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-5"/>
        <w:tblW w:w="103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3"/>
      </w:tblGrid>
      <w:tr w:rsidR="00385423" w:rsidRPr="00580C89" w:rsidTr="00EA242B">
        <w:trPr>
          <w:trHeight w:val="1830"/>
        </w:trPr>
        <w:tc>
          <w:tcPr>
            <w:tcW w:w="10313" w:type="dxa"/>
          </w:tcPr>
          <w:p w:rsidR="00385423" w:rsidRPr="00580C89" w:rsidRDefault="00385423" w:rsidP="00EA24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580C89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759616" behindDoc="0" locked="0" layoutInCell="1" allowOverlap="1" wp14:anchorId="3EF99C09" wp14:editId="08E3E82E">
                  <wp:simplePos x="0" y="0"/>
                  <wp:positionH relativeFrom="column">
                    <wp:posOffset>-9497</wp:posOffset>
                  </wp:positionH>
                  <wp:positionV relativeFrom="paragraph">
                    <wp:posOffset>120208</wp:posOffset>
                  </wp:positionV>
                  <wp:extent cx="580445" cy="683480"/>
                  <wp:effectExtent l="0" t="0" r="0" b="2540"/>
                  <wp:wrapNone/>
                  <wp:docPr id="1" name="Resim 1" descr="Macintosh HD:Users:cosmic124:Desktop:Oku_Logo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cosmic124:Desktop:Oku_Logo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650" cy="686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85423" w:rsidRDefault="00385423" w:rsidP="00DA3A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b/>
                <w:sz w:val="20"/>
                <w:szCs w:val="20"/>
              </w:rPr>
              <w:t>T.C.                                                                                                                                                                                                          OSMANİYE KORKUT ATA ÜNİVERSİTESİ</w:t>
            </w:r>
          </w:p>
          <w:p w:rsidR="00385423" w:rsidRPr="00580C89" w:rsidRDefault="00385423" w:rsidP="00DA3A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REKTÖRLÜĞÜ</w:t>
            </w:r>
          </w:p>
          <w:p w:rsidR="00385423" w:rsidRPr="00580C89" w:rsidRDefault="00385423" w:rsidP="00DA3A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b/>
                <w:sz w:val="20"/>
                <w:szCs w:val="20"/>
              </w:rPr>
              <w:t>Personel Daire Başkanlığı</w:t>
            </w:r>
          </w:p>
          <w:p w:rsidR="00385423" w:rsidRPr="00580C89" w:rsidRDefault="00385423" w:rsidP="00DA3A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5423" w:rsidRPr="00580C89" w:rsidRDefault="00385423" w:rsidP="00DA3A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b/>
                <w:sz w:val="20"/>
                <w:szCs w:val="20"/>
              </w:rPr>
              <w:t>PERSONEL GÖREV TANIMI</w:t>
            </w:r>
          </w:p>
          <w:p w:rsidR="00385423" w:rsidRPr="00580C89" w:rsidRDefault="00385423" w:rsidP="00DA3A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tbl>
      <w:tblPr>
        <w:tblStyle w:val="TabloKlavuzu"/>
        <w:tblW w:w="10310" w:type="dxa"/>
        <w:jc w:val="center"/>
        <w:tblLayout w:type="fixed"/>
        <w:tblLook w:val="04A0" w:firstRow="1" w:lastRow="0" w:firstColumn="1" w:lastColumn="0" w:noHBand="0" w:noVBand="1"/>
      </w:tblPr>
      <w:tblGrid>
        <w:gridCol w:w="1613"/>
        <w:gridCol w:w="8697"/>
      </w:tblGrid>
      <w:tr w:rsidR="00D04F7F" w:rsidRPr="00580C89" w:rsidTr="00EA242B">
        <w:trPr>
          <w:trHeight w:val="473"/>
          <w:jc w:val="center"/>
        </w:trPr>
        <w:tc>
          <w:tcPr>
            <w:tcW w:w="1613" w:type="dxa"/>
            <w:vAlign w:val="center"/>
          </w:tcPr>
          <w:p w:rsidR="00D04F7F" w:rsidRPr="00580C89" w:rsidRDefault="00504C3E" w:rsidP="001745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Kurumu</w:t>
            </w:r>
          </w:p>
        </w:tc>
        <w:tc>
          <w:tcPr>
            <w:tcW w:w="8697" w:type="dxa"/>
            <w:vAlign w:val="center"/>
          </w:tcPr>
          <w:p w:rsidR="00D04F7F" w:rsidRPr="00580C89" w:rsidRDefault="00504C3E" w:rsidP="00174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Osmaniye Korkut Ata Üniversitesi</w:t>
            </w:r>
          </w:p>
        </w:tc>
      </w:tr>
      <w:tr w:rsidR="00D04F7F" w:rsidRPr="00580C89" w:rsidTr="00EA242B">
        <w:trPr>
          <w:trHeight w:val="473"/>
          <w:jc w:val="center"/>
        </w:trPr>
        <w:tc>
          <w:tcPr>
            <w:tcW w:w="1613" w:type="dxa"/>
            <w:vAlign w:val="center"/>
          </w:tcPr>
          <w:p w:rsidR="00D04F7F" w:rsidRPr="00580C89" w:rsidRDefault="00504C3E" w:rsidP="001745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Birimi</w:t>
            </w:r>
          </w:p>
        </w:tc>
        <w:tc>
          <w:tcPr>
            <w:tcW w:w="8697" w:type="dxa"/>
            <w:vAlign w:val="center"/>
          </w:tcPr>
          <w:p w:rsidR="00D04F7F" w:rsidRPr="00580C89" w:rsidRDefault="00D748E6" w:rsidP="00FE0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 xml:space="preserve">Personel </w:t>
            </w:r>
            <w:r w:rsidR="00504C3E">
              <w:rPr>
                <w:rFonts w:ascii="Times New Roman" w:hAnsi="Times New Roman" w:cs="Times New Roman"/>
                <w:sz w:val="20"/>
                <w:szCs w:val="20"/>
              </w:rPr>
              <w:t>Daire Başkanlığı</w:t>
            </w:r>
          </w:p>
        </w:tc>
      </w:tr>
      <w:tr w:rsidR="0049749A" w:rsidRPr="00580C89" w:rsidTr="00EA242B">
        <w:trPr>
          <w:trHeight w:val="473"/>
          <w:jc w:val="center"/>
        </w:trPr>
        <w:tc>
          <w:tcPr>
            <w:tcW w:w="1613" w:type="dxa"/>
            <w:vAlign w:val="center"/>
          </w:tcPr>
          <w:p w:rsidR="0049749A" w:rsidRPr="00580C89" w:rsidRDefault="00504C3E" w:rsidP="001745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Alt Birimi</w:t>
            </w:r>
          </w:p>
        </w:tc>
        <w:tc>
          <w:tcPr>
            <w:tcW w:w="8697" w:type="dxa"/>
            <w:vAlign w:val="center"/>
          </w:tcPr>
          <w:p w:rsidR="00504C3E" w:rsidRPr="00580C89" w:rsidRDefault="00FC67F5" w:rsidP="00FE0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 Personel Şube Müdürlüğü</w:t>
            </w:r>
          </w:p>
        </w:tc>
      </w:tr>
      <w:tr w:rsidR="00504C3E" w:rsidRPr="00580C89" w:rsidTr="00EA242B">
        <w:trPr>
          <w:trHeight w:val="473"/>
          <w:jc w:val="center"/>
        </w:trPr>
        <w:tc>
          <w:tcPr>
            <w:tcW w:w="1613" w:type="dxa"/>
            <w:vAlign w:val="center"/>
          </w:tcPr>
          <w:p w:rsidR="00504C3E" w:rsidRDefault="00504C3E" w:rsidP="001745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Görev Adı</w:t>
            </w:r>
          </w:p>
        </w:tc>
        <w:tc>
          <w:tcPr>
            <w:tcW w:w="8697" w:type="dxa"/>
            <w:vAlign w:val="center"/>
          </w:tcPr>
          <w:p w:rsidR="00504C3E" w:rsidRDefault="00A04815" w:rsidP="00FE0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Bilgisayar İşletmeni</w:t>
            </w:r>
          </w:p>
        </w:tc>
      </w:tr>
      <w:tr w:rsidR="00504C3E" w:rsidRPr="00580C89" w:rsidTr="00EA242B">
        <w:trPr>
          <w:trHeight w:val="473"/>
          <w:jc w:val="center"/>
        </w:trPr>
        <w:tc>
          <w:tcPr>
            <w:tcW w:w="1613" w:type="dxa"/>
            <w:vAlign w:val="center"/>
          </w:tcPr>
          <w:p w:rsidR="00504C3E" w:rsidRPr="00580C89" w:rsidRDefault="00E53FB3" w:rsidP="006663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Adı-Soyadı</w:t>
            </w:r>
          </w:p>
        </w:tc>
        <w:tc>
          <w:tcPr>
            <w:tcW w:w="8697" w:type="dxa"/>
            <w:vAlign w:val="center"/>
          </w:tcPr>
          <w:p w:rsidR="00504C3E" w:rsidRPr="00580C89" w:rsidRDefault="005540C0" w:rsidP="00666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 ZENGİN</w:t>
            </w:r>
            <w:r w:rsidR="00F92DCD">
              <w:rPr>
                <w:rFonts w:ascii="Times New Roman" w:hAnsi="Times New Roman" w:cs="Times New Roman"/>
                <w:sz w:val="20"/>
                <w:szCs w:val="20"/>
              </w:rPr>
              <w:t xml:space="preserve"> (Bilgisayar İşletmeni)</w:t>
            </w:r>
          </w:p>
        </w:tc>
      </w:tr>
      <w:tr w:rsidR="00504C3E" w:rsidRPr="00580C89" w:rsidTr="00EA242B">
        <w:trPr>
          <w:trHeight w:val="911"/>
          <w:jc w:val="center"/>
        </w:trPr>
        <w:tc>
          <w:tcPr>
            <w:tcW w:w="1613" w:type="dxa"/>
            <w:vAlign w:val="center"/>
          </w:tcPr>
          <w:p w:rsidR="00657B9E" w:rsidRDefault="00E53FB3" w:rsidP="001745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F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Görev Devri </w:t>
            </w:r>
          </w:p>
          <w:p w:rsidR="00504C3E" w:rsidRPr="00E53FB3" w:rsidRDefault="00E53FB3" w:rsidP="001745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3FB3">
              <w:rPr>
                <w:rFonts w:ascii="Times New Roman" w:hAnsi="Times New Roman" w:cs="Times New Roman"/>
                <w:b/>
                <w:sz w:val="20"/>
                <w:szCs w:val="20"/>
              </w:rPr>
              <w:t>Yapacağı</w:t>
            </w:r>
          </w:p>
          <w:p w:rsidR="00E53FB3" w:rsidRPr="00580C89" w:rsidRDefault="00E53FB3" w:rsidP="00174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FB3">
              <w:rPr>
                <w:rFonts w:ascii="Times New Roman" w:hAnsi="Times New Roman" w:cs="Times New Roman"/>
                <w:b/>
                <w:sz w:val="20"/>
                <w:szCs w:val="20"/>
              </w:rPr>
              <w:t>Kişi/Kişiler</w:t>
            </w:r>
          </w:p>
        </w:tc>
        <w:tc>
          <w:tcPr>
            <w:tcW w:w="8697" w:type="dxa"/>
            <w:vAlign w:val="center"/>
          </w:tcPr>
          <w:p w:rsidR="00504C3E" w:rsidRPr="00580C89" w:rsidRDefault="0072688A" w:rsidP="00246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İsmail Soner GÜRBÜZ</w:t>
            </w:r>
            <w:r w:rsidR="00B31A98">
              <w:rPr>
                <w:rFonts w:ascii="Times New Roman" w:hAnsi="Times New Roman" w:cs="Times New Roman"/>
                <w:sz w:val="20"/>
                <w:szCs w:val="20"/>
              </w:rPr>
              <w:t xml:space="preserve"> (Bilgisayar İşletmeni)</w:t>
            </w:r>
          </w:p>
        </w:tc>
      </w:tr>
      <w:tr w:rsidR="00E53FB3" w:rsidRPr="00580C89" w:rsidTr="000A713E">
        <w:trPr>
          <w:trHeight w:val="1488"/>
          <w:jc w:val="center"/>
        </w:trPr>
        <w:tc>
          <w:tcPr>
            <w:tcW w:w="1613" w:type="dxa"/>
            <w:vAlign w:val="center"/>
          </w:tcPr>
          <w:p w:rsidR="00E53FB3" w:rsidRPr="00580C89" w:rsidRDefault="00063C3A" w:rsidP="00666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Görev Amacı</w:t>
            </w:r>
          </w:p>
        </w:tc>
        <w:tc>
          <w:tcPr>
            <w:tcW w:w="8697" w:type="dxa"/>
          </w:tcPr>
          <w:p w:rsidR="00E53FB3" w:rsidRPr="00580C89" w:rsidRDefault="00B71FED" w:rsidP="000A71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Aka</w:t>
            </w:r>
            <w:r w:rsidR="00520BF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demik Personel Şube Müdürlüğü, </w:t>
            </w:r>
            <w:r w:rsidRPr="00580C8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124 Sayılı Yükseköğretim Üst Kuruluşları İdari Teşkilatı Hakkında Kanun Hükmünde Kararnamenin 29. maddesi kapsamında Personel Dairesi Başkanlığının görevleri içerisinde yer alan hususları; 657 Sayılı Devlet Memurları Kanunu ve 2547 Sayılı Yükseköğretim Kanunu ile ilgili Yönetmelik ve Mevzuatlar kapsamında; amirlerinin gözetiminde yapması ve bunların dışında verilen görev ve emirleri kanunlar çerçevesinde yerine getirmesi görev kapsamındadır.</w:t>
            </w:r>
          </w:p>
        </w:tc>
      </w:tr>
      <w:tr w:rsidR="00E53FB3" w:rsidRPr="00580C89" w:rsidTr="000A713E">
        <w:trPr>
          <w:trHeight w:val="3350"/>
          <w:jc w:val="center"/>
        </w:trPr>
        <w:tc>
          <w:tcPr>
            <w:tcW w:w="1613" w:type="dxa"/>
            <w:vAlign w:val="center"/>
          </w:tcPr>
          <w:p w:rsidR="00E53FB3" w:rsidRPr="00580C89" w:rsidRDefault="00E53FB3" w:rsidP="00432D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32D89">
              <w:rPr>
                <w:rFonts w:ascii="Times New Roman" w:hAnsi="Times New Roman" w:cs="Times New Roman"/>
                <w:b/>
                <w:sz w:val="20"/>
                <w:szCs w:val="20"/>
              </w:rPr>
              <w:t>İlgili Mevzuat</w:t>
            </w:r>
          </w:p>
        </w:tc>
        <w:tc>
          <w:tcPr>
            <w:tcW w:w="8697" w:type="dxa"/>
            <w:vAlign w:val="center"/>
          </w:tcPr>
          <w:p w:rsidR="00B71FED" w:rsidRPr="00580C89" w:rsidRDefault="00B71FED" w:rsidP="00B71FED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ind w:left="3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657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sayılı Devlet Memurları Kanunu.</w:t>
            </w:r>
          </w:p>
          <w:p w:rsidR="009723F1" w:rsidRDefault="00B71FED" w:rsidP="009723F1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ind w:left="3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3F1">
              <w:rPr>
                <w:rFonts w:ascii="Times New Roman" w:hAnsi="Times New Roman" w:cs="Times New Roman"/>
                <w:sz w:val="20"/>
                <w:szCs w:val="20"/>
              </w:rPr>
              <w:t>2547 Sayılı Yükseköğretim Kanunu.</w:t>
            </w:r>
          </w:p>
          <w:p w:rsidR="009723F1" w:rsidRPr="009723F1" w:rsidRDefault="009723F1" w:rsidP="009723F1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ind w:left="3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3F1">
              <w:rPr>
                <w:rFonts w:ascii="Times New Roman" w:hAnsi="Times New Roman" w:cs="Times New Roman"/>
                <w:sz w:val="20"/>
                <w:szCs w:val="20"/>
              </w:rPr>
              <w:t>Cumhurbaşkanlığı Kararnamesi (2 Sayılı)</w:t>
            </w:r>
          </w:p>
          <w:p w:rsidR="00B71FED" w:rsidRPr="00580C89" w:rsidRDefault="00B71FED" w:rsidP="00B71FED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ind w:left="3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5434 Sayılı Türkiye Cumhuriyeti Emekli Sandığı Kanunu</w:t>
            </w:r>
            <w:r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:rsidR="00B71FED" w:rsidRDefault="00B71FED" w:rsidP="00B71FED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ind w:left="3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5510 sayılı Sosyal Sigortalar 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Genel Sağlık Sigortası Kanunu.</w:t>
            </w:r>
          </w:p>
          <w:p w:rsidR="00B71FED" w:rsidRDefault="00283F0C" w:rsidP="00B71FED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ind w:left="3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B71FED" w:rsidRPr="00580C89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2429 Sayılı Ulusal Bayram ve Genel Tatiller Hakkında Kanun</w:t>
              </w:r>
            </w:hyperlink>
            <w:r w:rsidR="00B71F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71FED" w:rsidRDefault="00B71FED" w:rsidP="00B71FED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ind w:left="3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Üniversitelerde Akademik Teşkilat Yönetmeliği.</w:t>
            </w:r>
          </w:p>
          <w:p w:rsidR="00B71FED" w:rsidRDefault="00B71FED" w:rsidP="00B71FED">
            <w:pPr>
              <w:pStyle w:val="ListeParagraf"/>
              <w:numPr>
                <w:ilvl w:val="0"/>
                <w:numId w:val="1"/>
              </w:numPr>
              <w:spacing w:after="200" w:line="276" w:lineRule="auto"/>
              <w:ind w:left="3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Resmi Yazışmalarda Uygulanacak Usul Esaslar Hakkında Yönetmelik.</w:t>
            </w:r>
          </w:p>
          <w:p w:rsidR="00E53FB3" w:rsidRPr="00580C89" w:rsidRDefault="00B71FED" w:rsidP="00B71FED">
            <w:pPr>
              <w:pStyle w:val="ListeParagraf"/>
              <w:numPr>
                <w:ilvl w:val="0"/>
                <w:numId w:val="1"/>
              </w:numPr>
              <w:ind w:left="3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Diğer Mevzuatlar.</w:t>
            </w:r>
          </w:p>
        </w:tc>
      </w:tr>
      <w:tr w:rsidR="00833F08" w:rsidRPr="00580C89" w:rsidTr="00FB26F4">
        <w:trPr>
          <w:trHeight w:val="5129"/>
          <w:jc w:val="center"/>
        </w:trPr>
        <w:tc>
          <w:tcPr>
            <w:tcW w:w="1613" w:type="dxa"/>
            <w:vAlign w:val="center"/>
          </w:tcPr>
          <w:p w:rsidR="00833F08" w:rsidRPr="00580C89" w:rsidRDefault="00833F08" w:rsidP="00DB44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Bu İş İçin Gerekli Bilgi-Beceri ve Yetenekler</w:t>
            </w:r>
          </w:p>
        </w:tc>
        <w:tc>
          <w:tcPr>
            <w:tcW w:w="8697" w:type="dxa"/>
          </w:tcPr>
          <w:p w:rsidR="00FB26F4" w:rsidRDefault="00FB26F4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1FED" w:rsidRPr="00A01B34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r w:rsidRPr="00A01B34">
              <w:rPr>
                <w:rFonts w:ascii="Times New Roman" w:hAnsi="Times New Roman" w:cs="Times New Roman"/>
                <w:sz w:val="20"/>
                <w:szCs w:val="20"/>
              </w:rPr>
              <w:t>Gerekli mevzuat konusunda bilgi sahibi olmak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71FED" w:rsidRPr="00A01B34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r w:rsidRPr="00A01B34">
              <w:rPr>
                <w:rFonts w:ascii="Times New Roman" w:hAnsi="Times New Roman" w:cs="Times New Roman"/>
                <w:sz w:val="20"/>
                <w:szCs w:val="20"/>
              </w:rPr>
              <w:t>Temel düzeyde bilgisayar ve internet, ofis programları, yazılım programlarını 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 ofis gereçlerini kullanabilme.</w:t>
            </w:r>
          </w:p>
          <w:p w:rsidR="00B71FED" w:rsidRPr="00A01B34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r w:rsidRPr="00A01B34">
              <w:rPr>
                <w:rFonts w:ascii="Times New Roman" w:hAnsi="Times New Roman" w:cs="Times New Roman"/>
                <w:sz w:val="20"/>
                <w:szCs w:val="20"/>
              </w:rPr>
              <w:t>Kurums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 ve Etik İlkelere bağlı olma.</w:t>
            </w:r>
          </w:p>
          <w:p w:rsidR="00B71FED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r w:rsidRPr="00A01B34">
              <w:rPr>
                <w:rFonts w:ascii="Times New Roman" w:hAnsi="Times New Roman" w:cs="Times New Roman"/>
                <w:sz w:val="20"/>
                <w:szCs w:val="20"/>
              </w:rPr>
              <w:t xml:space="preserve">Özlük Programı, DPB e-uygulama modülü, Yükseköğretim Bilgi Sistemi (YÖKSİS), </w:t>
            </w:r>
            <w:r w:rsidRPr="00A01B34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Hizmet Takip Programı (HİTAP), </w:t>
            </w:r>
            <w:r w:rsidRPr="00A01B3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Bütçe Yönetim Enformasyon Sistemi </w:t>
            </w:r>
            <w:r w:rsidRPr="00A01B34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 xml:space="preserve"> (e-bütçe)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kullanabilme ve Elektronik Belge Yönetim Sistemi (EBYS) kullanabilme.</w:t>
            </w:r>
          </w:p>
          <w:p w:rsidR="00B71FED" w:rsidRPr="00A01B34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● Ekip çalışmasına uyumlu ve katılımcı olmak.</w:t>
            </w:r>
          </w:p>
          <w:p w:rsidR="00B71FED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r w:rsidRPr="00A01B34">
              <w:rPr>
                <w:rFonts w:ascii="Times New Roman" w:hAnsi="Times New Roman" w:cs="Times New Roman"/>
                <w:sz w:val="20"/>
                <w:szCs w:val="20"/>
              </w:rPr>
              <w:t>Yazılı ve söz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lü iletişim ve anlatım becerisi.</w:t>
            </w:r>
          </w:p>
          <w:p w:rsidR="00B71FED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r w:rsidRPr="00A01B34">
              <w:rPr>
                <w:rFonts w:ascii="Times New Roman" w:hAnsi="Times New Roman" w:cs="Times New Roman"/>
                <w:sz w:val="20"/>
                <w:szCs w:val="20"/>
              </w:rPr>
              <w:t>Düz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enli ve disiplinli çalışabilme.</w:t>
            </w:r>
          </w:p>
          <w:p w:rsidR="00B71FED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● Değişim ve gelişime açık olma.</w:t>
            </w:r>
          </w:p>
          <w:p w:rsidR="00B71FED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● Hızlı düşünme ve karar verebilme.</w:t>
            </w:r>
          </w:p>
          <w:p w:rsidR="00B71FED" w:rsidRPr="00A01B34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● İnovatif, değişim ve gelişime açık olabilme.</w:t>
            </w:r>
          </w:p>
          <w:p w:rsidR="00B71FED" w:rsidRPr="00A01B34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● </w:t>
            </w:r>
            <w:r w:rsidRPr="00A01B34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orun çözme, sorumluluk alabilme.</w:t>
            </w:r>
          </w:p>
          <w:p w:rsidR="00B71FED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● Sonuç odaklı olma.</w:t>
            </w:r>
          </w:p>
          <w:p w:rsidR="00B71FED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● Sözlü ve yazılı anlatım becerisi.</w:t>
            </w:r>
          </w:p>
          <w:p w:rsidR="00B71FED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● Hızlı not alabilme.</w:t>
            </w:r>
          </w:p>
          <w:p w:rsidR="00B71FED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● Hızlı uyum sağlayabilme.</w:t>
            </w:r>
          </w:p>
          <w:p w:rsidR="00B71FED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● Sabırlı olma.</w:t>
            </w:r>
          </w:p>
          <w:p w:rsidR="00833F08" w:rsidRPr="000C7619" w:rsidRDefault="00B71FED" w:rsidP="00B71FE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● Yoğun tempoda çalışabilme.</w:t>
            </w:r>
          </w:p>
        </w:tc>
      </w:tr>
      <w:tr w:rsidR="00833F08" w:rsidRPr="00580C89" w:rsidTr="00FB26F4">
        <w:trPr>
          <w:trHeight w:val="1981"/>
          <w:jc w:val="center"/>
        </w:trPr>
        <w:tc>
          <w:tcPr>
            <w:tcW w:w="1613" w:type="dxa"/>
            <w:vAlign w:val="center"/>
          </w:tcPr>
          <w:p w:rsidR="00833F08" w:rsidRPr="00580C89" w:rsidRDefault="00833F08" w:rsidP="00432D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İç Kontrol Standardı</w:t>
            </w:r>
          </w:p>
        </w:tc>
        <w:tc>
          <w:tcPr>
            <w:tcW w:w="8697" w:type="dxa"/>
            <w:vAlign w:val="center"/>
          </w:tcPr>
          <w:p w:rsidR="00B71FED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 Etik Değerler ve dürüstlük.</w:t>
            </w:r>
          </w:p>
          <w:p w:rsidR="00B71FED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 Misyon, organizasyon yapısı ve görevler.</w:t>
            </w:r>
          </w:p>
          <w:p w:rsidR="00B71FED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 Görevler ayrılığı.</w:t>
            </w:r>
          </w:p>
          <w:p w:rsidR="00B71FED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 Hiyerarşik kontroller.</w:t>
            </w:r>
          </w:p>
          <w:p w:rsidR="00B71FED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 Faaliyetlerin sürekliliği.</w:t>
            </w:r>
          </w:p>
          <w:p w:rsidR="00B71FED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 Bilgi ve iletişim.</w:t>
            </w:r>
          </w:p>
          <w:p w:rsidR="001D5F86" w:rsidRPr="00B94071" w:rsidRDefault="00B71FED" w:rsidP="00B71F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 Kayıt ve dosyalama sistemi.</w:t>
            </w:r>
          </w:p>
        </w:tc>
      </w:tr>
      <w:tr w:rsidR="00833F08" w:rsidRPr="00580C89" w:rsidTr="00B71FED">
        <w:trPr>
          <w:trHeight w:val="4656"/>
          <w:jc w:val="center"/>
        </w:trPr>
        <w:tc>
          <w:tcPr>
            <w:tcW w:w="1613" w:type="dxa"/>
            <w:vAlign w:val="center"/>
          </w:tcPr>
          <w:p w:rsidR="00833F08" w:rsidRDefault="00833F08" w:rsidP="00432D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İç Kontrol Genel Şartı</w:t>
            </w:r>
          </w:p>
        </w:tc>
        <w:tc>
          <w:tcPr>
            <w:tcW w:w="8697" w:type="dxa"/>
            <w:vAlign w:val="center"/>
          </w:tcPr>
          <w:p w:rsidR="00B71FED" w:rsidRPr="00FE1276" w:rsidRDefault="00B71FED" w:rsidP="00B71F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FE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İç kontrol sistemi ve işleyişi yönetici ve personel tarafından sahiplenilmeli ve desteklenmelidir.</w:t>
            </w:r>
          </w:p>
          <w:p w:rsidR="00B71FED" w:rsidRPr="00FE1276" w:rsidRDefault="00B71FED" w:rsidP="00B71F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1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FE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Faaliyetlerde dürüstlük, saydamlık ve hesap verebilirlik sağlanmalıdır.</w:t>
            </w:r>
          </w:p>
          <w:p w:rsidR="00B71FED" w:rsidRPr="00F31224" w:rsidRDefault="00B71FED" w:rsidP="00B71F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1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■ İdarenin faaliyetlerine ilişkin tüm bilgi ve belgeler doğru, tam ve güvenilir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F31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olmalıdır.</w:t>
            </w:r>
          </w:p>
          <w:p w:rsidR="00B71FED" w:rsidRPr="00FE1276" w:rsidRDefault="00B71FED" w:rsidP="00B71F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1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FE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İnsan kaynakları yönetimi, idarenin amaç ve hedeflerinin gerçekleşmesini sağlamaya yönelik olmalıdır.</w:t>
            </w:r>
          </w:p>
          <w:p w:rsidR="00B71FED" w:rsidRPr="00FE1276" w:rsidRDefault="00B71FED" w:rsidP="00B71F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1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FE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İdarenin yönetici ve personeli görevlerini etkin ve etkili bir şekilde yürütebilecek bilgi, deneyim ve yeteneğe sahip olmalıdır.</w:t>
            </w:r>
          </w:p>
          <w:p w:rsidR="00B71FED" w:rsidRPr="00FE1276" w:rsidRDefault="00B71FED" w:rsidP="00B71F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1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FE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Yetki devredilen personel görevin gerektirdiği bilgi, deneyim ve yeteneğe sahip olmalıdır.</w:t>
            </w:r>
          </w:p>
          <w:p w:rsidR="00B71FED" w:rsidRPr="00FE1276" w:rsidRDefault="00B71FED" w:rsidP="00B71F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1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FE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Yetki devredilen personel, yetkinin kullanımına ilişkin olarak belli dönemlerde yetki devredene bilgi vermeli, yetki devreden ise bu bilgiyi aramalıdır.</w:t>
            </w:r>
          </w:p>
          <w:p w:rsidR="00B71FED" w:rsidRPr="00FE1276" w:rsidRDefault="00B71FED" w:rsidP="00B71F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1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FE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Yöneticiler ve personel, görevlerini yerine getirebilmeleri için gerekli ve yeterli bilgiye zamanında ulaşabilmelidir.</w:t>
            </w:r>
          </w:p>
          <w:p w:rsidR="00B71FED" w:rsidRPr="00FE1276" w:rsidRDefault="00B71FED" w:rsidP="00B71F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1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FE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Bilgiler doğru, güvenilir, tam, kullanışlı ve anlaşılabilir olmalıdır.</w:t>
            </w:r>
          </w:p>
          <w:p w:rsidR="00B71FED" w:rsidRPr="00FE1276" w:rsidRDefault="00B71FED" w:rsidP="00B71F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1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FE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Yöneticiler ve ilgili personel, performans programı ve bütçenin uygulanması ile kaynak kullanımına ilişkin diğer bilgilere zamanında erişebilmelidir.</w:t>
            </w:r>
          </w:p>
          <w:p w:rsidR="00B71FED" w:rsidRPr="00FE1276" w:rsidRDefault="00B71FED" w:rsidP="00B71F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1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FE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Kayıt ve dosyalama sistemi kapsamlı ve güncel olmalı, yönetici ve personel tarafından ulaşılabilir ve izlenebilir olmalıdır.</w:t>
            </w:r>
          </w:p>
          <w:p w:rsidR="00D02D45" w:rsidRPr="008A758A" w:rsidRDefault="00B71FED" w:rsidP="00B71F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E12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■ </w:t>
            </w:r>
            <w:r w:rsidRPr="00FE12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Kayıt ve dosyalama sistemi, kişisel verilerin güvenliğini ve korunmasını sağlamalıdır.</w:t>
            </w:r>
          </w:p>
        </w:tc>
      </w:tr>
      <w:tr w:rsidR="00E53FB3" w:rsidRPr="00580C89" w:rsidTr="00ED0189">
        <w:trPr>
          <w:trHeight w:val="1196"/>
          <w:jc w:val="center"/>
        </w:trPr>
        <w:tc>
          <w:tcPr>
            <w:tcW w:w="1613" w:type="dxa"/>
            <w:vAlign w:val="center"/>
          </w:tcPr>
          <w:p w:rsidR="00E53FB3" w:rsidRPr="00580C89" w:rsidRDefault="00C87575" w:rsidP="00AC77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Temel İş ve Sorumluluklar</w:t>
            </w:r>
          </w:p>
          <w:p w:rsidR="00E53FB3" w:rsidRPr="00580C89" w:rsidRDefault="00E53FB3" w:rsidP="001745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7" w:type="dxa"/>
          </w:tcPr>
          <w:p w:rsidR="00B71FED" w:rsidRPr="00580C89" w:rsidRDefault="00B71FED" w:rsidP="00B71FED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Başka kurumlara naklen tayin edilecek personel için gelen taleplerin çalıştığı birimlere yazılması ve alınan cevabi yazının da talep eden kuruma yazılması</w:t>
            </w:r>
            <w:r w:rsidR="002851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71FED" w:rsidRPr="006238E0" w:rsidRDefault="00B71FED" w:rsidP="00B71FED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38E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Akademik personelin aylık derece </w:t>
            </w:r>
            <w:r w:rsidR="002851C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ve kademe ilerlemelerini yapmak.</w:t>
            </w:r>
          </w:p>
          <w:p w:rsidR="00B71FED" w:rsidRPr="00580C89" w:rsidRDefault="00B71FED" w:rsidP="00B71FED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 xml:space="preserve"> Lisansüstü eğitimlerin değerlendirme onaylarının alınması</w:t>
            </w:r>
            <w:r w:rsidR="002851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71FED" w:rsidRPr="00580C89" w:rsidRDefault="00B71FED" w:rsidP="00B71FED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Yurtiçi ve yurtdışı göre</w:t>
            </w:r>
            <w:r w:rsidR="002851CA">
              <w:rPr>
                <w:rFonts w:ascii="Times New Roman" w:hAnsi="Times New Roman" w:cs="Times New Roman"/>
                <w:sz w:val="20"/>
                <w:szCs w:val="20"/>
              </w:rPr>
              <w:t>vlendirmeler için onay alınması.</w:t>
            </w:r>
          </w:p>
          <w:p w:rsidR="00B71FED" w:rsidRPr="00580C89" w:rsidRDefault="00B71FED" w:rsidP="00B71FED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Ücretsiz izin onayları (Doğum sonrası, 5 hizmet yılını doldurması, askerlik nedeniyle ve mesleki faaliyetlerde bulunmak ve serbest olarak icra etmek) ve Sosyal Güvenlik Kurumu ayrılış bildirgelerinin düzenlenmesi</w:t>
            </w:r>
            <w:r w:rsidR="002851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71FED" w:rsidRPr="00580C89" w:rsidRDefault="00B71FED" w:rsidP="00B71FED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İstifa eden akademik personelin istifa onaylarının alınması</w:t>
            </w:r>
            <w:r w:rsidR="002851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71FED" w:rsidRPr="00580C89" w:rsidRDefault="00B71FED" w:rsidP="00B71FED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Akademik personelin mal bildirimi işlemlerinin takibi.</w:t>
            </w:r>
          </w:p>
          <w:p w:rsidR="00B71FED" w:rsidRPr="00580C89" w:rsidRDefault="00D8583B" w:rsidP="00B71FED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 personelin</w:t>
            </w:r>
            <w:r w:rsidR="00B71FED" w:rsidRPr="00580C89">
              <w:rPr>
                <w:rFonts w:ascii="Times New Roman" w:hAnsi="Times New Roman" w:cs="Times New Roman"/>
                <w:sz w:val="20"/>
                <w:szCs w:val="20"/>
              </w:rPr>
              <w:t xml:space="preserve"> görev sürelerinin uzatılmasına ilişkin yazışmala</w:t>
            </w:r>
            <w:r w:rsidR="002851CA">
              <w:rPr>
                <w:rFonts w:ascii="Times New Roman" w:hAnsi="Times New Roman" w:cs="Times New Roman"/>
                <w:sz w:val="20"/>
                <w:szCs w:val="20"/>
              </w:rPr>
              <w:t>r ve atama onaylarının alınması.</w:t>
            </w:r>
            <w:r w:rsidR="00B71FED" w:rsidRPr="00580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71FED" w:rsidRDefault="002022D2" w:rsidP="00B71FED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 personel</w:t>
            </w:r>
            <w:r w:rsidR="00B71FED" w:rsidRPr="00580C89">
              <w:rPr>
                <w:rFonts w:ascii="Times New Roman" w:hAnsi="Times New Roman" w:cs="Times New Roman"/>
                <w:sz w:val="20"/>
                <w:szCs w:val="20"/>
              </w:rPr>
              <w:t xml:space="preserve"> SSK hizmetlerinin intibaklarının yapılması</w:t>
            </w:r>
            <w:r w:rsidR="002851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71FED" w:rsidRPr="00E225A5" w:rsidRDefault="00B71FED" w:rsidP="00B71FED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E225A5">
              <w:rPr>
                <w:rFonts w:ascii="Times New Roman" w:hAnsi="Times New Roman" w:cs="Times New Roman"/>
                <w:sz w:val="20"/>
                <w:szCs w:val="24"/>
              </w:rPr>
              <w:t xml:space="preserve">1416 Sayılı Kanunla yurtdışında lisansüstü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eğitim gören</w:t>
            </w:r>
            <w:r w:rsidRPr="00E225A5">
              <w:rPr>
                <w:rFonts w:ascii="Times New Roman" w:hAnsi="Times New Roman" w:cs="Times New Roman"/>
                <w:sz w:val="20"/>
                <w:szCs w:val="24"/>
              </w:rPr>
              <w:t xml:space="preserve"> akademik personelinin hizmet sürelerinin değerlendirilmesi</w:t>
            </w:r>
            <w:r w:rsidR="002851CA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  <w:p w:rsidR="00B71FED" w:rsidRPr="00580C89" w:rsidRDefault="00B71FED" w:rsidP="00B71FED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Akademik personelin idari görevlendirme işlemlerinin yürütülmesi ve takibi.</w:t>
            </w:r>
          </w:p>
          <w:p w:rsidR="00B71FED" w:rsidRPr="00F12F20" w:rsidRDefault="00B71FED" w:rsidP="00B71FED">
            <w:pPr>
              <w:pStyle w:val="ListeParagraf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2F20">
              <w:rPr>
                <w:rFonts w:ascii="Times New Roman" w:hAnsi="Times New Roman" w:cs="Times New Roman"/>
                <w:sz w:val="20"/>
                <w:szCs w:val="20"/>
              </w:rPr>
              <w:t>2547 sayılı Kanun’un 13-b/4 maddesi kapsamında akademik personelin görevlendirme işlemlerinin yürütülmesi.</w:t>
            </w:r>
          </w:p>
          <w:p w:rsidR="00B71FED" w:rsidRPr="00DD76FA" w:rsidRDefault="00B71FED" w:rsidP="00B71FED">
            <w:pPr>
              <w:pStyle w:val="ListeParagraf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  <w:r w:rsidRPr="00F12F2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personelin hizmet pasaportu ve yeşil pasaport işlemlerini yapmak ve süresi biten yeşil pasaport işlemlerini yapmak</w:t>
            </w:r>
            <w:r w:rsidR="002851C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B71FED" w:rsidRPr="00580C89" w:rsidRDefault="00B71FED" w:rsidP="00B71FED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Akademik personel ile ilgili genelge ve mevzuata ilişkin yazıların üniversite içindeki ilgili birimlere dağıtımı</w:t>
            </w:r>
            <w:r w:rsidR="002851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71FED" w:rsidRPr="00580C89" w:rsidRDefault="00B71FED" w:rsidP="00B71FED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2547 Sayılı Kanunun 39. maddesi uyarınca yurtdışında görevlendirilen akademik persone</w:t>
            </w:r>
            <w:r w:rsidR="002851CA">
              <w:rPr>
                <w:rFonts w:ascii="Times New Roman" w:hAnsi="Times New Roman" w:cs="Times New Roman"/>
                <w:sz w:val="20"/>
                <w:szCs w:val="20"/>
              </w:rPr>
              <w:t>l listesinin YÖK’e gönderilmesi.</w:t>
            </w:r>
          </w:p>
          <w:p w:rsidR="00B71FED" w:rsidRPr="00580C89" w:rsidRDefault="0072688A" w:rsidP="00B71FED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2547 Sayılı Kanunun 31.,</w:t>
            </w:r>
            <w:r w:rsidR="00B71FED" w:rsidRPr="00580C89">
              <w:rPr>
                <w:rFonts w:ascii="Times New Roman" w:hAnsi="Times New Roman" w:cs="Times New Roman"/>
                <w:sz w:val="20"/>
                <w:szCs w:val="20"/>
              </w:rPr>
              <w:t xml:space="preserve"> 40/a, 40/c ve 40/d ders görevlendirme işlemlerini yürütülmesi ve takibi.</w:t>
            </w:r>
          </w:p>
          <w:p w:rsidR="00B71FED" w:rsidRPr="00580C89" w:rsidRDefault="00B71FED" w:rsidP="00B71FED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1416 sayılı Kanun kapsamında yapılan işlemleri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 xml:space="preserve"> yürütülmesi ve takibi.</w:t>
            </w:r>
          </w:p>
          <w:p w:rsidR="00B71FED" w:rsidRPr="00580C89" w:rsidRDefault="00B71FED" w:rsidP="00B71FED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Akademik personele ilişkin Sosyal Güvenlik Kurumu işe giriş ve ayrılış bildirgelerinin Üniversite içindeki</w:t>
            </w:r>
            <w:r w:rsidR="002851CA">
              <w:rPr>
                <w:rFonts w:ascii="Times New Roman" w:hAnsi="Times New Roman" w:cs="Times New Roman"/>
                <w:sz w:val="20"/>
                <w:szCs w:val="20"/>
              </w:rPr>
              <w:t xml:space="preserve"> ilgili birimlere gönderilmesi. </w:t>
            </w: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(Rektörlük)</w:t>
            </w:r>
          </w:p>
          <w:p w:rsidR="00B71FED" w:rsidRDefault="00B71FED" w:rsidP="00B71FED">
            <w:pPr>
              <w:pStyle w:val="ListeParagraf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Hakkında işlem yaptığı akademik personele ilişkin Sosyal Güvelik Kurumu Hizmet Takip Programı (HİTAP), personel otomasyon programı ve YÖKSİS programı işlemlerini yürütmek.</w:t>
            </w:r>
          </w:p>
          <w:p w:rsidR="00ED0189" w:rsidRDefault="00ED0189" w:rsidP="00ED0189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F87">
              <w:rPr>
                <w:rFonts w:ascii="Times New Roman" w:hAnsi="Times New Roman" w:cs="Times New Roman"/>
                <w:sz w:val="20"/>
                <w:szCs w:val="20"/>
              </w:rPr>
              <w:t>Üniversitemiz hesabına 1416 Sayılı Kanunla yurtdışında lisansüstü eğitim gören öğrencilerin genel yazışma ve takibi.</w:t>
            </w:r>
          </w:p>
          <w:p w:rsidR="00ED0189" w:rsidRPr="002022D2" w:rsidRDefault="00ED0189" w:rsidP="002022D2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54F87">
              <w:rPr>
                <w:rFonts w:ascii="Times New Roman" w:hAnsi="Times New Roman" w:cs="Times New Roman"/>
                <w:sz w:val="20"/>
                <w:szCs w:val="20"/>
              </w:rPr>
              <w:t>Soruşturma geçirip ceza alan personelin cezalarının YÖKSİS, DPB ve Otomasyon sistemlerine girişlerinin sağlamak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D0189" w:rsidRDefault="00B71FED" w:rsidP="00ED0189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Göreviyle ilgili gelen ve giden evrakı standar</w:t>
            </w:r>
            <w:r w:rsidR="002851CA">
              <w:rPr>
                <w:rFonts w:ascii="Times New Roman" w:hAnsi="Times New Roman" w:cs="Times New Roman"/>
                <w:sz w:val="20"/>
                <w:szCs w:val="20"/>
              </w:rPr>
              <w:t>t dosya planına göre dosyalamak.</w:t>
            </w:r>
          </w:p>
          <w:p w:rsidR="00B71FED" w:rsidRPr="00ED0189" w:rsidRDefault="00B71FED" w:rsidP="00ED0189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1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Kullanımında bulunan bütün büro makineleri ve demirbaşların her türlü hasara karşı korumak, alınan tedbirleri uygulamak, yerinde ve ekonomik</w:t>
            </w:r>
            <w:r w:rsidR="002851CA" w:rsidRPr="00ED0189">
              <w:rPr>
                <w:rFonts w:ascii="Times New Roman" w:hAnsi="Times New Roman" w:cs="Times New Roman"/>
                <w:sz w:val="20"/>
                <w:szCs w:val="20"/>
              </w:rPr>
              <w:t xml:space="preserve"> kullanmak.</w:t>
            </w:r>
          </w:p>
          <w:p w:rsidR="00B71FED" w:rsidRDefault="00B71FED" w:rsidP="00B71FED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C89">
              <w:rPr>
                <w:rFonts w:ascii="Times New Roman" w:hAnsi="Times New Roman" w:cs="Times New Roman"/>
                <w:sz w:val="20"/>
                <w:szCs w:val="20"/>
              </w:rPr>
              <w:t>Daire Başkanının verece</w:t>
            </w:r>
            <w:r w:rsidR="002851CA">
              <w:rPr>
                <w:rFonts w:ascii="Times New Roman" w:hAnsi="Times New Roman" w:cs="Times New Roman"/>
                <w:sz w:val="20"/>
                <w:szCs w:val="20"/>
              </w:rPr>
              <w:t>ği diğer iş ve işlemleri yapmak.</w:t>
            </w:r>
          </w:p>
          <w:p w:rsidR="00E53FB3" w:rsidRPr="00B71FED" w:rsidRDefault="002851CA" w:rsidP="00B71FED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Görevlerinden dolayı a</w:t>
            </w:r>
            <w:r w:rsidR="00B71FED" w:rsidRPr="00580C89">
              <w:rPr>
                <w:rFonts w:ascii="Times New Roman" w:hAnsi="Times New Roman" w:cs="Times New Roman"/>
                <w:sz w:val="20"/>
                <w:szCs w:val="20"/>
              </w:rPr>
              <w:t>mirlerine karşı sorumludur.</w:t>
            </w:r>
          </w:p>
        </w:tc>
      </w:tr>
      <w:tr w:rsidR="00E53FB3" w:rsidRPr="00580C89" w:rsidTr="00B57B12">
        <w:trPr>
          <w:trHeight w:val="1770"/>
          <w:jc w:val="center"/>
        </w:trPr>
        <w:tc>
          <w:tcPr>
            <w:tcW w:w="10310" w:type="dxa"/>
            <w:gridSpan w:val="2"/>
          </w:tcPr>
          <w:p w:rsidR="005809DB" w:rsidRPr="00340CDC" w:rsidRDefault="005809DB" w:rsidP="005809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KABUL EDEN</w:t>
            </w:r>
          </w:p>
          <w:p w:rsidR="005809DB" w:rsidRDefault="005809DB" w:rsidP="00580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9DB" w:rsidRDefault="005809DB" w:rsidP="00580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 dokümanda açıklanan Temel İş ve Sorumluluklarımı okudu</w:t>
            </w:r>
            <w:r w:rsidR="0072688A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Temel İş ve Sorumluluklarımı belirtilen kapsamda yerine getirmeyi kabul ediyorum. </w:t>
            </w:r>
            <w:r w:rsidR="005540C0">
              <w:rPr>
                <w:rFonts w:ascii="Times New Roman" w:hAnsi="Times New Roman" w:cs="Times New Roman"/>
                <w:b/>
                <w:sz w:val="20"/>
                <w:szCs w:val="20"/>
              </w:rPr>
              <w:t>……/……/202</w:t>
            </w:r>
            <w:r w:rsidR="00BC752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5809DB" w:rsidRDefault="005809DB" w:rsidP="00580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9DB" w:rsidRPr="00340CDC" w:rsidRDefault="005809DB" w:rsidP="005809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0CDC">
              <w:rPr>
                <w:rFonts w:ascii="Times New Roman" w:hAnsi="Times New Roman" w:cs="Times New Roman"/>
                <w:b/>
                <w:sz w:val="20"/>
                <w:szCs w:val="20"/>
              </w:rPr>
              <w:t>Adı-Soyadı: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540C0">
              <w:rPr>
                <w:rFonts w:ascii="Times New Roman" w:hAnsi="Times New Roman" w:cs="Times New Roman"/>
                <w:sz w:val="20"/>
                <w:szCs w:val="20"/>
              </w:rPr>
              <w:t>Ali ZENGİN</w:t>
            </w:r>
          </w:p>
          <w:p w:rsidR="00825EAE" w:rsidRPr="00B71FED" w:rsidRDefault="005809DB" w:rsidP="00580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0CDC">
              <w:rPr>
                <w:rFonts w:ascii="Times New Roman" w:hAnsi="Times New Roman" w:cs="Times New Roman"/>
                <w:b/>
                <w:sz w:val="20"/>
                <w:szCs w:val="20"/>
              </w:rPr>
              <w:t>Unvanı: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25EAE">
              <w:rPr>
                <w:rFonts w:ascii="Times New Roman" w:hAnsi="Times New Roman" w:cs="Times New Roman"/>
                <w:sz w:val="20"/>
                <w:szCs w:val="20"/>
              </w:rPr>
              <w:t>Bilgisayar İşletmeni</w:t>
            </w:r>
          </w:p>
          <w:p w:rsidR="00227EEE" w:rsidRPr="00227EEE" w:rsidRDefault="00227EEE" w:rsidP="00580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FB3" w:rsidRDefault="005809DB" w:rsidP="005809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0CDC">
              <w:rPr>
                <w:rFonts w:ascii="Times New Roman" w:hAnsi="Times New Roman" w:cs="Times New Roman"/>
                <w:b/>
                <w:sz w:val="20"/>
                <w:szCs w:val="20"/>
              </w:rPr>
              <w:t>İmza:</w:t>
            </w:r>
            <w:r w:rsidR="00E53FB3" w:rsidRPr="00580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D783B" w:rsidRPr="00580C89" w:rsidRDefault="00DD783B" w:rsidP="005809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FB3" w:rsidRPr="00580C89" w:rsidTr="00B57B12">
        <w:trPr>
          <w:trHeight w:val="1274"/>
          <w:jc w:val="center"/>
        </w:trPr>
        <w:tc>
          <w:tcPr>
            <w:tcW w:w="10310" w:type="dxa"/>
            <w:gridSpan w:val="2"/>
          </w:tcPr>
          <w:p w:rsidR="00F440CC" w:rsidRPr="00F440CC" w:rsidRDefault="00F440CC" w:rsidP="00F440C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0CC">
              <w:rPr>
                <w:rFonts w:ascii="Times New Roman" w:hAnsi="Times New Roman" w:cs="Times New Roman"/>
                <w:b/>
                <w:sz w:val="20"/>
                <w:szCs w:val="20"/>
              </w:rPr>
              <w:t>ONAYLAYAN</w:t>
            </w:r>
          </w:p>
          <w:p w:rsidR="00F440CC" w:rsidRPr="00F440CC" w:rsidRDefault="00F440CC" w:rsidP="00F440C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440CC" w:rsidRDefault="005540C0" w:rsidP="00F440C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…./…./202</w:t>
            </w:r>
            <w:r w:rsidR="00BC752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DD783B" w:rsidRPr="00F440CC" w:rsidRDefault="00DD783B" w:rsidP="00F440C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440CC" w:rsidRPr="00F440CC" w:rsidRDefault="00F440CC" w:rsidP="00F440C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440CC" w:rsidRPr="00F440CC" w:rsidRDefault="00FC30C1" w:rsidP="00F440C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Şadiye YENTÜR</w:t>
            </w:r>
          </w:p>
          <w:p w:rsidR="00E53FB3" w:rsidRPr="00580C89" w:rsidRDefault="00FC30C1" w:rsidP="00F440C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Personel Daire Başkanı</w:t>
            </w:r>
          </w:p>
        </w:tc>
      </w:tr>
    </w:tbl>
    <w:p w:rsidR="008359DD" w:rsidRPr="00580C89" w:rsidRDefault="008359DD" w:rsidP="00227EEE">
      <w:pPr>
        <w:rPr>
          <w:rFonts w:ascii="Times New Roman" w:hAnsi="Times New Roman" w:cs="Times New Roman"/>
          <w:sz w:val="20"/>
          <w:szCs w:val="20"/>
        </w:rPr>
      </w:pPr>
    </w:p>
    <w:sectPr w:rsidR="008359DD" w:rsidRPr="00580C89" w:rsidSect="00227EEE">
      <w:pgSz w:w="11906" w:h="16838"/>
      <w:pgMar w:top="567" w:right="1418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F0C" w:rsidRDefault="00283F0C">
      <w:pPr>
        <w:spacing w:after="0" w:line="240" w:lineRule="auto"/>
      </w:pPr>
      <w:r>
        <w:separator/>
      </w:r>
    </w:p>
  </w:endnote>
  <w:endnote w:type="continuationSeparator" w:id="0">
    <w:p w:rsidR="00283F0C" w:rsidRDefault="00283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Heavy">
    <w:panose1 w:val="020B0903020102020204"/>
    <w:charset w:val="A2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F0C" w:rsidRDefault="00283F0C">
      <w:pPr>
        <w:spacing w:after="0" w:line="240" w:lineRule="auto"/>
      </w:pPr>
      <w:r>
        <w:separator/>
      </w:r>
    </w:p>
  </w:footnote>
  <w:footnote w:type="continuationSeparator" w:id="0">
    <w:p w:rsidR="00283F0C" w:rsidRDefault="00283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565B"/>
    <w:multiLevelType w:val="hybridMultilevel"/>
    <w:tmpl w:val="553E902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66CAF"/>
    <w:multiLevelType w:val="hybridMultilevel"/>
    <w:tmpl w:val="56A453BC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DB5B93"/>
    <w:multiLevelType w:val="hybridMultilevel"/>
    <w:tmpl w:val="A31C03A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DC0741"/>
    <w:multiLevelType w:val="hybridMultilevel"/>
    <w:tmpl w:val="F28ECD62"/>
    <w:lvl w:ilvl="0" w:tplc="041F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" w15:restartNumberingAfterBreak="0">
    <w:nsid w:val="087D5993"/>
    <w:multiLevelType w:val="hybridMultilevel"/>
    <w:tmpl w:val="4BC05E3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009BB"/>
    <w:multiLevelType w:val="hybridMultilevel"/>
    <w:tmpl w:val="0F04740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4F6CAB"/>
    <w:multiLevelType w:val="hybridMultilevel"/>
    <w:tmpl w:val="33466E7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B70CA"/>
    <w:multiLevelType w:val="hybridMultilevel"/>
    <w:tmpl w:val="7EC849D6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C977CE"/>
    <w:multiLevelType w:val="hybridMultilevel"/>
    <w:tmpl w:val="EB14E2F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4C13B7"/>
    <w:multiLevelType w:val="hybridMultilevel"/>
    <w:tmpl w:val="1864296E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B54BE4"/>
    <w:multiLevelType w:val="hybridMultilevel"/>
    <w:tmpl w:val="B414FF4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466C8"/>
    <w:multiLevelType w:val="hybridMultilevel"/>
    <w:tmpl w:val="B754A1E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E03929"/>
    <w:multiLevelType w:val="multilevel"/>
    <w:tmpl w:val="1480DD20"/>
    <w:lvl w:ilvl="0">
      <w:start w:val="1"/>
      <w:numFmt w:val="bullet"/>
      <w:lvlText w:val="•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4533C28"/>
    <w:multiLevelType w:val="multilevel"/>
    <w:tmpl w:val="4F1A27CC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5001A02"/>
    <w:multiLevelType w:val="hybridMultilevel"/>
    <w:tmpl w:val="EB68A78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612C98"/>
    <w:multiLevelType w:val="hybridMultilevel"/>
    <w:tmpl w:val="DBD046AE"/>
    <w:lvl w:ilvl="0" w:tplc="041F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6" w15:restartNumberingAfterBreak="0">
    <w:nsid w:val="2B516AD8"/>
    <w:multiLevelType w:val="hybridMultilevel"/>
    <w:tmpl w:val="6C2C6026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3858E3"/>
    <w:multiLevelType w:val="hybridMultilevel"/>
    <w:tmpl w:val="A63E33AC"/>
    <w:lvl w:ilvl="0" w:tplc="CBFE7F02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8" w15:restartNumberingAfterBreak="0">
    <w:nsid w:val="2EE7167D"/>
    <w:multiLevelType w:val="hybridMultilevel"/>
    <w:tmpl w:val="DFEAC890"/>
    <w:lvl w:ilvl="0" w:tplc="B0B0E61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591385"/>
    <w:multiLevelType w:val="hybridMultilevel"/>
    <w:tmpl w:val="1304E33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A90C4E"/>
    <w:multiLevelType w:val="hybridMultilevel"/>
    <w:tmpl w:val="9F38B338"/>
    <w:lvl w:ilvl="0" w:tplc="041F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2470CFB"/>
    <w:multiLevelType w:val="hybridMultilevel"/>
    <w:tmpl w:val="239EA87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E0585A"/>
    <w:multiLevelType w:val="hybridMultilevel"/>
    <w:tmpl w:val="D66C923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92F06C9"/>
    <w:multiLevelType w:val="hybridMultilevel"/>
    <w:tmpl w:val="0B144E3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E44498"/>
    <w:multiLevelType w:val="hybridMultilevel"/>
    <w:tmpl w:val="8E18A3C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E517A32"/>
    <w:multiLevelType w:val="hybridMultilevel"/>
    <w:tmpl w:val="28F244AE"/>
    <w:lvl w:ilvl="0" w:tplc="041F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6" w15:restartNumberingAfterBreak="0">
    <w:nsid w:val="3E643815"/>
    <w:multiLevelType w:val="hybridMultilevel"/>
    <w:tmpl w:val="623056B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6F5641"/>
    <w:multiLevelType w:val="hybridMultilevel"/>
    <w:tmpl w:val="7A16FC6C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9C7CCC"/>
    <w:multiLevelType w:val="hybridMultilevel"/>
    <w:tmpl w:val="37F2D1D6"/>
    <w:lvl w:ilvl="0" w:tplc="041F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9" w15:restartNumberingAfterBreak="0">
    <w:nsid w:val="47E722E8"/>
    <w:multiLevelType w:val="hybridMultilevel"/>
    <w:tmpl w:val="AAEEFFB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1322BFE"/>
    <w:multiLevelType w:val="hybridMultilevel"/>
    <w:tmpl w:val="F4F2AB9E"/>
    <w:lvl w:ilvl="0" w:tplc="041F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1" w15:restartNumberingAfterBreak="0">
    <w:nsid w:val="55863CF9"/>
    <w:multiLevelType w:val="hybridMultilevel"/>
    <w:tmpl w:val="A3CEAFD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B807F6"/>
    <w:multiLevelType w:val="hybridMultilevel"/>
    <w:tmpl w:val="E1842EBC"/>
    <w:lvl w:ilvl="0" w:tplc="09FE9B1A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7D3693"/>
    <w:multiLevelType w:val="hybridMultilevel"/>
    <w:tmpl w:val="8C90D760"/>
    <w:lvl w:ilvl="0" w:tplc="AD1E05FA">
      <w:start w:val="1"/>
      <w:numFmt w:val="bullet"/>
      <w:suff w:val="space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4" w15:restartNumberingAfterBreak="0">
    <w:nsid w:val="5E943107"/>
    <w:multiLevelType w:val="hybridMultilevel"/>
    <w:tmpl w:val="F67C8A9C"/>
    <w:lvl w:ilvl="0" w:tplc="041F000D">
      <w:start w:val="1"/>
      <w:numFmt w:val="bullet"/>
      <w:lvlText w:val=""/>
      <w:lvlJc w:val="left"/>
      <w:pPr>
        <w:ind w:left="91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5" w15:restartNumberingAfterBreak="0">
    <w:nsid w:val="601C6ED8"/>
    <w:multiLevelType w:val="hybridMultilevel"/>
    <w:tmpl w:val="2ACA039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B51A25"/>
    <w:multiLevelType w:val="hybridMultilevel"/>
    <w:tmpl w:val="8ADA3C2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341E19"/>
    <w:multiLevelType w:val="hybridMultilevel"/>
    <w:tmpl w:val="98DE1C4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30F6F96"/>
    <w:multiLevelType w:val="multilevel"/>
    <w:tmpl w:val="E156530A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4CC2371"/>
    <w:multiLevelType w:val="hybridMultilevel"/>
    <w:tmpl w:val="9A4AA766"/>
    <w:lvl w:ilvl="0" w:tplc="041F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0" w15:restartNumberingAfterBreak="0">
    <w:nsid w:val="659C7096"/>
    <w:multiLevelType w:val="hybridMultilevel"/>
    <w:tmpl w:val="EC3EAC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6BB726B"/>
    <w:multiLevelType w:val="hybridMultilevel"/>
    <w:tmpl w:val="744AD21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7A57527"/>
    <w:multiLevelType w:val="hybridMultilevel"/>
    <w:tmpl w:val="65F4CB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811F2B"/>
    <w:multiLevelType w:val="hybridMultilevel"/>
    <w:tmpl w:val="EB84C57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2E21A2E"/>
    <w:multiLevelType w:val="hybridMultilevel"/>
    <w:tmpl w:val="FEDAB93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287925"/>
    <w:multiLevelType w:val="hybridMultilevel"/>
    <w:tmpl w:val="676AEC12"/>
    <w:lvl w:ilvl="0" w:tplc="453CA0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6240B7F"/>
    <w:multiLevelType w:val="hybridMultilevel"/>
    <w:tmpl w:val="4D94B8A6"/>
    <w:lvl w:ilvl="0" w:tplc="041F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7" w15:restartNumberingAfterBreak="0">
    <w:nsid w:val="7CE66509"/>
    <w:multiLevelType w:val="hybridMultilevel"/>
    <w:tmpl w:val="CC0A1EF6"/>
    <w:lvl w:ilvl="0" w:tplc="041F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8" w15:restartNumberingAfterBreak="0">
    <w:nsid w:val="7F9E22AB"/>
    <w:multiLevelType w:val="multilevel"/>
    <w:tmpl w:val="63A665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6" w:hanging="1440"/>
      </w:pPr>
      <w:rPr>
        <w:rFonts w:hint="default"/>
      </w:rPr>
    </w:lvl>
  </w:abstractNum>
  <w:num w:numId="1">
    <w:abstractNumId w:val="33"/>
  </w:num>
  <w:num w:numId="2">
    <w:abstractNumId w:val="23"/>
  </w:num>
  <w:num w:numId="3">
    <w:abstractNumId w:val="6"/>
  </w:num>
  <w:num w:numId="4">
    <w:abstractNumId w:val="4"/>
  </w:num>
  <w:num w:numId="5">
    <w:abstractNumId w:val="29"/>
  </w:num>
  <w:num w:numId="6">
    <w:abstractNumId w:val="10"/>
  </w:num>
  <w:num w:numId="7">
    <w:abstractNumId w:val="0"/>
  </w:num>
  <w:num w:numId="8">
    <w:abstractNumId w:val="34"/>
  </w:num>
  <w:num w:numId="9">
    <w:abstractNumId w:val="46"/>
  </w:num>
  <w:num w:numId="10">
    <w:abstractNumId w:val="8"/>
  </w:num>
  <w:num w:numId="11">
    <w:abstractNumId w:val="47"/>
  </w:num>
  <w:num w:numId="12">
    <w:abstractNumId w:val="28"/>
  </w:num>
  <w:num w:numId="13">
    <w:abstractNumId w:val="21"/>
  </w:num>
  <w:num w:numId="14">
    <w:abstractNumId w:val="30"/>
  </w:num>
  <w:num w:numId="15">
    <w:abstractNumId w:val="25"/>
  </w:num>
  <w:num w:numId="16">
    <w:abstractNumId w:val="39"/>
  </w:num>
  <w:num w:numId="17">
    <w:abstractNumId w:val="24"/>
  </w:num>
  <w:num w:numId="18">
    <w:abstractNumId w:val="20"/>
  </w:num>
  <w:num w:numId="19">
    <w:abstractNumId w:val="15"/>
  </w:num>
  <w:num w:numId="20">
    <w:abstractNumId w:val="3"/>
  </w:num>
  <w:num w:numId="21">
    <w:abstractNumId w:val="17"/>
  </w:num>
  <w:num w:numId="22">
    <w:abstractNumId w:val="32"/>
  </w:num>
  <w:num w:numId="23">
    <w:abstractNumId w:val="18"/>
  </w:num>
  <w:num w:numId="24">
    <w:abstractNumId w:val="31"/>
  </w:num>
  <w:num w:numId="25">
    <w:abstractNumId w:val="9"/>
  </w:num>
  <w:num w:numId="26">
    <w:abstractNumId w:val="36"/>
  </w:num>
  <w:num w:numId="27">
    <w:abstractNumId w:val="43"/>
  </w:num>
  <w:num w:numId="28">
    <w:abstractNumId w:val="16"/>
  </w:num>
  <w:num w:numId="29">
    <w:abstractNumId w:val="41"/>
  </w:num>
  <w:num w:numId="30">
    <w:abstractNumId w:val="44"/>
  </w:num>
  <w:num w:numId="31">
    <w:abstractNumId w:val="1"/>
  </w:num>
  <w:num w:numId="32">
    <w:abstractNumId w:val="22"/>
  </w:num>
  <w:num w:numId="33">
    <w:abstractNumId w:val="12"/>
  </w:num>
  <w:num w:numId="34">
    <w:abstractNumId w:val="19"/>
  </w:num>
  <w:num w:numId="35">
    <w:abstractNumId w:val="42"/>
  </w:num>
  <w:num w:numId="36">
    <w:abstractNumId w:val="26"/>
  </w:num>
  <w:num w:numId="37">
    <w:abstractNumId w:val="7"/>
  </w:num>
  <w:num w:numId="38">
    <w:abstractNumId w:val="14"/>
  </w:num>
  <w:num w:numId="39">
    <w:abstractNumId w:val="11"/>
  </w:num>
  <w:num w:numId="40">
    <w:abstractNumId w:val="5"/>
  </w:num>
  <w:num w:numId="41">
    <w:abstractNumId w:val="37"/>
  </w:num>
  <w:num w:numId="42">
    <w:abstractNumId w:val="2"/>
  </w:num>
  <w:num w:numId="43">
    <w:abstractNumId w:val="40"/>
  </w:num>
  <w:num w:numId="44">
    <w:abstractNumId w:val="35"/>
  </w:num>
  <w:num w:numId="45">
    <w:abstractNumId w:val="45"/>
  </w:num>
  <w:num w:numId="46">
    <w:abstractNumId w:val="38"/>
  </w:num>
  <w:num w:numId="47">
    <w:abstractNumId w:val="13"/>
  </w:num>
  <w:num w:numId="48">
    <w:abstractNumId w:val="27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4C"/>
    <w:rsid w:val="00005068"/>
    <w:rsid w:val="00012595"/>
    <w:rsid w:val="00014C92"/>
    <w:rsid w:val="000161A3"/>
    <w:rsid w:val="00026CC1"/>
    <w:rsid w:val="000450DA"/>
    <w:rsid w:val="0005184D"/>
    <w:rsid w:val="00054BD3"/>
    <w:rsid w:val="000614C7"/>
    <w:rsid w:val="00061630"/>
    <w:rsid w:val="00063C3A"/>
    <w:rsid w:val="00077FA6"/>
    <w:rsid w:val="000804DF"/>
    <w:rsid w:val="00087BF1"/>
    <w:rsid w:val="00090350"/>
    <w:rsid w:val="000A19E5"/>
    <w:rsid w:val="000A713E"/>
    <w:rsid w:val="000B0E6A"/>
    <w:rsid w:val="000B1B47"/>
    <w:rsid w:val="000B350F"/>
    <w:rsid w:val="000B4D99"/>
    <w:rsid w:val="000B64D4"/>
    <w:rsid w:val="000B6838"/>
    <w:rsid w:val="000C3501"/>
    <w:rsid w:val="000C4863"/>
    <w:rsid w:val="000C6CEA"/>
    <w:rsid w:val="000C7619"/>
    <w:rsid w:val="000D60CC"/>
    <w:rsid w:val="000E1657"/>
    <w:rsid w:val="000E5634"/>
    <w:rsid w:val="000F0F13"/>
    <w:rsid w:val="000F58A7"/>
    <w:rsid w:val="000F616C"/>
    <w:rsid w:val="00112CDB"/>
    <w:rsid w:val="00114648"/>
    <w:rsid w:val="00114DA3"/>
    <w:rsid w:val="0012176E"/>
    <w:rsid w:val="00122484"/>
    <w:rsid w:val="00123159"/>
    <w:rsid w:val="0012343B"/>
    <w:rsid w:val="0012391C"/>
    <w:rsid w:val="00124EC4"/>
    <w:rsid w:val="0014060B"/>
    <w:rsid w:val="001462EE"/>
    <w:rsid w:val="00154949"/>
    <w:rsid w:val="0015517A"/>
    <w:rsid w:val="00157F85"/>
    <w:rsid w:val="00163B89"/>
    <w:rsid w:val="001745EF"/>
    <w:rsid w:val="00176136"/>
    <w:rsid w:val="001771D1"/>
    <w:rsid w:val="00185335"/>
    <w:rsid w:val="00193031"/>
    <w:rsid w:val="001955BC"/>
    <w:rsid w:val="001A1AE1"/>
    <w:rsid w:val="001A4203"/>
    <w:rsid w:val="001A5DAC"/>
    <w:rsid w:val="001B38CB"/>
    <w:rsid w:val="001C2380"/>
    <w:rsid w:val="001D5F86"/>
    <w:rsid w:val="001E22A9"/>
    <w:rsid w:val="001E463F"/>
    <w:rsid w:val="001F0B02"/>
    <w:rsid w:val="00200236"/>
    <w:rsid w:val="002022D2"/>
    <w:rsid w:val="0020703A"/>
    <w:rsid w:val="00207E0D"/>
    <w:rsid w:val="0021080B"/>
    <w:rsid w:val="00212FA6"/>
    <w:rsid w:val="002266BF"/>
    <w:rsid w:val="00227EEE"/>
    <w:rsid w:val="002448E7"/>
    <w:rsid w:val="002467C6"/>
    <w:rsid w:val="00247F6F"/>
    <w:rsid w:val="00265FB4"/>
    <w:rsid w:val="002719A7"/>
    <w:rsid w:val="002822E8"/>
    <w:rsid w:val="00283F0C"/>
    <w:rsid w:val="002851CA"/>
    <w:rsid w:val="00287E17"/>
    <w:rsid w:val="00287F9C"/>
    <w:rsid w:val="002A7FF6"/>
    <w:rsid w:val="002B6DD0"/>
    <w:rsid w:val="002C0DE6"/>
    <w:rsid w:val="002C6459"/>
    <w:rsid w:val="002D0192"/>
    <w:rsid w:val="002D7F64"/>
    <w:rsid w:val="002E34A4"/>
    <w:rsid w:val="002E64F6"/>
    <w:rsid w:val="002E77E5"/>
    <w:rsid w:val="002F3811"/>
    <w:rsid w:val="002F6B7E"/>
    <w:rsid w:val="00304B81"/>
    <w:rsid w:val="00304C7E"/>
    <w:rsid w:val="00310A3E"/>
    <w:rsid w:val="00324244"/>
    <w:rsid w:val="0032439F"/>
    <w:rsid w:val="0033002F"/>
    <w:rsid w:val="00332A2B"/>
    <w:rsid w:val="0033651B"/>
    <w:rsid w:val="00340CDC"/>
    <w:rsid w:val="00341D9E"/>
    <w:rsid w:val="00346D11"/>
    <w:rsid w:val="003521F2"/>
    <w:rsid w:val="0035754D"/>
    <w:rsid w:val="003577F4"/>
    <w:rsid w:val="00362471"/>
    <w:rsid w:val="00366411"/>
    <w:rsid w:val="0037052D"/>
    <w:rsid w:val="003817D0"/>
    <w:rsid w:val="00385423"/>
    <w:rsid w:val="003879C9"/>
    <w:rsid w:val="003A5418"/>
    <w:rsid w:val="003A758E"/>
    <w:rsid w:val="003B217E"/>
    <w:rsid w:val="003B4517"/>
    <w:rsid w:val="003B7759"/>
    <w:rsid w:val="003C091F"/>
    <w:rsid w:val="003C3762"/>
    <w:rsid w:val="003C71C6"/>
    <w:rsid w:val="003E4E77"/>
    <w:rsid w:val="003E5EB5"/>
    <w:rsid w:val="003E7B66"/>
    <w:rsid w:val="00404818"/>
    <w:rsid w:val="004064E9"/>
    <w:rsid w:val="004141D1"/>
    <w:rsid w:val="00414593"/>
    <w:rsid w:val="004212CA"/>
    <w:rsid w:val="00422723"/>
    <w:rsid w:val="00426DC7"/>
    <w:rsid w:val="00432D89"/>
    <w:rsid w:val="00445BBD"/>
    <w:rsid w:val="00447C7B"/>
    <w:rsid w:val="0045153A"/>
    <w:rsid w:val="004607F1"/>
    <w:rsid w:val="004751BB"/>
    <w:rsid w:val="00482BF7"/>
    <w:rsid w:val="00482E56"/>
    <w:rsid w:val="0049749A"/>
    <w:rsid w:val="004A54A8"/>
    <w:rsid w:val="004C510C"/>
    <w:rsid w:val="004C5862"/>
    <w:rsid w:val="004D176E"/>
    <w:rsid w:val="004E5FC0"/>
    <w:rsid w:val="004F13E1"/>
    <w:rsid w:val="004F4507"/>
    <w:rsid w:val="004F660E"/>
    <w:rsid w:val="0050205C"/>
    <w:rsid w:val="00502DDC"/>
    <w:rsid w:val="00504C3E"/>
    <w:rsid w:val="005124AB"/>
    <w:rsid w:val="0051650C"/>
    <w:rsid w:val="00520255"/>
    <w:rsid w:val="00520BF7"/>
    <w:rsid w:val="00522745"/>
    <w:rsid w:val="00525DB4"/>
    <w:rsid w:val="00527D0B"/>
    <w:rsid w:val="005402BF"/>
    <w:rsid w:val="005540C0"/>
    <w:rsid w:val="00554BF0"/>
    <w:rsid w:val="00567243"/>
    <w:rsid w:val="005809DB"/>
    <w:rsid w:val="00580C89"/>
    <w:rsid w:val="00583595"/>
    <w:rsid w:val="00587237"/>
    <w:rsid w:val="005B79D2"/>
    <w:rsid w:val="005C046D"/>
    <w:rsid w:val="005C5645"/>
    <w:rsid w:val="005C6737"/>
    <w:rsid w:val="005D1DF3"/>
    <w:rsid w:val="005D6094"/>
    <w:rsid w:val="005D60B2"/>
    <w:rsid w:val="005E2A02"/>
    <w:rsid w:val="005F5C54"/>
    <w:rsid w:val="005F7D5C"/>
    <w:rsid w:val="00600980"/>
    <w:rsid w:val="00606473"/>
    <w:rsid w:val="006238E0"/>
    <w:rsid w:val="00637A90"/>
    <w:rsid w:val="00640026"/>
    <w:rsid w:val="00652A54"/>
    <w:rsid w:val="00653311"/>
    <w:rsid w:val="006547E8"/>
    <w:rsid w:val="00657282"/>
    <w:rsid w:val="006576CC"/>
    <w:rsid w:val="00657B9E"/>
    <w:rsid w:val="006663FE"/>
    <w:rsid w:val="00673FC2"/>
    <w:rsid w:val="006770EA"/>
    <w:rsid w:val="0068087D"/>
    <w:rsid w:val="00686C5D"/>
    <w:rsid w:val="00687B47"/>
    <w:rsid w:val="00697F4C"/>
    <w:rsid w:val="006B45B2"/>
    <w:rsid w:val="006B6CB7"/>
    <w:rsid w:val="006C4841"/>
    <w:rsid w:val="006C6CC6"/>
    <w:rsid w:val="006D4EF5"/>
    <w:rsid w:val="006E3EC0"/>
    <w:rsid w:val="006F00C3"/>
    <w:rsid w:val="006F31BE"/>
    <w:rsid w:val="006F4841"/>
    <w:rsid w:val="007040E6"/>
    <w:rsid w:val="00707B21"/>
    <w:rsid w:val="007136EA"/>
    <w:rsid w:val="0072688A"/>
    <w:rsid w:val="00742CEF"/>
    <w:rsid w:val="00744044"/>
    <w:rsid w:val="007475CA"/>
    <w:rsid w:val="00750E95"/>
    <w:rsid w:val="007534ED"/>
    <w:rsid w:val="00761432"/>
    <w:rsid w:val="00764A94"/>
    <w:rsid w:val="00773785"/>
    <w:rsid w:val="007756DA"/>
    <w:rsid w:val="00775CD3"/>
    <w:rsid w:val="00776C2B"/>
    <w:rsid w:val="007925E2"/>
    <w:rsid w:val="0079536F"/>
    <w:rsid w:val="0079597F"/>
    <w:rsid w:val="007A1CCF"/>
    <w:rsid w:val="007C0F80"/>
    <w:rsid w:val="007D0914"/>
    <w:rsid w:val="007D1DE1"/>
    <w:rsid w:val="007D2B14"/>
    <w:rsid w:val="007E25D3"/>
    <w:rsid w:val="007E6FAD"/>
    <w:rsid w:val="00802943"/>
    <w:rsid w:val="00802EC7"/>
    <w:rsid w:val="00805811"/>
    <w:rsid w:val="00811C3C"/>
    <w:rsid w:val="008153BC"/>
    <w:rsid w:val="00817600"/>
    <w:rsid w:val="00821944"/>
    <w:rsid w:val="00825EAE"/>
    <w:rsid w:val="00833F08"/>
    <w:rsid w:val="008359DD"/>
    <w:rsid w:val="008370D9"/>
    <w:rsid w:val="00840D84"/>
    <w:rsid w:val="008465DA"/>
    <w:rsid w:val="00851350"/>
    <w:rsid w:val="00857C15"/>
    <w:rsid w:val="00862920"/>
    <w:rsid w:val="0086537E"/>
    <w:rsid w:val="0086545E"/>
    <w:rsid w:val="008864D2"/>
    <w:rsid w:val="00886598"/>
    <w:rsid w:val="00893461"/>
    <w:rsid w:val="00897172"/>
    <w:rsid w:val="008976BF"/>
    <w:rsid w:val="008A1182"/>
    <w:rsid w:val="008A644E"/>
    <w:rsid w:val="008A64DF"/>
    <w:rsid w:val="008A758A"/>
    <w:rsid w:val="008B4CF2"/>
    <w:rsid w:val="008B5B1C"/>
    <w:rsid w:val="008C2BB8"/>
    <w:rsid w:val="008D56D4"/>
    <w:rsid w:val="008E5EC3"/>
    <w:rsid w:val="008F00FA"/>
    <w:rsid w:val="008F07C2"/>
    <w:rsid w:val="00903E4F"/>
    <w:rsid w:val="0091569A"/>
    <w:rsid w:val="00915E36"/>
    <w:rsid w:val="00926F6B"/>
    <w:rsid w:val="00943970"/>
    <w:rsid w:val="00957A3F"/>
    <w:rsid w:val="009616E0"/>
    <w:rsid w:val="009723F1"/>
    <w:rsid w:val="00977EE9"/>
    <w:rsid w:val="00981E43"/>
    <w:rsid w:val="00990949"/>
    <w:rsid w:val="009A1AC1"/>
    <w:rsid w:val="009A76B1"/>
    <w:rsid w:val="009B05A3"/>
    <w:rsid w:val="009B1EAE"/>
    <w:rsid w:val="009B47C9"/>
    <w:rsid w:val="009D5BC7"/>
    <w:rsid w:val="009E1A39"/>
    <w:rsid w:val="009E7940"/>
    <w:rsid w:val="00A04815"/>
    <w:rsid w:val="00A21E76"/>
    <w:rsid w:val="00A27837"/>
    <w:rsid w:val="00A41B2A"/>
    <w:rsid w:val="00A46234"/>
    <w:rsid w:val="00A4691A"/>
    <w:rsid w:val="00A547CD"/>
    <w:rsid w:val="00A60C8B"/>
    <w:rsid w:val="00A61038"/>
    <w:rsid w:val="00A66167"/>
    <w:rsid w:val="00A662FE"/>
    <w:rsid w:val="00A85D69"/>
    <w:rsid w:val="00A9210E"/>
    <w:rsid w:val="00A94131"/>
    <w:rsid w:val="00A97C5F"/>
    <w:rsid w:val="00AA4F16"/>
    <w:rsid w:val="00AB06F2"/>
    <w:rsid w:val="00AB332D"/>
    <w:rsid w:val="00AC4EDB"/>
    <w:rsid w:val="00AC7715"/>
    <w:rsid w:val="00AC7ACA"/>
    <w:rsid w:val="00AD3ED4"/>
    <w:rsid w:val="00AD468F"/>
    <w:rsid w:val="00AF2F86"/>
    <w:rsid w:val="00AF3471"/>
    <w:rsid w:val="00AF3D0B"/>
    <w:rsid w:val="00B016AF"/>
    <w:rsid w:val="00B03A6F"/>
    <w:rsid w:val="00B03E22"/>
    <w:rsid w:val="00B21087"/>
    <w:rsid w:val="00B24670"/>
    <w:rsid w:val="00B31A98"/>
    <w:rsid w:val="00B325FB"/>
    <w:rsid w:val="00B35B6F"/>
    <w:rsid w:val="00B42B48"/>
    <w:rsid w:val="00B51BBE"/>
    <w:rsid w:val="00B54783"/>
    <w:rsid w:val="00B56AE3"/>
    <w:rsid w:val="00B57B12"/>
    <w:rsid w:val="00B61B33"/>
    <w:rsid w:val="00B6305A"/>
    <w:rsid w:val="00B71FED"/>
    <w:rsid w:val="00B76CF4"/>
    <w:rsid w:val="00B801C3"/>
    <w:rsid w:val="00B805C9"/>
    <w:rsid w:val="00B84B0F"/>
    <w:rsid w:val="00B8577C"/>
    <w:rsid w:val="00B94071"/>
    <w:rsid w:val="00B97E14"/>
    <w:rsid w:val="00BA5A7C"/>
    <w:rsid w:val="00BA740D"/>
    <w:rsid w:val="00BB42E6"/>
    <w:rsid w:val="00BC0D8A"/>
    <w:rsid w:val="00BC19B8"/>
    <w:rsid w:val="00BC344B"/>
    <w:rsid w:val="00BC752F"/>
    <w:rsid w:val="00BE001D"/>
    <w:rsid w:val="00BE3CA0"/>
    <w:rsid w:val="00BE5C17"/>
    <w:rsid w:val="00BE6837"/>
    <w:rsid w:val="00BE7D4B"/>
    <w:rsid w:val="00BF04A8"/>
    <w:rsid w:val="00BF2893"/>
    <w:rsid w:val="00C142FB"/>
    <w:rsid w:val="00C14985"/>
    <w:rsid w:val="00C17523"/>
    <w:rsid w:val="00C213CB"/>
    <w:rsid w:val="00C51FEF"/>
    <w:rsid w:val="00C53536"/>
    <w:rsid w:val="00C56E6D"/>
    <w:rsid w:val="00C6062D"/>
    <w:rsid w:val="00C66E79"/>
    <w:rsid w:val="00C7021B"/>
    <w:rsid w:val="00C706CF"/>
    <w:rsid w:val="00C753FD"/>
    <w:rsid w:val="00C76C99"/>
    <w:rsid w:val="00C84E5B"/>
    <w:rsid w:val="00C87575"/>
    <w:rsid w:val="00CB37AE"/>
    <w:rsid w:val="00CB72F7"/>
    <w:rsid w:val="00CC0E42"/>
    <w:rsid w:val="00CC4A38"/>
    <w:rsid w:val="00CD06F2"/>
    <w:rsid w:val="00CD2122"/>
    <w:rsid w:val="00CD3597"/>
    <w:rsid w:val="00CD4080"/>
    <w:rsid w:val="00CD5FD6"/>
    <w:rsid w:val="00CD6B6A"/>
    <w:rsid w:val="00CE0A39"/>
    <w:rsid w:val="00CE3305"/>
    <w:rsid w:val="00CE4820"/>
    <w:rsid w:val="00CE6DE7"/>
    <w:rsid w:val="00CF07DF"/>
    <w:rsid w:val="00CF52B3"/>
    <w:rsid w:val="00CF5911"/>
    <w:rsid w:val="00CF662C"/>
    <w:rsid w:val="00D02D45"/>
    <w:rsid w:val="00D04F7F"/>
    <w:rsid w:val="00D1274B"/>
    <w:rsid w:val="00D27A46"/>
    <w:rsid w:val="00D449BC"/>
    <w:rsid w:val="00D51F13"/>
    <w:rsid w:val="00D56313"/>
    <w:rsid w:val="00D57066"/>
    <w:rsid w:val="00D70F78"/>
    <w:rsid w:val="00D725BA"/>
    <w:rsid w:val="00D748E6"/>
    <w:rsid w:val="00D82471"/>
    <w:rsid w:val="00D8583B"/>
    <w:rsid w:val="00D97416"/>
    <w:rsid w:val="00DA3A9A"/>
    <w:rsid w:val="00DB0319"/>
    <w:rsid w:val="00DB4489"/>
    <w:rsid w:val="00DD76FA"/>
    <w:rsid w:val="00DD783B"/>
    <w:rsid w:val="00DE1666"/>
    <w:rsid w:val="00DF0855"/>
    <w:rsid w:val="00DF4FA7"/>
    <w:rsid w:val="00DF6FF2"/>
    <w:rsid w:val="00E013B9"/>
    <w:rsid w:val="00E225A5"/>
    <w:rsid w:val="00E248B4"/>
    <w:rsid w:val="00E264A1"/>
    <w:rsid w:val="00E40351"/>
    <w:rsid w:val="00E53FB3"/>
    <w:rsid w:val="00E5452F"/>
    <w:rsid w:val="00E547CB"/>
    <w:rsid w:val="00E65E0D"/>
    <w:rsid w:val="00E753C7"/>
    <w:rsid w:val="00E768DE"/>
    <w:rsid w:val="00E820B0"/>
    <w:rsid w:val="00E83254"/>
    <w:rsid w:val="00E859F7"/>
    <w:rsid w:val="00E908FE"/>
    <w:rsid w:val="00E91FFB"/>
    <w:rsid w:val="00E92F40"/>
    <w:rsid w:val="00EA242B"/>
    <w:rsid w:val="00EA5A23"/>
    <w:rsid w:val="00EB191D"/>
    <w:rsid w:val="00EB4C6E"/>
    <w:rsid w:val="00EC386D"/>
    <w:rsid w:val="00EC56FC"/>
    <w:rsid w:val="00ED0089"/>
    <w:rsid w:val="00ED0189"/>
    <w:rsid w:val="00ED0567"/>
    <w:rsid w:val="00ED6E29"/>
    <w:rsid w:val="00EE1D54"/>
    <w:rsid w:val="00EE42CB"/>
    <w:rsid w:val="00EE63EE"/>
    <w:rsid w:val="00F0136A"/>
    <w:rsid w:val="00F118C0"/>
    <w:rsid w:val="00F12F20"/>
    <w:rsid w:val="00F240FD"/>
    <w:rsid w:val="00F27C87"/>
    <w:rsid w:val="00F31564"/>
    <w:rsid w:val="00F377D4"/>
    <w:rsid w:val="00F417AA"/>
    <w:rsid w:val="00F4215D"/>
    <w:rsid w:val="00F440CC"/>
    <w:rsid w:val="00F56CB7"/>
    <w:rsid w:val="00F606B7"/>
    <w:rsid w:val="00F60734"/>
    <w:rsid w:val="00F67FB8"/>
    <w:rsid w:val="00F71728"/>
    <w:rsid w:val="00F9083B"/>
    <w:rsid w:val="00F90B01"/>
    <w:rsid w:val="00F92DCD"/>
    <w:rsid w:val="00F960FB"/>
    <w:rsid w:val="00FA75E3"/>
    <w:rsid w:val="00FB26F4"/>
    <w:rsid w:val="00FB52A6"/>
    <w:rsid w:val="00FC184C"/>
    <w:rsid w:val="00FC30C1"/>
    <w:rsid w:val="00FC53D2"/>
    <w:rsid w:val="00FC67F5"/>
    <w:rsid w:val="00FD1E8D"/>
    <w:rsid w:val="00FE0C46"/>
    <w:rsid w:val="00FE2417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3B5C19-BA70-4B9E-A4A3-3E8671F36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F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04F7F"/>
    <w:pPr>
      <w:ind w:left="720"/>
      <w:contextualSpacing/>
    </w:pPr>
  </w:style>
  <w:style w:type="paragraph" w:customStyle="1" w:styleId="Default">
    <w:name w:val="Default"/>
    <w:rsid w:val="00D04F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D0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04F7F"/>
  </w:style>
  <w:style w:type="paragraph" w:styleId="AltBilgi">
    <w:name w:val="footer"/>
    <w:basedOn w:val="Normal"/>
    <w:link w:val="AltBilgiChar"/>
    <w:uiPriority w:val="99"/>
    <w:unhideWhenUsed/>
    <w:rsid w:val="00D0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04F7F"/>
  </w:style>
  <w:style w:type="paragraph" w:styleId="BalonMetni">
    <w:name w:val="Balloon Text"/>
    <w:basedOn w:val="Normal"/>
    <w:link w:val="BalonMetniChar"/>
    <w:uiPriority w:val="99"/>
    <w:semiHidden/>
    <w:unhideWhenUsed/>
    <w:rsid w:val="00D57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706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VarsaylanParagrafYazTipi"/>
    <w:rsid w:val="008B4CF2"/>
  </w:style>
  <w:style w:type="character" w:styleId="Kpr">
    <w:name w:val="Hyperlink"/>
    <w:basedOn w:val="VarsaylanParagrafYazTipi"/>
    <w:uiPriority w:val="99"/>
    <w:semiHidden/>
    <w:unhideWhenUsed/>
    <w:rsid w:val="008B4CF2"/>
    <w:rPr>
      <w:color w:val="0000FF"/>
      <w:u w:val="single"/>
    </w:rPr>
  </w:style>
  <w:style w:type="character" w:customStyle="1" w:styleId="Gvdemetni2">
    <w:name w:val="Gövde metni (2)_"/>
    <w:basedOn w:val="VarsaylanParagrafYazTipi"/>
    <w:link w:val="Gvdemetni20"/>
    <w:rsid w:val="00DF6FF2"/>
    <w:rPr>
      <w:rFonts w:ascii="Franklin Gothic Heavy" w:eastAsia="Franklin Gothic Heavy" w:hAnsi="Franklin Gothic Heavy" w:cs="Franklin Gothic Heavy"/>
      <w:sz w:val="34"/>
      <w:szCs w:val="34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DF6FF2"/>
    <w:pPr>
      <w:widowControl w:val="0"/>
      <w:shd w:val="clear" w:color="auto" w:fill="FFFFFF"/>
      <w:spacing w:before="1020" w:after="0" w:line="480" w:lineRule="exact"/>
      <w:ind w:hanging="560"/>
      <w:jc w:val="both"/>
    </w:pPr>
    <w:rPr>
      <w:rFonts w:ascii="Franklin Gothic Heavy" w:eastAsia="Franklin Gothic Heavy" w:hAnsi="Franklin Gothic Heavy" w:cs="Franklin Gothic Heavy"/>
      <w:sz w:val="34"/>
      <w:szCs w:val="34"/>
    </w:rPr>
  </w:style>
  <w:style w:type="character" w:styleId="YerTutucuMetni">
    <w:name w:val="Placeholder Text"/>
    <w:basedOn w:val="VarsaylanParagrafYazTipi"/>
    <w:uiPriority w:val="99"/>
    <w:semiHidden/>
    <w:rsid w:val="009B1EAE"/>
    <w:rPr>
      <w:color w:val="808080"/>
    </w:rPr>
  </w:style>
  <w:style w:type="character" w:customStyle="1" w:styleId="grame">
    <w:name w:val="grame"/>
    <w:basedOn w:val="VarsaylanParagrafYazTipi"/>
    <w:rsid w:val="00D02D45"/>
  </w:style>
  <w:style w:type="paragraph" w:styleId="AralkYok">
    <w:name w:val="No Spacing"/>
    <w:uiPriority w:val="1"/>
    <w:qFormat/>
    <w:rsid w:val="009723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evzuat.gov.tr/Metin.Aspx?MevzuatKod=1.5.2429&amp;MevzuatIliski=0&amp;sourceXmlSearch=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7CFEF-74B7-4D1F-9FCB-953FEF41D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Rektörlük</dc:creator>
  <cp:lastModifiedBy>Aysun KORKMAZ</cp:lastModifiedBy>
  <cp:revision>2</cp:revision>
  <cp:lastPrinted>2022-04-01T10:50:00Z</cp:lastPrinted>
  <dcterms:created xsi:type="dcterms:W3CDTF">2025-10-14T07:57:00Z</dcterms:created>
  <dcterms:modified xsi:type="dcterms:W3CDTF">2025-10-14T07:57:00Z</dcterms:modified>
</cp:coreProperties>
</file>