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FCD89" w14:textId="77777777" w:rsidR="0085421F" w:rsidRDefault="0085421F" w:rsidP="00B2220E">
      <w:pPr>
        <w:pStyle w:val="AralkYok"/>
        <w:spacing w:line="276" w:lineRule="auto"/>
        <w:jc w:val="center"/>
        <w:rPr>
          <w:rFonts w:ascii="Cambria" w:hAnsi="Cambria"/>
          <w:b/>
        </w:rPr>
      </w:pPr>
      <w:r>
        <w:rPr>
          <w:rFonts w:ascii="Cambria" w:hAnsi="Cambria"/>
          <w:b/>
        </w:rPr>
        <w:t>T.C.</w:t>
      </w:r>
    </w:p>
    <w:p w14:paraId="674CCF71" w14:textId="77777777" w:rsidR="0085421F" w:rsidRPr="00C24413" w:rsidRDefault="0085421F" w:rsidP="00B2220E">
      <w:pPr>
        <w:pStyle w:val="AralkYok"/>
        <w:spacing w:line="276" w:lineRule="auto"/>
        <w:jc w:val="center"/>
        <w:rPr>
          <w:rFonts w:ascii="Cambria" w:hAnsi="Cambria"/>
          <w:b/>
        </w:rPr>
      </w:pPr>
      <w:r w:rsidRPr="00C24413">
        <w:rPr>
          <w:rFonts w:ascii="Cambria" w:hAnsi="Cambria"/>
          <w:b/>
        </w:rPr>
        <w:t>OSMANİYE KORKUT ATA ÜNİVERSİTESİ</w:t>
      </w:r>
    </w:p>
    <w:tbl>
      <w:tblPr>
        <w:tblStyle w:val="TabloKlavuzuAk"/>
        <w:tblW w:w="5000" w:type="pct"/>
        <w:tblInd w:w="0" w:type="dxa"/>
        <w:tblLook w:val="04A0" w:firstRow="1" w:lastRow="0" w:firstColumn="1" w:lastColumn="0" w:noHBand="0" w:noVBand="1"/>
      </w:tblPr>
      <w:tblGrid>
        <w:gridCol w:w="3255"/>
        <w:gridCol w:w="3546"/>
        <w:gridCol w:w="1964"/>
        <w:gridCol w:w="5511"/>
      </w:tblGrid>
      <w:tr w:rsidR="0085421F" w:rsidRPr="00603431" w14:paraId="25F9BBA7" w14:textId="77777777" w:rsidTr="002805F9">
        <w:tc>
          <w:tcPr>
            <w:tcW w:w="5000" w:type="pct"/>
            <w:gridSpan w:val="4"/>
            <w:tcBorders>
              <w:top w:val="dotted" w:sz="4" w:space="0" w:color="BFBFBF" w:themeColor="background1" w:themeShade="BF"/>
              <w:left w:val="dotted" w:sz="4" w:space="0" w:color="BFBFBF" w:themeColor="background1" w:themeShade="BF"/>
              <w:bottom w:val="single" w:sz="4" w:space="0" w:color="A6A6A6" w:themeColor="background1" w:themeShade="A6"/>
              <w:right w:val="dotted" w:sz="4" w:space="0" w:color="BFBFBF" w:themeColor="background1" w:themeShade="BF"/>
            </w:tcBorders>
            <w:shd w:val="clear" w:color="auto" w:fill="FFFFFF" w:themeFill="background1"/>
            <w:vAlign w:val="center"/>
          </w:tcPr>
          <w:p w14:paraId="08BF179E" w14:textId="1EC95C22" w:rsidR="0085421F" w:rsidRPr="00CF43B8" w:rsidRDefault="0085421F" w:rsidP="000A4605">
            <w:pPr>
              <w:pStyle w:val="AralkYok"/>
              <w:jc w:val="center"/>
              <w:rPr>
                <w:rFonts w:ascii="Cambria" w:hAnsi="Cambria"/>
                <w:b/>
                <w:i/>
                <w:color w:val="002060"/>
                <w:sz w:val="20"/>
                <w:szCs w:val="20"/>
              </w:rPr>
            </w:pPr>
            <w:r w:rsidRPr="00CF43B8">
              <w:rPr>
                <w:rFonts w:ascii="Cambria" w:hAnsi="Cambria" w:cs="Tahoma"/>
                <w:i/>
                <w:sz w:val="20"/>
                <w:szCs w:val="20"/>
              </w:rPr>
              <w:t>(Lütfen tüm alanları doldurunuz.)</w:t>
            </w:r>
          </w:p>
        </w:tc>
      </w:tr>
      <w:tr w:rsidR="002F7000" w:rsidRPr="00603431" w14:paraId="3566DFFA" w14:textId="77777777" w:rsidTr="002F7000">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701874" w14:textId="6611327C" w:rsidR="002F7000" w:rsidRDefault="0052394B" w:rsidP="002F7000">
            <w:pPr>
              <w:pStyle w:val="AralkYok"/>
              <w:jc w:val="center"/>
              <w:rPr>
                <w:rFonts w:ascii="Cambria" w:hAnsi="Cambria"/>
                <w:sz w:val="20"/>
                <w:szCs w:val="20"/>
              </w:rPr>
            </w:pPr>
            <w:r>
              <w:rPr>
                <w:rFonts w:ascii="Cambria" w:hAnsi="Cambria"/>
                <w:b/>
                <w:bCs/>
                <w:sz w:val="20"/>
                <w:szCs w:val="20"/>
                <w:lang w:val="en-US"/>
              </w:rPr>
              <w:t xml:space="preserve">1. </w:t>
            </w:r>
            <w:r w:rsidR="002F7000" w:rsidRPr="002F7000">
              <w:rPr>
                <w:rFonts w:ascii="Cambria" w:hAnsi="Cambria"/>
                <w:b/>
                <w:bCs/>
                <w:sz w:val="20"/>
                <w:szCs w:val="20"/>
                <w:lang w:val="en-US"/>
              </w:rPr>
              <w:t>GENEL TANIM / GENERAL DESCRIPTION</w:t>
            </w:r>
          </w:p>
        </w:tc>
      </w:tr>
      <w:tr w:rsidR="007512F1" w:rsidRPr="00603431" w14:paraId="15E5FDDC"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E4BD3C2" w14:textId="77777777" w:rsidR="00B2220E" w:rsidRDefault="00047D97" w:rsidP="00DB20D7">
            <w:pPr>
              <w:pStyle w:val="AralkYok"/>
              <w:jc w:val="right"/>
              <w:rPr>
                <w:rFonts w:ascii="Cambria" w:hAnsi="Cambria"/>
                <w:b/>
                <w:bCs/>
                <w:sz w:val="20"/>
                <w:szCs w:val="20"/>
              </w:rPr>
            </w:pPr>
            <w:r w:rsidRPr="00047D97">
              <w:rPr>
                <w:rFonts w:ascii="Cambria" w:hAnsi="Cambria"/>
                <w:b/>
                <w:bCs/>
                <w:sz w:val="20"/>
                <w:szCs w:val="20"/>
              </w:rPr>
              <w:t xml:space="preserve">Eğitim-Öğretim Yılı / </w:t>
            </w:r>
          </w:p>
          <w:p w14:paraId="694661BD" w14:textId="1A82FDB5" w:rsidR="007512F1" w:rsidRPr="00DB20D7" w:rsidRDefault="00047D97" w:rsidP="00DB20D7">
            <w:pPr>
              <w:pStyle w:val="AralkYok"/>
              <w:jc w:val="right"/>
              <w:rPr>
                <w:rFonts w:ascii="Cambria" w:hAnsi="Cambria"/>
                <w:b/>
                <w:bCs/>
                <w:sz w:val="20"/>
                <w:szCs w:val="20"/>
                <w:lang w:val="en-US"/>
              </w:rPr>
            </w:pPr>
            <w:r w:rsidRPr="009D161F">
              <w:rPr>
                <w:rFonts w:ascii="Cambria" w:hAnsi="Cambria"/>
                <w:b/>
                <w:bCs/>
                <w:sz w:val="20"/>
                <w:szCs w:val="20"/>
                <w:lang w:val="en-US"/>
              </w:rPr>
              <w:t>Academic Year</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08047" w14:textId="77777777" w:rsidR="007512F1" w:rsidRPr="00696CEB" w:rsidRDefault="007512F1" w:rsidP="000A4605">
            <w:pPr>
              <w:pStyle w:val="AralkYok"/>
              <w:rPr>
                <w:rFonts w:ascii="Cambria" w:hAnsi="Cambria"/>
                <w:sz w:val="20"/>
                <w:szCs w:val="20"/>
              </w:rPr>
            </w:pPr>
          </w:p>
        </w:tc>
      </w:tr>
      <w:tr w:rsidR="00304EC6" w:rsidRPr="00603431" w14:paraId="083F6540"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E668BC9" w14:textId="04AA46C2" w:rsidR="00304EC6" w:rsidRPr="00723B64" w:rsidRDefault="00CA6903" w:rsidP="000A4605">
            <w:pPr>
              <w:pStyle w:val="AralkYok"/>
              <w:jc w:val="right"/>
              <w:rPr>
                <w:rFonts w:ascii="Cambria" w:hAnsi="Cambria"/>
                <w:b/>
                <w:bCs/>
                <w:sz w:val="20"/>
                <w:szCs w:val="20"/>
                <w:lang w:val="en-US"/>
              </w:rPr>
            </w:pPr>
            <w:r w:rsidRPr="00CA6903">
              <w:rPr>
                <w:rFonts w:ascii="Cambria" w:hAnsi="Cambria"/>
                <w:b/>
                <w:bCs/>
                <w:sz w:val="20"/>
                <w:szCs w:val="20"/>
              </w:rPr>
              <w:t>Fakülte / Enstitü / YO / MYO</w:t>
            </w:r>
            <w:r w:rsidR="009D161F">
              <w:rPr>
                <w:rFonts w:ascii="Cambria" w:hAnsi="Cambria"/>
                <w:b/>
                <w:bCs/>
                <w:sz w:val="20"/>
                <w:szCs w:val="20"/>
              </w:rPr>
              <w:t xml:space="preserve"> /</w:t>
            </w:r>
            <w:r w:rsidRPr="00CA6903">
              <w:rPr>
                <w:rFonts w:ascii="Cambria" w:hAnsi="Cambria"/>
                <w:b/>
                <w:bCs/>
                <w:sz w:val="20"/>
                <w:szCs w:val="20"/>
              </w:rPr>
              <w:t xml:space="preserve"> </w:t>
            </w:r>
            <w:r w:rsidR="00731CD4" w:rsidRPr="009D161F">
              <w:rPr>
                <w:rFonts w:ascii="Cambria" w:hAnsi="Cambria"/>
                <w:b/>
                <w:bCs/>
                <w:sz w:val="20"/>
                <w:szCs w:val="20"/>
                <w:lang w:val="en-US"/>
              </w:rPr>
              <w:t>Faculty / Institute / School / Vocational School</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0D9CA6" w14:textId="77777777" w:rsidR="00304EC6" w:rsidRPr="00696CEB" w:rsidRDefault="00304EC6" w:rsidP="000A4605">
            <w:pPr>
              <w:pStyle w:val="AralkYok"/>
              <w:rPr>
                <w:rFonts w:ascii="Cambria" w:hAnsi="Cambria"/>
                <w:sz w:val="20"/>
                <w:szCs w:val="20"/>
              </w:rPr>
            </w:pPr>
          </w:p>
        </w:tc>
      </w:tr>
      <w:tr w:rsidR="000F240B" w:rsidRPr="00603431" w14:paraId="7C461D5B"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1FDB8F" w14:textId="77777777" w:rsidR="000F240B" w:rsidRDefault="000F240B" w:rsidP="000A4605">
            <w:pPr>
              <w:pStyle w:val="AralkYok"/>
              <w:jc w:val="right"/>
              <w:rPr>
                <w:rFonts w:ascii="Cambria" w:hAnsi="Cambria"/>
                <w:b/>
                <w:bCs/>
                <w:sz w:val="20"/>
                <w:szCs w:val="20"/>
              </w:rPr>
            </w:pPr>
            <w:r w:rsidRPr="000F240B">
              <w:rPr>
                <w:rFonts w:ascii="Cambria" w:hAnsi="Cambria"/>
                <w:b/>
                <w:bCs/>
                <w:sz w:val="20"/>
                <w:szCs w:val="20"/>
              </w:rPr>
              <w:t xml:space="preserve">Bölüm Adı / </w:t>
            </w:r>
            <w:r w:rsidR="00D6227A">
              <w:rPr>
                <w:rFonts w:ascii="Cambria" w:hAnsi="Cambria"/>
                <w:b/>
                <w:bCs/>
                <w:sz w:val="20"/>
                <w:szCs w:val="20"/>
              </w:rPr>
              <w:t>Ana Bilim Dalı Adı</w:t>
            </w:r>
          </w:p>
          <w:p w14:paraId="5A22A9A4" w14:textId="26900FA0" w:rsidR="0008013D" w:rsidRPr="00723B64" w:rsidRDefault="0008013D" w:rsidP="000A4605">
            <w:pPr>
              <w:pStyle w:val="AralkYok"/>
              <w:jc w:val="right"/>
              <w:rPr>
                <w:rFonts w:ascii="Cambria" w:hAnsi="Cambria"/>
                <w:b/>
                <w:bCs/>
                <w:sz w:val="20"/>
                <w:szCs w:val="20"/>
                <w:lang w:val="en-US"/>
              </w:rPr>
            </w:pPr>
            <w:r w:rsidRPr="00A601CC">
              <w:rPr>
                <w:rFonts w:ascii="Cambria" w:hAnsi="Cambria"/>
                <w:b/>
                <w:bCs/>
                <w:sz w:val="20"/>
                <w:szCs w:val="20"/>
                <w:lang w:val="en-US"/>
              </w:rPr>
              <w:t>Department</w:t>
            </w:r>
            <w:r w:rsidR="009F48C5">
              <w:rPr>
                <w:rFonts w:ascii="Cambria" w:hAnsi="Cambria"/>
                <w:b/>
                <w:bCs/>
                <w:sz w:val="20"/>
                <w:szCs w:val="20"/>
              </w:rPr>
              <w:t xml:space="preserve"> </w:t>
            </w:r>
            <w:r w:rsidR="00FF6C61">
              <w:rPr>
                <w:rFonts w:ascii="Cambria" w:hAnsi="Cambria"/>
                <w:b/>
                <w:bCs/>
                <w:sz w:val="20"/>
                <w:szCs w:val="20"/>
              </w:rPr>
              <w:t xml:space="preserve">Name </w:t>
            </w:r>
            <w:r w:rsidR="009F48C5">
              <w:rPr>
                <w:rFonts w:ascii="Cambria" w:hAnsi="Cambria"/>
                <w:b/>
                <w:bCs/>
                <w:sz w:val="20"/>
                <w:szCs w:val="20"/>
              </w:rPr>
              <w:t xml:space="preserve">/ </w:t>
            </w:r>
            <w:r w:rsidR="009F48C5" w:rsidRPr="00A601CC">
              <w:rPr>
                <w:rFonts w:ascii="Cambria" w:hAnsi="Cambria"/>
                <w:b/>
                <w:bCs/>
                <w:sz w:val="20"/>
                <w:szCs w:val="20"/>
                <w:lang w:val="en-US"/>
              </w:rPr>
              <w:t>Division</w:t>
            </w:r>
            <w:r w:rsidR="009F48C5" w:rsidRPr="009F48C5">
              <w:rPr>
                <w:rFonts w:ascii="Cambria" w:hAnsi="Cambria"/>
                <w:b/>
                <w:bCs/>
                <w:sz w:val="20"/>
                <w:szCs w:val="20"/>
              </w:rPr>
              <w:t xml:space="preserve"> / </w:t>
            </w:r>
            <w:r w:rsidR="009F48C5" w:rsidRPr="00A601CC">
              <w:rPr>
                <w:rFonts w:ascii="Cambria" w:hAnsi="Cambria"/>
                <w:b/>
                <w:bCs/>
                <w:sz w:val="20"/>
                <w:szCs w:val="20"/>
                <w:lang w:val="en-US"/>
              </w:rPr>
              <w:t>Discipline</w:t>
            </w:r>
            <w:r w:rsidR="00FF6C61" w:rsidRPr="00A601CC">
              <w:rPr>
                <w:rFonts w:ascii="Cambria" w:hAnsi="Cambria"/>
                <w:b/>
                <w:bCs/>
                <w:sz w:val="20"/>
                <w:szCs w:val="20"/>
                <w:lang w:val="en-US"/>
              </w:rPr>
              <w:t xml:space="preserve"> </w:t>
            </w:r>
            <w:r w:rsidR="00FF6C61">
              <w:rPr>
                <w:rFonts w:ascii="Cambria" w:hAnsi="Cambria"/>
                <w:b/>
                <w:bCs/>
                <w:sz w:val="20"/>
                <w:szCs w:val="20"/>
              </w:rPr>
              <w:t>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D2E91E" w14:textId="77777777" w:rsidR="000F240B" w:rsidRPr="00696CEB" w:rsidRDefault="000F240B" w:rsidP="000A4605">
            <w:pPr>
              <w:pStyle w:val="AralkYok"/>
              <w:rPr>
                <w:rFonts w:ascii="Cambria" w:hAnsi="Cambria"/>
                <w:sz w:val="20"/>
                <w:szCs w:val="20"/>
              </w:rPr>
            </w:pPr>
          </w:p>
        </w:tc>
      </w:tr>
      <w:tr w:rsidR="000F240B" w:rsidRPr="00603431" w14:paraId="57FC03AD"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9FBD74" w14:textId="012247F8" w:rsidR="000F240B" w:rsidRPr="000F240B" w:rsidRDefault="00AB1062" w:rsidP="000A4605">
            <w:pPr>
              <w:pStyle w:val="AralkYok"/>
              <w:jc w:val="right"/>
              <w:rPr>
                <w:rFonts w:ascii="Cambria" w:hAnsi="Cambria"/>
                <w:b/>
                <w:bCs/>
                <w:sz w:val="20"/>
                <w:szCs w:val="20"/>
              </w:rPr>
            </w:pPr>
            <w:r w:rsidRPr="00AB1062">
              <w:rPr>
                <w:rFonts w:ascii="Cambria" w:hAnsi="Cambria"/>
                <w:b/>
                <w:bCs/>
                <w:sz w:val="20"/>
                <w:szCs w:val="20"/>
              </w:rPr>
              <w:t>Program Adı / Program 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34004B" w14:textId="77777777" w:rsidR="000F240B" w:rsidRPr="00696CEB" w:rsidRDefault="000F240B" w:rsidP="000A4605">
            <w:pPr>
              <w:pStyle w:val="AralkYok"/>
              <w:rPr>
                <w:rFonts w:ascii="Cambria" w:hAnsi="Cambria"/>
                <w:sz w:val="20"/>
                <w:szCs w:val="20"/>
              </w:rPr>
            </w:pPr>
          </w:p>
        </w:tc>
      </w:tr>
      <w:tr w:rsidR="0085421F" w:rsidRPr="00603431" w14:paraId="7E8FF683"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A0B26F" w14:textId="4186F29B" w:rsidR="0085421F" w:rsidRPr="00696CEB" w:rsidRDefault="00723B64" w:rsidP="000A4605">
            <w:pPr>
              <w:pStyle w:val="AralkYok"/>
              <w:jc w:val="right"/>
              <w:rPr>
                <w:rFonts w:ascii="Cambria" w:hAnsi="Cambria"/>
                <w:b/>
                <w:sz w:val="20"/>
                <w:szCs w:val="20"/>
              </w:rPr>
            </w:pPr>
            <w:r w:rsidRPr="00723B64">
              <w:rPr>
                <w:rFonts w:ascii="Cambria" w:hAnsi="Cambria"/>
                <w:b/>
                <w:bCs/>
                <w:sz w:val="20"/>
                <w:szCs w:val="20"/>
                <w:lang w:val="en-US"/>
              </w:rPr>
              <w:t xml:space="preserve">Ders </w:t>
            </w:r>
            <w:r w:rsidRPr="00851C3E">
              <w:rPr>
                <w:rFonts w:ascii="Cambria" w:hAnsi="Cambria"/>
                <w:b/>
                <w:bCs/>
                <w:sz w:val="20"/>
                <w:szCs w:val="20"/>
              </w:rPr>
              <w:t xml:space="preserve">Adı </w:t>
            </w:r>
            <w:r w:rsidRPr="00723B64">
              <w:rPr>
                <w:rFonts w:ascii="Cambria" w:hAnsi="Cambria"/>
                <w:b/>
                <w:bCs/>
                <w:sz w:val="20"/>
                <w:szCs w:val="20"/>
                <w:lang w:val="en-US"/>
              </w:rPr>
              <w:t>/ Course 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A3214" w14:textId="60A86882" w:rsidR="0085421F" w:rsidRPr="00696CEB" w:rsidRDefault="0085421F" w:rsidP="000A4605">
            <w:pPr>
              <w:pStyle w:val="AralkYok"/>
              <w:rPr>
                <w:rFonts w:ascii="Cambria" w:hAnsi="Cambria"/>
                <w:sz w:val="20"/>
                <w:szCs w:val="20"/>
              </w:rPr>
            </w:pPr>
          </w:p>
        </w:tc>
      </w:tr>
      <w:tr w:rsidR="0085421F" w:rsidRPr="00603431" w14:paraId="7A9C80E0"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F10A34" w14:textId="144D39BE" w:rsidR="0085421F" w:rsidRPr="00696CEB" w:rsidRDefault="00B42630" w:rsidP="000A4605">
            <w:pPr>
              <w:pStyle w:val="AralkYok"/>
              <w:jc w:val="right"/>
              <w:rPr>
                <w:rFonts w:ascii="Cambria" w:hAnsi="Cambria"/>
                <w:b/>
                <w:sz w:val="20"/>
                <w:szCs w:val="20"/>
              </w:rPr>
            </w:pPr>
            <w:r w:rsidRPr="00B42630">
              <w:rPr>
                <w:rFonts w:ascii="Cambria" w:hAnsi="Cambria"/>
                <w:b/>
                <w:bCs/>
                <w:sz w:val="20"/>
                <w:szCs w:val="20"/>
                <w:lang w:val="en-US"/>
              </w:rPr>
              <w:t>Ders Kodu / Course Code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216E98" w14:textId="77777777" w:rsidR="0085421F" w:rsidRPr="00696CEB" w:rsidRDefault="0085421F" w:rsidP="000A4605">
            <w:pPr>
              <w:pStyle w:val="AralkYok"/>
              <w:rPr>
                <w:rFonts w:ascii="Cambria" w:hAnsi="Cambria"/>
                <w:sz w:val="20"/>
                <w:szCs w:val="20"/>
              </w:rPr>
            </w:pPr>
          </w:p>
        </w:tc>
      </w:tr>
      <w:tr w:rsidR="0085421F" w:rsidRPr="00603431" w14:paraId="5E174FAD"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90EAE1" w14:textId="402D62EA" w:rsidR="0085421F" w:rsidRPr="00696CEB" w:rsidRDefault="00B42630" w:rsidP="000A4605">
            <w:pPr>
              <w:pStyle w:val="AralkYok"/>
              <w:jc w:val="right"/>
              <w:rPr>
                <w:rFonts w:ascii="Cambria" w:hAnsi="Cambria"/>
                <w:b/>
                <w:sz w:val="20"/>
                <w:szCs w:val="20"/>
              </w:rPr>
            </w:pPr>
            <w:bookmarkStart w:id="0" w:name="OLE_LINK1"/>
            <w:bookmarkStart w:id="1" w:name="OLE_LINK2"/>
            <w:bookmarkStart w:id="2" w:name="OLE_LINK3"/>
            <w:r w:rsidRPr="00851C3E">
              <w:rPr>
                <w:rFonts w:ascii="Cambria" w:hAnsi="Cambria"/>
                <w:b/>
                <w:bCs/>
                <w:sz w:val="20"/>
                <w:szCs w:val="20"/>
              </w:rPr>
              <w:t>Ders Türü</w:t>
            </w:r>
            <w:r w:rsidRPr="00B42630">
              <w:rPr>
                <w:rFonts w:ascii="Cambria" w:hAnsi="Cambria"/>
                <w:b/>
                <w:bCs/>
                <w:sz w:val="20"/>
                <w:szCs w:val="20"/>
                <w:lang w:val="en-US"/>
              </w:rPr>
              <w:t xml:space="preserve"> / Course Type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8FA0C3" w14:textId="4F875785" w:rsidR="0085421F" w:rsidRPr="00696CEB" w:rsidRDefault="00000000" w:rsidP="000A4605">
            <w:pPr>
              <w:pStyle w:val="AralkYok"/>
              <w:rPr>
                <w:rFonts w:ascii="Cambria" w:hAnsi="Cambria"/>
                <w:sz w:val="20"/>
                <w:szCs w:val="20"/>
              </w:rPr>
            </w:pPr>
            <w:sdt>
              <w:sdtPr>
                <w:rPr>
                  <w:rFonts w:ascii="Cambria" w:hAnsi="Cambria"/>
                  <w:sz w:val="20"/>
                  <w:szCs w:val="20"/>
                </w:rPr>
                <w:id w:val="798651597"/>
                <w14:checkbox>
                  <w14:checked w14:val="0"/>
                  <w14:checkedState w14:val="2612" w14:font="MS Gothic"/>
                  <w14:uncheckedState w14:val="2610" w14:font="MS Gothic"/>
                </w14:checkbox>
              </w:sdtPr>
              <w:sdtContent>
                <w:r w:rsidR="00AB1062" w:rsidRPr="00D02128">
                  <w:rPr>
                    <w:rFonts w:ascii="Segoe UI Symbol" w:eastAsia="MS Gothic" w:hAnsi="Segoe UI Symbol" w:cs="Segoe UI Symbol"/>
                    <w:sz w:val="20"/>
                    <w:szCs w:val="20"/>
                  </w:rPr>
                  <w:t>☐</w:t>
                </w:r>
              </w:sdtContent>
            </w:sdt>
            <w:r w:rsidR="00AB1062">
              <w:rPr>
                <w:rFonts w:ascii="Cambria" w:hAnsi="Cambria"/>
                <w:sz w:val="20"/>
                <w:szCs w:val="20"/>
              </w:rPr>
              <w:t xml:space="preserve"> </w:t>
            </w:r>
            <w:r w:rsidR="00F55212" w:rsidRPr="00F55212">
              <w:rPr>
                <w:rFonts w:ascii="Cambria" w:hAnsi="Cambria"/>
                <w:sz w:val="20"/>
                <w:szCs w:val="20"/>
              </w:rPr>
              <w:t>Zorunlu</w:t>
            </w:r>
            <w:r w:rsidR="00A208C4">
              <w:rPr>
                <w:rFonts w:ascii="Cambria" w:hAnsi="Cambria"/>
                <w:sz w:val="20"/>
                <w:szCs w:val="20"/>
              </w:rPr>
              <w:t>/</w:t>
            </w:r>
            <w:r w:rsidR="00A208C4" w:rsidRPr="009D161F">
              <w:rPr>
                <w:rFonts w:ascii="Cambria" w:hAnsi="Cambria"/>
                <w:sz w:val="20"/>
                <w:szCs w:val="20"/>
                <w:lang w:val="en-US"/>
              </w:rPr>
              <w:t xml:space="preserve">Compulsory    </w:t>
            </w:r>
            <w:r w:rsidR="00F55212" w:rsidRPr="009D161F">
              <w:rPr>
                <w:rFonts w:ascii="Cambria" w:hAnsi="Cambria"/>
                <w:sz w:val="20"/>
                <w:szCs w:val="20"/>
                <w:lang w:val="en-US"/>
              </w:rPr>
              <w:t xml:space="preserve"> </w:t>
            </w:r>
            <w:r w:rsidR="00F55212">
              <w:rPr>
                <w:rFonts w:ascii="Cambria" w:hAnsi="Cambria"/>
                <w:sz w:val="20"/>
                <w:szCs w:val="20"/>
              </w:rPr>
              <w:t xml:space="preserve">       </w:t>
            </w:r>
            <w:sdt>
              <w:sdtPr>
                <w:rPr>
                  <w:rFonts w:ascii="Cambria" w:hAnsi="Cambria"/>
                  <w:sz w:val="20"/>
                  <w:szCs w:val="20"/>
                </w:rPr>
                <w:id w:val="-924642795"/>
                <w14:checkbox>
                  <w14:checked w14:val="0"/>
                  <w14:checkedState w14:val="2612" w14:font="MS Gothic"/>
                  <w14:uncheckedState w14:val="2610" w14:font="MS Gothic"/>
                </w14:checkbox>
              </w:sdtPr>
              <w:sdtContent>
                <w:r w:rsidR="00F55212" w:rsidRPr="00D02128">
                  <w:rPr>
                    <w:rFonts w:ascii="Segoe UI Symbol" w:eastAsia="MS Gothic" w:hAnsi="Segoe UI Symbol" w:cs="Segoe UI Symbol"/>
                    <w:sz w:val="20"/>
                    <w:szCs w:val="20"/>
                  </w:rPr>
                  <w:t>☐</w:t>
                </w:r>
              </w:sdtContent>
            </w:sdt>
            <w:r w:rsidR="00F55212">
              <w:rPr>
                <w:rFonts w:ascii="Cambria" w:hAnsi="Cambria"/>
                <w:sz w:val="20"/>
                <w:szCs w:val="20"/>
              </w:rPr>
              <w:t xml:space="preserve"> </w:t>
            </w:r>
            <w:r w:rsidR="002B6EBB" w:rsidRPr="002B6EBB">
              <w:rPr>
                <w:rFonts w:ascii="Cambria" w:hAnsi="Cambria"/>
                <w:sz w:val="20"/>
                <w:szCs w:val="20"/>
              </w:rPr>
              <w:t>Seçmeli</w:t>
            </w:r>
            <w:r w:rsidR="00A208C4">
              <w:rPr>
                <w:rFonts w:ascii="Cambria" w:hAnsi="Cambria"/>
                <w:sz w:val="20"/>
                <w:szCs w:val="20"/>
              </w:rPr>
              <w:t>/</w:t>
            </w:r>
            <w:r w:rsidR="00A208C4" w:rsidRPr="009D161F">
              <w:rPr>
                <w:rFonts w:ascii="Cambria" w:hAnsi="Cambria"/>
                <w:sz w:val="20"/>
                <w:szCs w:val="20"/>
                <w:lang w:val="en-US"/>
              </w:rPr>
              <w:t>Elective</w:t>
            </w:r>
            <w:r w:rsidR="00F55212" w:rsidRPr="009D161F">
              <w:rPr>
                <w:rFonts w:ascii="Cambria" w:hAnsi="Cambria"/>
                <w:sz w:val="20"/>
                <w:szCs w:val="20"/>
                <w:lang w:val="en-US"/>
              </w:rPr>
              <w:t xml:space="preserve">   </w:t>
            </w:r>
            <w:r w:rsidR="00F55212">
              <w:rPr>
                <w:rFonts w:ascii="Cambria" w:hAnsi="Cambria"/>
                <w:sz w:val="20"/>
                <w:szCs w:val="20"/>
              </w:rPr>
              <w:t xml:space="preserve">          </w:t>
            </w:r>
          </w:p>
        </w:tc>
      </w:tr>
      <w:tr w:rsidR="00890CAB" w:rsidRPr="00603431" w14:paraId="123E1D80"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9F400E" w14:textId="167AAC5E" w:rsidR="00890CAB" w:rsidRPr="00851C3E" w:rsidRDefault="009B1DE8" w:rsidP="000A4605">
            <w:pPr>
              <w:pStyle w:val="AralkYok"/>
              <w:jc w:val="right"/>
              <w:rPr>
                <w:rFonts w:ascii="Cambria" w:hAnsi="Cambria"/>
                <w:b/>
                <w:bCs/>
                <w:sz w:val="20"/>
                <w:szCs w:val="20"/>
              </w:rPr>
            </w:pPr>
            <w:r w:rsidRPr="009B1DE8">
              <w:rPr>
                <w:rFonts w:ascii="Cambria" w:hAnsi="Cambria"/>
                <w:b/>
                <w:bCs/>
                <w:sz w:val="20"/>
                <w:szCs w:val="20"/>
              </w:rPr>
              <w:t xml:space="preserve">Ders Statüsü / </w:t>
            </w:r>
            <w:r w:rsidRPr="009D161F">
              <w:rPr>
                <w:rFonts w:ascii="Cambria" w:hAnsi="Cambria"/>
                <w:b/>
                <w:bCs/>
                <w:sz w:val="20"/>
                <w:szCs w:val="20"/>
                <w:lang w:val="en-US"/>
              </w:rPr>
              <w:t>Course Status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FB791D" w14:textId="4C0E2453" w:rsidR="00890CAB" w:rsidRDefault="00000000" w:rsidP="000A4605">
            <w:pPr>
              <w:pStyle w:val="AralkYok"/>
              <w:rPr>
                <w:rFonts w:ascii="Cambria" w:hAnsi="Cambria"/>
                <w:sz w:val="20"/>
                <w:szCs w:val="20"/>
              </w:rPr>
            </w:pPr>
            <w:sdt>
              <w:sdtPr>
                <w:rPr>
                  <w:rFonts w:ascii="Cambria" w:hAnsi="Cambria"/>
                  <w:sz w:val="20"/>
                  <w:szCs w:val="20"/>
                </w:rPr>
                <w:id w:val="-131796961"/>
                <w14:checkbox>
                  <w14:checked w14:val="0"/>
                  <w14:checkedState w14:val="2612" w14:font="MS Gothic"/>
                  <w14:uncheckedState w14:val="2610" w14:font="MS Gothic"/>
                </w14:checkbox>
              </w:sdtPr>
              <w:sdtContent>
                <w:r w:rsidR="005C7BC7">
                  <w:rPr>
                    <w:rFonts w:ascii="MS Gothic" w:eastAsia="MS Gothic" w:hAnsi="MS Gothic" w:hint="eastAsia"/>
                    <w:sz w:val="20"/>
                    <w:szCs w:val="20"/>
                  </w:rPr>
                  <w:t>☐</w:t>
                </w:r>
              </w:sdtContent>
            </w:sdt>
            <w:r w:rsidR="00295D32">
              <w:rPr>
                <w:rFonts w:ascii="Cambria" w:hAnsi="Cambria"/>
                <w:sz w:val="20"/>
                <w:szCs w:val="20"/>
              </w:rPr>
              <w:t xml:space="preserve"> </w:t>
            </w:r>
            <w:r w:rsidR="00295D32" w:rsidRPr="00295D32">
              <w:rPr>
                <w:rFonts w:ascii="Cambria" w:hAnsi="Cambria"/>
                <w:sz w:val="20"/>
                <w:szCs w:val="20"/>
              </w:rPr>
              <w:t>GK – Genel Kültür (</w:t>
            </w:r>
            <w:r w:rsidR="00295D32" w:rsidRPr="009D161F">
              <w:rPr>
                <w:rFonts w:ascii="Cambria" w:hAnsi="Cambria"/>
                <w:sz w:val="20"/>
                <w:szCs w:val="20"/>
                <w:lang w:val="en-US"/>
              </w:rPr>
              <w:t>General Culture Elective)</w:t>
            </w:r>
          </w:p>
          <w:p w14:paraId="19654A5F" w14:textId="77777777" w:rsidR="00C66F33" w:rsidRDefault="00000000" w:rsidP="000A4605">
            <w:pPr>
              <w:pStyle w:val="AralkYok"/>
              <w:rPr>
                <w:rFonts w:ascii="Cambria" w:hAnsi="Cambria"/>
                <w:sz w:val="20"/>
                <w:szCs w:val="20"/>
              </w:rPr>
            </w:pPr>
            <w:sdt>
              <w:sdtPr>
                <w:rPr>
                  <w:rFonts w:ascii="Cambria" w:hAnsi="Cambria"/>
                  <w:sz w:val="20"/>
                  <w:szCs w:val="20"/>
                </w:rPr>
                <w:id w:val="1153650568"/>
                <w14:checkbox>
                  <w14:checked w14:val="0"/>
                  <w14:checkedState w14:val="2612" w14:font="MS Gothic"/>
                  <w14:uncheckedState w14:val="2610" w14:font="MS Gothic"/>
                </w14:checkbox>
              </w:sdtPr>
              <w:sdtContent>
                <w:r w:rsidR="00295D32" w:rsidRPr="00D02128">
                  <w:rPr>
                    <w:rFonts w:ascii="Segoe UI Symbol" w:eastAsia="MS Gothic" w:hAnsi="Segoe UI Symbol" w:cs="Segoe UI Symbol"/>
                    <w:sz w:val="20"/>
                    <w:szCs w:val="20"/>
                  </w:rPr>
                  <w:t>☐</w:t>
                </w:r>
              </w:sdtContent>
            </w:sdt>
            <w:r w:rsidR="00295D32">
              <w:rPr>
                <w:rFonts w:ascii="Cambria" w:hAnsi="Cambria"/>
                <w:sz w:val="20"/>
                <w:szCs w:val="20"/>
              </w:rPr>
              <w:t xml:space="preserve"> </w:t>
            </w:r>
            <w:r w:rsidR="00C66F33" w:rsidRPr="00C66F33">
              <w:rPr>
                <w:rFonts w:ascii="Cambria" w:hAnsi="Cambria"/>
                <w:sz w:val="20"/>
                <w:szCs w:val="20"/>
              </w:rPr>
              <w:t>AB – Alan Bilgisi (</w:t>
            </w:r>
            <w:r w:rsidR="00C66F33" w:rsidRPr="009D161F">
              <w:rPr>
                <w:rFonts w:ascii="Cambria" w:hAnsi="Cambria"/>
                <w:sz w:val="20"/>
                <w:szCs w:val="20"/>
                <w:lang w:val="en-US"/>
              </w:rPr>
              <w:t>Field Knowledge Elective)</w:t>
            </w:r>
            <w:r w:rsidR="00C66F33" w:rsidRPr="00C66F33">
              <w:rPr>
                <w:rFonts w:ascii="Cambria" w:hAnsi="Cambria"/>
                <w:sz w:val="20"/>
                <w:szCs w:val="20"/>
              </w:rPr>
              <w:t xml:space="preserve"> </w:t>
            </w:r>
          </w:p>
          <w:p w14:paraId="44692F08" w14:textId="16C7099B" w:rsidR="00295D32" w:rsidRDefault="00000000" w:rsidP="000A4605">
            <w:pPr>
              <w:pStyle w:val="AralkYok"/>
              <w:rPr>
                <w:rFonts w:ascii="Cambria" w:hAnsi="Cambria"/>
                <w:sz w:val="20"/>
                <w:szCs w:val="20"/>
              </w:rPr>
            </w:pPr>
            <w:sdt>
              <w:sdtPr>
                <w:rPr>
                  <w:rFonts w:ascii="Cambria" w:hAnsi="Cambria"/>
                  <w:sz w:val="20"/>
                  <w:szCs w:val="20"/>
                </w:rPr>
                <w:id w:val="-587924951"/>
                <w14:checkbox>
                  <w14:checked w14:val="0"/>
                  <w14:checkedState w14:val="2612" w14:font="MS Gothic"/>
                  <w14:uncheckedState w14:val="2610" w14:font="MS Gothic"/>
                </w14:checkbox>
              </w:sdtPr>
              <w:sdtContent>
                <w:r w:rsidR="00295D32" w:rsidRPr="00D02128">
                  <w:rPr>
                    <w:rFonts w:ascii="Segoe UI Symbol" w:eastAsia="MS Gothic" w:hAnsi="Segoe UI Symbol" w:cs="Segoe UI Symbol"/>
                    <w:sz w:val="20"/>
                    <w:szCs w:val="20"/>
                  </w:rPr>
                  <w:t>☐</w:t>
                </w:r>
              </w:sdtContent>
            </w:sdt>
            <w:r w:rsidR="00295D32">
              <w:rPr>
                <w:rFonts w:ascii="Cambria" w:hAnsi="Cambria"/>
                <w:sz w:val="20"/>
                <w:szCs w:val="20"/>
              </w:rPr>
              <w:t xml:space="preserve"> </w:t>
            </w:r>
            <w:r w:rsidR="00C66F33" w:rsidRPr="00C66F33">
              <w:rPr>
                <w:rFonts w:ascii="Cambria" w:hAnsi="Cambria"/>
                <w:sz w:val="20"/>
                <w:szCs w:val="20"/>
              </w:rPr>
              <w:t>MB – Meslek Bilgisi (</w:t>
            </w:r>
            <w:r w:rsidR="00C66F33" w:rsidRPr="009D161F">
              <w:rPr>
                <w:rFonts w:ascii="Cambria" w:hAnsi="Cambria"/>
                <w:sz w:val="20"/>
                <w:szCs w:val="20"/>
                <w:lang w:val="en-US"/>
              </w:rPr>
              <w:t>Professional Knowledge Elective)</w:t>
            </w:r>
          </w:p>
        </w:tc>
      </w:tr>
      <w:tr w:rsidR="003B676C" w:rsidRPr="00603431" w14:paraId="706F5732"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363394F" w14:textId="5AD6EE40" w:rsidR="003B676C" w:rsidRPr="009B1DE8" w:rsidRDefault="002D4D1E" w:rsidP="000A4605">
            <w:pPr>
              <w:pStyle w:val="AralkYok"/>
              <w:jc w:val="right"/>
              <w:rPr>
                <w:rFonts w:ascii="Cambria" w:hAnsi="Cambria"/>
                <w:b/>
                <w:bCs/>
                <w:sz w:val="20"/>
                <w:szCs w:val="20"/>
              </w:rPr>
            </w:pPr>
            <w:r w:rsidRPr="002D4D1E">
              <w:rPr>
                <w:rFonts w:ascii="Cambria" w:hAnsi="Cambria"/>
                <w:b/>
                <w:bCs/>
                <w:sz w:val="20"/>
                <w:szCs w:val="20"/>
              </w:rPr>
              <w:t xml:space="preserve">Derslik / </w:t>
            </w:r>
            <w:r w:rsidRPr="002D4D1E">
              <w:rPr>
                <w:rFonts w:ascii="Cambria" w:hAnsi="Cambria"/>
                <w:b/>
                <w:bCs/>
                <w:sz w:val="20"/>
                <w:szCs w:val="20"/>
                <w:lang w:val="en-US"/>
              </w:rPr>
              <w:t>Classroom</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9A745F" w14:textId="77777777" w:rsidR="003B676C" w:rsidRDefault="003B676C" w:rsidP="000A4605">
            <w:pPr>
              <w:pStyle w:val="AralkYok"/>
              <w:rPr>
                <w:rFonts w:ascii="Cambria" w:hAnsi="Cambria"/>
                <w:sz w:val="20"/>
                <w:szCs w:val="20"/>
              </w:rPr>
            </w:pPr>
          </w:p>
        </w:tc>
      </w:tr>
      <w:tr w:rsidR="00B42630" w:rsidRPr="00603431" w14:paraId="0FE733DE"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8C91A8C" w14:textId="3A2803FC" w:rsidR="00B42630" w:rsidRPr="00B42630" w:rsidRDefault="000C3785" w:rsidP="000A4605">
            <w:pPr>
              <w:pStyle w:val="AralkYok"/>
              <w:jc w:val="right"/>
              <w:rPr>
                <w:rFonts w:ascii="Cambria" w:hAnsi="Cambria"/>
                <w:b/>
                <w:bCs/>
                <w:sz w:val="20"/>
                <w:szCs w:val="20"/>
                <w:lang w:val="en-US"/>
              </w:rPr>
            </w:pPr>
            <w:r w:rsidRPr="000C3785">
              <w:rPr>
                <w:rFonts w:ascii="Cambria" w:hAnsi="Cambria"/>
                <w:b/>
                <w:bCs/>
                <w:sz w:val="20"/>
                <w:szCs w:val="20"/>
                <w:lang w:val="en-US"/>
              </w:rPr>
              <w:t xml:space="preserve">Ders </w:t>
            </w:r>
            <w:r w:rsidRPr="00851C3E">
              <w:rPr>
                <w:rFonts w:ascii="Cambria" w:hAnsi="Cambria"/>
                <w:b/>
                <w:bCs/>
                <w:sz w:val="20"/>
                <w:szCs w:val="20"/>
              </w:rPr>
              <w:t xml:space="preserve">Seviyesi </w:t>
            </w:r>
            <w:r w:rsidRPr="000C3785">
              <w:rPr>
                <w:rFonts w:ascii="Cambria" w:hAnsi="Cambria"/>
                <w:b/>
                <w:bCs/>
                <w:sz w:val="20"/>
                <w:szCs w:val="20"/>
                <w:lang w:val="en-US"/>
              </w:rPr>
              <w:t>/ Course Level</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317072" w14:textId="2E673927" w:rsidR="00931BAF" w:rsidRDefault="00000000" w:rsidP="00931BAF">
            <w:pPr>
              <w:pStyle w:val="AralkYok"/>
              <w:rPr>
                <w:rFonts w:ascii="Cambria" w:hAnsi="Cambria"/>
                <w:sz w:val="20"/>
                <w:szCs w:val="20"/>
              </w:rPr>
            </w:pPr>
            <w:sdt>
              <w:sdtPr>
                <w:rPr>
                  <w:rFonts w:ascii="Cambria" w:hAnsi="Cambria"/>
                  <w:sz w:val="20"/>
                  <w:szCs w:val="20"/>
                </w:rPr>
                <w:id w:val="-2125922886"/>
                <w14:checkbox>
                  <w14:checked w14:val="0"/>
                  <w14:checkedState w14:val="2612" w14:font="MS Gothic"/>
                  <w14:uncheckedState w14:val="2610" w14:font="MS Gothic"/>
                </w14:checkbox>
              </w:sdtPr>
              <w:sdtContent>
                <w:r w:rsidR="00931BAF" w:rsidRPr="00D02128">
                  <w:rPr>
                    <w:rFonts w:ascii="Segoe UI Symbol" w:eastAsia="MS Gothic" w:hAnsi="Segoe UI Symbol" w:cs="Segoe UI Symbol"/>
                    <w:sz w:val="20"/>
                    <w:szCs w:val="20"/>
                  </w:rPr>
                  <w:t>☐</w:t>
                </w:r>
              </w:sdtContent>
            </w:sdt>
            <w:r w:rsidR="00931BAF">
              <w:rPr>
                <w:rFonts w:ascii="Cambria" w:hAnsi="Cambria"/>
                <w:sz w:val="20"/>
                <w:szCs w:val="20"/>
              </w:rPr>
              <w:t xml:space="preserve"> </w:t>
            </w:r>
            <w:r w:rsidR="009D161F" w:rsidRPr="00A70ABC">
              <w:rPr>
                <w:rFonts w:ascii="Cambria" w:hAnsi="Cambria"/>
                <w:sz w:val="20"/>
                <w:szCs w:val="20"/>
              </w:rPr>
              <w:t>Ön lisans</w:t>
            </w:r>
            <w:r w:rsidR="00A70ABC" w:rsidRPr="00A70ABC">
              <w:rPr>
                <w:rFonts w:ascii="Cambria" w:hAnsi="Cambria"/>
                <w:sz w:val="20"/>
                <w:szCs w:val="20"/>
              </w:rPr>
              <w:t xml:space="preserve"> / </w:t>
            </w:r>
            <w:r w:rsidR="00A70ABC" w:rsidRPr="009D161F">
              <w:rPr>
                <w:rFonts w:ascii="Cambria" w:hAnsi="Cambria"/>
                <w:sz w:val="20"/>
                <w:szCs w:val="20"/>
                <w:lang w:val="en-US"/>
              </w:rPr>
              <w:t>Associate Degree (Short Cycle – EQF 5)</w:t>
            </w:r>
          </w:p>
          <w:p w14:paraId="2DB394C4" w14:textId="5FD4ACB9" w:rsidR="00931BAF" w:rsidRPr="009D161F" w:rsidRDefault="00000000" w:rsidP="00931BAF">
            <w:pPr>
              <w:pStyle w:val="AralkYok"/>
              <w:rPr>
                <w:rFonts w:ascii="Cambria" w:hAnsi="Cambria"/>
                <w:sz w:val="20"/>
                <w:szCs w:val="20"/>
                <w:lang w:val="en-US"/>
              </w:rPr>
            </w:pPr>
            <w:sdt>
              <w:sdtPr>
                <w:rPr>
                  <w:rFonts w:ascii="Cambria" w:hAnsi="Cambria"/>
                  <w:sz w:val="20"/>
                  <w:szCs w:val="20"/>
                </w:rPr>
                <w:id w:val="866721443"/>
                <w14:checkbox>
                  <w14:checked w14:val="0"/>
                  <w14:checkedState w14:val="2612" w14:font="MS Gothic"/>
                  <w14:uncheckedState w14:val="2610" w14:font="MS Gothic"/>
                </w14:checkbox>
              </w:sdtPr>
              <w:sdtContent>
                <w:r w:rsidR="00931BAF" w:rsidRPr="00D02128">
                  <w:rPr>
                    <w:rFonts w:ascii="Segoe UI Symbol" w:eastAsia="MS Gothic" w:hAnsi="Segoe UI Symbol" w:cs="Segoe UI Symbol"/>
                    <w:sz w:val="20"/>
                    <w:szCs w:val="20"/>
                  </w:rPr>
                  <w:t>☐</w:t>
                </w:r>
              </w:sdtContent>
            </w:sdt>
            <w:r w:rsidR="00931BAF">
              <w:rPr>
                <w:rFonts w:ascii="Cambria" w:hAnsi="Cambria"/>
                <w:sz w:val="20"/>
                <w:szCs w:val="20"/>
              </w:rPr>
              <w:t xml:space="preserve"> </w:t>
            </w:r>
            <w:r w:rsidR="00A70ABC" w:rsidRPr="00A70ABC">
              <w:rPr>
                <w:rFonts w:ascii="Cambria" w:hAnsi="Cambria"/>
                <w:sz w:val="20"/>
                <w:szCs w:val="20"/>
              </w:rPr>
              <w:t xml:space="preserve">Lisans / </w:t>
            </w:r>
            <w:r w:rsidR="00A70ABC" w:rsidRPr="009D161F">
              <w:rPr>
                <w:rFonts w:ascii="Cambria" w:hAnsi="Cambria"/>
                <w:sz w:val="20"/>
                <w:szCs w:val="20"/>
                <w:lang w:val="en-US"/>
              </w:rPr>
              <w:t>Bachelor’s Degree (First Cycle – EQF 6)</w:t>
            </w:r>
          </w:p>
          <w:p w14:paraId="72BDC9FD" w14:textId="77777777" w:rsidR="00B42630" w:rsidRPr="009D161F" w:rsidRDefault="00000000" w:rsidP="00931BAF">
            <w:pPr>
              <w:pStyle w:val="AralkYok"/>
              <w:rPr>
                <w:rFonts w:ascii="Cambria" w:hAnsi="Cambria"/>
                <w:sz w:val="20"/>
                <w:szCs w:val="20"/>
                <w:lang w:val="en-US"/>
              </w:rPr>
            </w:pPr>
            <w:sdt>
              <w:sdtPr>
                <w:rPr>
                  <w:rFonts w:ascii="Cambria" w:hAnsi="Cambria"/>
                  <w:sz w:val="20"/>
                  <w:szCs w:val="20"/>
                </w:rPr>
                <w:id w:val="-1531563427"/>
                <w14:checkbox>
                  <w14:checked w14:val="0"/>
                  <w14:checkedState w14:val="2612" w14:font="MS Gothic"/>
                  <w14:uncheckedState w14:val="2610" w14:font="MS Gothic"/>
                </w14:checkbox>
              </w:sdtPr>
              <w:sdtContent>
                <w:r w:rsidR="00931BAF" w:rsidRPr="00D02128">
                  <w:rPr>
                    <w:rFonts w:ascii="Segoe UI Symbol" w:eastAsia="MS Gothic" w:hAnsi="Segoe UI Symbol" w:cs="Segoe UI Symbol"/>
                    <w:sz w:val="20"/>
                    <w:szCs w:val="20"/>
                  </w:rPr>
                  <w:t>☐</w:t>
                </w:r>
              </w:sdtContent>
            </w:sdt>
            <w:r w:rsidR="00931BAF">
              <w:rPr>
                <w:rFonts w:ascii="Cambria" w:hAnsi="Cambria"/>
                <w:sz w:val="20"/>
                <w:szCs w:val="20"/>
              </w:rPr>
              <w:t xml:space="preserve"> </w:t>
            </w:r>
            <w:r w:rsidR="00A70ABC" w:rsidRPr="00A70ABC">
              <w:rPr>
                <w:rFonts w:ascii="Cambria" w:hAnsi="Cambria"/>
                <w:sz w:val="20"/>
                <w:szCs w:val="20"/>
              </w:rPr>
              <w:t xml:space="preserve">Yüksek Lisans / </w:t>
            </w:r>
            <w:r w:rsidR="00A70ABC" w:rsidRPr="009D161F">
              <w:rPr>
                <w:rFonts w:ascii="Cambria" w:hAnsi="Cambria"/>
                <w:sz w:val="20"/>
                <w:szCs w:val="20"/>
                <w:lang w:val="en-US"/>
              </w:rPr>
              <w:t>Master’s Degree (Second Cycle – EQF 7)</w:t>
            </w:r>
          </w:p>
          <w:p w14:paraId="360C4606" w14:textId="3FD54477" w:rsidR="00A70ABC" w:rsidRPr="00696CEB" w:rsidRDefault="00000000" w:rsidP="00931BAF">
            <w:pPr>
              <w:pStyle w:val="AralkYok"/>
              <w:rPr>
                <w:rFonts w:ascii="Cambria" w:hAnsi="Cambria"/>
                <w:sz w:val="20"/>
                <w:szCs w:val="20"/>
              </w:rPr>
            </w:pPr>
            <w:sdt>
              <w:sdtPr>
                <w:rPr>
                  <w:rFonts w:ascii="Cambria" w:hAnsi="Cambria"/>
                  <w:sz w:val="20"/>
                  <w:szCs w:val="20"/>
                </w:rPr>
                <w:id w:val="-336302791"/>
                <w14:checkbox>
                  <w14:checked w14:val="0"/>
                  <w14:checkedState w14:val="2612" w14:font="MS Gothic"/>
                  <w14:uncheckedState w14:val="2610" w14:font="MS Gothic"/>
                </w14:checkbox>
              </w:sdtPr>
              <w:sdtContent>
                <w:r w:rsidR="00A70ABC" w:rsidRPr="00D02128">
                  <w:rPr>
                    <w:rFonts w:ascii="Segoe UI Symbol" w:eastAsia="MS Gothic" w:hAnsi="Segoe UI Symbol" w:cs="Segoe UI Symbol"/>
                    <w:sz w:val="20"/>
                    <w:szCs w:val="20"/>
                  </w:rPr>
                  <w:t>☐</w:t>
                </w:r>
              </w:sdtContent>
            </w:sdt>
            <w:r w:rsidR="00A70ABC">
              <w:rPr>
                <w:rFonts w:ascii="Cambria" w:hAnsi="Cambria"/>
                <w:sz w:val="20"/>
                <w:szCs w:val="20"/>
              </w:rPr>
              <w:t xml:space="preserve"> </w:t>
            </w:r>
            <w:r w:rsidR="00A70ABC" w:rsidRPr="00A70ABC">
              <w:rPr>
                <w:rFonts w:ascii="Cambria" w:hAnsi="Cambria"/>
                <w:sz w:val="20"/>
                <w:szCs w:val="20"/>
              </w:rPr>
              <w:t xml:space="preserve">Yüksek Lisans / </w:t>
            </w:r>
            <w:r w:rsidR="00A70ABC" w:rsidRPr="009D161F">
              <w:rPr>
                <w:rFonts w:ascii="Cambria" w:hAnsi="Cambria"/>
                <w:sz w:val="20"/>
                <w:szCs w:val="20"/>
                <w:lang w:val="en-US"/>
              </w:rPr>
              <w:t>Master’s Degree (Second Cycle – EQF 7)</w:t>
            </w:r>
          </w:p>
        </w:tc>
      </w:tr>
      <w:tr w:rsidR="00A62573" w:rsidRPr="00603431" w14:paraId="703AF510" w14:textId="77777777" w:rsidTr="00C72CE1">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CEF6033" w14:textId="24303B01" w:rsidR="00A62573" w:rsidRPr="000C3785" w:rsidRDefault="00A62573" w:rsidP="000A4605">
            <w:pPr>
              <w:pStyle w:val="AralkYok"/>
              <w:jc w:val="right"/>
              <w:rPr>
                <w:rFonts w:ascii="Cambria" w:hAnsi="Cambria"/>
                <w:b/>
                <w:bCs/>
                <w:sz w:val="20"/>
                <w:szCs w:val="20"/>
                <w:lang w:val="en-US"/>
              </w:rPr>
            </w:pPr>
            <w:r w:rsidRPr="00053424">
              <w:rPr>
                <w:rFonts w:ascii="Cambria" w:hAnsi="Cambria"/>
                <w:b/>
                <w:bCs/>
                <w:sz w:val="20"/>
                <w:szCs w:val="20"/>
              </w:rPr>
              <w:t xml:space="preserve">Dersin Dönemi / </w:t>
            </w:r>
            <w:r w:rsidRPr="00591CF7">
              <w:rPr>
                <w:rFonts w:ascii="Cambria" w:hAnsi="Cambria"/>
                <w:b/>
                <w:bCs/>
                <w:sz w:val="20"/>
                <w:szCs w:val="20"/>
                <w:lang w:val="en-US"/>
              </w:rPr>
              <w:t>Semester</w:t>
            </w: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ED5EF5" w14:textId="6C6CFA63" w:rsidR="006F6AAB" w:rsidRDefault="00000000" w:rsidP="006F6AAB">
            <w:pPr>
              <w:pStyle w:val="AralkYok"/>
              <w:rPr>
                <w:rFonts w:ascii="Cambria" w:hAnsi="Cambria"/>
                <w:sz w:val="20"/>
                <w:szCs w:val="20"/>
                <w:lang w:val="en-US"/>
              </w:rPr>
            </w:pPr>
            <w:sdt>
              <w:sdtPr>
                <w:rPr>
                  <w:rFonts w:ascii="Cambria" w:hAnsi="Cambria"/>
                  <w:sz w:val="20"/>
                  <w:szCs w:val="20"/>
                </w:rPr>
                <w:id w:val="1943419480"/>
                <w14:checkbox>
                  <w14:checked w14:val="0"/>
                  <w14:checkedState w14:val="2612" w14:font="MS Gothic"/>
                  <w14:uncheckedState w14:val="2610" w14:font="MS Gothic"/>
                </w14:checkbox>
              </w:sdtPr>
              <w:sdtContent>
                <w:r w:rsidR="006F6AAB">
                  <w:rPr>
                    <w:rFonts w:ascii="MS Gothic" w:eastAsia="MS Gothic" w:hAnsi="MS Gothic" w:hint="eastAsia"/>
                    <w:sz w:val="20"/>
                    <w:szCs w:val="20"/>
                  </w:rPr>
                  <w:t>☐</w:t>
                </w:r>
              </w:sdtContent>
            </w:sdt>
            <w:r w:rsidR="006F6AAB">
              <w:rPr>
                <w:rFonts w:ascii="Cambria" w:hAnsi="Cambria"/>
                <w:sz w:val="20"/>
                <w:szCs w:val="20"/>
              </w:rPr>
              <w:t xml:space="preserve"> </w:t>
            </w:r>
            <w:r w:rsidR="006F6AAB" w:rsidRPr="000027ED">
              <w:rPr>
                <w:rFonts w:ascii="Cambria" w:hAnsi="Cambria"/>
                <w:sz w:val="20"/>
                <w:szCs w:val="20"/>
              </w:rPr>
              <w:t xml:space="preserve">Hazırlık / </w:t>
            </w:r>
            <w:r w:rsidR="006F6AAB" w:rsidRPr="009D161F">
              <w:rPr>
                <w:rFonts w:ascii="Cambria" w:hAnsi="Cambria"/>
                <w:sz w:val="20"/>
                <w:szCs w:val="20"/>
                <w:lang w:val="en-US"/>
              </w:rPr>
              <w:t>Preparatory Class</w:t>
            </w:r>
            <w:r w:rsidR="006F6AAB">
              <w:rPr>
                <w:rFonts w:ascii="Cambria" w:hAnsi="Cambria"/>
                <w:sz w:val="20"/>
                <w:szCs w:val="20"/>
              </w:rPr>
              <w:t xml:space="preserve">                   </w:t>
            </w:r>
          </w:p>
          <w:p w14:paraId="65BCE707" w14:textId="1B09BA2B" w:rsidR="006F6AAB" w:rsidRDefault="00000000" w:rsidP="00931BAF">
            <w:pPr>
              <w:pStyle w:val="AralkYok"/>
              <w:rPr>
                <w:rFonts w:ascii="Cambria" w:hAnsi="Cambria"/>
                <w:sz w:val="20"/>
                <w:szCs w:val="20"/>
                <w:lang w:val="en-US"/>
              </w:rPr>
            </w:pPr>
            <w:sdt>
              <w:sdtPr>
                <w:rPr>
                  <w:rFonts w:ascii="Cambria" w:hAnsi="Cambria"/>
                  <w:sz w:val="20"/>
                  <w:szCs w:val="20"/>
                </w:rPr>
                <w:id w:val="-1523156929"/>
                <w14:checkbox>
                  <w14:checked w14:val="0"/>
                  <w14:checkedState w14:val="2612" w14:font="MS Gothic"/>
                  <w14:uncheckedState w14:val="2610" w14:font="MS Gothic"/>
                </w14:checkbox>
              </w:sdtPr>
              <w:sdtContent>
                <w:r w:rsidR="006F6AAB">
                  <w:rPr>
                    <w:rFonts w:ascii="MS Gothic" w:eastAsia="MS Gothic" w:hAnsi="MS Gothic" w:hint="eastAsia"/>
                    <w:sz w:val="20"/>
                    <w:szCs w:val="20"/>
                  </w:rPr>
                  <w:t>☐</w:t>
                </w:r>
              </w:sdtContent>
            </w:sdt>
            <w:r w:rsidR="006F6AAB">
              <w:rPr>
                <w:rFonts w:ascii="Cambria" w:hAnsi="Cambria"/>
                <w:sz w:val="20"/>
                <w:szCs w:val="20"/>
              </w:rPr>
              <w:t xml:space="preserve"> </w:t>
            </w:r>
            <w:r w:rsidR="006F6AAB" w:rsidRPr="000027ED">
              <w:rPr>
                <w:rFonts w:ascii="Cambria" w:hAnsi="Cambria"/>
                <w:sz w:val="20"/>
                <w:szCs w:val="20"/>
              </w:rPr>
              <w:t xml:space="preserve">1. Yarıyıl / 1st </w:t>
            </w:r>
            <w:r w:rsidR="006F6AAB" w:rsidRPr="009D161F">
              <w:rPr>
                <w:rFonts w:ascii="Cambria" w:hAnsi="Cambria"/>
                <w:sz w:val="20"/>
                <w:szCs w:val="20"/>
                <w:lang w:val="en-US"/>
              </w:rPr>
              <w:t>Semester</w:t>
            </w:r>
          </w:p>
          <w:p w14:paraId="3B602C9D" w14:textId="1084D2E8" w:rsidR="00A62573" w:rsidRDefault="00000000" w:rsidP="00931BAF">
            <w:pPr>
              <w:pStyle w:val="AralkYok"/>
              <w:rPr>
                <w:rFonts w:ascii="Cambria" w:hAnsi="Cambria"/>
                <w:sz w:val="20"/>
                <w:szCs w:val="20"/>
                <w:lang w:val="en-US"/>
              </w:rPr>
            </w:pPr>
            <w:sdt>
              <w:sdtPr>
                <w:rPr>
                  <w:rFonts w:ascii="Cambria" w:hAnsi="Cambria"/>
                  <w:sz w:val="20"/>
                  <w:szCs w:val="20"/>
                </w:rPr>
                <w:id w:val="-1411148252"/>
                <w14:checkbox>
                  <w14:checked w14:val="0"/>
                  <w14:checkedState w14:val="2612" w14:font="MS Gothic"/>
                  <w14:uncheckedState w14:val="2610" w14:font="MS Gothic"/>
                </w14:checkbox>
              </w:sdtPr>
              <w:sdtContent>
                <w:r w:rsidR="00A62573">
                  <w:rPr>
                    <w:rFonts w:ascii="MS Gothic" w:eastAsia="MS Gothic" w:hAnsi="MS Gothic" w:hint="eastAsia"/>
                    <w:sz w:val="20"/>
                    <w:szCs w:val="20"/>
                  </w:rPr>
                  <w:t>☐</w:t>
                </w:r>
              </w:sdtContent>
            </w:sdt>
            <w:r w:rsidR="00A62573">
              <w:rPr>
                <w:rFonts w:ascii="Cambria" w:hAnsi="Cambria"/>
                <w:sz w:val="20"/>
                <w:szCs w:val="20"/>
              </w:rPr>
              <w:t xml:space="preserve"> </w:t>
            </w:r>
            <w:r w:rsidR="00A62573" w:rsidRPr="00B53B17">
              <w:rPr>
                <w:rFonts w:ascii="Cambria" w:hAnsi="Cambria"/>
                <w:sz w:val="20"/>
                <w:szCs w:val="20"/>
              </w:rPr>
              <w:t xml:space="preserve">2. Yarıyıl / 2nd </w:t>
            </w:r>
            <w:r w:rsidR="00A62573" w:rsidRPr="009D161F">
              <w:rPr>
                <w:rFonts w:ascii="Cambria" w:hAnsi="Cambria"/>
                <w:sz w:val="20"/>
                <w:szCs w:val="20"/>
                <w:lang w:val="en-US"/>
              </w:rPr>
              <w:t>Semester</w:t>
            </w:r>
          </w:p>
          <w:p w14:paraId="0156D7C7" w14:textId="77777777" w:rsidR="00A62573" w:rsidRDefault="00000000" w:rsidP="006F6AAB">
            <w:pPr>
              <w:pStyle w:val="AralkYok"/>
              <w:rPr>
                <w:rFonts w:ascii="Cambria" w:hAnsi="Cambria"/>
                <w:sz w:val="20"/>
                <w:szCs w:val="20"/>
                <w:lang w:val="en-US"/>
              </w:rPr>
            </w:pPr>
            <w:sdt>
              <w:sdtPr>
                <w:rPr>
                  <w:rFonts w:ascii="Cambria" w:hAnsi="Cambria"/>
                  <w:sz w:val="20"/>
                  <w:szCs w:val="20"/>
                </w:rPr>
                <w:id w:val="855151186"/>
                <w14:checkbox>
                  <w14:checked w14:val="0"/>
                  <w14:checkedState w14:val="2612" w14:font="MS Gothic"/>
                  <w14:uncheckedState w14:val="2610" w14:font="MS Gothic"/>
                </w14:checkbox>
              </w:sdtPr>
              <w:sdtContent>
                <w:r w:rsidR="00612601">
                  <w:rPr>
                    <w:rFonts w:ascii="MS Gothic" w:eastAsia="MS Gothic" w:hAnsi="MS Gothic" w:hint="eastAsia"/>
                    <w:sz w:val="20"/>
                    <w:szCs w:val="20"/>
                  </w:rPr>
                  <w:t>☐</w:t>
                </w:r>
              </w:sdtContent>
            </w:sdt>
            <w:r w:rsidR="00612601">
              <w:rPr>
                <w:rFonts w:ascii="Cambria" w:hAnsi="Cambria"/>
                <w:sz w:val="20"/>
                <w:szCs w:val="20"/>
              </w:rPr>
              <w:t xml:space="preserve"> </w:t>
            </w:r>
            <w:r w:rsidR="00612601" w:rsidRPr="00B53B17">
              <w:rPr>
                <w:rFonts w:ascii="Cambria" w:hAnsi="Cambria"/>
                <w:sz w:val="20"/>
                <w:szCs w:val="20"/>
              </w:rPr>
              <w:t xml:space="preserve">3. Yarıyıl / 3rd </w:t>
            </w:r>
            <w:r w:rsidR="00612601" w:rsidRPr="009D161F">
              <w:rPr>
                <w:rFonts w:ascii="Cambria" w:hAnsi="Cambria"/>
                <w:sz w:val="20"/>
                <w:szCs w:val="20"/>
                <w:lang w:val="en-US"/>
              </w:rPr>
              <w:t>Semester</w:t>
            </w:r>
          </w:p>
          <w:p w14:paraId="48AB3FF9" w14:textId="326E1159" w:rsidR="006F6AAB" w:rsidRDefault="00000000" w:rsidP="006F6AAB">
            <w:pPr>
              <w:pStyle w:val="AralkYok"/>
              <w:rPr>
                <w:rFonts w:ascii="Cambria" w:hAnsi="Cambria"/>
                <w:sz w:val="20"/>
                <w:szCs w:val="20"/>
              </w:rPr>
            </w:pPr>
            <w:sdt>
              <w:sdtPr>
                <w:rPr>
                  <w:rFonts w:ascii="Cambria" w:hAnsi="Cambria"/>
                  <w:sz w:val="20"/>
                  <w:szCs w:val="20"/>
                </w:rPr>
                <w:id w:val="-146752130"/>
                <w14:checkbox>
                  <w14:checked w14:val="0"/>
                  <w14:checkedState w14:val="2612" w14:font="MS Gothic"/>
                  <w14:uncheckedState w14:val="2610" w14:font="MS Gothic"/>
                </w14:checkbox>
              </w:sdtPr>
              <w:sdtContent>
                <w:r w:rsidR="006F6AAB">
                  <w:rPr>
                    <w:rFonts w:ascii="MS Gothic" w:eastAsia="MS Gothic" w:hAnsi="MS Gothic" w:hint="eastAsia"/>
                    <w:sz w:val="20"/>
                    <w:szCs w:val="20"/>
                  </w:rPr>
                  <w:t>☐</w:t>
                </w:r>
              </w:sdtContent>
            </w:sdt>
            <w:r w:rsidR="006F6AAB">
              <w:rPr>
                <w:rFonts w:ascii="Cambria" w:hAnsi="Cambria"/>
                <w:sz w:val="20"/>
                <w:szCs w:val="20"/>
              </w:rPr>
              <w:t xml:space="preserve"> </w:t>
            </w:r>
            <w:r w:rsidR="006F6AAB" w:rsidRPr="00B53B17">
              <w:rPr>
                <w:rFonts w:ascii="Cambria" w:hAnsi="Cambria"/>
                <w:sz w:val="20"/>
                <w:szCs w:val="20"/>
              </w:rPr>
              <w:t xml:space="preserve">4. Yarıyıl / 4th </w:t>
            </w:r>
            <w:r w:rsidR="006F6AAB" w:rsidRPr="009D161F">
              <w:rPr>
                <w:rFonts w:ascii="Cambria" w:hAnsi="Cambria"/>
                <w:sz w:val="20"/>
                <w:szCs w:val="20"/>
                <w:lang w:val="en-US"/>
              </w:rPr>
              <w:t>Semester</w:t>
            </w:r>
          </w:p>
        </w:tc>
        <w:tc>
          <w:tcPr>
            <w:tcW w:w="261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B6F9BC" w14:textId="55296F35" w:rsidR="008F0820" w:rsidRDefault="00000000" w:rsidP="00931BAF">
            <w:pPr>
              <w:pStyle w:val="AralkYok"/>
              <w:rPr>
                <w:rFonts w:ascii="Cambria" w:hAnsi="Cambria"/>
                <w:sz w:val="20"/>
                <w:szCs w:val="20"/>
                <w:lang w:val="en-US"/>
              </w:rPr>
            </w:pPr>
            <w:sdt>
              <w:sdtPr>
                <w:rPr>
                  <w:rFonts w:ascii="Cambria" w:hAnsi="Cambria"/>
                  <w:sz w:val="20"/>
                  <w:szCs w:val="20"/>
                </w:rPr>
                <w:id w:val="1565446768"/>
                <w14:checkbox>
                  <w14:checked w14:val="0"/>
                  <w14:checkedState w14:val="2612" w14:font="MS Gothic"/>
                  <w14:uncheckedState w14:val="2610" w14:font="MS Gothic"/>
                </w14:checkbox>
              </w:sdtPr>
              <w:sdtContent>
                <w:r w:rsidR="008F0820">
                  <w:rPr>
                    <w:rFonts w:ascii="MS Gothic" w:eastAsia="MS Gothic" w:hAnsi="MS Gothic" w:hint="eastAsia"/>
                    <w:sz w:val="20"/>
                    <w:szCs w:val="20"/>
                  </w:rPr>
                  <w:t>☐</w:t>
                </w:r>
              </w:sdtContent>
            </w:sdt>
            <w:r w:rsidR="008F0820">
              <w:rPr>
                <w:rFonts w:ascii="Cambria" w:hAnsi="Cambria"/>
                <w:sz w:val="20"/>
                <w:szCs w:val="20"/>
              </w:rPr>
              <w:t xml:space="preserve"> </w:t>
            </w:r>
            <w:r w:rsidR="008F0820" w:rsidRPr="00ED4351">
              <w:rPr>
                <w:rFonts w:ascii="Cambria" w:hAnsi="Cambria"/>
                <w:sz w:val="20"/>
                <w:szCs w:val="20"/>
              </w:rPr>
              <w:t xml:space="preserve">5. Yarıyıl / 5th </w:t>
            </w:r>
            <w:r w:rsidR="008F0820" w:rsidRPr="009D161F">
              <w:rPr>
                <w:rFonts w:ascii="Cambria" w:hAnsi="Cambria"/>
                <w:sz w:val="20"/>
                <w:szCs w:val="20"/>
                <w:lang w:val="en-US"/>
              </w:rPr>
              <w:t>Semester</w:t>
            </w:r>
          </w:p>
          <w:p w14:paraId="74FACDB0" w14:textId="510DD962" w:rsidR="008F0820" w:rsidRDefault="00000000" w:rsidP="00931BAF">
            <w:pPr>
              <w:pStyle w:val="AralkYok"/>
              <w:rPr>
                <w:rFonts w:ascii="Cambria" w:hAnsi="Cambria"/>
                <w:sz w:val="20"/>
                <w:szCs w:val="20"/>
                <w:lang w:val="en-US"/>
              </w:rPr>
            </w:pPr>
            <w:sdt>
              <w:sdtPr>
                <w:rPr>
                  <w:rFonts w:ascii="Cambria" w:hAnsi="Cambria"/>
                  <w:sz w:val="20"/>
                  <w:szCs w:val="20"/>
                </w:rPr>
                <w:id w:val="-1453161625"/>
                <w14:checkbox>
                  <w14:checked w14:val="0"/>
                  <w14:checkedState w14:val="2612" w14:font="MS Gothic"/>
                  <w14:uncheckedState w14:val="2610" w14:font="MS Gothic"/>
                </w14:checkbox>
              </w:sdtPr>
              <w:sdtContent>
                <w:r w:rsidR="008F0820">
                  <w:rPr>
                    <w:rFonts w:ascii="MS Gothic" w:eastAsia="MS Gothic" w:hAnsi="MS Gothic" w:hint="eastAsia"/>
                    <w:sz w:val="20"/>
                    <w:szCs w:val="20"/>
                  </w:rPr>
                  <w:t>☐</w:t>
                </w:r>
              </w:sdtContent>
            </w:sdt>
            <w:r w:rsidR="008F0820">
              <w:rPr>
                <w:rFonts w:ascii="Cambria" w:hAnsi="Cambria"/>
                <w:sz w:val="20"/>
                <w:szCs w:val="20"/>
              </w:rPr>
              <w:t xml:space="preserve"> </w:t>
            </w:r>
            <w:r w:rsidR="008F0820" w:rsidRPr="00ED4351">
              <w:rPr>
                <w:rFonts w:ascii="Cambria" w:hAnsi="Cambria"/>
                <w:sz w:val="20"/>
                <w:szCs w:val="20"/>
              </w:rPr>
              <w:t xml:space="preserve">6. Yarıyıl / 6th </w:t>
            </w:r>
            <w:r w:rsidR="008F0820" w:rsidRPr="009D161F">
              <w:rPr>
                <w:rFonts w:ascii="Cambria" w:hAnsi="Cambria"/>
                <w:sz w:val="20"/>
                <w:szCs w:val="20"/>
                <w:lang w:val="en-US"/>
              </w:rPr>
              <w:t>Semester</w:t>
            </w:r>
          </w:p>
          <w:p w14:paraId="48A2E4DC" w14:textId="7BD69E79" w:rsidR="008F0820" w:rsidRDefault="00000000" w:rsidP="00931BAF">
            <w:pPr>
              <w:pStyle w:val="AralkYok"/>
              <w:rPr>
                <w:rFonts w:ascii="Cambria" w:hAnsi="Cambria"/>
                <w:sz w:val="20"/>
                <w:szCs w:val="20"/>
                <w:lang w:val="en-US"/>
              </w:rPr>
            </w:pPr>
            <w:sdt>
              <w:sdtPr>
                <w:rPr>
                  <w:rFonts w:ascii="Cambria" w:hAnsi="Cambria"/>
                  <w:sz w:val="20"/>
                  <w:szCs w:val="20"/>
                </w:rPr>
                <w:id w:val="1482971589"/>
                <w14:checkbox>
                  <w14:checked w14:val="0"/>
                  <w14:checkedState w14:val="2612" w14:font="MS Gothic"/>
                  <w14:uncheckedState w14:val="2610" w14:font="MS Gothic"/>
                </w14:checkbox>
              </w:sdtPr>
              <w:sdtContent>
                <w:r w:rsidR="008F0820">
                  <w:rPr>
                    <w:rFonts w:ascii="MS Gothic" w:eastAsia="MS Gothic" w:hAnsi="MS Gothic" w:hint="eastAsia"/>
                    <w:sz w:val="20"/>
                    <w:szCs w:val="20"/>
                  </w:rPr>
                  <w:t>☐</w:t>
                </w:r>
              </w:sdtContent>
            </w:sdt>
            <w:r w:rsidR="008F0820">
              <w:rPr>
                <w:rFonts w:ascii="Cambria" w:hAnsi="Cambria"/>
                <w:sz w:val="20"/>
                <w:szCs w:val="20"/>
              </w:rPr>
              <w:t xml:space="preserve"> </w:t>
            </w:r>
            <w:r w:rsidR="008F0820" w:rsidRPr="007F496A">
              <w:rPr>
                <w:rFonts w:ascii="Cambria" w:hAnsi="Cambria"/>
                <w:sz w:val="20"/>
                <w:szCs w:val="20"/>
              </w:rPr>
              <w:t xml:space="preserve">7. Yarıyıl / 7th </w:t>
            </w:r>
            <w:r w:rsidR="008F0820" w:rsidRPr="009D161F">
              <w:rPr>
                <w:rFonts w:ascii="Cambria" w:hAnsi="Cambria"/>
                <w:sz w:val="20"/>
                <w:szCs w:val="20"/>
                <w:lang w:val="en-US"/>
              </w:rPr>
              <w:t>Semester</w:t>
            </w:r>
          </w:p>
          <w:p w14:paraId="46E79985" w14:textId="4EF6B49E" w:rsidR="008F0820" w:rsidRDefault="00000000" w:rsidP="00931BAF">
            <w:pPr>
              <w:pStyle w:val="AralkYok"/>
              <w:rPr>
                <w:rFonts w:ascii="Cambria" w:hAnsi="Cambria"/>
                <w:sz w:val="20"/>
                <w:szCs w:val="20"/>
                <w:lang w:val="en-US"/>
              </w:rPr>
            </w:pPr>
            <w:sdt>
              <w:sdtPr>
                <w:rPr>
                  <w:rFonts w:ascii="Cambria" w:hAnsi="Cambria"/>
                  <w:sz w:val="20"/>
                  <w:szCs w:val="20"/>
                </w:rPr>
                <w:id w:val="2079476392"/>
                <w14:checkbox>
                  <w14:checked w14:val="0"/>
                  <w14:checkedState w14:val="2612" w14:font="MS Gothic"/>
                  <w14:uncheckedState w14:val="2610" w14:font="MS Gothic"/>
                </w14:checkbox>
              </w:sdtPr>
              <w:sdtContent>
                <w:r w:rsidR="008F0820">
                  <w:rPr>
                    <w:rFonts w:ascii="MS Gothic" w:eastAsia="MS Gothic" w:hAnsi="MS Gothic" w:hint="eastAsia"/>
                    <w:sz w:val="20"/>
                    <w:szCs w:val="20"/>
                  </w:rPr>
                  <w:t>☐</w:t>
                </w:r>
              </w:sdtContent>
            </w:sdt>
            <w:r w:rsidR="008F0820">
              <w:rPr>
                <w:rFonts w:ascii="Cambria" w:hAnsi="Cambria"/>
                <w:sz w:val="20"/>
                <w:szCs w:val="20"/>
              </w:rPr>
              <w:t xml:space="preserve"> </w:t>
            </w:r>
            <w:r w:rsidR="00FE4F04" w:rsidRPr="00CD51FC">
              <w:rPr>
                <w:rFonts w:ascii="Cambria" w:hAnsi="Cambria"/>
                <w:sz w:val="20"/>
                <w:szCs w:val="20"/>
              </w:rPr>
              <w:t xml:space="preserve">8. Yarıyıl / 8th </w:t>
            </w:r>
            <w:r w:rsidR="00FE4F04" w:rsidRPr="009D161F">
              <w:rPr>
                <w:rFonts w:ascii="Cambria" w:hAnsi="Cambria"/>
                <w:sz w:val="20"/>
                <w:szCs w:val="20"/>
                <w:lang w:val="en-US"/>
              </w:rPr>
              <w:t>Semester</w:t>
            </w:r>
          </w:p>
          <w:p w14:paraId="064A6CC2" w14:textId="56CDFE24" w:rsidR="00A62573" w:rsidRDefault="00000000" w:rsidP="00FE4F04">
            <w:pPr>
              <w:pStyle w:val="AralkYok"/>
              <w:rPr>
                <w:rFonts w:ascii="Cambria" w:hAnsi="Cambria"/>
                <w:sz w:val="20"/>
                <w:szCs w:val="20"/>
              </w:rPr>
            </w:pPr>
            <w:sdt>
              <w:sdtPr>
                <w:rPr>
                  <w:rFonts w:ascii="Cambria" w:hAnsi="Cambria"/>
                  <w:sz w:val="20"/>
                  <w:szCs w:val="20"/>
                </w:rPr>
                <w:id w:val="-380016479"/>
                <w14:checkbox>
                  <w14:checked w14:val="0"/>
                  <w14:checkedState w14:val="2612" w14:font="MS Gothic"/>
                  <w14:uncheckedState w14:val="2610" w14:font="MS Gothic"/>
                </w14:checkbox>
              </w:sdtPr>
              <w:sdtContent>
                <w:r w:rsidR="008F0820">
                  <w:rPr>
                    <w:rFonts w:ascii="MS Gothic" w:eastAsia="MS Gothic" w:hAnsi="MS Gothic" w:hint="eastAsia"/>
                    <w:sz w:val="20"/>
                    <w:szCs w:val="20"/>
                  </w:rPr>
                  <w:t>☐</w:t>
                </w:r>
              </w:sdtContent>
            </w:sdt>
            <w:r w:rsidR="008F0820">
              <w:rPr>
                <w:rFonts w:ascii="Cambria" w:hAnsi="Cambria"/>
                <w:sz w:val="20"/>
                <w:szCs w:val="20"/>
              </w:rPr>
              <w:t xml:space="preserve"> </w:t>
            </w:r>
            <w:r w:rsidR="00FE4F04" w:rsidRPr="00CD51FC">
              <w:rPr>
                <w:rFonts w:ascii="Cambria" w:hAnsi="Cambria"/>
                <w:sz w:val="20"/>
                <w:szCs w:val="20"/>
              </w:rPr>
              <w:t xml:space="preserve">Diğer ………… / </w:t>
            </w:r>
            <w:r w:rsidR="00FE4F04" w:rsidRPr="009D161F">
              <w:rPr>
                <w:rFonts w:ascii="Cambria" w:hAnsi="Cambria"/>
                <w:sz w:val="20"/>
                <w:szCs w:val="20"/>
                <w:lang w:val="en-US"/>
              </w:rPr>
              <w:t>Other …………</w:t>
            </w:r>
          </w:p>
        </w:tc>
      </w:tr>
      <w:tr w:rsidR="00C72CE1" w:rsidRPr="00603431" w14:paraId="5550DA07" w14:textId="77777777" w:rsidTr="00C72CE1">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CF88130" w14:textId="39E07657" w:rsidR="00C72CE1" w:rsidRPr="00053424" w:rsidRDefault="00C113F4" w:rsidP="000A4605">
            <w:pPr>
              <w:pStyle w:val="AralkYok"/>
              <w:jc w:val="right"/>
              <w:rPr>
                <w:rFonts w:ascii="Cambria" w:hAnsi="Cambria"/>
                <w:b/>
                <w:bCs/>
                <w:sz w:val="20"/>
                <w:szCs w:val="20"/>
              </w:rPr>
            </w:pPr>
            <w:r w:rsidRPr="00290245">
              <w:rPr>
                <w:rFonts w:ascii="Cambria" w:hAnsi="Cambria"/>
                <w:b/>
                <w:bCs/>
                <w:sz w:val="20"/>
                <w:szCs w:val="20"/>
              </w:rPr>
              <w:t>Ders AKTS Kredisi / ECTS</w:t>
            </w: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019AE4" w14:textId="77777777" w:rsidR="00C72CE1" w:rsidRDefault="00000000" w:rsidP="006F6AAB">
            <w:pPr>
              <w:pStyle w:val="AralkYok"/>
              <w:rPr>
                <w:rFonts w:ascii="Cambria" w:hAnsi="Cambria"/>
                <w:sz w:val="20"/>
                <w:szCs w:val="20"/>
              </w:rPr>
            </w:pPr>
            <w:sdt>
              <w:sdtPr>
                <w:rPr>
                  <w:rFonts w:ascii="Cambria" w:hAnsi="Cambria"/>
                  <w:sz w:val="20"/>
                  <w:szCs w:val="20"/>
                </w:rPr>
                <w:id w:val="1845511345"/>
                <w14:checkbox>
                  <w14:checked w14:val="0"/>
                  <w14:checkedState w14:val="2612" w14:font="MS Gothic"/>
                  <w14:uncheckedState w14:val="2610" w14:font="MS Gothic"/>
                </w14:checkbox>
              </w:sdtPr>
              <w:sdtContent>
                <w:r w:rsidR="00C72CE1" w:rsidRPr="00D02128">
                  <w:rPr>
                    <w:rFonts w:ascii="Segoe UI Symbol" w:eastAsia="MS Gothic" w:hAnsi="Segoe UI Symbol" w:cs="Segoe UI Symbol"/>
                    <w:sz w:val="20"/>
                    <w:szCs w:val="20"/>
                  </w:rPr>
                  <w:t>☐</w:t>
                </w:r>
              </w:sdtContent>
            </w:sdt>
            <w:r w:rsidR="00C72CE1">
              <w:rPr>
                <w:rFonts w:ascii="Cambria" w:hAnsi="Cambria"/>
                <w:sz w:val="20"/>
                <w:szCs w:val="20"/>
              </w:rPr>
              <w:t xml:space="preserve"> </w:t>
            </w:r>
            <w:r w:rsidR="00C72CE1" w:rsidRPr="00BA2C56">
              <w:rPr>
                <w:rFonts w:ascii="Cambria" w:hAnsi="Cambria"/>
                <w:sz w:val="20"/>
                <w:szCs w:val="20"/>
              </w:rPr>
              <w:t>1 AKTS / 1 ECTS</w:t>
            </w:r>
          </w:p>
          <w:p w14:paraId="0B02C49E" w14:textId="15DDFE5F" w:rsidR="00C72CE1" w:rsidRDefault="00000000" w:rsidP="006F6AAB">
            <w:pPr>
              <w:pStyle w:val="AralkYok"/>
              <w:rPr>
                <w:rFonts w:ascii="Cambria" w:hAnsi="Cambria"/>
                <w:sz w:val="20"/>
                <w:szCs w:val="20"/>
              </w:rPr>
            </w:pPr>
            <w:sdt>
              <w:sdtPr>
                <w:rPr>
                  <w:rFonts w:ascii="Cambria" w:hAnsi="Cambria"/>
                  <w:sz w:val="20"/>
                  <w:szCs w:val="20"/>
                </w:rPr>
                <w:id w:val="-945535241"/>
                <w14:checkbox>
                  <w14:checked w14:val="0"/>
                  <w14:checkedState w14:val="2612" w14:font="MS Gothic"/>
                  <w14:uncheckedState w14:val="2610" w14:font="MS Gothic"/>
                </w14:checkbox>
              </w:sdtPr>
              <w:sdtContent>
                <w:r w:rsidR="00C72CE1" w:rsidRPr="00D02128">
                  <w:rPr>
                    <w:rFonts w:ascii="Segoe UI Symbol" w:eastAsia="MS Gothic" w:hAnsi="Segoe UI Symbol" w:cs="Segoe UI Symbol"/>
                    <w:sz w:val="20"/>
                    <w:szCs w:val="20"/>
                  </w:rPr>
                  <w:t>☐</w:t>
                </w:r>
              </w:sdtContent>
            </w:sdt>
            <w:r w:rsidR="00C72CE1">
              <w:rPr>
                <w:rFonts w:ascii="Cambria" w:hAnsi="Cambria"/>
                <w:sz w:val="20"/>
                <w:szCs w:val="20"/>
              </w:rPr>
              <w:t xml:space="preserve"> </w:t>
            </w:r>
            <w:r w:rsidR="00C72CE1" w:rsidRPr="00BA2C56">
              <w:rPr>
                <w:rFonts w:ascii="Cambria" w:hAnsi="Cambria"/>
                <w:sz w:val="20"/>
                <w:szCs w:val="20"/>
              </w:rPr>
              <w:t>2 AKTS / 2 ECTS</w:t>
            </w:r>
          </w:p>
          <w:p w14:paraId="0852F98A" w14:textId="6500AFDC" w:rsidR="00C72CE1" w:rsidRDefault="00000000" w:rsidP="006F6AAB">
            <w:pPr>
              <w:pStyle w:val="AralkYok"/>
              <w:rPr>
                <w:rFonts w:ascii="Cambria" w:hAnsi="Cambria"/>
                <w:sz w:val="20"/>
                <w:szCs w:val="20"/>
              </w:rPr>
            </w:pPr>
            <w:sdt>
              <w:sdtPr>
                <w:rPr>
                  <w:rFonts w:ascii="Cambria" w:hAnsi="Cambria"/>
                  <w:sz w:val="20"/>
                  <w:szCs w:val="20"/>
                </w:rPr>
                <w:id w:val="2035620277"/>
                <w14:checkbox>
                  <w14:checked w14:val="0"/>
                  <w14:checkedState w14:val="2612" w14:font="MS Gothic"/>
                  <w14:uncheckedState w14:val="2610" w14:font="MS Gothic"/>
                </w14:checkbox>
              </w:sdtPr>
              <w:sdtContent>
                <w:r w:rsidR="00C72CE1" w:rsidRPr="00D02128">
                  <w:rPr>
                    <w:rFonts w:ascii="Segoe UI Symbol" w:eastAsia="MS Gothic" w:hAnsi="Segoe UI Symbol" w:cs="Segoe UI Symbol"/>
                    <w:sz w:val="20"/>
                    <w:szCs w:val="20"/>
                  </w:rPr>
                  <w:t>☐</w:t>
                </w:r>
              </w:sdtContent>
            </w:sdt>
            <w:r w:rsidR="00C72CE1">
              <w:rPr>
                <w:rFonts w:ascii="Cambria" w:hAnsi="Cambria"/>
                <w:sz w:val="20"/>
                <w:szCs w:val="20"/>
              </w:rPr>
              <w:t xml:space="preserve"> </w:t>
            </w:r>
            <w:r w:rsidR="00C72CE1" w:rsidRPr="00BA2C56">
              <w:rPr>
                <w:rFonts w:ascii="Cambria" w:hAnsi="Cambria"/>
                <w:sz w:val="20"/>
                <w:szCs w:val="20"/>
              </w:rPr>
              <w:t>3 AKTS / 3 ECTS</w:t>
            </w:r>
          </w:p>
          <w:p w14:paraId="313F9B7E" w14:textId="756D9C5F" w:rsidR="00C72CE1" w:rsidRDefault="00000000" w:rsidP="006F6AAB">
            <w:pPr>
              <w:pStyle w:val="AralkYok"/>
              <w:rPr>
                <w:rFonts w:ascii="Cambria" w:hAnsi="Cambria"/>
                <w:sz w:val="20"/>
                <w:szCs w:val="20"/>
              </w:rPr>
            </w:pPr>
            <w:sdt>
              <w:sdtPr>
                <w:rPr>
                  <w:rFonts w:ascii="Cambria" w:hAnsi="Cambria"/>
                  <w:sz w:val="20"/>
                  <w:szCs w:val="20"/>
                </w:rPr>
                <w:id w:val="1702512912"/>
                <w14:checkbox>
                  <w14:checked w14:val="0"/>
                  <w14:checkedState w14:val="2612" w14:font="MS Gothic"/>
                  <w14:uncheckedState w14:val="2610" w14:font="MS Gothic"/>
                </w14:checkbox>
              </w:sdtPr>
              <w:sdtContent>
                <w:r w:rsidR="00C72CE1" w:rsidRPr="00D02128">
                  <w:rPr>
                    <w:rFonts w:ascii="Segoe UI Symbol" w:eastAsia="MS Gothic" w:hAnsi="Segoe UI Symbol" w:cs="Segoe UI Symbol"/>
                    <w:sz w:val="20"/>
                    <w:szCs w:val="20"/>
                  </w:rPr>
                  <w:t>☐</w:t>
                </w:r>
              </w:sdtContent>
            </w:sdt>
            <w:r w:rsidR="00C72CE1">
              <w:rPr>
                <w:rFonts w:ascii="Cambria" w:hAnsi="Cambria"/>
                <w:sz w:val="20"/>
                <w:szCs w:val="20"/>
              </w:rPr>
              <w:t xml:space="preserve"> </w:t>
            </w:r>
            <w:r w:rsidR="00C72CE1" w:rsidRPr="00E81619">
              <w:rPr>
                <w:rFonts w:ascii="Cambria" w:hAnsi="Cambria"/>
                <w:sz w:val="20"/>
                <w:szCs w:val="20"/>
              </w:rPr>
              <w:t>4 AKTS / 4 ECTS</w:t>
            </w:r>
          </w:p>
          <w:p w14:paraId="7480FCA7" w14:textId="740330A2" w:rsidR="00C72CE1" w:rsidRDefault="00000000" w:rsidP="00C113F4">
            <w:pPr>
              <w:pStyle w:val="AralkYok"/>
              <w:rPr>
                <w:rFonts w:ascii="Cambria" w:hAnsi="Cambria"/>
                <w:sz w:val="20"/>
                <w:szCs w:val="20"/>
              </w:rPr>
            </w:pPr>
            <w:sdt>
              <w:sdtPr>
                <w:rPr>
                  <w:rFonts w:ascii="Cambria" w:hAnsi="Cambria"/>
                  <w:sz w:val="20"/>
                  <w:szCs w:val="20"/>
                </w:rPr>
                <w:id w:val="-216826575"/>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E81619">
              <w:rPr>
                <w:rFonts w:ascii="Cambria" w:hAnsi="Cambria"/>
                <w:sz w:val="20"/>
                <w:szCs w:val="20"/>
              </w:rPr>
              <w:t>5 AKTS / 5 ECTS</w:t>
            </w:r>
          </w:p>
        </w:tc>
        <w:tc>
          <w:tcPr>
            <w:tcW w:w="261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2D827F" w14:textId="77777777" w:rsidR="00C113F4" w:rsidRDefault="00000000" w:rsidP="00C113F4">
            <w:pPr>
              <w:pStyle w:val="AralkYok"/>
              <w:rPr>
                <w:rFonts w:ascii="Cambria" w:hAnsi="Cambria"/>
                <w:sz w:val="20"/>
                <w:szCs w:val="20"/>
              </w:rPr>
            </w:pPr>
            <w:sdt>
              <w:sdtPr>
                <w:rPr>
                  <w:rFonts w:ascii="Cambria" w:hAnsi="Cambria"/>
                  <w:sz w:val="20"/>
                  <w:szCs w:val="20"/>
                </w:rPr>
                <w:id w:val="-285120501"/>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E81619">
              <w:rPr>
                <w:rFonts w:ascii="Cambria" w:hAnsi="Cambria"/>
                <w:sz w:val="20"/>
                <w:szCs w:val="20"/>
              </w:rPr>
              <w:t>6 AKTS / 6 ECTS</w:t>
            </w:r>
          </w:p>
          <w:p w14:paraId="26F3E9ED" w14:textId="77777777" w:rsidR="00C113F4" w:rsidRDefault="00000000" w:rsidP="00C113F4">
            <w:pPr>
              <w:pStyle w:val="AralkYok"/>
              <w:rPr>
                <w:rFonts w:ascii="Cambria" w:hAnsi="Cambria"/>
                <w:sz w:val="20"/>
                <w:szCs w:val="20"/>
              </w:rPr>
            </w:pPr>
            <w:sdt>
              <w:sdtPr>
                <w:rPr>
                  <w:rFonts w:ascii="Cambria" w:hAnsi="Cambria"/>
                  <w:sz w:val="20"/>
                  <w:szCs w:val="20"/>
                </w:rPr>
                <w:id w:val="-750808462"/>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5D0397">
              <w:rPr>
                <w:rFonts w:ascii="Cambria" w:hAnsi="Cambria"/>
                <w:sz w:val="20"/>
                <w:szCs w:val="20"/>
              </w:rPr>
              <w:t>7 AKTS / 7 ECTS</w:t>
            </w:r>
          </w:p>
          <w:p w14:paraId="7661EDE2" w14:textId="77777777" w:rsidR="00C113F4" w:rsidRDefault="00000000" w:rsidP="00C113F4">
            <w:pPr>
              <w:pStyle w:val="AralkYok"/>
              <w:rPr>
                <w:rFonts w:ascii="Cambria" w:hAnsi="Cambria"/>
                <w:sz w:val="20"/>
                <w:szCs w:val="20"/>
              </w:rPr>
            </w:pPr>
            <w:sdt>
              <w:sdtPr>
                <w:rPr>
                  <w:rFonts w:ascii="Cambria" w:hAnsi="Cambria"/>
                  <w:sz w:val="20"/>
                  <w:szCs w:val="20"/>
                </w:rPr>
                <w:id w:val="2009868425"/>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5D0397">
              <w:rPr>
                <w:rFonts w:ascii="Cambria" w:hAnsi="Cambria"/>
                <w:sz w:val="20"/>
                <w:szCs w:val="20"/>
              </w:rPr>
              <w:t>8 AKTS / 8 ECTS</w:t>
            </w:r>
          </w:p>
          <w:p w14:paraId="25EFDE34" w14:textId="77777777" w:rsidR="00C113F4" w:rsidRDefault="00000000" w:rsidP="00C113F4">
            <w:pPr>
              <w:pStyle w:val="AralkYok"/>
              <w:rPr>
                <w:rFonts w:ascii="Cambria" w:hAnsi="Cambria"/>
                <w:sz w:val="20"/>
                <w:szCs w:val="20"/>
              </w:rPr>
            </w:pPr>
            <w:sdt>
              <w:sdtPr>
                <w:rPr>
                  <w:rFonts w:ascii="Cambria" w:hAnsi="Cambria"/>
                  <w:sz w:val="20"/>
                  <w:szCs w:val="20"/>
                </w:rPr>
                <w:id w:val="1224033460"/>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5D0397">
              <w:rPr>
                <w:rFonts w:ascii="Cambria" w:hAnsi="Cambria"/>
                <w:sz w:val="20"/>
                <w:szCs w:val="20"/>
              </w:rPr>
              <w:t>9 AKTS / 9 ECTS</w:t>
            </w:r>
          </w:p>
          <w:p w14:paraId="13699A4B" w14:textId="7E2C4854" w:rsidR="00C72CE1" w:rsidRDefault="00000000" w:rsidP="00C113F4">
            <w:pPr>
              <w:pStyle w:val="AralkYok"/>
              <w:rPr>
                <w:rFonts w:ascii="Cambria" w:hAnsi="Cambria"/>
                <w:sz w:val="20"/>
                <w:szCs w:val="20"/>
              </w:rPr>
            </w:pPr>
            <w:sdt>
              <w:sdtPr>
                <w:rPr>
                  <w:rFonts w:ascii="Cambria" w:hAnsi="Cambria"/>
                  <w:sz w:val="20"/>
                  <w:szCs w:val="20"/>
                </w:rPr>
                <w:id w:val="791638353"/>
                <w14:checkbox>
                  <w14:checked w14:val="0"/>
                  <w14:checkedState w14:val="2612" w14:font="MS Gothic"/>
                  <w14:uncheckedState w14:val="2610" w14:font="MS Gothic"/>
                </w14:checkbox>
              </w:sdtPr>
              <w:sdtContent>
                <w:r w:rsidR="00C113F4" w:rsidRPr="00D02128">
                  <w:rPr>
                    <w:rFonts w:ascii="Segoe UI Symbol" w:eastAsia="MS Gothic" w:hAnsi="Segoe UI Symbol" w:cs="Segoe UI Symbol"/>
                    <w:sz w:val="20"/>
                    <w:szCs w:val="20"/>
                  </w:rPr>
                  <w:t>☐</w:t>
                </w:r>
              </w:sdtContent>
            </w:sdt>
            <w:r w:rsidR="00C113F4">
              <w:rPr>
                <w:rFonts w:ascii="Cambria" w:hAnsi="Cambria"/>
                <w:sz w:val="20"/>
                <w:szCs w:val="20"/>
              </w:rPr>
              <w:t xml:space="preserve"> </w:t>
            </w:r>
            <w:r w:rsidR="00C113F4" w:rsidRPr="00CD51FC">
              <w:rPr>
                <w:rFonts w:ascii="Cambria" w:hAnsi="Cambria"/>
                <w:sz w:val="20"/>
                <w:szCs w:val="20"/>
              </w:rPr>
              <w:t xml:space="preserve">Diğer ………… / </w:t>
            </w:r>
            <w:r w:rsidR="00C113F4" w:rsidRPr="009D161F">
              <w:rPr>
                <w:rFonts w:ascii="Cambria" w:hAnsi="Cambria"/>
                <w:sz w:val="20"/>
                <w:szCs w:val="20"/>
                <w:lang w:val="en-US"/>
              </w:rPr>
              <w:t>Other …………</w:t>
            </w:r>
          </w:p>
        </w:tc>
      </w:tr>
      <w:tr w:rsidR="00C95F09" w:rsidRPr="00603431" w14:paraId="50698449" w14:textId="77777777" w:rsidTr="00C95F09">
        <w:trPr>
          <w:trHeight w:val="299"/>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899ACBC" w14:textId="2FD51C5C" w:rsidR="00C95F09" w:rsidRPr="00290245" w:rsidRDefault="00C95F09" w:rsidP="000A4605">
            <w:pPr>
              <w:pStyle w:val="AralkYok"/>
              <w:jc w:val="right"/>
              <w:rPr>
                <w:rFonts w:ascii="Cambria" w:hAnsi="Cambria"/>
                <w:b/>
                <w:bCs/>
                <w:sz w:val="20"/>
                <w:szCs w:val="20"/>
              </w:rPr>
            </w:pPr>
            <w:r w:rsidRPr="009D161F">
              <w:rPr>
                <w:rFonts w:ascii="Cambria" w:hAnsi="Cambria"/>
                <w:b/>
                <w:bCs/>
                <w:sz w:val="20"/>
                <w:szCs w:val="20"/>
              </w:rPr>
              <w:lastRenderedPageBreak/>
              <w:t>Haftalık Ders Saati (Kuramsal / Teorik)</w:t>
            </w:r>
            <w:r w:rsidRPr="009A5056">
              <w:rPr>
                <w:rFonts w:ascii="Cambria" w:hAnsi="Cambria"/>
                <w:b/>
                <w:bCs/>
                <w:sz w:val="20"/>
                <w:szCs w:val="20"/>
                <w:lang w:val="en-US"/>
              </w:rPr>
              <w:t xml:space="preserve"> / Weekly</w:t>
            </w:r>
            <w:r w:rsidRPr="00290245">
              <w:rPr>
                <w:rFonts w:ascii="Cambria" w:hAnsi="Cambria"/>
                <w:b/>
                <w:bCs/>
                <w:sz w:val="20"/>
                <w:szCs w:val="20"/>
                <w:lang w:val="en-US"/>
              </w:rPr>
              <w:t xml:space="preserve"> Course Hours (Theoretical – In-class)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33D470" w14:textId="0AC40A08" w:rsidR="00C95F09" w:rsidRDefault="00C95F09" w:rsidP="00C113F4">
            <w:pPr>
              <w:pStyle w:val="AralkYok"/>
              <w:rPr>
                <w:rFonts w:ascii="Cambria" w:hAnsi="Cambria"/>
                <w:sz w:val="20"/>
                <w:szCs w:val="20"/>
              </w:rPr>
            </w:pPr>
            <w:r>
              <w:rPr>
                <w:rFonts w:ascii="Cambria" w:hAnsi="Cambria"/>
                <w:sz w:val="20"/>
                <w:szCs w:val="20"/>
              </w:rPr>
              <w:t xml:space="preserve">* </w:t>
            </w:r>
            <w:r w:rsidR="00F52665" w:rsidRPr="00F52665">
              <w:rPr>
                <w:rFonts w:ascii="Cambria" w:hAnsi="Cambria"/>
                <w:b/>
                <w:bCs/>
                <w:i/>
                <w:iCs/>
                <w:sz w:val="20"/>
                <w:szCs w:val="20"/>
              </w:rPr>
              <w:t xml:space="preserve">Sınıf ortamında yürütülen dersler / </w:t>
            </w:r>
            <w:r w:rsidR="00F52665" w:rsidRPr="00F52665">
              <w:rPr>
                <w:rFonts w:ascii="Cambria" w:hAnsi="Cambria"/>
                <w:b/>
                <w:bCs/>
                <w:i/>
                <w:iCs/>
                <w:sz w:val="20"/>
                <w:szCs w:val="20"/>
                <w:lang w:val="en-US"/>
              </w:rPr>
              <w:t>Courses delivered in classroom setting</w:t>
            </w:r>
          </w:p>
        </w:tc>
      </w:tr>
      <w:tr w:rsidR="00C95F09" w:rsidRPr="00603431" w14:paraId="5874B3C0" w14:textId="77777777" w:rsidTr="00314292">
        <w:trPr>
          <w:trHeight w:val="88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BB181A9" w14:textId="77777777" w:rsidR="00C95F09" w:rsidRPr="009D161F" w:rsidRDefault="00C95F09" w:rsidP="000A4605">
            <w:pPr>
              <w:pStyle w:val="AralkYok"/>
              <w:jc w:val="right"/>
              <w:rPr>
                <w:rFonts w:ascii="Cambria" w:hAnsi="Cambria"/>
                <w:b/>
                <w:bCs/>
                <w:sz w:val="20"/>
                <w:szCs w:val="20"/>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54AC39" w14:textId="77777777" w:rsidR="00C95F09" w:rsidRDefault="00000000" w:rsidP="00C95F09">
            <w:pPr>
              <w:pStyle w:val="AralkYok"/>
              <w:rPr>
                <w:rFonts w:ascii="Cambria" w:hAnsi="Cambria"/>
                <w:sz w:val="20"/>
                <w:szCs w:val="20"/>
                <w:lang w:val="en-US"/>
              </w:rPr>
            </w:pPr>
            <w:sdt>
              <w:sdtPr>
                <w:rPr>
                  <w:rFonts w:ascii="Cambria" w:hAnsi="Cambria"/>
                  <w:sz w:val="20"/>
                  <w:szCs w:val="20"/>
                </w:rPr>
                <w:id w:val="328028875"/>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0 saat / 0 </w:t>
            </w:r>
            <w:r w:rsidR="00C95F09" w:rsidRPr="009D161F">
              <w:rPr>
                <w:rFonts w:ascii="Cambria" w:hAnsi="Cambria"/>
                <w:sz w:val="20"/>
                <w:szCs w:val="20"/>
                <w:lang w:val="en-US"/>
              </w:rPr>
              <w:t>hour</w:t>
            </w:r>
          </w:p>
          <w:p w14:paraId="625FAA5F" w14:textId="77777777" w:rsidR="00C95F09" w:rsidRDefault="00000000" w:rsidP="00C95F09">
            <w:pPr>
              <w:pStyle w:val="AralkYok"/>
              <w:rPr>
                <w:rFonts w:ascii="Cambria" w:hAnsi="Cambria"/>
                <w:sz w:val="20"/>
                <w:szCs w:val="20"/>
              </w:rPr>
            </w:pPr>
            <w:sdt>
              <w:sdtPr>
                <w:rPr>
                  <w:rFonts w:ascii="Cambria" w:hAnsi="Cambria"/>
                  <w:sz w:val="20"/>
                  <w:szCs w:val="20"/>
                </w:rPr>
                <w:id w:val="1424224534"/>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1 saat / </w:t>
            </w:r>
            <w:r w:rsidR="00C95F09" w:rsidRPr="009D161F">
              <w:rPr>
                <w:rFonts w:ascii="Cambria" w:hAnsi="Cambria"/>
                <w:sz w:val="20"/>
                <w:szCs w:val="20"/>
                <w:lang w:val="en-US"/>
              </w:rPr>
              <w:t>1 hour</w:t>
            </w:r>
          </w:p>
          <w:p w14:paraId="0B17EA0A" w14:textId="77777777" w:rsidR="00C95F09" w:rsidRDefault="00000000" w:rsidP="00C95F09">
            <w:pPr>
              <w:pStyle w:val="AralkYok"/>
              <w:rPr>
                <w:rFonts w:ascii="Cambria" w:hAnsi="Cambria"/>
                <w:sz w:val="20"/>
                <w:szCs w:val="20"/>
                <w:lang w:val="en-US"/>
              </w:rPr>
            </w:pPr>
            <w:sdt>
              <w:sdtPr>
                <w:rPr>
                  <w:rFonts w:ascii="Cambria" w:hAnsi="Cambria"/>
                  <w:sz w:val="20"/>
                  <w:szCs w:val="20"/>
                </w:rPr>
                <w:id w:val="1338125534"/>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2 saat / 2 </w:t>
            </w:r>
            <w:r w:rsidR="00C95F09" w:rsidRPr="009D161F">
              <w:rPr>
                <w:rFonts w:ascii="Cambria" w:hAnsi="Cambria"/>
                <w:sz w:val="20"/>
                <w:szCs w:val="20"/>
                <w:lang w:val="en-US"/>
              </w:rPr>
              <w:t>hours</w:t>
            </w:r>
          </w:p>
          <w:p w14:paraId="63C834CA" w14:textId="2F7A3EDA" w:rsidR="00C95F09" w:rsidRDefault="00000000" w:rsidP="00C95F09">
            <w:pPr>
              <w:pStyle w:val="AralkYok"/>
              <w:rPr>
                <w:rFonts w:ascii="Cambria" w:hAnsi="Cambria"/>
                <w:sz w:val="20"/>
                <w:szCs w:val="20"/>
              </w:rPr>
            </w:pPr>
            <w:sdt>
              <w:sdtPr>
                <w:rPr>
                  <w:rFonts w:ascii="Cambria" w:hAnsi="Cambria"/>
                  <w:sz w:val="20"/>
                  <w:szCs w:val="20"/>
                </w:rPr>
                <w:id w:val="-291290266"/>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1340EE">
              <w:rPr>
                <w:rFonts w:ascii="Cambria" w:hAnsi="Cambria"/>
                <w:sz w:val="20"/>
                <w:szCs w:val="20"/>
              </w:rPr>
              <w:t xml:space="preserve">3 saat / 3 </w:t>
            </w:r>
            <w:r w:rsidR="00C95F09" w:rsidRPr="009D161F">
              <w:rPr>
                <w:rFonts w:ascii="Cambria" w:hAnsi="Cambria"/>
                <w:sz w:val="20"/>
                <w:szCs w:val="20"/>
                <w:lang w:val="en-US"/>
              </w:rPr>
              <w:t>hours</w:t>
            </w:r>
          </w:p>
        </w:tc>
        <w:tc>
          <w:tcPr>
            <w:tcW w:w="2618" w:type="pct"/>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09E584" w14:textId="77777777" w:rsidR="00C95F09" w:rsidRDefault="00000000" w:rsidP="00C95F09">
            <w:pPr>
              <w:pStyle w:val="AralkYok"/>
              <w:rPr>
                <w:rFonts w:ascii="Cambria" w:hAnsi="Cambria"/>
                <w:sz w:val="20"/>
                <w:szCs w:val="20"/>
              </w:rPr>
            </w:pPr>
            <w:sdt>
              <w:sdtPr>
                <w:rPr>
                  <w:rFonts w:ascii="Cambria" w:hAnsi="Cambria"/>
                  <w:sz w:val="20"/>
                  <w:szCs w:val="20"/>
                </w:rPr>
                <w:id w:val="-705410200"/>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1340EE">
              <w:rPr>
                <w:rFonts w:ascii="Cambria" w:hAnsi="Cambria"/>
                <w:sz w:val="20"/>
                <w:szCs w:val="20"/>
              </w:rPr>
              <w:t xml:space="preserve">4 saat / 4 </w:t>
            </w:r>
            <w:r w:rsidR="00C95F09" w:rsidRPr="002F0456">
              <w:rPr>
                <w:rFonts w:ascii="Cambria" w:hAnsi="Cambria"/>
                <w:sz w:val="20"/>
                <w:szCs w:val="20"/>
                <w:lang w:val="en-US"/>
              </w:rPr>
              <w:t xml:space="preserve">hours    </w:t>
            </w:r>
            <w:r w:rsidR="00C95F09">
              <w:rPr>
                <w:rFonts w:ascii="Cambria" w:hAnsi="Cambria"/>
                <w:sz w:val="20"/>
                <w:szCs w:val="20"/>
              </w:rPr>
              <w:t xml:space="preserve">                   </w:t>
            </w:r>
          </w:p>
          <w:p w14:paraId="51B6DFD4" w14:textId="77777777" w:rsidR="00C95F09" w:rsidRDefault="00000000" w:rsidP="00C95F09">
            <w:pPr>
              <w:pStyle w:val="AralkYok"/>
              <w:rPr>
                <w:rFonts w:ascii="Cambria" w:hAnsi="Cambria"/>
                <w:sz w:val="20"/>
                <w:szCs w:val="20"/>
              </w:rPr>
            </w:pPr>
            <w:sdt>
              <w:sdtPr>
                <w:rPr>
                  <w:rFonts w:ascii="Cambria" w:hAnsi="Cambria"/>
                  <w:sz w:val="20"/>
                  <w:szCs w:val="20"/>
                </w:rPr>
                <w:id w:val="-1641411179"/>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6577EE">
              <w:rPr>
                <w:rFonts w:ascii="Cambria" w:hAnsi="Cambria"/>
                <w:sz w:val="20"/>
                <w:szCs w:val="20"/>
              </w:rPr>
              <w:t xml:space="preserve">5 saat / 5 </w:t>
            </w:r>
            <w:r w:rsidR="00C95F09" w:rsidRPr="002F0456">
              <w:rPr>
                <w:rFonts w:ascii="Cambria" w:hAnsi="Cambria"/>
                <w:sz w:val="20"/>
                <w:szCs w:val="20"/>
                <w:lang w:val="en-US"/>
              </w:rPr>
              <w:t>hours</w:t>
            </w:r>
          </w:p>
          <w:p w14:paraId="6FB5B0FD" w14:textId="77777777" w:rsidR="00C95F09" w:rsidRDefault="00000000" w:rsidP="00C95F09">
            <w:pPr>
              <w:pStyle w:val="AralkYok"/>
              <w:rPr>
                <w:rFonts w:ascii="Cambria" w:hAnsi="Cambria"/>
                <w:sz w:val="20"/>
                <w:szCs w:val="20"/>
              </w:rPr>
            </w:pPr>
            <w:sdt>
              <w:sdtPr>
                <w:rPr>
                  <w:rFonts w:ascii="Cambria" w:hAnsi="Cambria"/>
                  <w:sz w:val="20"/>
                  <w:szCs w:val="20"/>
                </w:rPr>
                <w:id w:val="1188944909"/>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6F1F49">
              <w:rPr>
                <w:rFonts w:ascii="Cambria" w:hAnsi="Cambria"/>
                <w:sz w:val="20"/>
                <w:szCs w:val="20"/>
              </w:rPr>
              <w:t xml:space="preserve">6 saat / 6 </w:t>
            </w:r>
            <w:r w:rsidR="00C95F09" w:rsidRPr="002F0456">
              <w:rPr>
                <w:rFonts w:ascii="Cambria" w:hAnsi="Cambria"/>
                <w:sz w:val="20"/>
                <w:szCs w:val="20"/>
                <w:lang w:val="en-US"/>
              </w:rPr>
              <w:t>hours</w:t>
            </w:r>
          </w:p>
          <w:p w14:paraId="129E2817" w14:textId="2853C61C" w:rsidR="00C95F09" w:rsidRDefault="00000000" w:rsidP="00C95F09">
            <w:pPr>
              <w:pStyle w:val="AralkYok"/>
              <w:rPr>
                <w:rFonts w:ascii="Cambria" w:hAnsi="Cambria"/>
                <w:sz w:val="20"/>
                <w:szCs w:val="20"/>
              </w:rPr>
            </w:pPr>
            <w:sdt>
              <w:sdtPr>
                <w:rPr>
                  <w:rFonts w:ascii="Cambria" w:hAnsi="Cambria"/>
                  <w:sz w:val="20"/>
                  <w:szCs w:val="20"/>
                </w:rPr>
                <w:id w:val="-1877309535"/>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CD51FC">
              <w:rPr>
                <w:rFonts w:ascii="Cambria" w:hAnsi="Cambria"/>
                <w:sz w:val="20"/>
                <w:szCs w:val="20"/>
              </w:rPr>
              <w:t xml:space="preserve">Diğer ………… / </w:t>
            </w:r>
            <w:r w:rsidR="00C95F09" w:rsidRPr="002F0456">
              <w:rPr>
                <w:rFonts w:ascii="Cambria" w:hAnsi="Cambria"/>
                <w:sz w:val="20"/>
                <w:szCs w:val="20"/>
                <w:lang w:val="en-US"/>
              </w:rPr>
              <w:t>Other …………</w:t>
            </w:r>
          </w:p>
        </w:tc>
      </w:tr>
      <w:tr w:rsidR="00C95F09" w:rsidRPr="00603431" w14:paraId="3E6A7B22" w14:textId="77777777" w:rsidTr="00C95F09">
        <w:trPr>
          <w:trHeight w:val="34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959397C" w14:textId="5785C871" w:rsidR="00C95F09" w:rsidRPr="009D161F" w:rsidRDefault="00C95F09" w:rsidP="00C95F09">
            <w:pPr>
              <w:pStyle w:val="AralkYok"/>
              <w:jc w:val="right"/>
              <w:rPr>
                <w:rFonts w:ascii="Cambria" w:hAnsi="Cambria"/>
                <w:b/>
                <w:bCs/>
                <w:sz w:val="20"/>
                <w:szCs w:val="20"/>
              </w:rPr>
            </w:pPr>
            <w:r w:rsidRPr="009D161F">
              <w:rPr>
                <w:rFonts w:ascii="Cambria" w:hAnsi="Cambria"/>
                <w:b/>
                <w:bCs/>
                <w:sz w:val="20"/>
                <w:szCs w:val="20"/>
              </w:rPr>
              <w:t>Haftalık Uygulama Saati</w:t>
            </w:r>
            <w:r>
              <w:rPr>
                <w:rFonts w:ascii="Cambria" w:hAnsi="Cambria"/>
                <w:b/>
                <w:bCs/>
                <w:sz w:val="20"/>
                <w:szCs w:val="20"/>
                <w:lang w:val="en-US"/>
              </w:rPr>
              <w:t xml:space="preserve"> / </w:t>
            </w:r>
            <w:r w:rsidRPr="00B006EB">
              <w:rPr>
                <w:rFonts w:ascii="Cambria" w:hAnsi="Cambria"/>
                <w:b/>
                <w:bCs/>
                <w:sz w:val="20"/>
                <w:szCs w:val="20"/>
                <w:lang w:val="en-US"/>
              </w:rPr>
              <w:t>Weekly Practice Hours (Applied – Studio/Fieldwork)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185E6" w14:textId="27D8A3E6" w:rsidR="00C95F09" w:rsidRDefault="00C95F09" w:rsidP="00C95F09">
            <w:pPr>
              <w:pStyle w:val="AralkYok"/>
              <w:rPr>
                <w:rFonts w:ascii="Cambria" w:hAnsi="Cambria"/>
                <w:sz w:val="20"/>
                <w:szCs w:val="20"/>
              </w:rPr>
            </w:pPr>
            <w:r>
              <w:rPr>
                <w:rFonts w:ascii="Cambria" w:hAnsi="Cambria"/>
                <w:sz w:val="20"/>
                <w:szCs w:val="20"/>
              </w:rPr>
              <w:t xml:space="preserve">* </w:t>
            </w:r>
            <w:r w:rsidR="00B73726" w:rsidRPr="00B73726">
              <w:rPr>
                <w:rFonts w:ascii="Cambria" w:hAnsi="Cambria"/>
                <w:b/>
                <w:bCs/>
                <w:i/>
                <w:iCs/>
                <w:sz w:val="20"/>
                <w:szCs w:val="20"/>
              </w:rPr>
              <w:t xml:space="preserve">Atölye, stüdyo, saha uygulamaları / </w:t>
            </w:r>
            <w:r w:rsidR="00B73726" w:rsidRPr="007078F0">
              <w:rPr>
                <w:rFonts w:ascii="Cambria" w:hAnsi="Cambria"/>
                <w:b/>
                <w:bCs/>
                <w:i/>
                <w:iCs/>
                <w:sz w:val="20"/>
                <w:szCs w:val="20"/>
              </w:rPr>
              <w:t>Workshops, studios, fieldwork</w:t>
            </w:r>
          </w:p>
        </w:tc>
      </w:tr>
      <w:tr w:rsidR="00C95F09" w:rsidRPr="00603431" w14:paraId="2FB1474E" w14:textId="77777777" w:rsidTr="008E2BE9">
        <w:trPr>
          <w:trHeight w:val="53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C8A20BA" w14:textId="77777777" w:rsidR="00C95F09" w:rsidRPr="009D161F" w:rsidRDefault="00C95F09" w:rsidP="00C95F09">
            <w:pPr>
              <w:pStyle w:val="AralkYok"/>
              <w:jc w:val="right"/>
              <w:rPr>
                <w:rFonts w:ascii="Cambria" w:hAnsi="Cambria"/>
                <w:b/>
                <w:bCs/>
                <w:sz w:val="20"/>
                <w:szCs w:val="20"/>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E58666" w14:textId="77777777" w:rsidR="00C95F09" w:rsidRDefault="00000000" w:rsidP="00C95F09">
            <w:pPr>
              <w:pStyle w:val="AralkYok"/>
              <w:rPr>
                <w:rFonts w:ascii="Cambria" w:hAnsi="Cambria"/>
                <w:sz w:val="20"/>
                <w:szCs w:val="20"/>
                <w:lang w:val="en-US"/>
              </w:rPr>
            </w:pPr>
            <w:sdt>
              <w:sdtPr>
                <w:rPr>
                  <w:rFonts w:ascii="Cambria" w:hAnsi="Cambria"/>
                  <w:sz w:val="20"/>
                  <w:szCs w:val="20"/>
                </w:rPr>
                <w:id w:val="-717432642"/>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0 saat / 0 </w:t>
            </w:r>
            <w:r w:rsidR="00C95F09" w:rsidRPr="009D161F">
              <w:rPr>
                <w:rFonts w:ascii="Cambria" w:hAnsi="Cambria"/>
                <w:sz w:val="20"/>
                <w:szCs w:val="20"/>
                <w:lang w:val="en-US"/>
              </w:rPr>
              <w:t>hour</w:t>
            </w:r>
          </w:p>
          <w:p w14:paraId="5661E68C" w14:textId="77777777" w:rsidR="00C95F09" w:rsidRDefault="00000000" w:rsidP="00C95F09">
            <w:pPr>
              <w:pStyle w:val="AralkYok"/>
              <w:rPr>
                <w:rFonts w:ascii="Cambria" w:hAnsi="Cambria"/>
                <w:sz w:val="20"/>
                <w:szCs w:val="20"/>
              </w:rPr>
            </w:pPr>
            <w:sdt>
              <w:sdtPr>
                <w:rPr>
                  <w:rFonts w:ascii="Cambria" w:hAnsi="Cambria"/>
                  <w:sz w:val="20"/>
                  <w:szCs w:val="20"/>
                </w:rPr>
                <w:id w:val="1659102678"/>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1 saat / </w:t>
            </w:r>
            <w:r w:rsidR="00C95F09" w:rsidRPr="009D161F">
              <w:rPr>
                <w:rFonts w:ascii="Cambria" w:hAnsi="Cambria"/>
                <w:sz w:val="20"/>
                <w:szCs w:val="20"/>
                <w:lang w:val="en-US"/>
              </w:rPr>
              <w:t>1 hour</w:t>
            </w:r>
          </w:p>
          <w:p w14:paraId="04D66D7E" w14:textId="77777777" w:rsidR="00C95F09" w:rsidRDefault="00000000" w:rsidP="00C95F09">
            <w:pPr>
              <w:pStyle w:val="AralkYok"/>
              <w:rPr>
                <w:rFonts w:ascii="Cambria" w:hAnsi="Cambria"/>
                <w:sz w:val="20"/>
                <w:szCs w:val="20"/>
                <w:lang w:val="en-US"/>
              </w:rPr>
            </w:pPr>
            <w:sdt>
              <w:sdtPr>
                <w:rPr>
                  <w:rFonts w:ascii="Cambria" w:hAnsi="Cambria"/>
                  <w:sz w:val="20"/>
                  <w:szCs w:val="20"/>
                </w:rPr>
                <w:id w:val="-1175176233"/>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AF5BCB">
              <w:rPr>
                <w:rFonts w:ascii="Cambria" w:hAnsi="Cambria"/>
                <w:sz w:val="20"/>
                <w:szCs w:val="20"/>
              </w:rPr>
              <w:t xml:space="preserve">2 saat / 2 </w:t>
            </w:r>
            <w:r w:rsidR="00C95F09" w:rsidRPr="009D161F">
              <w:rPr>
                <w:rFonts w:ascii="Cambria" w:hAnsi="Cambria"/>
                <w:sz w:val="20"/>
                <w:szCs w:val="20"/>
                <w:lang w:val="en-US"/>
              </w:rPr>
              <w:t>hours</w:t>
            </w:r>
          </w:p>
          <w:p w14:paraId="5A1671E9" w14:textId="31332C14" w:rsidR="00C95F09" w:rsidRDefault="00000000" w:rsidP="00C95F09">
            <w:pPr>
              <w:pStyle w:val="AralkYok"/>
              <w:rPr>
                <w:rFonts w:ascii="Cambria" w:hAnsi="Cambria"/>
                <w:sz w:val="20"/>
                <w:szCs w:val="20"/>
              </w:rPr>
            </w:pPr>
            <w:sdt>
              <w:sdtPr>
                <w:rPr>
                  <w:rFonts w:ascii="Cambria" w:hAnsi="Cambria"/>
                  <w:sz w:val="20"/>
                  <w:szCs w:val="20"/>
                </w:rPr>
                <w:id w:val="-131254078"/>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1340EE">
              <w:rPr>
                <w:rFonts w:ascii="Cambria" w:hAnsi="Cambria"/>
                <w:sz w:val="20"/>
                <w:szCs w:val="20"/>
              </w:rPr>
              <w:t xml:space="preserve">3 saat / 3 </w:t>
            </w:r>
            <w:r w:rsidR="00C95F09" w:rsidRPr="009D161F">
              <w:rPr>
                <w:rFonts w:ascii="Cambria" w:hAnsi="Cambria"/>
                <w:sz w:val="20"/>
                <w:szCs w:val="20"/>
                <w:lang w:val="en-US"/>
              </w:rPr>
              <w:t>hours</w:t>
            </w:r>
          </w:p>
        </w:tc>
        <w:tc>
          <w:tcPr>
            <w:tcW w:w="2618" w:type="pct"/>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668276" w14:textId="77777777" w:rsidR="00C95F09" w:rsidRDefault="00000000" w:rsidP="00C95F09">
            <w:pPr>
              <w:pStyle w:val="AralkYok"/>
              <w:rPr>
                <w:rFonts w:ascii="Cambria" w:hAnsi="Cambria"/>
                <w:sz w:val="20"/>
                <w:szCs w:val="20"/>
              </w:rPr>
            </w:pPr>
            <w:sdt>
              <w:sdtPr>
                <w:rPr>
                  <w:rFonts w:ascii="Cambria" w:hAnsi="Cambria"/>
                  <w:sz w:val="20"/>
                  <w:szCs w:val="20"/>
                </w:rPr>
                <w:id w:val="-1837216020"/>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1340EE">
              <w:rPr>
                <w:rFonts w:ascii="Cambria" w:hAnsi="Cambria"/>
                <w:sz w:val="20"/>
                <w:szCs w:val="20"/>
              </w:rPr>
              <w:t xml:space="preserve">4 saat / 4 </w:t>
            </w:r>
            <w:r w:rsidR="00C95F09" w:rsidRPr="002F0456">
              <w:rPr>
                <w:rFonts w:ascii="Cambria" w:hAnsi="Cambria"/>
                <w:sz w:val="20"/>
                <w:szCs w:val="20"/>
                <w:lang w:val="en-US"/>
              </w:rPr>
              <w:t xml:space="preserve">hours    </w:t>
            </w:r>
            <w:r w:rsidR="00C95F09">
              <w:rPr>
                <w:rFonts w:ascii="Cambria" w:hAnsi="Cambria"/>
                <w:sz w:val="20"/>
                <w:szCs w:val="20"/>
              </w:rPr>
              <w:t xml:space="preserve">                   </w:t>
            </w:r>
          </w:p>
          <w:p w14:paraId="74A7B0A5" w14:textId="77777777" w:rsidR="00C95F09" w:rsidRDefault="00000000" w:rsidP="00C95F09">
            <w:pPr>
              <w:pStyle w:val="AralkYok"/>
              <w:rPr>
                <w:rFonts w:ascii="Cambria" w:hAnsi="Cambria"/>
                <w:sz w:val="20"/>
                <w:szCs w:val="20"/>
              </w:rPr>
            </w:pPr>
            <w:sdt>
              <w:sdtPr>
                <w:rPr>
                  <w:rFonts w:ascii="Cambria" w:hAnsi="Cambria"/>
                  <w:sz w:val="20"/>
                  <w:szCs w:val="20"/>
                </w:rPr>
                <w:id w:val="101771199"/>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6577EE">
              <w:rPr>
                <w:rFonts w:ascii="Cambria" w:hAnsi="Cambria"/>
                <w:sz w:val="20"/>
                <w:szCs w:val="20"/>
              </w:rPr>
              <w:t xml:space="preserve">5 saat / 5 </w:t>
            </w:r>
            <w:r w:rsidR="00C95F09" w:rsidRPr="002F0456">
              <w:rPr>
                <w:rFonts w:ascii="Cambria" w:hAnsi="Cambria"/>
                <w:sz w:val="20"/>
                <w:szCs w:val="20"/>
                <w:lang w:val="en-US"/>
              </w:rPr>
              <w:t>hours</w:t>
            </w:r>
          </w:p>
          <w:p w14:paraId="6030AA97" w14:textId="77777777" w:rsidR="00C95F09" w:rsidRDefault="00000000" w:rsidP="00C95F09">
            <w:pPr>
              <w:pStyle w:val="AralkYok"/>
              <w:rPr>
                <w:rFonts w:ascii="Cambria" w:hAnsi="Cambria"/>
                <w:sz w:val="20"/>
                <w:szCs w:val="20"/>
              </w:rPr>
            </w:pPr>
            <w:sdt>
              <w:sdtPr>
                <w:rPr>
                  <w:rFonts w:ascii="Cambria" w:hAnsi="Cambria"/>
                  <w:sz w:val="20"/>
                  <w:szCs w:val="20"/>
                </w:rPr>
                <w:id w:val="-363215679"/>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6F1F49">
              <w:rPr>
                <w:rFonts w:ascii="Cambria" w:hAnsi="Cambria"/>
                <w:sz w:val="20"/>
                <w:szCs w:val="20"/>
              </w:rPr>
              <w:t xml:space="preserve">6 saat / 6 </w:t>
            </w:r>
            <w:r w:rsidR="00C95F09" w:rsidRPr="002F0456">
              <w:rPr>
                <w:rFonts w:ascii="Cambria" w:hAnsi="Cambria"/>
                <w:sz w:val="20"/>
                <w:szCs w:val="20"/>
                <w:lang w:val="en-US"/>
              </w:rPr>
              <w:t>hours</w:t>
            </w:r>
          </w:p>
          <w:p w14:paraId="2A1CD8AE" w14:textId="460D5E6A" w:rsidR="00C95F09" w:rsidRDefault="00000000" w:rsidP="00C95F09">
            <w:pPr>
              <w:pStyle w:val="AralkYok"/>
              <w:rPr>
                <w:rFonts w:ascii="Cambria" w:hAnsi="Cambria"/>
                <w:sz w:val="20"/>
                <w:szCs w:val="20"/>
              </w:rPr>
            </w:pPr>
            <w:sdt>
              <w:sdtPr>
                <w:rPr>
                  <w:rFonts w:ascii="Cambria" w:hAnsi="Cambria"/>
                  <w:sz w:val="20"/>
                  <w:szCs w:val="20"/>
                </w:rPr>
                <w:id w:val="2055425102"/>
                <w14:checkbox>
                  <w14:checked w14:val="0"/>
                  <w14:checkedState w14:val="2612" w14:font="MS Gothic"/>
                  <w14:uncheckedState w14:val="2610" w14:font="MS Gothic"/>
                </w14:checkbox>
              </w:sdtPr>
              <w:sdtContent>
                <w:r w:rsidR="00C95F09" w:rsidRPr="00D02128">
                  <w:rPr>
                    <w:rFonts w:ascii="Segoe UI Symbol" w:eastAsia="MS Gothic" w:hAnsi="Segoe UI Symbol" w:cs="Segoe UI Symbol"/>
                    <w:sz w:val="20"/>
                    <w:szCs w:val="20"/>
                  </w:rPr>
                  <w:t>☐</w:t>
                </w:r>
              </w:sdtContent>
            </w:sdt>
            <w:r w:rsidR="00C95F09">
              <w:rPr>
                <w:rFonts w:ascii="Cambria" w:hAnsi="Cambria"/>
                <w:sz w:val="20"/>
                <w:szCs w:val="20"/>
              </w:rPr>
              <w:t xml:space="preserve"> </w:t>
            </w:r>
            <w:r w:rsidR="00C95F09" w:rsidRPr="00CD51FC">
              <w:rPr>
                <w:rFonts w:ascii="Cambria" w:hAnsi="Cambria"/>
                <w:sz w:val="20"/>
                <w:szCs w:val="20"/>
              </w:rPr>
              <w:t xml:space="preserve">Diğer ………… / </w:t>
            </w:r>
            <w:r w:rsidR="00C95F09" w:rsidRPr="002F0456">
              <w:rPr>
                <w:rFonts w:ascii="Cambria" w:hAnsi="Cambria"/>
                <w:sz w:val="20"/>
                <w:szCs w:val="20"/>
                <w:lang w:val="en-US"/>
              </w:rPr>
              <w:t>Other …………</w:t>
            </w:r>
          </w:p>
        </w:tc>
      </w:tr>
      <w:tr w:rsidR="00B73726" w:rsidRPr="00603431" w14:paraId="1C36B6FD" w14:textId="77777777" w:rsidTr="00C8026F">
        <w:trPr>
          <w:trHeight w:val="32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3AE9333" w14:textId="77777777" w:rsidR="00B73726" w:rsidRPr="008E3A05" w:rsidRDefault="00B73726" w:rsidP="00B73726">
            <w:pPr>
              <w:pStyle w:val="AralkYok"/>
              <w:jc w:val="right"/>
              <w:rPr>
                <w:rFonts w:ascii="Cambria" w:hAnsi="Cambria"/>
                <w:b/>
                <w:bCs/>
                <w:sz w:val="20"/>
                <w:szCs w:val="20"/>
                <w:lang w:val="en-US"/>
              </w:rPr>
            </w:pPr>
            <w:r w:rsidRPr="009D161F">
              <w:rPr>
                <w:rFonts w:ascii="Cambria" w:hAnsi="Cambria"/>
                <w:b/>
                <w:bCs/>
                <w:sz w:val="20"/>
                <w:szCs w:val="20"/>
              </w:rPr>
              <w:t>Haftalık Laboratuvar Saati</w:t>
            </w:r>
            <w:r>
              <w:rPr>
                <w:rFonts w:ascii="Cambria" w:hAnsi="Cambria"/>
                <w:b/>
                <w:bCs/>
                <w:sz w:val="20"/>
                <w:szCs w:val="20"/>
                <w:lang w:val="en-US"/>
              </w:rPr>
              <w:t xml:space="preserve"> /</w:t>
            </w:r>
          </w:p>
          <w:p w14:paraId="62A0B0CD" w14:textId="5B51B09E" w:rsidR="00B73726" w:rsidRPr="009D161F" w:rsidRDefault="00B73726" w:rsidP="00B73726">
            <w:pPr>
              <w:pStyle w:val="AralkYok"/>
              <w:jc w:val="right"/>
              <w:rPr>
                <w:rFonts w:ascii="Cambria" w:hAnsi="Cambria"/>
                <w:b/>
                <w:bCs/>
                <w:sz w:val="20"/>
                <w:szCs w:val="20"/>
              </w:rPr>
            </w:pPr>
            <w:r w:rsidRPr="008E3A05">
              <w:rPr>
                <w:rFonts w:ascii="Cambria" w:hAnsi="Cambria"/>
                <w:b/>
                <w:bCs/>
                <w:sz w:val="20"/>
                <w:szCs w:val="20"/>
                <w:lang w:val="en-US"/>
              </w:rPr>
              <w:t>Weekly Laboratory Hours (Lab-based Work)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2EA32C" w14:textId="576E001D" w:rsidR="00B73726" w:rsidRDefault="00B73726" w:rsidP="00B73726">
            <w:pPr>
              <w:pStyle w:val="AralkYok"/>
              <w:rPr>
                <w:rFonts w:ascii="Cambria" w:hAnsi="Cambria"/>
                <w:sz w:val="20"/>
                <w:szCs w:val="20"/>
              </w:rPr>
            </w:pPr>
            <w:r>
              <w:rPr>
                <w:rFonts w:ascii="Cambria" w:hAnsi="Cambria"/>
                <w:sz w:val="20"/>
                <w:szCs w:val="20"/>
              </w:rPr>
              <w:t xml:space="preserve">* </w:t>
            </w:r>
            <w:r w:rsidR="00C8026F" w:rsidRPr="00C8026F">
              <w:rPr>
                <w:rFonts w:ascii="Cambria" w:hAnsi="Cambria"/>
                <w:b/>
                <w:bCs/>
                <w:i/>
                <w:iCs/>
                <w:sz w:val="20"/>
                <w:szCs w:val="20"/>
              </w:rPr>
              <w:t xml:space="preserve">Laboratuvar ortamındaki deneyler ve uygulamalar / </w:t>
            </w:r>
            <w:r w:rsidR="00C8026F" w:rsidRPr="00F52665">
              <w:rPr>
                <w:rFonts w:ascii="Cambria" w:hAnsi="Cambria"/>
                <w:b/>
                <w:bCs/>
                <w:i/>
                <w:iCs/>
                <w:sz w:val="20"/>
                <w:szCs w:val="20"/>
                <w:lang w:val="en-US"/>
              </w:rPr>
              <w:t>Laboratory-based exercises</w:t>
            </w:r>
          </w:p>
        </w:tc>
      </w:tr>
      <w:tr w:rsidR="00B73726" w:rsidRPr="00603431" w14:paraId="7EF5CB31" w14:textId="77777777" w:rsidTr="00CF730F">
        <w:trPr>
          <w:trHeight w:val="53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9CE5F9C" w14:textId="77777777" w:rsidR="00B73726" w:rsidRPr="009D161F" w:rsidRDefault="00B73726" w:rsidP="00B73726">
            <w:pPr>
              <w:pStyle w:val="AralkYok"/>
              <w:jc w:val="right"/>
              <w:rPr>
                <w:rFonts w:ascii="Cambria" w:hAnsi="Cambria"/>
                <w:b/>
                <w:bCs/>
                <w:sz w:val="20"/>
                <w:szCs w:val="20"/>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642B2" w14:textId="77777777" w:rsidR="00B73726" w:rsidRDefault="00000000" w:rsidP="00B73726">
            <w:pPr>
              <w:pStyle w:val="AralkYok"/>
              <w:rPr>
                <w:rFonts w:ascii="Cambria" w:hAnsi="Cambria"/>
                <w:sz w:val="20"/>
                <w:szCs w:val="20"/>
                <w:lang w:val="en-US"/>
              </w:rPr>
            </w:pPr>
            <w:sdt>
              <w:sdtPr>
                <w:rPr>
                  <w:rFonts w:ascii="Cambria" w:hAnsi="Cambria"/>
                  <w:sz w:val="20"/>
                  <w:szCs w:val="20"/>
                </w:rPr>
                <w:id w:val="-311940496"/>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AF5BCB">
              <w:rPr>
                <w:rFonts w:ascii="Cambria" w:hAnsi="Cambria"/>
                <w:sz w:val="20"/>
                <w:szCs w:val="20"/>
              </w:rPr>
              <w:t xml:space="preserve">0 saat / 0 </w:t>
            </w:r>
            <w:r w:rsidR="00B73726" w:rsidRPr="009D161F">
              <w:rPr>
                <w:rFonts w:ascii="Cambria" w:hAnsi="Cambria"/>
                <w:sz w:val="20"/>
                <w:szCs w:val="20"/>
                <w:lang w:val="en-US"/>
              </w:rPr>
              <w:t>hour</w:t>
            </w:r>
          </w:p>
          <w:p w14:paraId="6C29A058" w14:textId="77777777" w:rsidR="00B73726" w:rsidRDefault="00000000" w:rsidP="00B73726">
            <w:pPr>
              <w:pStyle w:val="AralkYok"/>
              <w:rPr>
                <w:rFonts w:ascii="Cambria" w:hAnsi="Cambria"/>
                <w:sz w:val="20"/>
                <w:szCs w:val="20"/>
              </w:rPr>
            </w:pPr>
            <w:sdt>
              <w:sdtPr>
                <w:rPr>
                  <w:rFonts w:ascii="Cambria" w:hAnsi="Cambria"/>
                  <w:sz w:val="20"/>
                  <w:szCs w:val="20"/>
                </w:rPr>
                <w:id w:val="1501630857"/>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AF5BCB">
              <w:rPr>
                <w:rFonts w:ascii="Cambria" w:hAnsi="Cambria"/>
                <w:sz w:val="20"/>
                <w:szCs w:val="20"/>
              </w:rPr>
              <w:t xml:space="preserve">1 saat / </w:t>
            </w:r>
            <w:r w:rsidR="00B73726" w:rsidRPr="009D161F">
              <w:rPr>
                <w:rFonts w:ascii="Cambria" w:hAnsi="Cambria"/>
                <w:sz w:val="20"/>
                <w:szCs w:val="20"/>
                <w:lang w:val="en-US"/>
              </w:rPr>
              <w:t>1 hour</w:t>
            </w:r>
          </w:p>
          <w:p w14:paraId="13F94F93" w14:textId="77777777" w:rsidR="00B73726" w:rsidRDefault="00000000" w:rsidP="00B73726">
            <w:pPr>
              <w:pStyle w:val="AralkYok"/>
              <w:rPr>
                <w:rFonts w:ascii="Cambria" w:hAnsi="Cambria"/>
                <w:sz w:val="20"/>
                <w:szCs w:val="20"/>
                <w:lang w:val="en-US"/>
              </w:rPr>
            </w:pPr>
            <w:sdt>
              <w:sdtPr>
                <w:rPr>
                  <w:rFonts w:ascii="Cambria" w:hAnsi="Cambria"/>
                  <w:sz w:val="20"/>
                  <w:szCs w:val="20"/>
                </w:rPr>
                <w:id w:val="46575607"/>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AF5BCB">
              <w:rPr>
                <w:rFonts w:ascii="Cambria" w:hAnsi="Cambria"/>
                <w:sz w:val="20"/>
                <w:szCs w:val="20"/>
              </w:rPr>
              <w:t xml:space="preserve">2 saat / 2 </w:t>
            </w:r>
            <w:r w:rsidR="00B73726" w:rsidRPr="009D161F">
              <w:rPr>
                <w:rFonts w:ascii="Cambria" w:hAnsi="Cambria"/>
                <w:sz w:val="20"/>
                <w:szCs w:val="20"/>
                <w:lang w:val="en-US"/>
              </w:rPr>
              <w:t>hours</w:t>
            </w:r>
          </w:p>
          <w:p w14:paraId="1D3698E0" w14:textId="5E6E7AC4" w:rsidR="00B73726" w:rsidRDefault="00000000" w:rsidP="00B73726">
            <w:pPr>
              <w:pStyle w:val="AralkYok"/>
              <w:rPr>
                <w:rFonts w:ascii="Cambria" w:hAnsi="Cambria"/>
                <w:sz w:val="20"/>
                <w:szCs w:val="20"/>
              </w:rPr>
            </w:pPr>
            <w:sdt>
              <w:sdtPr>
                <w:rPr>
                  <w:rFonts w:ascii="Cambria" w:hAnsi="Cambria"/>
                  <w:sz w:val="20"/>
                  <w:szCs w:val="20"/>
                </w:rPr>
                <w:id w:val="83422947"/>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1340EE">
              <w:rPr>
                <w:rFonts w:ascii="Cambria" w:hAnsi="Cambria"/>
                <w:sz w:val="20"/>
                <w:szCs w:val="20"/>
              </w:rPr>
              <w:t xml:space="preserve">3 saat / 3 </w:t>
            </w:r>
            <w:r w:rsidR="00B73726" w:rsidRPr="009D161F">
              <w:rPr>
                <w:rFonts w:ascii="Cambria" w:hAnsi="Cambria"/>
                <w:sz w:val="20"/>
                <w:szCs w:val="20"/>
                <w:lang w:val="en-US"/>
              </w:rPr>
              <w:t>hours</w:t>
            </w:r>
          </w:p>
        </w:tc>
        <w:tc>
          <w:tcPr>
            <w:tcW w:w="2618" w:type="pct"/>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E27EAE" w14:textId="77777777" w:rsidR="00B73726" w:rsidRDefault="00000000" w:rsidP="00B73726">
            <w:pPr>
              <w:pStyle w:val="AralkYok"/>
              <w:rPr>
                <w:rFonts w:ascii="Cambria" w:hAnsi="Cambria"/>
                <w:sz w:val="20"/>
                <w:szCs w:val="20"/>
              </w:rPr>
            </w:pPr>
            <w:sdt>
              <w:sdtPr>
                <w:rPr>
                  <w:rFonts w:ascii="Cambria" w:hAnsi="Cambria"/>
                  <w:sz w:val="20"/>
                  <w:szCs w:val="20"/>
                </w:rPr>
                <w:id w:val="-588696982"/>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1340EE">
              <w:rPr>
                <w:rFonts w:ascii="Cambria" w:hAnsi="Cambria"/>
                <w:sz w:val="20"/>
                <w:szCs w:val="20"/>
              </w:rPr>
              <w:t xml:space="preserve">4 saat / 4 </w:t>
            </w:r>
            <w:r w:rsidR="00B73726" w:rsidRPr="002F0456">
              <w:rPr>
                <w:rFonts w:ascii="Cambria" w:hAnsi="Cambria"/>
                <w:sz w:val="20"/>
                <w:szCs w:val="20"/>
                <w:lang w:val="en-US"/>
              </w:rPr>
              <w:t xml:space="preserve">hours    </w:t>
            </w:r>
            <w:r w:rsidR="00B73726">
              <w:rPr>
                <w:rFonts w:ascii="Cambria" w:hAnsi="Cambria"/>
                <w:sz w:val="20"/>
                <w:szCs w:val="20"/>
              </w:rPr>
              <w:t xml:space="preserve">                   </w:t>
            </w:r>
          </w:p>
          <w:p w14:paraId="2522D119" w14:textId="77777777" w:rsidR="00B73726" w:rsidRDefault="00000000" w:rsidP="00B73726">
            <w:pPr>
              <w:pStyle w:val="AralkYok"/>
              <w:rPr>
                <w:rFonts w:ascii="Cambria" w:hAnsi="Cambria"/>
                <w:sz w:val="20"/>
                <w:szCs w:val="20"/>
              </w:rPr>
            </w:pPr>
            <w:sdt>
              <w:sdtPr>
                <w:rPr>
                  <w:rFonts w:ascii="Cambria" w:hAnsi="Cambria"/>
                  <w:sz w:val="20"/>
                  <w:szCs w:val="20"/>
                </w:rPr>
                <w:id w:val="1851065663"/>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6577EE">
              <w:rPr>
                <w:rFonts w:ascii="Cambria" w:hAnsi="Cambria"/>
                <w:sz w:val="20"/>
                <w:szCs w:val="20"/>
              </w:rPr>
              <w:t xml:space="preserve">5 saat / 5 </w:t>
            </w:r>
            <w:r w:rsidR="00B73726" w:rsidRPr="002F0456">
              <w:rPr>
                <w:rFonts w:ascii="Cambria" w:hAnsi="Cambria"/>
                <w:sz w:val="20"/>
                <w:szCs w:val="20"/>
                <w:lang w:val="en-US"/>
              </w:rPr>
              <w:t>hours</w:t>
            </w:r>
          </w:p>
          <w:p w14:paraId="43BC7789" w14:textId="77777777" w:rsidR="00B73726" w:rsidRDefault="00000000" w:rsidP="00B73726">
            <w:pPr>
              <w:pStyle w:val="AralkYok"/>
              <w:rPr>
                <w:rFonts w:ascii="Cambria" w:hAnsi="Cambria"/>
                <w:sz w:val="20"/>
                <w:szCs w:val="20"/>
              </w:rPr>
            </w:pPr>
            <w:sdt>
              <w:sdtPr>
                <w:rPr>
                  <w:rFonts w:ascii="Cambria" w:hAnsi="Cambria"/>
                  <w:sz w:val="20"/>
                  <w:szCs w:val="20"/>
                </w:rPr>
                <w:id w:val="-1710109481"/>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6F1F49">
              <w:rPr>
                <w:rFonts w:ascii="Cambria" w:hAnsi="Cambria"/>
                <w:sz w:val="20"/>
                <w:szCs w:val="20"/>
              </w:rPr>
              <w:t xml:space="preserve">6 saat / 6 </w:t>
            </w:r>
            <w:r w:rsidR="00B73726" w:rsidRPr="002F0456">
              <w:rPr>
                <w:rFonts w:ascii="Cambria" w:hAnsi="Cambria"/>
                <w:sz w:val="20"/>
                <w:szCs w:val="20"/>
                <w:lang w:val="en-US"/>
              </w:rPr>
              <w:t>hours</w:t>
            </w:r>
          </w:p>
          <w:p w14:paraId="52937B80" w14:textId="3042993D" w:rsidR="00B73726" w:rsidRDefault="00000000" w:rsidP="00B73726">
            <w:pPr>
              <w:pStyle w:val="AralkYok"/>
              <w:rPr>
                <w:rFonts w:ascii="Cambria" w:hAnsi="Cambria"/>
                <w:sz w:val="20"/>
                <w:szCs w:val="20"/>
              </w:rPr>
            </w:pPr>
            <w:sdt>
              <w:sdtPr>
                <w:rPr>
                  <w:rFonts w:ascii="Cambria" w:hAnsi="Cambria"/>
                  <w:sz w:val="20"/>
                  <w:szCs w:val="20"/>
                </w:rPr>
                <w:id w:val="-1308618184"/>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CD51FC">
              <w:rPr>
                <w:rFonts w:ascii="Cambria" w:hAnsi="Cambria"/>
                <w:sz w:val="20"/>
                <w:szCs w:val="20"/>
              </w:rPr>
              <w:t xml:space="preserve">Diğer ………… / </w:t>
            </w:r>
            <w:r w:rsidR="00B73726" w:rsidRPr="002F0456">
              <w:rPr>
                <w:rFonts w:ascii="Cambria" w:hAnsi="Cambria"/>
                <w:sz w:val="20"/>
                <w:szCs w:val="20"/>
                <w:lang w:val="en-US"/>
              </w:rPr>
              <w:t>Other …………</w:t>
            </w:r>
          </w:p>
        </w:tc>
      </w:tr>
      <w:tr w:rsidR="00B73726" w:rsidRPr="00603431" w14:paraId="70C1FA1C"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C9F6D8B" w14:textId="481F7506" w:rsidR="00B73726" w:rsidRPr="00B42630" w:rsidRDefault="00B73726" w:rsidP="00B73726">
            <w:pPr>
              <w:pStyle w:val="AralkYok"/>
              <w:jc w:val="right"/>
              <w:rPr>
                <w:rFonts w:ascii="Cambria" w:hAnsi="Cambria"/>
                <w:b/>
                <w:bCs/>
                <w:sz w:val="20"/>
                <w:szCs w:val="20"/>
                <w:lang w:val="en-US"/>
              </w:rPr>
            </w:pPr>
            <w:r w:rsidRPr="00BF5ACB">
              <w:rPr>
                <w:rFonts w:ascii="Cambria" w:hAnsi="Cambria"/>
                <w:b/>
                <w:bCs/>
                <w:sz w:val="20"/>
                <w:szCs w:val="20"/>
              </w:rPr>
              <w:t>Öğretim Sistemi</w:t>
            </w:r>
            <w:r w:rsidRPr="00A02166">
              <w:rPr>
                <w:rFonts w:ascii="Cambria" w:hAnsi="Cambria"/>
                <w:b/>
                <w:bCs/>
                <w:sz w:val="20"/>
                <w:szCs w:val="20"/>
                <w:lang w:val="en-US"/>
              </w:rPr>
              <w:t xml:space="preserve"> / Teaching System</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E3F158" w14:textId="77777777" w:rsidR="00B73726" w:rsidRDefault="00000000" w:rsidP="00B73726">
            <w:pPr>
              <w:pStyle w:val="AralkYok"/>
              <w:rPr>
                <w:rFonts w:ascii="Cambria" w:hAnsi="Cambria"/>
                <w:sz w:val="20"/>
                <w:szCs w:val="20"/>
              </w:rPr>
            </w:pPr>
            <w:sdt>
              <w:sdtPr>
                <w:rPr>
                  <w:rFonts w:ascii="Cambria" w:hAnsi="Cambria"/>
                  <w:sz w:val="20"/>
                  <w:szCs w:val="20"/>
                </w:rPr>
                <w:id w:val="-622913883"/>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9D0EB6">
              <w:rPr>
                <w:rFonts w:ascii="Cambria" w:hAnsi="Cambria"/>
                <w:sz w:val="20"/>
                <w:szCs w:val="20"/>
              </w:rPr>
              <w:t xml:space="preserve">Yüz yüze / </w:t>
            </w:r>
            <w:r w:rsidR="00B73726" w:rsidRPr="002F0456">
              <w:rPr>
                <w:rFonts w:ascii="Cambria" w:hAnsi="Cambria"/>
                <w:sz w:val="20"/>
                <w:szCs w:val="20"/>
                <w:lang w:val="en-US"/>
              </w:rPr>
              <w:t>Face-to-face</w:t>
            </w:r>
          </w:p>
          <w:p w14:paraId="4D87F46A" w14:textId="66E25E73" w:rsidR="00B73726" w:rsidRDefault="00000000" w:rsidP="00B73726">
            <w:pPr>
              <w:pStyle w:val="AralkYok"/>
              <w:rPr>
                <w:rFonts w:ascii="Cambria" w:hAnsi="Cambria"/>
                <w:sz w:val="20"/>
                <w:szCs w:val="20"/>
              </w:rPr>
            </w:pPr>
            <w:sdt>
              <w:sdtPr>
                <w:rPr>
                  <w:rFonts w:ascii="Cambria" w:hAnsi="Cambria"/>
                  <w:sz w:val="20"/>
                  <w:szCs w:val="20"/>
                </w:rPr>
                <w:id w:val="-223223725"/>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9D0EB6">
              <w:rPr>
                <w:rFonts w:ascii="Cambria" w:hAnsi="Cambria"/>
                <w:sz w:val="20"/>
                <w:szCs w:val="20"/>
              </w:rPr>
              <w:t>Online / Online</w:t>
            </w:r>
          </w:p>
          <w:p w14:paraId="374152CF" w14:textId="317208CB" w:rsidR="00B73726" w:rsidRDefault="00000000" w:rsidP="00B73726">
            <w:pPr>
              <w:pStyle w:val="AralkYok"/>
              <w:rPr>
                <w:rFonts w:ascii="Cambria" w:hAnsi="Cambria"/>
                <w:sz w:val="20"/>
                <w:szCs w:val="20"/>
              </w:rPr>
            </w:pPr>
            <w:sdt>
              <w:sdtPr>
                <w:rPr>
                  <w:rFonts w:ascii="Cambria" w:hAnsi="Cambria"/>
                  <w:sz w:val="20"/>
                  <w:szCs w:val="20"/>
                </w:rPr>
                <w:id w:val="867725665"/>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F135E8">
              <w:rPr>
                <w:rFonts w:ascii="Cambria" w:hAnsi="Cambria"/>
                <w:sz w:val="20"/>
                <w:szCs w:val="20"/>
              </w:rPr>
              <w:t xml:space="preserve">Hibrit / </w:t>
            </w:r>
            <w:proofErr w:type="spellStart"/>
            <w:r w:rsidR="00B73726" w:rsidRPr="00EA39D1">
              <w:rPr>
                <w:rFonts w:ascii="Cambria" w:hAnsi="Cambria"/>
                <w:sz w:val="20"/>
                <w:szCs w:val="20"/>
              </w:rPr>
              <w:t>Hybrid</w:t>
            </w:r>
            <w:proofErr w:type="spellEnd"/>
            <w:r w:rsidR="00B73726" w:rsidRPr="00F135E8">
              <w:rPr>
                <w:rFonts w:ascii="Cambria" w:hAnsi="Cambria"/>
                <w:sz w:val="20"/>
                <w:szCs w:val="20"/>
              </w:rPr>
              <w:t xml:space="preserve"> → % … Yüz yüze / % … Online</w:t>
            </w:r>
          </w:p>
          <w:p w14:paraId="2B3A259E" w14:textId="29C489CB" w:rsidR="00B73726" w:rsidRPr="00696CEB" w:rsidRDefault="00000000" w:rsidP="00B73726">
            <w:pPr>
              <w:pStyle w:val="AralkYok"/>
              <w:rPr>
                <w:rFonts w:ascii="Cambria" w:hAnsi="Cambria"/>
                <w:sz w:val="20"/>
                <w:szCs w:val="20"/>
              </w:rPr>
            </w:pPr>
            <w:sdt>
              <w:sdtPr>
                <w:rPr>
                  <w:rFonts w:ascii="Cambria" w:hAnsi="Cambria"/>
                  <w:sz w:val="20"/>
                  <w:szCs w:val="20"/>
                </w:rPr>
                <w:id w:val="-1071348046"/>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F850CC">
              <w:rPr>
                <w:rFonts w:ascii="Cambria" w:hAnsi="Cambria"/>
                <w:sz w:val="20"/>
                <w:szCs w:val="20"/>
              </w:rPr>
              <w:t xml:space="preserve">Diğer ………… / </w:t>
            </w:r>
            <w:proofErr w:type="spellStart"/>
            <w:r w:rsidR="00B73726" w:rsidRPr="00EA39D1">
              <w:rPr>
                <w:rFonts w:ascii="Cambria" w:hAnsi="Cambria"/>
                <w:sz w:val="20"/>
                <w:szCs w:val="20"/>
              </w:rPr>
              <w:t>Other</w:t>
            </w:r>
            <w:proofErr w:type="spellEnd"/>
            <w:r w:rsidR="00B73726" w:rsidRPr="00EA39D1">
              <w:rPr>
                <w:rFonts w:ascii="Cambria" w:hAnsi="Cambria"/>
                <w:sz w:val="20"/>
                <w:szCs w:val="20"/>
              </w:rPr>
              <w:t xml:space="preserve"> …………</w:t>
            </w:r>
          </w:p>
        </w:tc>
      </w:tr>
      <w:tr w:rsidR="00B73726" w:rsidRPr="00603431" w14:paraId="2E4B9DF4"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6C660B0" w14:textId="63BE0A2B" w:rsidR="00B73726" w:rsidRPr="00BF5ACB" w:rsidRDefault="00B73726" w:rsidP="00B73726">
            <w:pPr>
              <w:pStyle w:val="AralkYok"/>
              <w:jc w:val="right"/>
              <w:rPr>
                <w:rFonts w:ascii="Cambria" w:hAnsi="Cambria"/>
                <w:b/>
                <w:bCs/>
                <w:sz w:val="20"/>
                <w:szCs w:val="20"/>
              </w:rPr>
            </w:pPr>
            <w:r w:rsidRPr="000F2143">
              <w:rPr>
                <w:rFonts w:ascii="Cambria" w:hAnsi="Cambria"/>
                <w:b/>
                <w:bCs/>
                <w:sz w:val="20"/>
                <w:szCs w:val="20"/>
              </w:rPr>
              <w:t>Dersin Sunuluş Şekli / Delivery Style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D005ED" w14:textId="07A669DE" w:rsidR="00B73726" w:rsidRDefault="00000000" w:rsidP="00B73726">
            <w:pPr>
              <w:pStyle w:val="AralkYok"/>
              <w:rPr>
                <w:rFonts w:ascii="Cambria" w:hAnsi="Cambria"/>
                <w:sz w:val="20"/>
                <w:szCs w:val="20"/>
              </w:rPr>
            </w:pPr>
            <w:sdt>
              <w:sdtPr>
                <w:rPr>
                  <w:rFonts w:ascii="Cambria" w:hAnsi="Cambria"/>
                  <w:sz w:val="20"/>
                  <w:szCs w:val="20"/>
                </w:rPr>
                <w:id w:val="-1289347591"/>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80B5F">
              <w:rPr>
                <w:rFonts w:ascii="Cambria" w:hAnsi="Cambria"/>
                <w:sz w:val="20"/>
                <w:szCs w:val="20"/>
              </w:rPr>
              <w:t xml:space="preserve">Teorik / </w:t>
            </w:r>
            <w:r w:rsidR="00B73726" w:rsidRPr="002F0456">
              <w:rPr>
                <w:rFonts w:ascii="Cambria" w:hAnsi="Cambria"/>
                <w:sz w:val="20"/>
                <w:szCs w:val="20"/>
                <w:lang w:val="en-US"/>
              </w:rPr>
              <w:t>Theoretical</w:t>
            </w:r>
          </w:p>
          <w:p w14:paraId="0E805142" w14:textId="45429FF9" w:rsidR="00B73726" w:rsidRDefault="00000000" w:rsidP="00B73726">
            <w:pPr>
              <w:pStyle w:val="AralkYok"/>
              <w:rPr>
                <w:rFonts w:ascii="Cambria" w:hAnsi="Cambria"/>
                <w:sz w:val="20"/>
                <w:szCs w:val="20"/>
              </w:rPr>
            </w:pPr>
            <w:sdt>
              <w:sdtPr>
                <w:rPr>
                  <w:rFonts w:ascii="Cambria" w:hAnsi="Cambria"/>
                  <w:sz w:val="20"/>
                  <w:szCs w:val="20"/>
                </w:rPr>
                <w:id w:val="957223239"/>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80B5F">
              <w:rPr>
                <w:rFonts w:ascii="Cambria" w:hAnsi="Cambria"/>
                <w:sz w:val="20"/>
                <w:szCs w:val="20"/>
              </w:rPr>
              <w:t xml:space="preserve">Uygulamalı / </w:t>
            </w:r>
            <w:r w:rsidR="00B73726" w:rsidRPr="002F0456">
              <w:rPr>
                <w:rFonts w:ascii="Cambria" w:hAnsi="Cambria"/>
                <w:sz w:val="20"/>
                <w:szCs w:val="20"/>
                <w:lang w:val="en-US"/>
              </w:rPr>
              <w:t>Applied</w:t>
            </w:r>
          </w:p>
          <w:p w14:paraId="6BBA03B3" w14:textId="2D340511" w:rsidR="00B73726" w:rsidRDefault="00000000" w:rsidP="00B73726">
            <w:pPr>
              <w:pStyle w:val="AralkYok"/>
              <w:rPr>
                <w:rFonts w:ascii="Cambria" w:hAnsi="Cambria"/>
                <w:sz w:val="20"/>
                <w:szCs w:val="20"/>
              </w:rPr>
            </w:pPr>
            <w:sdt>
              <w:sdtPr>
                <w:rPr>
                  <w:rFonts w:ascii="Cambria" w:hAnsi="Cambria"/>
                  <w:sz w:val="20"/>
                  <w:szCs w:val="20"/>
                </w:rPr>
                <w:id w:val="204910714"/>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80B5F">
              <w:rPr>
                <w:rFonts w:ascii="Cambria" w:hAnsi="Cambria"/>
                <w:sz w:val="20"/>
                <w:szCs w:val="20"/>
              </w:rPr>
              <w:t xml:space="preserve">Proje Temelli / </w:t>
            </w:r>
            <w:r w:rsidR="00B73726" w:rsidRPr="002F0456">
              <w:rPr>
                <w:rFonts w:ascii="Cambria" w:hAnsi="Cambria"/>
                <w:sz w:val="20"/>
                <w:szCs w:val="20"/>
                <w:lang w:val="en-US"/>
              </w:rPr>
              <w:t>Project-based</w:t>
            </w:r>
          </w:p>
          <w:p w14:paraId="5AB0A754" w14:textId="0D98E072" w:rsidR="00B73726" w:rsidRDefault="00000000" w:rsidP="00B73726">
            <w:pPr>
              <w:pStyle w:val="AralkYok"/>
              <w:rPr>
                <w:rFonts w:ascii="Cambria" w:hAnsi="Cambria"/>
                <w:sz w:val="20"/>
                <w:szCs w:val="20"/>
              </w:rPr>
            </w:pPr>
            <w:sdt>
              <w:sdtPr>
                <w:rPr>
                  <w:rFonts w:ascii="Cambria" w:hAnsi="Cambria"/>
                  <w:sz w:val="20"/>
                  <w:szCs w:val="20"/>
                </w:rPr>
                <w:id w:val="-1944064534"/>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80B5F">
              <w:rPr>
                <w:rFonts w:ascii="Cambria" w:hAnsi="Cambria"/>
                <w:sz w:val="20"/>
                <w:szCs w:val="20"/>
              </w:rPr>
              <w:t xml:space="preserve">Karma / </w:t>
            </w:r>
            <w:r w:rsidR="00B73726" w:rsidRPr="002F0456">
              <w:rPr>
                <w:rFonts w:ascii="Cambria" w:hAnsi="Cambria"/>
                <w:sz w:val="20"/>
                <w:szCs w:val="20"/>
                <w:lang w:val="en-US"/>
              </w:rPr>
              <w:t>Blended (Theoretical + Applied)</w:t>
            </w:r>
          </w:p>
          <w:p w14:paraId="0378045A" w14:textId="5A2CE91B" w:rsidR="00B73726" w:rsidRPr="00696CEB" w:rsidRDefault="00000000" w:rsidP="00B73726">
            <w:pPr>
              <w:pStyle w:val="AralkYok"/>
              <w:rPr>
                <w:rFonts w:ascii="Cambria" w:hAnsi="Cambria"/>
                <w:sz w:val="20"/>
                <w:szCs w:val="20"/>
              </w:rPr>
            </w:pPr>
            <w:sdt>
              <w:sdtPr>
                <w:rPr>
                  <w:rFonts w:ascii="Cambria" w:hAnsi="Cambria"/>
                  <w:sz w:val="20"/>
                  <w:szCs w:val="20"/>
                </w:rPr>
                <w:id w:val="-1739626971"/>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F850CC">
              <w:rPr>
                <w:rFonts w:ascii="Cambria" w:hAnsi="Cambria"/>
                <w:sz w:val="20"/>
                <w:szCs w:val="20"/>
              </w:rPr>
              <w:t xml:space="preserve">Diğer ………… / </w:t>
            </w:r>
            <w:r w:rsidR="00B73726" w:rsidRPr="002F0456">
              <w:rPr>
                <w:rFonts w:ascii="Cambria" w:hAnsi="Cambria"/>
                <w:sz w:val="20"/>
                <w:szCs w:val="20"/>
                <w:lang w:val="en-US"/>
              </w:rPr>
              <w:t>Other …………</w:t>
            </w:r>
          </w:p>
        </w:tc>
      </w:tr>
      <w:tr w:rsidR="00B73726" w:rsidRPr="00603431" w14:paraId="7EFA6A56"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CA471BB" w14:textId="746FB11F" w:rsidR="00B73726" w:rsidRPr="00B42630" w:rsidRDefault="00B73726" w:rsidP="00B73726">
            <w:pPr>
              <w:pStyle w:val="AralkYok"/>
              <w:jc w:val="right"/>
              <w:rPr>
                <w:rFonts w:ascii="Cambria" w:hAnsi="Cambria"/>
                <w:b/>
                <w:bCs/>
                <w:sz w:val="20"/>
                <w:szCs w:val="20"/>
                <w:lang w:val="en-US"/>
              </w:rPr>
            </w:pPr>
            <w:r w:rsidRPr="00BF5ACB">
              <w:rPr>
                <w:rFonts w:ascii="Cambria" w:hAnsi="Cambria"/>
                <w:b/>
                <w:bCs/>
                <w:sz w:val="20"/>
                <w:szCs w:val="20"/>
              </w:rPr>
              <w:t>Eğitim Dili</w:t>
            </w:r>
            <w:r w:rsidRPr="00A02166">
              <w:rPr>
                <w:rFonts w:ascii="Cambria" w:hAnsi="Cambria"/>
                <w:b/>
                <w:bCs/>
                <w:sz w:val="20"/>
                <w:szCs w:val="20"/>
                <w:lang w:val="en-US"/>
              </w:rPr>
              <w:t xml:space="preserve"> / Education Language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0B0710" w14:textId="05337DD0" w:rsidR="00B73726" w:rsidRDefault="00000000" w:rsidP="00B73726">
            <w:pPr>
              <w:pStyle w:val="AralkYok"/>
              <w:rPr>
                <w:rFonts w:ascii="Cambria" w:hAnsi="Cambria"/>
                <w:sz w:val="20"/>
                <w:szCs w:val="20"/>
              </w:rPr>
            </w:pPr>
            <w:sdt>
              <w:sdtPr>
                <w:rPr>
                  <w:rFonts w:ascii="Cambria" w:hAnsi="Cambria"/>
                  <w:sz w:val="20"/>
                  <w:szCs w:val="20"/>
                </w:rPr>
                <w:id w:val="1786379424"/>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844410">
              <w:rPr>
                <w:rFonts w:ascii="Cambria" w:hAnsi="Cambria"/>
                <w:sz w:val="20"/>
                <w:szCs w:val="20"/>
              </w:rPr>
              <w:t xml:space="preserve">Türkçe / </w:t>
            </w:r>
            <w:r w:rsidR="00B73726" w:rsidRPr="002F0456">
              <w:rPr>
                <w:rFonts w:ascii="Cambria" w:hAnsi="Cambria"/>
                <w:sz w:val="20"/>
                <w:szCs w:val="20"/>
                <w:lang w:val="en-US"/>
              </w:rPr>
              <w:t>Turkish</w:t>
            </w:r>
          </w:p>
          <w:p w14:paraId="131AA38B" w14:textId="04185B91" w:rsidR="00B73726" w:rsidRDefault="00000000" w:rsidP="00B73726">
            <w:pPr>
              <w:pStyle w:val="AralkYok"/>
              <w:rPr>
                <w:rFonts w:ascii="Cambria" w:hAnsi="Cambria"/>
                <w:sz w:val="20"/>
                <w:szCs w:val="20"/>
              </w:rPr>
            </w:pPr>
            <w:sdt>
              <w:sdtPr>
                <w:rPr>
                  <w:rFonts w:ascii="Cambria" w:hAnsi="Cambria"/>
                  <w:sz w:val="20"/>
                  <w:szCs w:val="20"/>
                </w:rPr>
                <w:id w:val="-454253630"/>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844410">
              <w:rPr>
                <w:rFonts w:ascii="Cambria" w:hAnsi="Cambria"/>
                <w:sz w:val="20"/>
                <w:szCs w:val="20"/>
              </w:rPr>
              <w:t>İngilizce / English</w:t>
            </w:r>
          </w:p>
          <w:p w14:paraId="0000BDDA" w14:textId="6546096B" w:rsidR="00B73726" w:rsidRDefault="00000000" w:rsidP="00B73726">
            <w:pPr>
              <w:pStyle w:val="AralkYok"/>
              <w:rPr>
                <w:rFonts w:ascii="Cambria" w:hAnsi="Cambria"/>
                <w:sz w:val="20"/>
                <w:szCs w:val="20"/>
              </w:rPr>
            </w:pPr>
            <w:sdt>
              <w:sdtPr>
                <w:rPr>
                  <w:rFonts w:ascii="Cambria" w:hAnsi="Cambria"/>
                  <w:sz w:val="20"/>
                  <w:szCs w:val="20"/>
                </w:rPr>
                <w:id w:val="-1600719382"/>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173B2A">
              <w:rPr>
                <w:rFonts w:ascii="Cambria" w:hAnsi="Cambria"/>
                <w:sz w:val="20"/>
                <w:szCs w:val="20"/>
              </w:rPr>
              <w:t xml:space="preserve">İki Dilli / </w:t>
            </w:r>
            <w:r w:rsidR="00B73726" w:rsidRPr="002F0456">
              <w:rPr>
                <w:rFonts w:ascii="Cambria" w:hAnsi="Cambria"/>
                <w:sz w:val="20"/>
                <w:szCs w:val="20"/>
                <w:lang w:val="en-US"/>
              </w:rPr>
              <w:t>Bilingual</w:t>
            </w:r>
            <w:r w:rsidR="00B73726" w:rsidRPr="00173B2A">
              <w:rPr>
                <w:rFonts w:ascii="Cambria" w:hAnsi="Cambria"/>
                <w:sz w:val="20"/>
                <w:szCs w:val="20"/>
              </w:rPr>
              <w:t xml:space="preserve"> (Türkçe + İngilizce)</w:t>
            </w:r>
          </w:p>
          <w:p w14:paraId="2BABF59E" w14:textId="460F1F05" w:rsidR="00B73726" w:rsidRPr="00696CEB" w:rsidRDefault="00000000" w:rsidP="00B73726">
            <w:pPr>
              <w:pStyle w:val="AralkYok"/>
              <w:rPr>
                <w:rFonts w:ascii="Cambria" w:hAnsi="Cambria"/>
                <w:sz w:val="20"/>
                <w:szCs w:val="20"/>
              </w:rPr>
            </w:pPr>
            <w:sdt>
              <w:sdtPr>
                <w:rPr>
                  <w:rFonts w:ascii="Cambria" w:hAnsi="Cambria"/>
                  <w:sz w:val="20"/>
                  <w:szCs w:val="20"/>
                </w:rPr>
                <w:id w:val="-1760052876"/>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F850CC">
              <w:rPr>
                <w:rFonts w:ascii="Cambria" w:hAnsi="Cambria"/>
                <w:sz w:val="20"/>
                <w:szCs w:val="20"/>
              </w:rPr>
              <w:t xml:space="preserve">Diğer ………… / </w:t>
            </w:r>
            <w:r w:rsidR="00B73726" w:rsidRPr="002F0456">
              <w:rPr>
                <w:rFonts w:ascii="Cambria" w:hAnsi="Cambria"/>
                <w:sz w:val="20"/>
                <w:szCs w:val="20"/>
                <w:lang w:val="en-US"/>
              </w:rPr>
              <w:t>Other …………</w:t>
            </w:r>
          </w:p>
        </w:tc>
      </w:tr>
      <w:tr w:rsidR="00B73726" w:rsidRPr="00603431" w14:paraId="29BEA9C1" w14:textId="77777777" w:rsidTr="00BF5ACB">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8B8C82F" w14:textId="77777777" w:rsidR="0020301F" w:rsidRDefault="0020301F" w:rsidP="00B73726">
            <w:pPr>
              <w:pStyle w:val="AralkYok"/>
              <w:jc w:val="right"/>
              <w:rPr>
                <w:rFonts w:ascii="Cambria" w:hAnsi="Cambria"/>
                <w:b/>
                <w:bCs/>
                <w:sz w:val="20"/>
                <w:szCs w:val="20"/>
                <w:lang w:val="sv-SE"/>
              </w:rPr>
            </w:pPr>
          </w:p>
          <w:p w14:paraId="4CD1D263" w14:textId="47D09A35" w:rsidR="00B73726" w:rsidRPr="00A02166" w:rsidRDefault="00B73726" w:rsidP="00B73726">
            <w:pPr>
              <w:pStyle w:val="AralkYok"/>
              <w:jc w:val="right"/>
              <w:rPr>
                <w:rFonts w:ascii="Cambria" w:hAnsi="Cambria"/>
                <w:b/>
                <w:bCs/>
                <w:sz w:val="20"/>
                <w:szCs w:val="20"/>
                <w:lang w:val="sv-SE"/>
              </w:rPr>
            </w:pPr>
            <w:r w:rsidRPr="00A02166">
              <w:rPr>
                <w:rFonts w:ascii="Cambria" w:hAnsi="Cambria"/>
                <w:b/>
                <w:bCs/>
                <w:sz w:val="20"/>
                <w:szCs w:val="20"/>
                <w:lang w:val="sv-SE"/>
              </w:rPr>
              <w:t>Ön Koşulu Olan Ders(ler) /</w:t>
            </w:r>
          </w:p>
          <w:p w14:paraId="0DDA6BC3" w14:textId="2880F4A3" w:rsidR="00B73726" w:rsidRPr="00B42630" w:rsidRDefault="00B73726" w:rsidP="00B73726">
            <w:pPr>
              <w:pStyle w:val="AralkYok"/>
              <w:jc w:val="right"/>
              <w:rPr>
                <w:rFonts w:ascii="Cambria" w:hAnsi="Cambria"/>
                <w:b/>
                <w:bCs/>
                <w:sz w:val="20"/>
                <w:szCs w:val="20"/>
                <w:lang w:val="en-US"/>
              </w:rPr>
            </w:pPr>
            <w:r w:rsidRPr="00A02166">
              <w:rPr>
                <w:rFonts w:ascii="Cambria" w:hAnsi="Cambria"/>
                <w:b/>
                <w:bCs/>
                <w:sz w:val="20"/>
                <w:szCs w:val="20"/>
                <w:lang w:val="en-US"/>
              </w:rPr>
              <w:t>Precondition Courses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222DCD" w14:textId="232AFD8E" w:rsidR="00B73726" w:rsidRDefault="00000000" w:rsidP="00B73726">
            <w:pPr>
              <w:pStyle w:val="AralkYok"/>
              <w:rPr>
                <w:rFonts w:ascii="Cambria" w:hAnsi="Cambria"/>
                <w:sz w:val="20"/>
                <w:szCs w:val="20"/>
              </w:rPr>
            </w:pPr>
            <w:sdt>
              <w:sdtPr>
                <w:rPr>
                  <w:rFonts w:ascii="Cambria" w:hAnsi="Cambria"/>
                  <w:sz w:val="20"/>
                  <w:szCs w:val="20"/>
                </w:rPr>
                <w:id w:val="-105658319"/>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70FF2">
              <w:rPr>
                <w:rFonts w:ascii="Cambria" w:hAnsi="Cambria"/>
                <w:sz w:val="20"/>
                <w:szCs w:val="20"/>
              </w:rPr>
              <w:t xml:space="preserve">Yok / </w:t>
            </w:r>
            <w:r w:rsidR="00B73726" w:rsidRPr="002F0456">
              <w:rPr>
                <w:rFonts w:ascii="Cambria" w:hAnsi="Cambria"/>
                <w:sz w:val="20"/>
                <w:szCs w:val="20"/>
                <w:lang w:val="en-US"/>
              </w:rPr>
              <w:t>None</w:t>
            </w:r>
          </w:p>
          <w:p w14:paraId="0F64D150" w14:textId="5342D5E5" w:rsidR="00B73726" w:rsidRPr="00696CEB" w:rsidRDefault="00000000" w:rsidP="00B73726">
            <w:pPr>
              <w:pStyle w:val="AralkYok"/>
              <w:rPr>
                <w:rFonts w:ascii="Cambria" w:hAnsi="Cambria"/>
                <w:sz w:val="20"/>
                <w:szCs w:val="20"/>
              </w:rPr>
            </w:pPr>
            <w:sdt>
              <w:sdtPr>
                <w:rPr>
                  <w:rFonts w:ascii="Cambria" w:hAnsi="Cambria"/>
                  <w:sz w:val="20"/>
                  <w:szCs w:val="20"/>
                </w:rPr>
                <w:id w:val="1998537536"/>
                <w14:checkbox>
                  <w14:checked w14:val="0"/>
                  <w14:checkedState w14:val="2612" w14:font="MS Gothic"/>
                  <w14:uncheckedState w14:val="2610" w14:font="MS Gothic"/>
                </w14:checkbox>
              </w:sdtPr>
              <w:sdtContent>
                <w:r w:rsidR="00B73726" w:rsidRPr="00D02128">
                  <w:rPr>
                    <w:rFonts w:ascii="Segoe UI Symbol" w:eastAsia="MS Gothic" w:hAnsi="Segoe UI Symbol" w:cs="Segoe UI Symbol"/>
                    <w:sz w:val="20"/>
                    <w:szCs w:val="20"/>
                  </w:rPr>
                  <w:t>☐</w:t>
                </w:r>
              </w:sdtContent>
            </w:sdt>
            <w:r w:rsidR="00B73726">
              <w:rPr>
                <w:rFonts w:ascii="Cambria" w:hAnsi="Cambria"/>
                <w:sz w:val="20"/>
                <w:szCs w:val="20"/>
              </w:rPr>
              <w:t xml:space="preserve"> </w:t>
            </w:r>
            <w:r w:rsidR="00B73726" w:rsidRPr="00070FF2">
              <w:rPr>
                <w:rFonts w:ascii="Cambria" w:hAnsi="Cambria"/>
                <w:sz w:val="20"/>
                <w:szCs w:val="20"/>
              </w:rPr>
              <w:t xml:space="preserve">Var / </w:t>
            </w:r>
            <w:r w:rsidR="00B73726" w:rsidRPr="002F0456">
              <w:rPr>
                <w:rFonts w:ascii="Cambria" w:hAnsi="Cambria"/>
                <w:sz w:val="20"/>
                <w:szCs w:val="20"/>
                <w:lang w:val="en-US"/>
              </w:rPr>
              <w:t xml:space="preserve">Yes </w:t>
            </w:r>
            <w:r w:rsidR="00B73726" w:rsidRPr="00070FF2">
              <w:rPr>
                <w:rFonts w:ascii="Cambria" w:hAnsi="Cambria"/>
                <w:sz w:val="20"/>
                <w:szCs w:val="20"/>
              </w:rPr>
              <w:t xml:space="preserve">→ Ders Kodu ve Adı: ………… / Course </w:t>
            </w:r>
            <w:r w:rsidR="00B73726" w:rsidRPr="002F0456">
              <w:rPr>
                <w:rFonts w:ascii="Cambria" w:hAnsi="Cambria"/>
                <w:sz w:val="20"/>
                <w:szCs w:val="20"/>
                <w:lang w:val="en-US"/>
              </w:rPr>
              <w:t>Code and</w:t>
            </w:r>
            <w:r w:rsidR="00B73726" w:rsidRPr="00070FF2">
              <w:rPr>
                <w:rFonts w:ascii="Cambria" w:hAnsi="Cambria"/>
                <w:sz w:val="20"/>
                <w:szCs w:val="20"/>
              </w:rPr>
              <w:t xml:space="preserve"> Name: …………</w:t>
            </w:r>
          </w:p>
        </w:tc>
      </w:tr>
      <w:tr w:rsidR="0020301F" w:rsidRPr="00603431" w14:paraId="356DBFAA" w14:textId="77777777" w:rsidTr="0020301F">
        <w:trPr>
          <w:trHeight w:val="2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C4F3058" w14:textId="5A754FEE" w:rsidR="0020301F" w:rsidRPr="00B42630" w:rsidRDefault="0020301F" w:rsidP="00B73726">
            <w:pPr>
              <w:pStyle w:val="AralkYok"/>
              <w:jc w:val="right"/>
              <w:rPr>
                <w:rFonts w:ascii="Cambria" w:hAnsi="Cambria"/>
                <w:b/>
                <w:bCs/>
                <w:sz w:val="20"/>
                <w:szCs w:val="20"/>
                <w:lang w:val="en-US"/>
              </w:rPr>
            </w:pPr>
            <w:r w:rsidRPr="00DE734E">
              <w:rPr>
                <w:rFonts w:ascii="Cambria" w:hAnsi="Cambria"/>
                <w:b/>
                <w:bCs/>
                <w:sz w:val="20"/>
                <w:szCs w:val="20"/>
              </w:rPr>
              <w:lastRenderedPageBreak/>
              <w:t xml:space="preserve">Dersin Amacı / </w:t>
            </w:r>
            <w:r w:rsidRPr="0020301F">
              <w:rPr>
                <w:rFonts w:ascii="Cambria" w:hAnsi="Cambria"/>
                <w:b/>
                <w:bCs/>
                <w:sz w:val="20"/>
                <w:szCs w:val="20"/>
                <w:lang w:val="en-US"/>
              </w:rPr>
              <w:t>Purpose of the Course</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79D98" w14:textId="56DB80DB" w:rsidR="0020301F" w:rsidRPr="0020301F" w:rsidRDefault="0020301F" w:rsidP="00B73726">
            <w:pPr>
              <w:pStyle w:val="AralkYok"/>
              <w:rPr>
                <w:rFonts w:ascii="Cambria" w:hAnsi="Cambria"/>
                <w:b/>
                <w:bCs/>
                <w:i/>
                <w:iCs/>
                <w:sz w:val="20"/>
                <w:szCs w:val="20"/>
              </w:rPr>
            </w:pPr>
            <w:r w:rsidRPr="0020301F">
              <w:rPr>
                <w:rFonts w:ascii="Cambria" w:hAnsi="Cambria"/>
                <w:b/>
                <w:bCs/>
                <w:i/>
                <w:iCs/>
                <w:sz w:val="20"/>
                <w:szCs w:val="20"/>
              </w:rPr>
              <w:t>* Dersin genel hedefi, öğrencilerin bu ders sonunda hangi bilgi, beceri ve tutumları kazanacağı.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04FE9383" w14:textId="2E211FE0" w:rsidR="0020301F" w:rsidRPr="0020301F" w:rsidRDefault="0020301F" w:rsidP="00B73726">
            <w:pPr>
              <w:pStyle w:val="AralkYok"/>
              <w:rPr>
                <w:rFonts w:ascii="Cambria" w:hAnsi="Cambria"/>
                <w:b/>
                <w:bCs/>
                <w:i/>
                <w:iCs/>
                <w:sz w:val="20"/>
                <w:szCs w:val="20"/>
              </w:rPr>
            </w:pPr>
            <w:r w:rsidRPr="0020301F">
              <w:rPr>
                <w:rFonts w:ascii="Cambria" w:hAnsi="Cambria"/>
                <w:b/>
                <w:bCs/>
                <w:i/>
                <w:iCs/>
                <w:sz w:val="20"/>
                <w:szCs w:val="20"/>
              </w:rPr>
              <w:t xml:space="preserve">* </w:t>
            </w:r>
            <w:r w:rsidRPr="0020301F">
              <w:rPr>
                <w:rFonts w:ascii="Cambria" w:hAnsi="Cambria"/>
                <w:b/>
                <w:bCs/>
                <w:i/>
                <w:iCs/>
                <w:sz w:val="20"/>
                <w:szCs w:val="20"/>
                <w:lang w:val="en-US"/>
              </w:rPr>
              <w:t>The general aim of the course, what knowledge, skills and attitudes students will acquire at the end of the course.</w:t>
            </w:r>
          </w:p>
        </w:tc>
      </w:tr>
      <w:tr w:rsidR="0020301F" w:rsidRPr="00603431" w14:paraId="44FF8020" w14:textId="77777777" w:rsidTr="005535FA">
        <w:trPr>
          <w:trHeight w:val="46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D013589" w14:textId="77777777" w:rsidR="0020301F" w:rsidRPr="00DE734E" w:rsidRDefault="0020301F" w:rsidP="00B73726">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6FA216" w14:textId="77777777" w:rsidR="0020301F" w:rsidRPr="00962555" w:rsidRDefault="0020301F" w:rsidP="00B73726">
            <w:pPr>
              <w:pStyle w:val="AralkYok"/>
              <w:rPr>
                <w:rFonts w:ascii="Cambria" w:hAnsi="Cambria"/>
                <w:sz w:val="20"/>
                <w:szCs w:val="20"/>
              </w:rPr>
            </w:pP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A9ED40" w14:textId="77777777" w:rsidR="0020301F" w:rsidRPr="00696CEB" w:rsidRDefault="0020301F" w:rsidP="00B73726">
            <w:pPr>
              <w:pStyle w:val="AralkYok"/>
              <w:rPr>
                <w:rFonts w:ascii="Cambria" w:hAnsi="Cambria"/>
                <w:sz w:val="20"/>
                <w:szCs w:val="20"/>
              </w:rPr>
            </w:pPr>
          </w:p>
        </w:tc>
      </w:tr>
      <w:tr w:rsidR="003949A6" w:rsidRPr="00603431" w14:paraId="21CA1841" w14:textId="77777777" w:rsidTr="00D4300F">
        <w:trPr>
          <w:trHeight w:val="3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89139AB" w14:textId="12788EAF" w:rsidR="003949A6" w:rsidRPr="00B42630" w:rsidRDefault="003949A6" w:rsidP="00B73726">
            <w:pPr>
              <w:pStyle w:val="AralkYok"/>
              <w:jc w:val="right"/>
              <w:rPr>
                <w:rFonts w:ascii="Cambria" w:hAnsi="Cambria"/>
                <w:b/>
                <w:bCs/>
                <w:sz w:val="20"/>
                <w:szCs w:val="20"/>
                <w:lang w:val="en-US"/>
              </w:rPr>
            </w:pPr>
            <w:r w:rsidRPr="006F612C">
              <w:rPr>
                <w:rFonts w:ascii="Cambria" w:hAnsi="Cambria"/>
                <w:b/>
                <w:bCs/>
                <w:sz w:val="20"/>
                <w:szCs w:val="20"/>
              </w:rPr>
              <w:t>Dersin İçeriği / Course Content</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8561D8" w14:textId="1539EA87" w:rsidR="003949A6" w:rsidRPr="00416474" w:rsidRDefault="00416474" w:rsidP="00B73726">
            <w:pPr>
              <w:pStyle w:val="AralkYok"/>
              <w:rPr>
                <w:rFonts w:ascii="Cambria" w:hAnsi="Cambria"/>
                <w:b/>
                <w:bCs/>
                <w:i/>
                <w:iCs/>
                <w:sz w:val="20"/>
                <w:szCs w:val="20"/>
              </w:rPr>
            </w:pPr>
            <w:r w:rsidRPr="00416474">
              <w:rPr>
                <w:rFonts w:ascii="Cambria" w:hAnsi="Cambria"/>
                <w:b/>
                <w:bCs/>
                <w:i/>
                <w:iCs/>
                <w:sz w:val="20"/>
                <w:szCs w:val="20"/>
                <w:lang w:val="en-US"/>
              </w:rPr>
              <w:t xml:space="preserve">* </w:t>
            </w:r>
            <w:r w:rsidR="003949A6" w:rsidRPr="00416474">
              <w:rPr>
                <w:rFonts w:ascii="Cambria" w:hAnsi="Cambria"/>
                <w:b/>
                <w:bCs/>
                <w:i/>
                <w:iCs/>
                <w:sz w:val="20"/>
                <w:szCs w:val="20"/>
              </w:rPr>
              <w:t>Dersin hangi konuları kapsadığı, hangi temalar veya modüller üzerine yoğunlaştığı.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465E114A" w14:textId="390C1F87" w:rsidR="003949A6" w:rsidRPr="00416474" w:rsidRDefault="00416474" w:rsidP="00B73726">
            <w:pPr>
              <w:pStyle w:val="AralkYok"/>
              <w:rPr>
                <w:rFonts w:ascii="Cambria" w:hAnsi="Cambria"/>
                <w:b/>
                <w:bCs/>
                <w:i/>
                <w:iCs/>
                <w:sz w:val="20"/>
                <w:szCs w:val="20"/>
                <w:lang w:val="en-US"/>
              </w:rPr>
            </w:pPr>
            <w:r w:rsidRPr="00416474">
              <w:rPr>
                <w:rFonts w:ascii="Cambria" w:hAnsi="Cambria"/>
                <w:b/>
                <w:bCs/>
                <w:i/>
                <w:iCs/>
                <w:sz w:val="20"/>
                <w:szCs w:val="20"/>
                <w:lang w:val="en-US"/>
              </w:rPr>
              <w:t xml:space="preserve">* </w:t>
            </w:r>
            <w:r w:rsidR="003949A6" w:rsidRPr="00416474">
              <w:rPr>
                <w:rFonts w:ascii="Cambria" w:hAnsi="Cambria"/>
                <w:b/>
                <w:bCs/>
                <w:i/>
                <w:iCs/>
                <w:sz w:val="20"/>
                <w:szCs w:val="20"/>
                <w:lang w:val="en-US"/>
              </w:rPr>
              <w:t>The topics, themes, or modules covered in the course</w:t>
            </w:r>
            <w:r w:rsidRPr="00416474">
              <w:rPr>
                <w:rFonts w:ascii="Cambria" w:hAnsi="Cambria"/>
                <w:b/>
                <w:bCs/>
                <w:i/>
                <w:iCs/>
                <w:sz w:val="20"/>
                <w:szCs w:val="20"/>
                <w:lang w:val="en-US"/>
              </w:rPr>
              <w:t>.</w:t>
            </w:r>
          </w:p>
        </w:tc>
      </w:tr>
      <w:tr w:rsidR="003949A6" w:rsidRPr="00603431" w14:paraId="6E89E275" w14:textId="77777777" w:rsidTr="00D4300F">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D280B05" w14:textId="77777777" w:rsidR="003949A6" w:rsidRPr="006F612C" w:rsidRDefault="003949A6" w:rsidP="00B73726">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3BB6DB" w14:textId="77777777" w:rsidR="003949A6" w:rsidRPr="00962555" w:rsidRDefault="003949A6" w:rsidP="00B73726">
            <w:pPr>
              <w:pStyle w:val="AralkYok"/>
              <w:rPr>
                <w:rFonts w:ascii="Cambria" w:hAnsi="Cambria"/>
                <w:sz w:val="20"/>
                <w:szCs w:val="20"/>
              </w:rPr>
            </w:pP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E2A2BD" w14:textId="77777777" w:rsidR="003949A6" w:rsidRPr="00696CEB" w:rsidRDefault="003949A6" w:rsidP="00B73726">
            <w:pPr>
              <w:pStyle w:val="AralkYok"/>
              <w:rPr>
                <w:rFonts w:ascii="Cambria" w:hAnsi="Cambria"/>
                <w:sz w:val="20"/>
                <w:szCs w:val="20"/>
              </w:rPr>
            </w:pPr>
          </w:p>
        </w:tc>
      </w:tr>
      <w:tr w:rsidR="003949A6" w:rsidRPr="00603431" w14:paraId="419BBE78" w14:textId="77777777" w:rsidTr="00071C42">
        <w:trPr>
          <w:trHeight w:val="468"/>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266B4BA" w14:textId="77777777" w:rsidR="00416474" w:rsidRDefault="003949A6" w:rsidP="00B73726">
            <w:pPr>
              <w:pStyle w:val="AralkYok"/>
              <w:jc w:val="right"/>
              <w:rPr>
                <w:rFonts w:ascii="Cambria" w:hAnsi="Cambria"/>
                <w:b/>
                <w:bCs/>
                <w:sz w:val="20"/>
                <w:szCs w:val="20"/>
              </w:rPr>
            </w:pPr>
            <w:r w:rsidRPr="000A3A84">
              <w:rPr>
                <w:rFonts w:ascii="Cambria" w:hAnsi="Cambria"/>
                <w:b/>
                <w:bCs/>
                <w:sz w:val="20"/>
                <w:szCs w:val="20"/>
              </w:rPr>
              <w:t xml:space="preserve">Dersin Önemi / </w:t>
            </w:r>
          </w:p>
          <w:p w14:paraId="1BB56832" w14:textId="604F6F1E" w:rsidR="003949A6" w:rsidRPr="00416474" w:rsidRDefault="003949A6" w:rsidP="00B73726">
            <w:pPr>
              <w:pStyle w:val="AralkYok"/>
              <w:jc w:val="right"/>
              <w:rPr>
                <w:rFonts w:ascii="Cambria" w:hAnsi="Cambria"/>
                <w:b/>
                <w:bCs/>
                <w:sz w:val="20"/>
                <w:szCs w:val="20"/>
                <w:lang w:val="en-US"/>
              </w:rPr>
            </w:pPr>
            <w:r w:rsidRPr="00416474">
              <w:rPr>
                <w:rFonts w:ascii="Cambria" w:hAnsi="Cambria"/>
                <w:b/>
                <w:bCs/>
                <w:sz w:val="20"/>
                <w:szCs w:val="20"/>
                <w:lang w:val="en-US"/>
              </w:rPr>
              <w:t>Rationale / Justification</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6B17EA" w14:textId="2A3C0ACC" w:rsidR="003949A6" w:rsidRPr="00416474" w:rsidRDefault="00416474" w:rsidP="00B73726">
            <w:pPr>
              <w:pStyle w:val="AralkYok"/>
              <w:rPr>
                <w:rFonts w:ascii="Cambria" w:hAnsi="Cambria"/>
                <w:b/>
                <w:bCs/>
                <w:i/>
                <w:iCs/>
                <w:sz w:val="20"/>
                <w:szCs w:val="20"/>
              </w:rPr>
            </w:pPr>
            <w:r w:rsidRPr="00416474">
              <w:rPr>
                <w:rFonts w:ascii="Cambria" w:hAnsi="Cambria"/>
                <w:b/>
                <w:bCs/>
                <w:i/>
                <w:iCs/>
                <w:sz w:val="20"/>
                <w:szCs w:val="20"/>
              </w:rPr>
              <w:t xml:space="preserve">* </w:t>
            </w:r>
            <w:r w:rsidR="003949A6" w:rsidRPr="00416474">
              <w:rPr>
                <w:rFonts w:ascii="Cambria" w:hAnsi="Cambria"/>
                <w:b/>
                <w:bCs/>
                <w:i/>
                <w:iCs/>
                <w:sz w:val="20"/>
                <w:szCs w:val="20"/>
              </w:rPr>
              <w:t>Bu dersin programdaki yeri, neden gerekli olduğu, hangi yeterliliklere katkı sağladığı.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C812601" w14:textId="7082ADB8" w:rsidR="003949A6" w:rsidRPr="00416474" w:rsidRDefault="00416474" w:rsidP="00B73726">
            <w:pPr>
              <w:pStyle w:val="AralkYok"/>
              <w:rPr>
                <w:rFonts w:ascii="Cambria" w:hAnsi="Cambria"/>
                <w:b/>
                <w:bCs/>
                <w:i/>
                <w:iCs/>
                <w:sz w:val="20"/>
                <w:szCs w:val="20"/>
                <w:lang w:val="en-US"/>
              </w:rPr>
            </w:pPr>
            <w:r w:rsidRPr="00416474">
              <w:rPr>
                <w:rFonts w:ascii="Cambria" w:hAnsi="Cambria"/>
                <w:b/>
                <w:bCs/>
                <w:i/>
                <w:iCs/>
                <w:sz w:val="20"/>
                <w:szCs w:val="20"/>
                <w:lang w:val="en-US"/>
              </w:rPr>
              <w:t xml:space="preserve">* </w:t>
            </w:r>
            <w:r w:rsidR="003949A6" w:rsidRPr="00416474">
              <w:rPr>
                <w:rFonts w:ascii="Cambria" w:hAnsi="Cambria"/>
                <w:b/>
                <w:bCs/>
                <w:i/>
                <w:iCs/>
                <w:sz w:val="20"/>
                <w:szCs w:val="20"/>
                <w:lang w:val="en-US"/>
              </w:rPr>
              <w:t>The place of this course in the program, why it is necessary, and which competencies it contributes to.</w:t>
            </w:r>
          </w:p>
        </w:tc>
      </w:tr>
      <w:tr w:rsidR="003949A6" w:rsidRPr="00603431" w14:paraId="15D9734F" w14:textId="77777777" w:rsidTr="00071C42">
        <w:trPr>
          <w:trHeight w:val="46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4BA20B" w14:textId="77777777" w:rsidR="003949A6" w:rsidRPr="000A3A84" w:rsidRDefault="003949A6" w:rsidP="00B73726">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945CFC" w14:textId="77777777" w:rsidR="003949A6" w:rsidRPr="000A3A84" w:rsidRDefault="003949A6" w:rsidP="00B73726">
            <w:pPr>
              <w:pStyle w:val="AralkYok"/>
              <w:rPr>
                <w:rFonts w:ascii="Cambria" w:hAnsi="Cambria"/>
                <w:sz w:val="20"/>
                <w:szCs w:val="20"/>
              </w:rPr>
            </w:pP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BFF2FC" w14:textId="77777777" w:rsidR="003949A6" w:rsidRPr="00696CEB" w:rsidRDefault="003949A6" w:rsidP="00B73726">
            <w:pPr>
              <w:pStyle w:val="AralkYok"/>
              <w:rPr>
                <w:rFonts w:ascii="Cambria" w:hAnsi="Cambria"/>
                <w:sz w:val="20"/>
                <w:szCs w:val="20"/>
              </w:rPr>
            </w:pPr>
          </w:p>
        </w:tc>
      </w:tr>
      <w:tr w:rsidR="003949A6" w:rsidRPr="00603431" w14:paraId="1AE520FA" w14:textId="77777777" w:rsidTr="006638DA">
        <w:trPr>
          <w:trHeight w:val="3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110796A" w14:textId="785FE47D" w:rsidR="003949A6" w:rsidRPr="00B42630" w:rsidRDefault="003949A6" w:rsidP="00B73726">
            <w:pPr>
              <w:pStyle w:val="AralkYok"/>
              <w:jc w:val="right"/>
              <w:rPr>
                <w:rFonts w:ascii="Cambria" w:hAnsi="Cambria"/>
                <w:b/>
                <w:bCs/>
                <w:sz w:val="20"/>
                <w:szCs w:val="20"/>
                <w:lang w:val="en-US"/>
              </w:rPr>
            </w:pPr>
            <w:r w:rsidRPr="00671D00">
              <w:rPr>
                <w:rFonts w:ascii="Cambria" w:hAnsi="Cambria"/>
                <w:b/>
                <w:bCs/>
                <w:sz w:val="20"/>
                <w:szCs w:val="20"/>
              </w:rPr>
              <w:t xml:space="preserve">Önerilen Diğer Hususlar / </w:t>
            </w:r>
            <w:r w:rsidRPr="00416474">
              <w:rPr>
                <w:rFonts w:ascii="Cambria" w:hAnsi="Cambria"/>
                <w:b/>
                <w:bCs/>
                <w:sz w:val="20"/>
                <w:szCs w:val="20"/>
                <w:lang w:val="en-US"/>
              </w:rPr>
              <w:t>Recommended Other Considerations</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3057C6" w14:textId="0AB0645A" w:rsidR="003949A6" w:rsidRPr="00416474" w:rsidRDefault="00416474" w:rsidP="00B73726">
            <w:pPr>
              <w:pStyle w:val="AralkYok"/>
              <w:rPr>
                <w:rFonts w:ascii="Cambria" w:hAnsi="Cambria"/>
                <w:b/>
                <w:bCs/>
                <w:i/>
                <w:iCs/>
                <w:sz w:val="20"/>
                <w:szCs w:val="20"/>
              </w:rPr>
            </w:pPr>
            <w:r w:rsidRPr="00416474">
              <w:rPr>
                <w:rFonts w:ascii="Cambria" w:hAnsi="Cambria"/>
                <w:b/>
                <w:bCs/>
                <w:i/>
                <w:iCs/>
                <w:sz w:val="20"/>
                <w:szCs w:val="20"/>
              </w:rPr>
              <w:t xml:space="preserve">* </w:t>
            </w:r>
            <w:r w:rsidR="003949A6" w:rsidRPr="00416474">
              <w:rPr>
                <w:rFonts w:ascii="Cambria" w:hAnsi="Cambria"/>
                <w:b/>
                <w:bCs/>
                <w:i/>
                <w:iCs/>
                <w:sz w:val="20"/>
                <w:szCs w:val="20"/>
              </w:rPr>
              <w:t>Derse devam zorunluluğu, özel araç-gereç ihtiyacı, sınırlamalar vb.</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00E97E0" w14:textId="6245176F" w:rsidR="003949A6" w:rsidRPr="00AF65AA" w:rsidRDefault="00AF65AA" w:rsidP="00B73726">
            <w:pPr>
              <w:pStyle w:val="AralkYok"/>
              <w:rPr>
                <w:rFonts w:ascii="Cambria" w:hAnsi="Cambria"/>
                <w:b/>
                <w:bCs/>
                <w:i/>
                <w:iCs/>
                <w:sz w:val="20"/>
                <w:szCs w:val="20"/>
                <w:lang w:val="en-US"/>
              </w:rPr>
            </w:pPr>
            <w:r w:rsidRPr="00AF65AA">
              <w:rPr>
                <w:rFonts w:ascii="Cambria" w:hAnsi="Cambria"/>
                <w:b/>
                <w:bCs/>
                <w:i/>
                <w:iCs/>
                <w:sz w:val="20"/>
                <w:szCs w:val="20"/>
                <w:lang w:val="en-US"/>
              </w:rPr>
              <w:t xml:space="preserve">* </w:t>
            </w:r>
            <w:r w:rsidR="003949A6" w:rsidRPr="00AF65AA">
              <w:rPr>
                <w:rFonts w:ascii="Cambria" w:hAnsi="Cambria"/>
                <w:b/>
                <w:bCs/>
                <w:i/>
                <w:iCs/>
                <w:sz w:val="20"/>
                <w:szCs w:val="20"/>
                <w:lang w:val="en-US"/>
              </w:rPr>
              <w:t>Attendance requirements, special equipment needed, limitations, etc.)</w:t>
            </w:r>
          </w:p>
        </w:tc>
      </w:tr>
      <w:tr w:rsidR="003949A6" w:rsidRPr="00603431" w14:paraId="25F4D03C" w14:textId="77777777" w:rsidTr="006638DA">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DE365A2" w14:textId="77777777" w:rsidR="003949A6" w:rsidRPr="00671D00" w:rsidRDefault="003949A6" w:rsidP="00B73726">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BEF0DC" w14:textId="77777777" w:rsidR="003949A6" w:rsidRPr="00671D00" w:rsidRDefault="003949A6" w:rsidP="00B73726">
            <w:pPr>
              <w:pStyle w:val="AralkYok"/>
              <w:rPr>
                <w:rFonts w:ascii="Cambria" w:hAnsi="Cambria"/>
                <w:sz w:val="20"/>
                <w:szCs w:val="20"/>
              </w:rPr>
            </w:pP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2B0F41" w14:textId="77777777" w:rsidR="003949A6" w:rsidRPr="00696CEB" w:rsidRDefault="003949A6" w:rsidP="00B73726">
            <w:pPr>
              <w:pStyle w:val="AralkYok"/>
              <w:rPr>
                <w:rFonts w:ascii="Cambria" w:hAnsi="Cambria"/>
                <w:sz w:val="20"/>
                <w:szCs w:val="20"/>
              </w:rPr>
            </w:pPr>
          </w:p>
        </w:tc>
      </w:tr>
      <w:tr w:rsidR="00336DF8" w:rsidRPr="00603431" w14:paraId="4508756C" w14:textId="77777777" w:rsidTr="00A75A4C">
        <w:trPr>
          <w:trHeight w:val="618"/>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F63D652" w14:textId="77777777" w:rsidR="0071268F" w:rsidRDefault="00336DF8" w:rsidP="00B73726">
            <w:pPr>
              <w:pStyle w:val="AralkYok"/>
              <w:jc w:val="right"/>
              <w:rPr>
                <w:rFonts w:ascii="Cambria" w:hAnsi="Cambria"/>
                <w:b/>
                <w:bCs/>
                <w:sz w:val="20"/>
                <w:szCs w:val="20"/>
                <w:lang w:val="en-US"/>
              </w:rPr>
            </w:pPr>
            <w:r w:rsidRPr="00BF5ACB">
              <w:rPr>
                <w:rFonts w:ascii="Cambria" w:hAnsi="Cambria"/>
                <w:b/>
                <w:bCs/>
                <w:sz w:val="20"/>
                <w:szCs w:val="20"/>
              </w:rPr>
              <w:t xml:space="preserve">Staj </w:t>
            </w:r>
            <w:r w:rsidRPr="00CC546C">
              <w:rPr>
                <w:rFonts w:ascii="Cambria" w:hAnsi="Cambria"/>
                <w:b/>
                <w:bCs/>
                <w:sz w:val="20"/>
                <w:szCs w:val="20"/>
                <w:lang w:val="en-US"/>
              </w:rPr>
              <w:t xml:space="preserve">Durumu / </w:t>
            </w:r>
          </w:p>
          <w:p w14:paraId="07AFDDE7" w14:textId="7D7728C4" w:rsidR="00336DF8" w:rsidRPr="00B42630" w:rsidRDefault="00336DF8" w:rsidP="00B73726">
            <w:pPr>
              <w:pStyle w:val="AralkYok"/>
              <w:jc w:val="right"/>
              <w:rPr>
                <w:rFonts w:ascii="Cambria" w:hAnsi="Cambria"/>
                <w:b/>
                <w:bCs/>
                <w:sz w:val="20"/>
                <w:szCs w:val="20"/>
                <w:lang w:val="en-US"/>
              </w:rPr>
            </w:pPr>
            <w:r w:rsidRPr="00CC546C">
              <w:rPr>
                <w:rFonts w:ascii="Cambria" w:hAnsi="Cambria"/>
                <w:b/>
                <w:bCs/>
                <w:sz w:val="20"/>
                <w:szCs w:val="20"/>
                <w:lang w:val="en-US"/>
              </w:rPr>
              <w:t>Internship Status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82D33F" w14:textId="77777777" w:rsidR="00336DF8" w:rsidRDefault="00000000" w:rsidP="00B73726">
            <w:pPr>
              <w:pStyle w:val="AralkYok"/>
              <w:rPr>
                <w:rFonts w:ascii="Cambria" w:hAnsi="Cambria"/>
                <w:sz w:val="20"/>
                <w:szCs w:val="20"/>
              </w:rPr>
            </w:pPr>
            <w:sdt>
              <w:sdtPr>
                <w:rPr>
                  <w:rFonts w:ascii="Cambria" w:hAnsi="Cambria"/>
                  <w:sz w:val="20"/>
                  <w:szCs w:val="20"/>
                </w:rPr>
                <w:id w:val="1815832541"/>
                <w14:checkbox>
                  <w14:checked w14:val="0"/>
                  <w14:checkedState w14:val="2612" w14:font="MS Gothic"/>
                  <w14:uncheckedState w14:val="2610" w14:font="MS Gothic"/>
                </w14:checkbox>
              </w:sdtPr>
              <w:sdtContent>
                <w:r w:rsidR="00336DF8" w:rsidRPr="00D02128">
                  <w:rPr>
                    <w:rFonts w:ascii="Segoe UI Symbol" w:eastAsia="MS Gothic" w:hAnsi="Segoe UI Symbol" w:cs="Segoe UI Symbol"/>
                    <w:sz w:val="20"/>
                    <w:szCs w:val="20"/>
                  </w:rPr>
                  <w:t>☐</w:t>
                </w:r>
              </w:sdtContent>
            </w:sdt>
            <w:r w:rsidR="00336DF8">
              <w:rPr>
                <w:rFonts w:ascii="Cambria" w:hAnsi="Cambria"/>
                <w:sz w:val="20"/>
                <w:szCs w:val="20"/>
              </w:rPr>
              <w:t xml:space="preserve"> </w:t>
            </w:r>
            <w:r w:rsidR="00336DF8" w:rsidRPr="00000F52">
              <w:rPr>
                <w:rFonts w:ascii="Cambria" w:hAnsi="Cambria"/>
                <w:sz w:val="20"/>
                <w:szCs w:val="20"/>
              </w:rPr>
              <w:t xml:space="preserve">Yok / </w:t>
            </w:r>
            <w:r w:rsidR="00336DF8" w:rsidRPr="00336DF8">
              <w:rPr>
                <w:rFonts w:ascii="Cambria" w:hAnsi="Cambria"/>
                <w:sz w:val="20"/>
                <w:szCs w:val="20"/>
                <w:lang w:val="en-US"/>
              </w:rPr>
              <w:t>None</w:t>
            </w:r>
          </w:p>
          <w:p w14:paraId="00E0A437" w14:textId="07D89606" w:rsidR="00336DF8" w:rsidRPr="00FB4640" w:rsidRDefault="00000000" w:rsidP="006E11E4">
            <w:pPr>
              <w:pStyle w:val="AralkYok"/>
              <w:rPr>
                <w:rFonts w:ascii="Cambria" w:hAnsi="Cambria"/>
                <w:sz w:val="20"/>
                <w:szCs w:val="20"/>
              </w:rPr>
            </w:pPr>
            <w:sdt>
              <w:sdtPr>
                <w:rPr>
                  <w:rFonts w:ascii="Cambria" w:hAnsi="Cambria"/>
                  <w:sz w:val="20"/>
                  <w:szCs w:val="20"/>
                </w:rPr>
                <w:id w:val="-423573929"/>
                <w14:checkbox>
                  <w14:checked w14:val="0"/>
                  <w14:checkedState w14:val="2612" w14:font="MS Gothic"/>
                  <w14:uncheckedState w14:val="2610" w14:font="MS Gothic"/>
                </w14:checkbox>
              </w:sdtPr>
              <w:sdtContent>
                <w:r w:rsidR="00336DF8" w:rsidRPr="00D02128">
                  <w:rPr>
                    <w:rFonts w:ascii="Segoe UI Symbol" w:eastAsia="MS Gothic" w:hAnsi="Segoe UI Symbol" w:cs="Segoe UI Symbol"/>
                    <w:sz w:val="20"/>
                    <w:szCs w:val="20"/>
                  </w:rPr>
                  <w:t>☐</w:t>
                </w:r>
              </w:sdtContent>
            </w:sdt>
            <w:r w:rsidR="00336DF8">
              <w:rPr>
                <w:rFonts w:ascii="Cambria" w:hAnsi="Cambria"/>
                <w:sz w:val="20"/>
                <w:szCs w:val="20"/>
              </w:rPr>
              <w:t xml:space="preserve"> </w:t>
            </w:r>
            <w:r w:rsidR="00336DF8" w:rsidRPr="00000F52">
              <w:rPr>
                <w:rFonts w:ascii="Cambria" w:hAnsi="Cambria"/>
                <w:sz w:val="20"/>
                <w:szCs w:val="20"/>
              </w:rPr>
              <w:t xml:space="preserve">Var / </w:t>
            </w:r>
            <w:r w:rsidR="00336DF8" w:rsidRPr="00336DF8">
              <w:rPr>
                <w:rFonts w:ascii="Cambria" w:hAnsi="Cambria"/>
                <w:sz w:val="20"/>
                <w:szCs w:val="20"/>
                <w:lang w:val="en-US"/>
              </w:rPr>
              <w:t xml:space="preserve">Yes </w:t>
            </w:r>
            <w:r w:rsidR="00336DF8" w:rsidRPr="00000F52">
              <w:rPr>
                <w:rFonts w:ascii="Cambria" w:hAnsi="Cambria"/>
                <w:sz w:val="20"/>
                <w:szCs w:val="20"/>
              </w:rPr>
              <w:t xml:space="preserve">→ Süresi / </w:t>
            </w:r>
            <w:r w:rsidR="00336DF8" w:rsidRPr="00336DF8">
              <w:rPr>
                <w:rFonts w:ascii="Cambria" w:hAnsi="Cambria"/>
                <w:sz w:val="20"/>
                <w:szCs w:val="20"/>
                <w:lang w:val="en-US"/>
              </w:rPr>
              <w:t>Duration:</w:t>
            </w:r>
            <w:r w:rsidR="00336DF8" w:rsidRPr="00000F52">
              <w:rPr>
                <w:rFonts w:ascii="Cambria" w:hAnsi="Cambria"/>
                <w:sz w:val="20"/>
                <w:szCs w:val="20"/>
              </w:rPr>
              <w:t xml:space="preserve"> ………… Kapsamı / </w:t>
            </w:r>
            <w:r w:rsidR="00336DF8" w:rsidRPr="00336DF8">
              <w:rPr>
                <w:rFonts w:ascii="Cambria" w:hAnsi="Cambria"/>
                <w:sz w:val="20"/>
                <w:szCs w:val="20"/>
                <w:lang w:val="en-US"/>
              </w:rPr>
              <w:t>Scope</w:t>
            </w:r>
            <w:r w:rsidR="00336DF8" w:rsidRPr="00000F52">
              <w:rPr>
                <w:rFonts w:ascii="Cambria" w:hAnsi="Cambria"/>
                <w:sz w:val="20"/>
                <w:szCs w:val="20"/>
              </w:rPr>
              <w:t>: …………</w:t>
            </w:r>
          </w:p>
        </w:tc>
      </w:tr>
      <w:tr w:rsidR="00336DF8" w:rsidRPr="00603431" w14:paraId="256DFDF0" w14:textId="77777777" w:rsidTr="00A75A4C">
        <w:trPr>
          <w:trHeight w:val="61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1AB309" w14:textId="77777777" w:rsidR="00336DF8" w:rsidRPr="00BF5ACB" w:rsidRDefault="00336DF8"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55ABBB" w14:textId="02287684" w:rsidR="00336DF8" w:rsidRPr="0071268F" w:rsidRDefault="00336DF8" w:rsidP="00336DF8">
            <w:pPr>
              <w:pStyle w:val="AralkYok"/>
              <w:rPr>
                <w:rFonts w:ascii="Cambria" w:hAnsi="Cambria"/>
                <w:i/>
                <w:iCs/>
                <w:sz w:val="20"/>
                <w:szCs w:val="20"/>
              </w:rPr>
            </w:pPr>
            <w:r w:rsidRPr="0071268F">
              <w:rPr>
                <w:rFonts w:ascii="Cambria" w:hAnsi="Cambria"/>
                <w:i/>
                <w:iCs/>
                <w:sz w:val="20"/>
                <w:szCs w:val="20"/>
              </w:rPr>
              <w:t xml:space="preserve">Not 1: Süresi </w:t>
            </w:r>
            <w:r w:rsidRPr="0071268F">
              <w:rPr>
                <w:rFonts w:ascii="Cambria" w:hAnsi="Cambria"/>
                <w:i/>
                <w:iCs/>
                <w:sz w:val="20"/>
                <w:szCs w:val="20"/>
                <w:lang w:val="en-US"/>
              </w:rPr>
              <w:t>(Duration):</w:t>
            </w:r>
            <w:r w:rsidRPr="0071268F">
              <w:rPr>
                <w:rFonts w:ascii="Cambria" w:hAnsi="Cambria"/>
                <w:i/>
                <w:iCs/>
                <w:sz w:val="20"/>
                <w:szCs w:val="20"/>
              </w:rPr>
              <w:t xml:space="preserve"> toplam süre (ör. 20 iş günü / </w:t>
            </w:r>
            <w:r w:rsidRPr="0071268F">
              <w:rPr>
                <w:rFonts w:ascii="Cambria" w:hAnsi="Cambria"/>
                <w:i/>
                <w:iCs/>
                <w:sz w:val="20"/>
                <w:szCs w:val="20"/>
                <w:lang w:val="en-US"/>
              </w:rPr>
              <w:t>20 working days</w:t>
            </w:r>
            <w:r w:rsidRPr="0071268F">
              <w:rPr>
                <w:rFonts w:ascii="Cambria" w:hAnsi="Cambria"/>
                <w:i/>
                <w:iCs/>
                <w:sz w:val="20"/>
                <w:szCs w:val="20"/>
              </w:rPr>
              <w:t>)</w:t>
            </w:r>
          </w:p>
          <w:p w14:paraId="195322E2" w14:textId="025EA65F" w:rsidR="00336DF8" w:rsidRDefault="00336DF8" w:rsidP="00336DF8">
            <w:pPr>
              <w:pStyle w:val="AralkYok"/>
              <w:rPr>
                <w:rFonts w:ascii="Cambria" w:hAnsi="Cambria"/>
                <w:sz w:val="20"/>
                <w:szCs w:val="20"/>
              </w:rPr>
            </w:pPr>
            <w:r w:rsidRPr="0071268F">
              <w:rPr>
                <w:rFonts w:ascii="Cambria" w:hAnsi="Cambria"/>
                <w:i/>
                <w:iCs/>
                <w:sz w:val="20"/>
                <w:szCs w:val="20"/>
              </w:rPr>
              <w:t xml:space="preserve">Not </w:t>
            </w:r>
            <w:r w:rsidR="0000234A" w:rsidRPr="0071268F">
              <w:rPr>
                <w:rFonts w:ascii="Cambria" w:hAnsi="Cambria"/>
                <w:i/>
                <w:iCs/>
                <w:sz w:val="20"/>
                <w:szCs w:val="20"/>
              </w:rPr>
              <w:t>2</w:t>
            </w:r>
            <w:r w:rsidRPr="0071268F">
              <w:rPr>
                <w:rFonts w:ascii="Cambria" w:hAnsi="Cambria"/>
                <w:i/>
                <w:iCs/>
                <w:sz w:val="20"/>
                <w:szCs w:val="20"/>
              </w:rPr>
              <w:t xml:space="preserve">: Kapsamı </w:t>
            </w:r>
            <w:r w:rsidRPr="008E2C1C">
              <w:rPr>
                <w:rFonts w:ascii="Cambria" w:hAnsi="Cambria"/>
                <w:i/>
                <w:iCs/>
                <w:sz w:val="20"/>
                <w:szCs w:val="20"/>
              </w:rPr>
              <w:t>(</w:t>
            </w:r>
            <w:proofErr w:type="spellStart"/>
            <w:r w:rsidRPr="008E2C1C">
              <w:rPr>
                <w:rFonts w:ascii="Cambria" w:hAnsi="Cambria"/>
                <w:i/>
                <w:iCs/>
                <w:sz w:val="20"/>
                <w:szCs w:val="20"/>
              </w:rPr>
              <w:t>Scope</w:t>
            </w:r>
            <w:proofErr w:type="spellEnd"/>
            <w:r w:rsidRPr="00EA39D1">
              <w:rPr>
                <w:rFonts w:ascii="Cambria" w:hAnsi="Cambria"/>
                <w:i/>
                <w:iCs/>
                <w:sz w:val="20"/>
                <w:szCs w:val="20"/>
              </w:rPr>
              <w:t>):</w:t>
            </w:r>
            <w:r w:rsidRPr="0071268F">
              <w:rPr>
                <w:rFonts w:ascii="Cambria" w:hAnsi="Cambria"/>
                <w:i/>
                <w:iCs/>
                <w:sz w:val="20"/>
                <w:szCs w:val="20"/>
              </w:rPr>
              <w:t xml:space="preserve"> stajın yapılacağı alan (ör. yazılım geliştirme / software </w:t>
            </w:r>
            <w:proofErr w:type="spellStart"/>
            <w:r w:rsidRPr="008E2C1C">
              <w:rPr>
                <w:rFonts w:ascii="Cambria" w:hAnsi="Cambria"/>
                <w:i/>
                <w:iCs/>
                <w:sz w:val="20"/>
                <w:szCs w:val="20"/>
              </w:rPr>
              <w:t>development</w:t>
            </w:r>
            <w:proofErr w:type="spellEnd"/>
            <w:r w:rsidRPr="00EA39D1">
              <w:rPr>
                <w:rFonts w:ascii="Cambria" w:hAnsi="Cambria"/>
                <w:i/>
                <w:iCs/>
                <w:sz w:val="20"/>
                <w:szCs w:val="20"/>
              </w:rPr>
              <w:t xml:space="preserve">, </w:t>
            </w:r>
            <w:r w:rsidRPr="0071268F">
              <w:rPr>
                <w:rFonts w:ascii="Cambria" w:hAnsi="Cambria"/>
                <w:i/>
                <w:iCs/>
                <w:sz w:val="20"/>
                <w:szCs w:val="20"/>
              </w:rPr>
              <w:t>saha çalışması</w:t>
            </w:r>
            <w:r w:rsidRPr="00EA39D1">
              <w:rPr>
                <w:rFonts w:ascii="Cambria" w:hAnsi="Cambria"/>
                <w:i/>
                <w:iCs/>
                <w:sz w:val="20"/>
                <w:szCs w:val="20"/>
              </w:rPr>
              <w:t xml:space="preserve"> / </w:t>
            </w:r>
            <w:proofErr w:type="spellStart"/>
            <w:r w:rsidRPr="008E2C1C">
              <w:rPr>
                <w:rFonts w:ascii="Cambria" w:hAnsi="Cambria"/>
                <w:i/>
                <w:iCs/>
                <w:sz w:val="20"/>
                <w:szCs w:val="20"/>
              </w:rPr>
              <w:t>fieldwork</w:t>
            </w:r>
            <w:proofErr w:type="spellEnd"/>
            <w:r w:rsidRPr="008E2C1C">
              <w:rPr>
                <w:rFonts w:ascii="Cambria" w:hAnsi="Cambria"/>
                <w:i/>
                <w:iCs/>
                <w:sz w:val="20"/>
                <w:szCs w:val="20"/>
              </w:rPr>
              <w:t>)</w:t>
            </w:r>
          </w:p>
        </w:tc>
      </w:tr>
      <w:tr w:rsidR="003077BA" w:rsidRPr="00603431" w14:paraId="4873B042" w14:textId="77777777" w:rsidTr="003077BA">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4D68B64" w14:textId="77777777" w:rsidR="003077BA" w:rsidRDefault="003077BA" w:rsidP="00B73726">
            <w:pPr>
              <w:pStyle w:val="AralkYok"/>
              <w:jc w:val="right"/>
              <w:rPr>
                <w:rFonts w:ascii="Cambria" w:hAnsi="Cambria"/>
                <w:b/>
                <w:bCs/>
                <w:sz w:val="20"/>
                <w:szCs w:val="20"/>
              </w:rPr>
            </w:pPr>
            <w:r w:rsidRPr="0089624F">
              <w:rPr>
                <w:rFonts w:ascii="Cambria" w:hAnsi="Cambria"/>
                <w:b/>
                <w:bCs/>
                <w:sz w:val="20"/>
                <w:szCs w:val="20"/>
              </w:rPr>
              <w:t xml:space="preserve">Ders Kitabı / </w:t>
            </w:r>
          </w:p>
          <w:p w14:paraId="452EE728" w14:textId="3AB74B75" w:rsidR="003077BA" w:rsidRPr="00BF5ACB" w:rsidRDefault="003077BA" w:rsidP="00B73726">
            <w:pPr>
              <w:pStyle w:val="AralkYok"/>
              <w:jc w:val="right"/>
              <w:rPr>
                <w:rFonts w:ascii="Cambria" w:hAnsi="Cambria"/>
                <w:b/>
                <w:bCs/>
                <w:sz w:val="20"/>
                <w:szCs w:val="20"/>
              </w:rPr>
            </w:pPr>
            <w:r w:rsidRPr="0089624F">
              <w:rPr>
                <w:rFonts w:ascii="Cambria" w:hAnsi="Cambria"/>
                <w:b/>
                <w:bCs/>
                <w:sz w:val="20"/>
                <w:szCs w:val="20"/>
              </w:rPr>
              <w:t xml:space="preserve">Course </w:t>
            </w:r>
            <w:r w:rsidRPr="00DA7900">
              <w:rPr>
                <w:rFonts w:ascii="Cambria" w:hAnsi="Cambria"/>
                <w:b/>
                <w:bCs/>
                <w:sz w:val="20"/>
                <w:szCs w:val="20"/>
                <w:lang w:val="en-US"/>
              </w:rPr>
              <w:t>Book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581EE" w14:textId="77777777" w:rsidR="003077BA" w:rsidRDefault="00000000" w:rsidP="00B73726">
            <w:pPr>
              <w:pStyle w:val="AralkYok"/>
              <w:rPr>
                <w:rFonts w:ascii="Cambria" w:hAnsi="Cambria"/>
                <w:sz w:val="20"/>
                <w:szCs w:val="20"/>
              </w:rPr>
            </w:pPr>
            <w:sdt>
              <w:sdtPr>
                <w:rPr>
                  <w:rFonts w:ascii="Cambria" w:hAnsi="Cambria"/>
                  <w:sz w:val="20"/>
                  <w:szCs w:val="20"/>
                </w:rPr>
                <w:id w:val="-1430963264"/>
                <w14:checkbox>
                  <w14:checked w14:val="0"/>
                  <w14:checkedState w14:val="2612" w14:font="MS Gothic"/>
                  <w14:uncheckedState w14:val="2610" w14:font="MS Gothic"/>
                </w14:checkbox>
              </w:sdtPr>
              <w:sdtContent>
                <w:r w:rsidR="003077BA" w:rsidRPr="00D02128">
                  <w:rPr>
                    <w:rFonts w:ascii="Segoe UI Symbol" w:eastAsia="MS Gothic" w:hAnsi="Segoe UI Symbol" w:cs="Segoe UI Symbol"/>
                    <w:sz w:val="20"/>
                    <w:szCs w:val="20"/>
                  </w:rPr>
                  <w:t>☐</w:t>
                </w:r>
              </w:sdtContent>
            </w:sdt>
            <w:r w:rsidR="003077BA">
              <w:rPr>
                <w:rFonts w:ascii="Cambria" w:hAnsi="Cambria"/>
                <w:sz w:val="20"/>
                <w:szCs w:val="20"/>
              </w:rPr>
              <w:t xml:space="preserve"> </w:t>
            </w:r>
            <w:r w:rsidR="003077BA" w:rsidRPr="003077BA">
              <w:rPr>
                <w:rFonts w:ascii="Cambria" w:hAnsi="Cambria"/>
                <w:sz w:val="20"/>
                <w:szCs w:val="20"/>
              </w:rPr>
              <w:t xml:space="preserve">Zorunlu / </w:t>
            </w:r>
            <w:r w:rsidR="003077BA" w:rsidRPr="003077BA">
              <w:rPr>
                <w:rFonts w:ascii="Cambria" w:hAnsi="Cambria"/>
                <w:sz w:val="20"/>
                <w:szCs w:val="20"/>
                <w:lang w:val="en-US"/>
              </w:rPr>
              <w:t>Required:</w:t>
            </w:r>
            <w:r w:rsidR="003077BA" w:rsidRPr="003077BA">
              <w:rPr>
                <w:rFonts w:ascii="Cambria" w:hAnsi="Cambria"/>
                <w:sz w:val="20"/>
                <w:szCs w:val="20"/>
              </w:rPr>
              <w:t xml:space="preserve"> ………………………………………</w:t>
            </w:r>
          </w:p>
          <w:p w14:paraId="07119452" w14:textId="48EFE626" w:rsidR="003077BA" w:rsidRPr="00D360BE" w:rsidRDefault="00000000" w:rsidP="00B73726">
            <w:pPr>
              <w:pStyle w:val="AralkYok"/>
              <w:rPr>
                <w:rFonts w:ascii="Cambria" w:hAnsi="Cambria"/>
                <w:b/>
                <w:bCs/>
                <w:sz w:val="20"/>
                <w:szCs w:val="20"/>
              </w:rPr>
            </w:pPr>
            <w:sdt>
              <w:sdtPr>
                <w:rPr>
                  <w:rFonts w:ascii="Cambria" w:hAnsi="Cambria"/>
                  <w:sz w:val="20"/>
                  <w:szCs w:val="20"/>
                </w:rPr>
                <w:id w:val="-1788965002"/>
                <w14:checkbox>
                  <w14:checked w14:val="0"/>
                  <w14:checkedState w14:val="2612" w14:font="MS Gothic"/>
                  <w14:uncheckedState w14:val="2610" w14:font="MS Gothic"/>
                </w14:checkbox>
              </w:sdtPr>
              <w:sdtContent>
                <w:r w:rsidR="003077BA" w:rsidRPr="00D02128">
                  <w:rPr>
                    <w:rFonts w:ascii="Segoe UI Symbol" w:eastAsia="MS Gothic" w:hAnsi="Segoe UI Symbol" w:cs="Segoe UI Symbol"/>
                    <w:sz w:val="20"/>
                    <w:szCs w:val="20"/>
                  </w:rPr>
                  <w:t>☐</w:t>
                </w:r>
              </w:sdtContent>
            </w:sdt>
            <w:r w:rsidR="003077BA">
              <w:rPr>
                <w:rFonts w:ascii="Cambria" w:hAnsi="Cambria"/>
                <w:sz w:val="20"/>
                <w:szCs w:val="20"/>
              </w:rPr>
              <w:t xml:space="preserve"> </w:t>
            </w:r>
            <w:r w:rsidR="003077BA" w:rsidRPr="003077BA">
              <w:rPr>
                <w:rFonts w:ascii="Cambria" w:hAnsi="Cambria"/>
                <w:sz w:val="20"/>
                <w:szCs w:val="20"/>
              </w:rPr>
              <w:t xml:space="preserve">Önerilen / </w:t>
            </w:r>
            <w:r w:rsidR="003077BA" w:rsidRPr="003077BA">
              <w:rPr>
                <w:rFonts w:ascii="Cambria" w:hAnsi="Cambria"/>
                <w:sz w:val="20"/>
                <w:szCs w:val="20"/>
                <w:lang w:val="en-US"/>
              </w:rPr>
              <w:t>Recommended:</w:t>
            </w:r>
            <w:r w:rsidR="003077BA" w:rsidRPr="003077BA">
              <w:rPr>
                <w:rFonts w:ascii="Cambria" w:hAnsi="Cambria"/>
                <w:sz w:val="20"/>
                <w:szCs w:val="20"/>
              </w:rPr>
              <w:t xml:space="preserve"> ………………………………………</w:t>
            </w:r>
          </w:p>
        </w:tc>
      </w:tr>
      <w:tr w:rsidR="00B73726" w:rsidRPr="00603431" w14:paraId="50AF82B6" w14:textId="77777777" w:rsidTr="006319DD">
        <w:trPr>
          <w:trHeight w:val="340"/>
        </w:trPr>
        <w:tc>
          <w:tcPr>
            <w:tcW w:w="1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86AF920" w14:textId="77777777" w:rsidR="00F06828" w:rsidRDefault="00B73726" w:rsidP="00B73726">
            <w:pPr>
              <w:pStyle w:val="AralkYok"/>
              <w:jc w:val="right"/>
              <w:rPr>
                <w:rFonts w:ascii="Cambria" w:hAnsi="Cambria"/>
                <w:b/>
                <w:bCs/>
                <w:sz w:val="20"/>
                <w:szCs w:val="20"/>
              </w:rPr>
            </w:pPr>
            <w:r w:rsidRPr="00CA6DFA">
              <w:rPr>
                <w:rFonts w:ascii="Cambria" w:hAnsi="Cambria"/>
                <w:b/>
                <w:bCs/>
                <w:sz w:val="20"/>
                <w:szCs w:val="20"/>
              </w:rPr>
              <w:t xml:space="preserve">Diğer Kaynaklar / </w:t>
            </w:r>
          </w:p>
          <w:p w14:paraId="28FAFD78" w14:textId="259BE348" w:rsidR="00B73726" w:rsidRPr="00F06828" w:rsidRDefault="00B73726" w:rsidP="00B73726">
            <w:pPr>
              <w:pStyle w:val="AralkYok"/>
              <w:jc w:val="right"/>
              <w:rPr>
                <w:rFonts w:ascii="Cambria" w:hAnsi="Cambria"/>
                <w:b/>
                <w:bCs/>
                <w:sz w:val="20"/>
                <w:szCs w:val="20"/>
                <w:lang w:val="en-US"/>
              </w:rPr>
            </w:pPr>
            <w:r w:rsidRPr="00F06828">
              <w:rPr>
                <w:rFonts w:ascii="Cambria" w:hAnsi="Cambria"/>
                <w:b/>
                <w:bCs/>
                <w:sz w:val="20"/>
                <w:szCs w:val="20"/>
                <w:lang w:val="en-US"/>
              </w:rPr>
              <w:t>Other References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1984A9" w14:textId="77777777" w:rsidR="00B73726" w:rsidRPr="003077BA" w:rsidRDefault="00000000" w:rsidP="00B73726">
            <w:pPr>
              <w:pStyle w:val="AralkYok"/>
              <w:rPr>
                <w:rFonts w:ascii="Cambria" w:hAnsi="Cambria"/>
                <w:sz w:val="20"/>
                <w:szCs w:val="20"/>
              </w:rPr>
            </w:pPr>
            <w:sdt>
              <w:sdtPr>
                <w:rPr>
                  <w:rFonts w:ascii="Cambria" w:hAnsi="Cambria"/>
                  <w:sz w:val="20"/>
                  <w:szCs w:val="20"/>
                </w:rPr>
                <w:id w:val="-491261244"/>
                <w14:checkbox>
                  <w14:checked w14:val="0"/>
                  <w14:checkedState w14:val="2612" w14:font="MS Gothic"/>
                  <w14:uncheckedState w14:val="2610" w14:font="MS Gothic"/>
                </w14:checkbox>
              </w:sdtPr>
              <w:sdtContent>
                <w:r w:rsidR="00B73726" w:rsidRPr="003077BA">
                  <w:rPr>
                    <w:rFonts w:ascii="Segoe UI Symbol" w:eastAsia="MS Gothic" w:hAnsi="Segoe UI Symbol" w:cs="Segoe UI Symbol"/>
                    <w:sz w:val="20"/>
                    <w:szCs w:val="20"/>
                  </w:rPr>
                  <w:t>☐</w:t>
                </w:r>
              </w:sdtContent>
            </w:sdt>
            <w:r w:rsidR="00B73726" w:rsidRPr="003077BA">
              <w:rPr>
                <w:rFonts w:ascii="Cambria" w:hAnsi="Cambria"/>
                <w:sz w:val="20"/>
                <w:szCs w:val="20"/>
              </w:rPr>
              <w:t xml:space="preserve"> Makaleler / </w:t>
            </w:r>
            <w:r w:rsidR="00B73726" w:rsidRPr="003077BA">
              <w:rPr>
                <w:rFonts w:ascii="Cambria" w:hAnsi="Cambria"/>
                <w:sz w:val="20"/>
                <w:szCs w:val="20"/>
                <w:lang w:val="en-US"/>
              </w:rPr>
              <w:t>Articles:</w:t>
            </w:r>
            <w:r w:rsidR="00B73726" w:rsidRPr="003077BA">
              <w:rPr>
                <w:rFonts w:ascii="Cambria" w:hAnsi="Cambria"/>
                <w:sz w:val="20"/>
                <w:szCs w:val="20"/>
              </w:rPr>
              <w:t xml:space="preserve"> ………………………………………</w:t>
            </w:r>
          </w:p>
          <w:p w14:paraId="6C02F493" w14:textId="77777777" w:rsidR="00B73726" w:rsidRPr="003077BA" w:rsidRDefault="00000000" w:rsidP="00B73726">
            <w:pPr>
              <w:pStyle w:val="AralkYok"/>
              <w:rPr>
                <w:rFonts w:ascii="Cambria" w:hAnsi="Cambria"/>
                <w:sz w:val="20"/>
                <w:szCs w:val="20"/>
              </w:rPr>
            </w:pPr>
            <w:sdt>
              <w:sdtPr>
                <w:rPr>
                  <w:rFonts w:ascii="Cambria" w:hAnsi="Cambria"/>
                  <w:sz w:val="20"/>
                  <w:szCs w:val="20"/>
                </w:rPr>
                <w:id w:val="-1472745456"/>
                <w14:checkbox>
                  <w14:checked w14:val="0"/>
                  <w14:checkedState w14:val="2612" w14:font="MS Gothic"/>
                  <w14:uncheckedState w14:val="2610" w14:font="MS Gothic"/>
                </w14:checkbox>
              </w:sdtPr>
              <w:sdtContent>
                <w:r w:rsidR="00B73726" w:rsidRPr="003077BA">
                  <w:rPr>
                    <w:rFonts w:ascii="Segoe UI Symbol" w:eastAsia="MS Gothic" w:hAnsi="Segoe UI Symbol" w:cs="Segoe UI Symbol"/>
                    <w:sz w:val="20"/>
                    <w:szCs w:val="20"/>
                  </w:rPr>
                  <w:t>☐</w:t>
                </w:r>
              </w:sdtContent>
            </w:sdt>
            <w:r w:rsidR="00B73726" w:rsidRPr="003077BA">
              <w:rPr>
                <w:rFonts w:ascii="Cambria" w:hAnsi="Cambria"/>
                <w:sz w:val="20"/>
                <w:szCs w:val="20"/>
              </w:rPr>
              <w:t xml:space="preserve"> Kitap bölümleri / </w:t>
            </w:r>
            <w:r w:rsidR="00B73726" w:rsidRPr="00F06828">
              <w:rPr>
                <w:rFonts w:ascii="Cambria" w:hAnsi="Cambria"/>
                <w:sz w:val="20"/>
                <w:szCs w:val="20"/>
                <w:lang w:val="en-US"/>
              </w:rPr>
              <w:t>Book Chapters:</w:t>
            </w:r>
            <w:r w:rsidR="00B73726" w:rsidRPr="003077BA">
              <w:rPr>
                <w:rFonts w:ascii="Cambria" w:hAnsi="Cambria"/>
                <w:sz w:val="20"/>
                <w:szCs w:val="20"/>
              </w:rPr>
              <w:t xml:space="preserve"> ………………………………………</w:t>
            </w:r>
          </w:p>
          <w:p w14:paraId="486D998C" w14:textId="77777777" w:rsidR="00B73726" w:rsidRPr="003077BA" w:rsidRDefault="00000000" w:rsidP="00B73726">
            <w:pPr>
              <w:pStyle w:val="AralkYok"/>
              <w:rPr>
                <w:rFonts w:ascii="Cambria" w:hAnsi="Cambria"/>
                <w:sz w:val="20"/>
                <w:szCs w:val="20"/>
              </w:rPr>
            </w:pPr>
            <w:sdt>
              <w:sdtPr>
                <w:rPr>
                  <w:rFonts w:ascii="Cambria" w:hAnsi="Cambria"/>
                  <w:sz w:val="20"/>
                  <w:szCs w:val="20"/>
                </w:rPr>
                <w:id w:val="1341044729"/>
                <w14:checkbox>
                  <w14:checked w14:val="0"/>
                  <w14:checkedState w14:val="2612" w14:font="MS Gothic"/>
                  <w14:uncheckedState w14:val="2610" w14:font="MS Gothic"/>
                </w14:checkbox>
              </w:sdtPr>
              <w:sdtContent>
                <w:r w:rsidR="00B73726" w:rsidRPr="003077BA">
                  <w:rPr>
                    <w:rFonts w:ascii="Segoe UI Symbol" w:eastAsia="MS Gothic" w:hAnsi="Segoe UI Symbol" w:cs="Segoe UI Symbol"/>
                    <w:sz w:val="20"/>
                    <w:szCs w:val="20"/>
                  </w:rPr>
                  <w:t>☐</w:t>
                </w:r>
              </w:sdtContent>
            </w:sdt>
            <w:r w:rsidR="00B73726" w:rsidRPr="003077BA">
              <w:rPr>
                <w:rFonts w:ascii="Cambria" w:hAnsi="Cambria"/>
                <w:sz w:val="20"/>
                <w:szCs w:val="20"/>
              </w:rPr>
              <w:t xml:space="preserve"> Raporlar / </w:t>
            </w:r>
            <w:r w:rsidR="00B73726" w:rsidRPr="00F06828">
              <w:rPr>
                <w:rFonts w:ascii="Cambria" w:hAnsi="Cambria"/>
                <w:sz w:val="20"/>
                <w:szCs w:val="20"/>
                <w:lang w:val="en-US"/>
              </w:rPr>
              <w:t>Reports:</w:t>
            </w:r>
            <w:r w:rsidR="00B73726" w:rsidRPr="003077BA">
              <w:rPr>
                <w:rFonts w:ascii="Cambria" w:hAnsi="Cambria"/>
                <w:sz w:val="20"/>
                <w:szCs w:val="20"/>
              </w:rPr>
              <w:t xml:space="preserve"> ………………………………………</w:t>
            </w:r>
          </w:p>
          <w:p w14:paraId="453300B9" w14:textId="64D9008A" w:rsidR="00B73726" w:rsidRPr="00D360BE" w:rsidRDefault="00000000" w:rsidP="00B73726">
            <w:pPr>
              <w:pStyle w:val="AralkYok"/>
              <w:rPr>
                <w:rFonts w:ascii="Cambria" w:hAnsi="Cambria"/>
                <w:b/>
                <w:bCs/>
                <w:sz w:val="20"/>
                <w:szCs w:val="20"/>
              </w:rPr>
            </w:pPr>
            <w:sdt>
              <w:sdtPr>
                <w:rPr>
                  <w:rFonts w:ascii="Cambria" w:hAnsi="Cambria"/>
                  <w:sz w:val="20"/>
                  <w:szCs w:val="20"/>
                </w:rPr>
                <w:id w:val="547111755"/>
                <w14:checkbox>
                  <w14:checked w14:val="0"/>
                  <w14:checkedState w14:val="2612" w14:font="MS Gothic"/>
                  <w14:uncheckedState w14:val="2610" w14:font="MS Gothic"/>
                </w14:checkbox>
              </w:sdtPr>
              <w:sdtContent>
                <w:r w:rsidR="00B73726" w:rsidRPr="003077BA">
                  <w:rPr>
                    <w:rFonts w:ascii="Segoe UI Symbol" w:eastAsia="MS Gothic" w:hAnsi="Segoe UI Symbol" w:cs="Segoe UI Symbol"/>
                    <w:sz w:val="20"/>
                    <w:szCs w:val="20"/>
                  </w:rPr>
                  <w:t>☐</w:t>
                </w:r>
              </w:sdtContent>
            </w:sdt>
            <w:r w:rsidR="00B73726" w:rsidRPr="003077BA">
              <w:rPr>
                <w:rFonts w:ascii="Cambria" w:hAnsi="Cambria"/>
                <w:sz w:val="20"/>
                <w:szCs w:val="20"/>
              </w:rPr>
              <w:t xml:space="preserve"> Web kaynakları / Web </w:t>
            </w:r>
            <w:r w:rsidR="00B73726" w:rsidRPr="00F06828">
              <w:rPr>
                <w:rFonts w:ascii="Cambria" w:hAnsi="Cambria"/>
                <w:sz w:val="20"/>
                <w:szCs w:val="20"/>
                <w:lang w:val="en-US"/>
              </w:rPr>
              <w:t>Resources:</w:t>
            </w:r>
            <w:r w:rsidR="00B73726" w:rsidRPr="003077BA">
              <w:rPr>
                <w:rFonts w:ascii="Cambria" w:hAnsi="Cambria"/>
                <w:sz w:val="20"/>
                <w:szCs w:val="20"/>
              </w:rPr>
              <w:t xml:space="preserve"> ………………………………………</w:t>
            </w:r>
          </w:p>
        </w:tc>
      </w:tr>
      <w:tr w:rsidR="00F06828" w:rsidRPr="00603431" w14:paraId="38005D09" w14:textId="77777777" w:rsidTr="00D46562">
        <w:trPr>
          <w:trHeight w:val="41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FC90B82" w14:textId="77777777" w:rsidR="00F06828" w:rsidRDefault="00F06828" w:rsidP="00B73726">
            <w:pPr>
              <w:pStyle w:val="AralkYok"/>
              <w:jc w:val="right"/>
              <w:rPr>
                <w:rFonts w:ascii="Cambria" w:hAnsi="Cambria"/>
                <w:b/>
                <w:bCs/>
                <w:sz w:val="20"/>
                <w:szCs w:val="20"/>
              </w:rPr>
            </w:pPr>
            <w:r w:rsidRPr="006319DD">
              <w:rPr>
                <w:rFonts w:ascii="Cambria" w:hAnsi="Cambria"/>
                <w:b/>
                <w:bCs/>
                <w:sz w:val="20"/>
                <w:szCs w:val="20"/>
              </w:rPr>
              <w:t xml:space="preserve">Ders Materyali / </w:t>
            </w:r>
          </w:p>
          <w:p w14:paraId="1EFD54D8" w14:textId="6AE434C3" w:rsidR="00F06828" w:rsidRPr="00F06828" w:rsidRDefault="00F06828" w:rsidP="00B73726">
            <w:pPr>
              <w:pStyle w:val="AralkYok"/>
              <w:jc w:val="right"/>
              <w:rPr>
                <w:rFonts w:ascii="Cambria" w:hAnsi="Cambria"/>
                <w:b/>
                <w:bCs/>
                <w:sz w:val="20"/>
                <w:szCs w:val="20"/>
                <w:lang w:val="en-US"/>
              </w:rPr>
            </w:pPr>
            <w:r w:rsidRPr="00F06828">
              <w:rPr>
                <w:rFonts w:ascii="Cambria" w:hAnsi="Cambria"/>
                <w:b/>
                <w:bCs/>
                <w:sz w:val="20"/>
                <w:szCs w:val="20"/>
                <w:lang w:val="en-US"/>
              </w:rPr>
              <w:t>Course Materials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ACB749" w14:textId="6E3CFED9" w:rsidR="00F06828" w:rsidRPr="00D46562" w:rsidRDefault="00D46562" w:rsidP="00B73726">
            <w:pPr>
              <w:pStyle w:val="AralkYok"/>
              <w:rPr>
                <w:rFonts w:ascii="Cambria" w:hAnsi="Cambria"/>
                <w:b/>
                <w:bCs/>
                <w:i/>
                <w:iCs/>
                <w:sz w:val="20"/>
                <w:szCs w:val="20"/>
              </w:rPr>
            </w:pPr>
            <w:r w:rsidRPr="00D46562">
              <w:rPr>
                <w:rFonts w:ascii="Cambria" w:hAnsi="Cambria"/>
                <w:b/>
                <w:bCs/>
                <w:i/>
                <w:iCs/>
                <w:sz w:val="20"/>
                <w:szCs w:val="20"/>
              </w:rPr>
              <w:t xml:space="preserve">* </w:t>
            </w:r>
            <w:r w:rsidR="00F06828" w:rsidRPr="00D46562">
              <w:rPr>
                <w:rFonts w:ascii="Cambria" w:hAnsi="Cambria"/>
                <w:b/>
                <w:bCs/>
                <w:i/>
                <w:iCs/>
                <w:sz w:val="20"/>
                <w:szCs w:val="20"/>
              </w:rPr>
              <w:t xml:space="preserve">Öğretim üyesi tarafından sağlanacak materyaller / </w:t>
            </w:r>
            <w:r w:rsidR="00F06828" w:rsidRPr="00D46562">
              <w:rPr>
                <w:rFonts w:ascii="Cambria" w:hAnsi="Cambria"/>
                <w:b/>
                <w:bCs/>
                <w:i/>
                <w:iCs/>
                <w:sz w:val="20"/>
                <w:szCs w:val="20"/>
                <w:lang w:val="en-US"/>
              </w:rPr>
              <w:t>Materials provided by the instructor</w:t>
            </w:r>
          </w:p>
        </w:tc>
      </w:tr>
      <w:tr w:rsidR="00F06828" w:rsidRPr="00603431" w14:paraId="4D819B73" w14:textId="77777777" w:rsidTr="00450FEA">
        <w:trPr>
          <w:trHeight w:val="64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617F42" w14:textId="77777777" w:rsidR="00F06828" w:rsidRPr="006319DD" w:rsidRDefault="00F06828"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D8AA42" w14:textId="77777777" w:rsidR="00F06828" w:rsidRDefault="00000000" w:rsidP="00F06828">
            <w:pPr>
              <w:pStyle w:val="AralkYok"/>
              <w:rPr>
                <w:rFonts w:ascii="Cambria" w:hAnsi="Cambria"/>
                <w:sz w:val="20"/>
                <w:szCs w:val="20"/>
              </w:rPr>
            </w:pPr>
            <w:sdt>
              <w:sdtPr>
                <w:rPr>
                  <w:rFonts w:ascii="Cambria" w:hAnsi="Cambria"/>
                  <w:sz w:val="20"/>
                  <w:szCs w:val="20"/>
                </w:rPr>
                <w:id w:val="77339334"/>
                <w14:checkbox>
                  <w14:checked w14:val="0"/>
                  <w14:checkedState w14:val="2612" w14:font="MS Gothic"/>
                  <w14:uncheckedState w14:val="2610" w14:font="MS Gothic"/>
                </w14:checkbox>
              </w:sdtPr>
              <w:sdtContent>
                <w:r w:rsidR="00F06828" w:rsidRPr="00D02128">
                  <w:rPr>
                    <w:rFonts w:ascii="Segoe UI Symbol" w:eastAsia="MS Gothic" w:hAnsi="Segoe UI Symbol" w:cs="Segoe UI Symbol"/>
                    <w:sz w:val="20"/>
                    <w:szCs w:val="20"/>
                  </w:rPr>
                  <w:t>☐</w:t>
                </w:r>
              </w:sdtContent>
            </w:sdt>
            <w:r w:rsidR="00F06828">
              <w:rPr>
                <w:rFonts w:ascii="Cambria" w:hAnsi="Cambria"/>
                <w:sz w:val="20"/>
                <w:szCs w:val="20"/>
              </w:rPr>
              <w:t xml:space="preserve"> </w:t>
            </w:r>
            <w:r w:rsidR="00F06828" w:rsidRPr="00D46562">
              <w:rPr>
                <w:rFonts w:ascii="Cambria" w:hAnsi="Cambria"/>
                <w:sz w:val="20"/>
                <w:szCs w:val="20"/>
              </w:rPr>
              <w:t xml:space="preserve">Slaytlar / </w:t>
            </w:r>
            <w:r w:rsidR="00F06828" w:rsidRPr="00D46562">
              <w:rPr>
                <w:rFonts w:ascii="Cambria" w:hAnsi="Cambria"/>
                <w:sz w:val="20"/>
                <w:szCs w:val="20"/>
                <w:lang w:val="en-US"/>
              </w:rPr>
              <w:t>Slides</w:t>
            </w:r>
          </w:p>
          <w:p w14:paraId="7E08A4C1" w14:textId="77777777" w:rsidR="00F06828" w:rsidRDefault="00000000" w:rsidP="00F06828">
            <w:pPr>
              <w:pStyle w:val="AralkYok"/>
              <w:rPr>
                <w:rFonts w:ascii="Cambria" w:hAnsi="Cambria"/>
                <w:sz w:val="20"/>
                <w:szCs w:val="20"/>
              </w:rPr>
            </w:pPr>
            <w:sdt>
              <w:sdtPr>
                <w:rPr>
                  <w:rFonts w:ascii="Cambria" w:hAnsi="Cambria"/>
                  <w:sz w:val="20"/>
                  <w:szCs w:val="20"/>
                </w:rPr>
                <w:id w:val="1919210341"/>
                <w14:checkbox>
                  <w14:checked w14:val="0"/>
                  <w14:checkedState w14:val="2612" w14:font="MS Gothic"/>
                  <w14:uncheckedState w14:val="2610" w14:font="MS Gothic"/>
                </w14:checkbox>
              </w:sdtPr>
              <w:sdtContent>
                <w:r w:rsidR="00F06828" w:rsidRPr="00D02128">
                  <w:rPr>
                    <w:rFonts w:ascii="Segoe UI Symbol" w:eastAsia="MS Gothic" w:hAnsi="Segoe UI Symbol" w:cs="Segoe UI Symbol"/>
                    <w:sz w:val="20"/>
                    <w:szCs w:val="20"/>
                  </w:rPr>
                  <w:t>☐</w:t>
                </w:r>
              </w:sdtContent>
            </w:sdt>
            <w:r w:rsidR="00F06828">
              <w:rPr>
                <w:rFonts w:ascii="Cambria" w:hAnsi="Cambria"/>
                <w:sz w:val="20"/>
                <w:szCs w:val="20"/>
              </w:rPr>
              <w:t xml:space="preserve"> </w:t>
            </w:r>
            <w:r w:rsidR="00F06828" w:rsidRPr="00D46562">
              <w:rPr>
                <w:rFonts w:ascii="Cambria" w:hAnsi="Cambria"/>
                <w:sz w:val="20"/>
                <w:szCs w:val="20"/>
              </w:rPr>
              <w:t xml:space="preserve">Uygulama kılavuzları / </w:t>
            </w:r>
            <w:r w:rsidR="00F06828" w:rsidRPr="00D46562">
              <w:rPr>
                <w:rFonts w:ascii="Cambria" w:hAnsi="Cambria"/>
                <w:sz w:val="20"/>
                <w:szCs w:val="20"/>
                <w:lang w:val="en-US"/>
              </w:rPr>
              <w:t>Practice guides</w:t>
            </w:r>
          </w:p>
          <w:p w14:paraId="2CA5724E" w14:textId="77777777" w:rsidR="00F06828" w:rsidRDefault="00000000" w:rsidP="00F06828">
            <w:pPr>
              <w:pStyle w:val="AralkYok"/>
              <w:rPr>
                <w:rFonts w:ascii="Cambria" w:hAnsi="Cambria"/>
                <w:sz w:val="20"/>
                <w:szCs w:val="20"/>
              </w:rPr>
            </w:pPr>
            <w:sdt>
              <w:sdtPr>
                <w:rPr>
                  <w:rFonts w:ascii="Cambria" w:hAnsi="Cambria"/>
                  <w:sz w:val="20"/>
                  <w:szCs w:val="20"/>
                </w:rPr>
                <w:id w:val="638082645"/>
                <w14:checkbox>
                  <w14:checked w14:val="0"/>
                  <w14:checkedState w14:val="2612" w14:font="MS Gothic"/>
                  <w14:uncheckedState w14:val="2610" w14:font="MS Gothic"/>
                </w14:checkbox>
              </w:sdtPr>
              <w:sdtContent>
                <w:r w:rsidR="00F06828" w:rsidRPr="00D02128">
                  <w:rPr>
                    <w:rFonts w:ascii="Segoe UI Symbol" w:eastAsia="MS Gothic" w:hAnsi="Segoe UI Symbol" w:cs="Segoe UI Symbol"/>
                    <w:sz w:val="20"/>
                    <w:szCs w:val="20"/>
                  </w:rPr>
                  <w:t>☐</w:t>
                </w:r>
              </w:sdtContent>
            </w:sdt>
            <w:r w:rsidR="00F06828">
              <w:rPr>
                <w:rFonts w:ascii="Cambria" w:hAnsi="Cambria"/>
                <w:sz w:val="20"/>
                <w:szCs w:val="20"/>
              </w:rPr>
              <w:t xml:space="preserve"> </w:t>
            </w:r>
            <w:r w:rsidR="00F06828" w:rsidRPr="00D46562">
              <w:rPr>
                <w:rFonts w:ascii="Cambria" w:hAnsi="Cambria"/>
                <w:sz w:val="20"/>
                <w:szCs w:val="20"/>
              </w:rPr>
              <w:t xml:space="preserve">Ek dokümanlar / </w:t>
            </w:r>
            <w:r w:rsidR="00F06828" w:rsidRPr="00D46562">
              <w:rPr>
                <w:rFonts w:ascii="Cambria" w:hAnsi="Cambria"/>
                <w:sz w:val="20"/>
                <w:szCs w:val="20"/>
                <w:lang w:val="en-US"/>
              </w:rPr>
              <w:t>Additional documents</w:t>
            </w:r>
          </w:p>
          <w:p w14:paraId="515BE589" w14:textId="621EED48" w:rsidR="00F06828" w:rsidRPr="00503BC2" w:rsidRDefault="00000000" w:rsidP="00F06828">
            <w:pPr>
              <w:pStyle w:val="AralkYok"/>
              <w:rPr>
                <w:rFonts w:ascii="Cambria" w:hAnsi="Cambria"/>
                <w:sz w:val="20"/>
                <w:szCs w:val="20"/>
              </w:rPr>
            </w:pPr>
            <w:sdt>
              <w:sdtPr>
                <w:rPr>
                  <w:rFonts w:ascii="Cambria" w:hAnsi="Cambria"/>
                  <w:sz w:val="20"/>
                  <w:szCs w:val="20"/>
                </w:rPr>
                <w:id w:val="1022977582"/>
                <w14:checkbox>
                  <w14:checked w14:val="0"/>
                  <w14:checkedState w14:val="2612" w14:font="MS Gothic"/>
                  <w14:uncheckedState w14:val="2610" w14:font="MS Gothic"/>
                </w14:checkbox>
              </w:sdtPr>
              <w:sdtContent>
                <w:r w:rsidR="00F06828" w:rsidRPr="00D02128">
                  <w:rPr>
                    <w:rFonts w:ascii="Segoe UI Symbol" w:eastAsia="MS Gothic" w:hAnsi="Segoe UI Symbol" w:cs="Segoe UI Symbol"/>
                    <w:sz w:val="20"/>
                    <w:szCs w:val="20"/>
                  </w:rPr>
                  <w:t>☐</w:t>
                </w:r>
              </w:sdtContent>
            </w:sdt>
            <w:r w:rsidR="00F06828">
              <w:rPr>
                <w:rFonts w:ascii="Cambria" w:hAnsi="Cambria"/>
                <w:sz w:val="20"/>
                <w:szCs w:val="20"/>
              </w:rPr>
              <w:t xml:space="preserve"> </w:t>
            </w:r>
            <w:r w:rsidR="00F06828" w:rsidRPr="00D46562">
              <w:rPr>
                <w:rFonts w:ascii="Cambria" w:hAnsi="Cambria"/>
                <w:sz w:val="20"/>
                <w:szCs w:val="20"/>
              </w:rPr>
              <w:t xml:space="preserve">Diğer ………… / </w:t>
            </w:r>
            <w:r w:rsidR="00F06828" w:rsidRPr="00D46562">
              <w:rPr>
                <w:rFonts w:ascii="Cambria" w:hAnsi="Cambria"/>
                <w:sz w:val="20"/>
                <w:szCs w:val="20"/>
                <w:lang w:val="en-US"/>
              </w:rPr>
              <w:t>Other …………</w:t>
            </w:r>
          </w:p>
        </w:tc>
      </w:tr>
      <w:tr w:rsidR="00BE6977" w:rsidRPr="00603431" w14:paraId="01C6CF3D" w14:textId="77777777" w:rsidTr="00BE6977">
        <w:trPr>
          <w:trHeight w:val="8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B734C01" w14:textId="77777777" w:rsidR="00BE6977" w:rsidRPr="008A0DD5" w:rsidRDefault="00BE6977" w:rsidP="00B73726">
            <w:pPr>
              <w:pStyle w:val="AralkYok"/>
              <w:jc w:val="right"/>
              <w:rPr>
                <w:rFonts w:ascii="Cambria" w:hAnsi="Cambria"/>
                <w:b/>
                <w:bCs/>
                <w:sz w:val="20"/>
                <w:szCs w:val="20"/>
                <w:lang w:val="en-US"/>
              </w:rPr>
            </w:pPr>
            <w:r w:rsidRPr="008A0DD5">
              <w:rPr>
                <w:rFonts w:ascii="Cambria" w:hAnsi="Cambria"/>
                <w:b/>
                <w:bCs/>
                <w:sz w:val="20"/>
                <w:szCs w:val="20"/>
              </w:rPr>
              <w:t>Öğretim Üyesi (Üyeleri)</w:t>
            </w:r>
            <w:r w:rsidRPr="008A0DD5">
              <w:rPr>
                <w:rFonts w:ascii="Cambria" w:hAnsi="Cambria"/>
                <w:b/>
                <w:bCs/>
                <w:sz w:val="20"/>
                <w:szCs w:val="20"/>
                <w:lang w:val="en-US"/>
              </w:rPr>
              <w:t xml:space="preserve"> / Faculty</w:t>
            </w:r>
          </w:p>
          <w:p w14:paraId="13B08A99" w14:textId="31378ABF" w:rsidR="00BE6977" w:rsidRPr="008A0DD5" w:rsidRDefault="00BE6977" w:rsidP="00B73726">
            <w:pPr>
              <w:pStyle w:val="AralkYok"/>
              <w:jc w:val="right"/>
              <w:rPr>
                <w:rFonts w:ascii="Cambria" w:hAnsi="Cambria"/>
                <w:b/>
                <w:bCs/>
                <w:sz w:val="20"/>
                <w:szCs w:val="20"/>
                <w:lang w:val="en-US"/>
              </w:rPr>
            </w:pPr>
            <w:r w:rsidRPr="008A0DD5">
              <w:rPr>
                <w:rFonts w:ascii="Cambria" w:hAnsi="Cambria"/>
                <w:b/>
                <w:bCs/>
                <w:sz w:val="20"/>
                <w:szCs w:val="20"/>
                <w:lang w:val="en-US"/>
              </w:rPr>
              <w:t>Member (Members)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C1BEEF" w14:textId="37661CD1" w:rsidR="00BE6977" w:rsidRPr="002D3AF4" w:rsidRDefault="003C55ED" w:rsidP="00B73726">
            <w:pPr>
              <w:pStyle w:val="AralkYok"/>
              <w:rPr>
                <w:rFonts w:ascii="Cambria" w:hAnsi="Cambria"/>
                <w:sz w:val="20"/>
                <w:szCs w:val="20"/>
              </w:rPr>
            </w:pPr>
            <w:r w:rsidRPr="002D3AF4">
              <w:rPr>
                <w:rFonts w:ascii="Cambria" w:hAnsi="Cambria"/>
                <w:sz w:val="20"/>
                <w:szCs w:val="20"/>
              </w:rPr>
              <w:t xml:space="preserve">Adı Soyadı / </w:t>
            </w:r>
            <w:r w:rsidRPr="002D3AF4">
              <w:rPr>
                <w:rFonts w:ascii="Cambria" w:hAnsi="Cambria"/>
                <w:sz w:val="20"/>
                <w:szCs w:val="20"/>
                <w:lang w:val="en-US"/>
              </w:rPr>
              <w:t>Name and Surname:</w:t>
            </w:r>
            <w:r w:rsidRPr="002D3AF4">
              <w:rPr>
                <w:rFonts w:ascii="Cambria" w:hAnsi="Cambria"/>
                <w:sz w:val="20"/>
                <w:szCs w:val="20"/>
              </w:rPr>
              <w:t xml:space="preserve"> …………</w:t>
            </w:r>
          </w:p>
        </w:tc>
      </w:tr>
      <w:tr w:rsidR="00BE6977" w:rsidRPr="00603431" w14:paraId="6CE295A0" w14:textId="77777777" w:rsidTr="003B0538">
        <w:trPr>
          <w:trHeight w:val="8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6DC1C02" w14:textId="77777777" w:rsidR="00BE6977" w:rsidRPr="008A0DD5" w:rsidRDefault="00BE6977"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2B6587" w14:textId="5ECCF4C4" w:rsidR="00BE6977" w:rsidRPr="002D3AF4" w:rsidRDefault="003C55ED" w:rsidP="00B73726">
            <w:pPr>
              <w:pStyle w:val="AralkYok"/>
              <w:rPr>
                <w:rFonts w:ascii="Cambria" w:hAnsi="Cambria"/>
                <w:sz w:val="20"/>
                <w:szCs w:val="20"/>
              </w:rPr>
            </w:pPr>
            <w:r w:rsidRPr="002D3AF4">
              <w:rPr>
                <w:rFonts w:ascii="Cambria" w:hAnsi="Cambria"/>
                <w:sz w:val="20"/>
                <w:szCs w:val="20"/>
              </w:rPr>
              <w:t xml:space="preserve">Ünvanı / </w:t>
            </w:r>
            <w:r w:rsidRPr="002D3AF4">
              <w:rPr>
                <w:rFonts w:ascii="Cambria" w:hAnsi="Cambria"/>
                <w:sz w:val="20"/>
                <w:szCs w:val="20"/>
                <w:lang w:val="en-US"/>
              </w:rPr>
              <w:t>Academic Title:</w:t>
            </w:r>
            <w:r w:rsidRPr="002D3AF4">
              <w:rPr>
                <w:rFonts w:ascii="Cambria" w:hAnsi="Cambria"/>
                <w:sz w:val="20"/>
                <w:szCs w:val="20"/>
              </w:rPr>
              <w:t xml:space="preserve"> …………</w:t>
            </w:r>
          </w:p>
        </w:tc>
      </w:tr>
      <w:tr w:rsidR="00BE6977" w:rsidRPr="00603431" w14:paraId="0685A62E" w14:textId="77777777" w:rsidTr="003B0538">
        <w:trPr>
          <w:trHeight w:val="8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B93140F" w14:textId="77777777" w:rsidR="00BE6977" w:rsidRPr="008A0DD5" w:rsidRDefault="00BE6977"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7563E1" w14:textId="66177FA8" w:rsidR="00BE6977" w:rsidRPr="002D3AF4" w:rsidRDefault="003C55ED" w:rsidP="00B73726">
            <w:pPr>
              <w:pStyle w:val="AralkYok"/>
              <w:rPr>
                <w:rFonts w:ascii="Cambria" w:hAnsi="Cambria"/>
                <w:sz w:val="20"/>
                <w:szCs w:val="20"/>
              </w:rPr>
            </w:pPr>
            <w:r w:rsidRPr="002D3AF4">
              <w:rPr>
                <w:rFonts w:ascii="Cambria" w:hAnsi="Cambria"/>
                <w:sz w:val="20"/>
                <w:szCs w:val="20"/>
              </w:rPr>
              <w:t>E-posta / E-mail: …………</w:t>
            </w:r>
          </w:p>
        </w:tc>
      </w:tr>
      <w:tr w:rsidR="00FA265D" w:rsidRPr="00603431" w14:paraId="65C79EA0" w14:textId="77777777" w:rsidTr="003B0538">
        <w:trPr>
          <w:trHeight w:val="8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AB04808" w14:textId="77777777" w:rsidR="00FA265D" w:rsidRPr="008A0DD5" w:rsidRDefault="00FA265D"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82F33" w14:textId="60931134" w:rsidR="00FA265D" w:rsidRPr="002D3AF4" w:rsidRDefault="000C37F8" w:rsidP="00B73726">
            <w:pPr>
              <w:pStyle w:val="AralkYok"/>
              <w:rPr>
                <w:rFonts w:ascii="Cambria" w:hAnsi="Cambria"/>
                <w:sz w:val="20"/>
                <w:szCs w:val="20"/>
              </w:rPr>
            </w:pPr>
            <w:r w:rsidRPr="002D3AF4">
              <w:rPr>
                <w:rFonts w:ascii="Cambria" w:hAnsi="Cambria"/>
                <w:sz w:val="20"/>
                <w:szCs w:val="20"/>
              </w:rPr>
              <w:t xml:space="preserve">Microsoft </w:t>
            </w:r>
            <w:r w:rsidRPr="002D3AF4">
              <w:rPr>
                <w:rFonts w:ascii="Cambria" w:hAnsi="Cambria"/>
                <w:sz w:val="20"/>
                <w:szCs w:val="20"/>
                <w:lang w:val="en-US"/>
              </w:rPr>
              <w:t>Teams</w:t>
            </w:r>
            <w:r w:rsidRPr="002D3AF4">
              <w:rPr>
                <w:rFonts w:ascii="Cambria" w:hAnsi="Cambria"/>
                <w:sz w:val="20"/>
                <w:szCs w:val="20"/>
              </w:rPr>
              <w:t xml:space="preserve"> / Microsoft </w:t>
            </w:r>
            <w:r w:rsidRPr="002D3AF4">
              <w:rPr>
                <w:rFonts w:ascii="Cambria" w:hAnsi="Cambria"/>
                <w:sz w:val="20"/>
                <w:szCs w:val="20"/>
                <w:lang w:val="en-US"/>
              </w:rPr>
              <w:t>Teams:</w:t>
            </w:r>
            <w:r w:rsidRPr="002D3AF4">
              <w:rPr>
                <w:rFonts w:ascii="Cambria" w:hAnsi="Cambria"/>
                <w:sz w:val="20"/>
                <w:szCs w:val="20"/>
              </w:rPr>
              <w:t xml:space="preserve"> …………</w:t>
            </w:r>
          </w:p>
        </w:tc>
      </w:tr>
      <w:tr w:rsidR="00BE6977" w:rsidRPr="00603431" w14:paraId="62384695" w14:textId="77777777" w:rsidTr="003B0538">
        <w:trPr>
          <w:trHeight w:val="8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044D45A" w14:textId="77777777" w:rsidR="00BE6977" w:rsidRPr="008A0DD5" w:rsidRDefault="00BE6977"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936FE3" w14:textId="2B62B7DF" w:rsidR="00BE6977" w:rsidRPr="002D3AF4" w:rsidRDefault="00FA265D" w:rsidP="00B73726">
            <w:pPr>
              <w:pStyle w:val="AralkYok"/>
              <w:rPr>
                <w:rFonts w:ascii="Cambria" w:hAnsi="Cambria"/>
                <w:sz w:val="20"/>
                <w:szCs w:val="20"/>
              </w:rPr>
            </w:pPr>
            <w:r w:rsidRPr="002D3AF4">
              <w:rPr>
                <w:rFonts w:ascii="Cambria" w:hAnsi="Cambria"/>
                <w:sz w:val="20"/>
                <w:szCs w:val="20"/>
              </w:rPr>
              <w:t>Ofis / Office: …………</w:t>
            </w:r>
          </w:p>
        </w:tc>
      </w:tr>
      <w:tr w:rsidR="007A4006" w:rsidRPr="00603431" w14:paraId="6047E708" w14:textId="77777777" w:rsidTr="003B0538">
        <w:trPr>
          <w:trHeight w:val="8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93EFCC9" w14:textId="77777777" w:rsidR="007A4006" w:rsidRPr="008A0DD5" w:rsidRDefault="007A4006"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747F64" w14:textId="2F2B7082" w:rsidR="007A4006" w:rsidRPr="002D3AF4" w:rsidRDefault="007A4006" w:rsidP="00B73726">
            <w:pPr>
              <w:pStyle w:val="AralkYok"/>
              <w:rPr>
                <w:rFonts w:ascii="Cambria" w:hAnsi="Cambria"/>
                <w:sz w:val="20"/>
                <w:szCs w:val="20"/>
              </w:rPr>
            </w:pPr>
            <w:r w:rsidRPr="002D3AF4">
              <w:rPr>
                <w:rFonts w:ascii="Cambria" w:hAnsi="Cambria"/>
                <w:sz w:val="20"/>
                <w:szCs w:val="20"/>
              </w:rPr>
              <w:t>Telefon / Phone: …………</w:t>
            </w:r>
          </w:p>
        </w:tc>
      </w:tr>
      <w:tr w:rsidR="00BE6977" w:rsidRPr="00603431" w14:paraId="755E04A9" w14:textId="77777777" w:rsidTr="005A3357">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6B46C4" w14:textId="77777777" w:rsidR="00BE6977" w:rsidRPr="008A0DD5" w:rsidRDefault="00BE6977" w:rsidP="00B73726">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86B86D" w14:textId="5DB9BB72" w:rsidR="00BE6977" w:rsidRPr="002D3AF4" w:rsidRDefault="00C54E34" w:rsidP="00B73726">
            <w:pPr>
              <w:pStyle w:val="AralkYok"/>
              <w:rPr>
                <w:rFonts w:ascii="Cambria" w:hAnsi="Cambria"/>
                <w:sz w:val="20"/>
                <w:szCs w:val="20"/>
              </w:rPr>
            </w:pPr>
            <w:r w:rsidRPr="002D3AF4">
              <w:rPr>
                <w:rFonts w:ascii="Cambria" w:hAnsi="Cambria"/>
                <w:sz w:val="20"/>
                <w:szCs w:val="20"/>
              </w:rPr>
              <w:t xml:space="preserve">Kişisel Akademik Web Sayfası / </w:t>
            </w:r>
            <w:r w:rsidRPr="002D3AF4">
              <w:rPr>
                <w:rFonts w:ascii="Cambria" w:hAnsi="Cambria"/>
                <w:sz w:val="20"/>
                <w:szCs w:val="20"/>
                <w:lang w:val="en-US"/>
              </w:rPr>
              <w:t>Personal Academic Webpage</w:t>
            </w:r>
            <w:r w:rsidRPr="002D3AF4">
              <w:rPr>
                <w:rFonts w:ascii="Cambria" w:hAnsi="Cambria"/>
                <w:sz w:val="20"/>
                <w:szCs w:val="20"/>
              </w:rPr>
              <w:t>: …………</w:t>
            </w:r>
          </w:p>
        </w:tc>
      </w:tr>
      <w:bookmarkEnd w:id="0"/>
      <w:bookmarkEnd w:id="1"/>
      <w:bookmarkEnd w:id="2"/>
    </w:tbl>
    <w:p w14:paraId="497C21EF" w14:textId="77777777" w:rsidR="006D6C32" w:rsidRDefault="006D6C32" w:rsidP="0085421F">
      <w:pPr>
        <w:pStyle w:val="AralkYok"/>
        <w:rPr>
          <w:rFonts w:ascii="Cambria" w:hAnsi="Cambria"/>
          <w:sz w:val="20"/>
          <w:szCs w:val="20"/>
        </w:rPr>
      </w:pPr>
    </w:p>
    <w:p w14:paraId="0FFAC847" w14:textId="77777777" w:rsidR="003108F6" w:rsidRDefault="003108F6" w:rsidP="0085421F">
      <w:pPr>
        <w:pStyle w:val="AralkYok"/>
        <w:rPr>
          <w:rFonts w:ascii="Cambria" w:hAnsi="Cambria"/>
          <w:sz w:val="20"/>
          <w:szCs w:val="20"/>
        </w:rPr>
      </w:pPr>
    </w:p>
    <w:p w14:paraId="53F68122" w14:textId="77777777" w:rsidR="003108F6" w:rsidRDefault="003108F6" w:rsidP="0085421F">
      <w:pPr>
        <w:pStyle w:val="AralkYok"/>
        <w:rPr>
          <w:rFonts w:ascii="Cambria" w:hAnsi="Cambria"/>
          <w:sz w:val="20"/>
          <w:szCs w:val="20"/>
        </w:rPr>
      </w:pPr>
    </w:p>
    <w:p w14:paraId="4455D093" w14:textId="77777777" w:rsidR="003108F6" w:rsidRDefault="003108F6" w:rsidP="0085421F">
      <w:pPr>
        <w:pStyle w:val="AralkYok"/>
        <w:rPr>
          <w:rFonts w:ascii="Cambria" w:hAnsi="Cambria"/>
          <w:sz w:val="20"/>
          <w:szCs w:val="20"/>
        </w:rPr>
      </w:pPr>
    </w:p>
    <w:p w14:paraId="56B36236" w14:textId="77777777" w:rsidR="003108F6" w:rsidRDefault="003108F6" w:rsidP="0085421F">
      <w:pPr>
        <w:pStyle w:val="AralkYok"/>
        <w:rPr>
          <w:rFonts w:ascii="Cambria" w:hAnsi="Cambria"/>
          <w:sz w:val="20"/>
          <w:szCs w:val="20"/>
        </w:rPr>
      </w:pPr>
    </w:p>
    <w:p w14:paraId="2EC5CCC3" w14:textId="77777777" w:rsidR="003108F6" w:rsidRDefault="003108F6" w:rsidP="0085421F">
      <w:pPr>
        <w:pStyle w:val="AralkYok"/>
        <w:rPr>
          <w:rFonts w:ascii="Cambria" w:hAnsi="Cambria"/>
          <w:sz w:val="20"/>
          <w:szCs w:val="20"/>
        </w:rPr>
      </w:pPr>
    </w:p>
    <w:p w14:paraId="2B27705A" w14:textId="77777777" w:rsidR="003108F6" w:rsidRDefault="003108F6" w:rsidP="0085421F">
      <w:pPr>
        <w:pStyle w:val="AralkYok"/>
        <w:rPr>
          <w:rFonts w:ascii="Cambria" w:hAnsi="Cambria"/>
          <w:sz w:val="20"/>
          <w:szCs w:val="20"/>
        </w:rPr>
      </w:pPr>
    </w:p>
    <w:p w14:paraId="6B151356" w14:textId="77777777" w:rsidR="003108F6" w:rsidRDefault="003108F6" w:rsidP="0085421F">
      <w:pPr>
        <w:pStyle w:val="AralkYok"/>
        <w:rPr>
          <w:rFonts w:ascii="Cambria" w:hAnsi="Cambria"/>
          <w:sz w:val="20"/>
          <w:szCs w:val="20"/>
        </w:rPr>
      </w:pPr>
    </w:p>
    <w:p w14:paraId="1A0C91B3" w14:textId="77777777" w:rsidR="003108F6" w:rsidRDefault="003108F6" w:rsidP="0085421F">
      <w:pPr>
        <w:pStyle w:val="AralkYok"/>
        <w:rPr>
          <w:rFonts w:ascii="Cambria" w:hAnsi="Cambria"/>
          <w:sz w:val="20"/>
          <w:szCs w:val="20"/>
        </w:rPr>
      </w:pPr>
    </w:p>
    <w:p w14:paraId="41C8FC56" w14:textId="77777777" w:rsidR="003108F6" w:rsidRDefault="003108F6" w:rsidP="0085421F">
      <w:pPr>
        <w:pStyle w:val="AralkYok"/>
        <w:rPr>
          <w:rFonts w:ascii="Cambria" w:hAnsi="Cambria"/>
          <w:sz w:val="20"/>
          <w:szCs w:val="20"/>
        </w:rPr>
      </w:pPr>
    </w:p>
    <w:p w14:paraId="509C8FF5" w14:textId="77777777" w:rsidR="003108F6" w:rsidRDefault="003108F6" w:rsidP="0085421F">
      <w:pPr>
        <w:pStyle w:val="AralkYok"/>
        <w:rPr>
          <w:rFonts w:ascii="Cambria" w:hAnsi="Cambria"/>
          <w:sz w:val="20"/>
          <w:szCs w:val="20"/>
        </w:rPr>
      </w:pPr>
    </w:p>
    <w:p w14:paraId="6ADF7230" w14:textId="77777777" w:rsidR="003108F6" w:rsidRDefault="003108F6" w:rsidP="0085421F">
      <w:pPr>
        <w:pStyle w:val="AralkYok"/>
        <w:rPr>
          <w:rFonts w:ascii="Cambria" w:hAnsi="Cambria"/>
          <w:sz w:val="20"/>
          <w:szCs w:val="20"/>
        </w:rPr>
      </w:pPr>
    </w:p>
    <w:p w14:paraId="5CFA4FBE" w14:textId="77777777" w:rsidR="003108F6" w:rsidRDefault="003108F6" w:rsidP="0085421F">
      <w:pPr>
        <w:pStyle w:val="AralkYok"/>
        <w:rPr>
          <w:rFonts w:ascii="Cambria" w:hAnsi="Cambria"/>
          <w:sz w:val="20"/>
          <w:szCs w:val="20"/>
        </w:rPr>
      </w:pPr>
    </w:p>
    <w:p w14:paraId="58E464B5" w14:textId="77777777" w:rsidR="003108F6" w:rsidRDefault="003108F6" w:rsidP="0085421F">
      <w:pPr>
        <w:pStyle w:val="AralkYok"/>
        <w:rPr>
          <w:rFonts w:ascii="Cambria" w:hAnsi="Cambria"/>
          <w:sz w:val="20"/>
          <w:szCs w:val="20"/>
        </w:rPr>
      </w:pPr>
    </w:p>
    <w:p w14:paraId="6D5DEB09" w14:textId="77777777" w:rsidR="003108F6" w:rsidRDefault="003108F6" w:rsidP="0085421F">
      <w:pPr>
        <w:pStyle w:val="AralkYok"/>
        <w:rPr>
          <w:rFonts w:ascii="Cambria" w:hAnsi="Cambria"/>
          <w:sz w:val="20"/>
          <w:szCs w:val="20"/>
        </w:rPr>
      </w:pPr>
    </w:p>
    <w:p w14:paraId="16BA1A78" w14:textId="77777777" w:rsidR="003108F6" w:rsidRDefault="003108F6" w:rsidP="0085421F">
      <w:pPr>
        <w:pStyle w:val="AralkYok"/>
        <w:rPr>
          <w:rFonts w:ascii="Cambria" w:hAnsi="Cambria"/>
          <w:sz w:val="20"/>
          <w:szCs w:val="20"/>
        </w:rPr>
      </w:pPr>
    </w:p>
    <w:p w14:paraId="2740188C" w14:textId="77777777" w:rsidR="003108F6" w:rsidRDefault="003108F6" w:rsidP="0085421F">
      <w:pPr>
        <w:pStyle w:val="AralkYok"/>
        <w:rPr>
          <w:rFonts w:ascii="Cambria" w:hAnsi="Cambria"/>
          <w:sz w:val="20"/>
          <w:szCs w:val="20"/>
        </w:rPr>
      </w:pPr>
    </w:p>
    <w:p w14:paraId="05C3CE69" w14:textId="77777777" w:rsidR="003108F6" w:rsidRDefault="003108F6" w:rsidP="0085421F">
      <w:pPr>
        <w:pStyle w:val="AralkYok"/>
        <w:rPr>
          <w:rFonts w:ascii="Cambria" w:hAnsi="Cambria"/>
          <w:sz w:val="20"/>
          <w:szCs w:val="20"/>
        </w:rPr>
      </w:pPr>
    </w:p>
    <w:p w14:paraId="76ED9D9A" w14:textId="77777777" w:rsidR="003108F6" w:rsidRDefault="003108F6" w:rsidP="0085421F">
      <w:pPr>
        <w:pStyle w:val="AralkYok"/>
        <w:rPr>
          <w:rFonts w:ascii="Cambria" w:hAnsi="Cambria"/>
          <w:sz w:val="20"/>
          <w:szCs w:val="20"/>
        </w:rPr>
      </w:pPr>
    </w:p>
    <w:p w14:paraId="3EF5F6B6" w14:textId="77777777" w:rsidR="003108F6" w:rsidRDefault="003108F6" w:rsidP="0085421F">
      <w:pPr>
        <w:pStyle w:val="AralkYok"/>
        <w:rPr>
          <w:rFonts w:ascii="Cambria" w:hAnsi="Cambria"/>
          <w:sz w:val="20"/>
          <w:szCs w:val="20"/>
        </w:rPr>
      </w:pPr>
    </w:p>
    <w:p w14:paraId="7E31C521" w14:textId="77777777" w:rsidR="003108F6" w:rsidRDefault="003108F6" w:rsidP="0085421F">
      <w:pPr>
        <w:pStyle w:val="AralkYok"/>
        <w:rPr>
          <w:rFonts w:ascii="Cambria" w:hAnsi="Cambria"/>
          <w:sz w:val="20"/>
          <w:szCs w:val="20"/>
        </w:rPr>
      </w:pPr>
    </w:p>
    <w:p w14:paraId="66915CFF" w14:textId="77777777" w:rsidR="003108F6" w:rsidRDefault="003108F6" w:rsidP="0085421F">
      <w:pPr>
        <w:pStyle w:val="AralkYok"/>
        <w:rPr>
          <w:rFonts w:ascii="Cambria" w:hAnsi="Cambria"/>
          <w:sz w:val="20"/>
          <w:szCs w:val="20"/>
        </w:rPr>
      </w:pPr>
    </w:p>
    <w:p w14:paraId="12B690D8" w14:textId="77777777" w:rsidR="003108F6" w:rsidRDefault="003108F6" w:rsidP="0085421F">
      <w:pPr>
        <w:pStyle w:val="AralkYok"/>
        <w:rPr>
          <w:rFonts w:ascii="Cambria" w:hAnsi="Cambria"/>
          <w:sz w:val="20"/>
          <w:szCs w:val="20"/>
        </w:rPr>
      </w:pPr>
    </w:p>
    <w:p w14:paraId="13D19D32" w14:textId="77777777" w:rsidR="003108F6" w:rsidRDefault="003108F6" w:rsidP="0085421F">
      <w:pPr>
        <w:pStyle w:val="AralkYok"/>
        <w:rPr>
          <w:rFonts w:ascii="Cambria" w:hAnsi="Cambria"/>
          <w:sz w:val="20"/>
          <w:szCs w:val="20"/>
        </w:rPr>
      </w:pPr>
    </w:p>
    <w:p w14:paraId="63139033" w14:textId="77777777" w:rsidR="003108F6" w:rsidRDefault="003108F6" w:rsidP="0085421F">
      <w:pPr>
        <w:pStyle w:val="AralkYok"/>
        <w:rPr>
          <w:rFonts w:ascii="Cambria" w:hAnsi="Cambria"/>
          <w:sz w:val="20"/>
          <w:szCs w:val="20"/>
        </w:rPr>
      </w:pPr>
    </w:p>
    <w:p w14:paraId="2B0BD9DF" w14:textId="77777777" w:rsidR="003108F6" w:rsidRDefault="003108F6" w:rsidP="0085421F">
      <w:pPr>
        <w:pStyle w:val="AralkYok"/>
        <w:rPr>
          <w:rFonts w:ascii="Cambria" w:hAnsi="Cambria"/>
          <w:sz w:val="20"/>
          <w:szCs w:val="20"/>
        </w:rPr>
      </w:pPr>
    </w:p>
    <w:p w14:paraId="468ED74E" w14:textId="77777777" w:rsidR="003108F6" w:rsidRDefault="003108F6" w:rsidP="0085421F">
      <w:pPr>
        <w:pStyle w:val="AralkYok"/>
        <w:rPr>
          <w:rFonts w:ascii="Cambria" w:hAnsi="Cambria"/>
          <w:sz w:val="20"/>
          <w:szCs w:val="20"/>
        </w:rPr>
      </w:pPr>
    </w:p>
    <w:p w14:paraId="5E343BBC" w14:textId="77777777" w:rsidR="003108F6" w:rsidRDefault="003108F6" w:rsidP="0085421F">
      <w:pPr>
        <w:pStyle w:val="AralkYok"/>
        <w:rPr>
          <w:rFonts w:ascii="Cambria" w:hAnsi="Cambria"/>
          <w:sz w:val="20"/>
          <w:szCs w:val="20"/>
        </w:rPr>
      </w:pPr>
    </w:p>
    <w:p w14:paraId="1F1D66F8" w14:textId="77777777" w:rsidR="003108F6" w:rsidRDefault="003108F6" w:rsidP="0085421F">
      <w:pPr>
        <w:pStyle w:val="AralkYok"/>
        <w:rPr>
          <w:rFonts w:ascii="Cambria" w:hAnsi="Cambria"/>
          <w:sz w:val="20"/>
          <w:szCs w:val="20"/>
        </w:rPr>
      </w:pPr>
    </w:p>
    <w:p w14:paraId="23C69FCB" w14:textId="77777777" w:rsidR="003108F6" w:rsidRDefault="003108F6" w:rsidP="0085421F">
      <w:pPr>
        <w:pStyle w:val="AralkYok"/>
        <w:rPr>
          <w:rFonts w:ascii="Cambria" w:hAnsi="Cambria"/>
          <w:sz w:val="20"/>
          <w:szCs w:val="20"/>
        </w:rPr>
      </w:pPr>
    </w:p>
    <w:p w14:paraId="3EB1D3B8" w14:textId="77777777" w:rsidR="003108F6" w:rsidRDefault="003108F6" w:rsidP="0085421F">
      <w:pPr>
        <w:pStyle w:val="AralkYok"/>
        <w:rPr>
          <w:rFonts w:ascii="Cambria" w:hAnsi="Cambria"/>
          <w:sz w:val="20"/>
          <w:szCs w:val="20"/>
        </w:rPr>
      </w:pPr>
    </w:p>
    <w:p w14:paraId="6969250D" w14:textId="77777777" w:rsidR="003108F6" w:rsidRDefault="003108F6" w:rsidP="0085421F">
      <w:pPr>
        <w:pStyle w:val="AralkYok"/>
        <w:rPr>
          <w:rFonts w:ascii="Cambria" w:hAnsi="Cambria"/>
          <w:sz w:val="20"/>
          <w:szCs w:val="20"/>
        </w:rPr>
      </w:pPr>
    </w:p>
    <w:p w14:paraId="26974AB4" w14:textId="77777777" w:rsidR="003108F6" w:rsidRDefault="003108F6" w:rsidP="0085421F">
      <w:pPr>
        <w:pStyle w:val="AralkYok"/>
        <w:rPr>
          <w:rFonts w:ascii="Cambria" w:hAnsi="Cambria"/>
          <w:sz w:val="20"/>
          <w:szCs w:val="20"/>
        </w:rPr>
      </w:pPr>
    </w:p>
    <w:p w14:paraId="78BE920F" w14:textId="77777777" w:rsidR="004F152F" w:rsidRDefault="004F152F" w:rsidP="0085421F">
      <w:pPr>
        <w:pStyle w:val="AralkYok"/>
        <w:rPr>
          <w:rFonts w:ascii="Cambria" w:hAnsi="Cambria"/>
          <w:sz w:val="20"/>
          <w:szCs w:val="20"/>
        </w:rPr>
      </w:pPr>
    </w:p>
    <w:p w14:paraId="21DBAD2D" w14:textId="77777777" w:rsidR="004F152F" w:rsidRDefault="004F152F"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466"/>
        <w:gridCol w:w="3071"/>
        <w:gridCol w:w="3121"/>
        <w:gridCol w:w="3278"/>
        <w:gridCol w:w="4340"/>
      </w:tblGrid>
      <w:tr w:rsidR="000810A5" w14:paraId="07C53DC9" w14:textId="77777777" w:rsidTr="006F6DE8">
        <w:trPr>
          <w:trHeight w:val="567"/>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B9C5713" w14:textId="57F3FA6D" w:rsidR="000810A5" w:rsidRDefault="0052394B" w:rsidP="006F6DE8">
            <w:pPr>
              <w:pStyle w:val="AralkYok"/>
              <w:jc w:val="center"/>
              <w:rPr>
                <w:rFonts w:ascii="Cambria" w:hAnsi="Cambria"/>
                <w:b/>
                <w:bCs/>
                <w:sz w:val="20"/>
                <w:szCs w:val="20"/>
                <w:lang w:val="en-US"/>
              </w:rPr>
            </w:pPr>
            <w:r>
              <w:rPr>
                <w:rFonts w:ascii="Cambria" w:hAnsi="Cambria"/>
                <w:b/>
                <w:bCs/>
                <w:sz w:val="20"/>
                <w:szCs w:val="20"/>
                <w:lang w:val="en-US"/>
              </w:rPr>
              <w:lastRenderedPageBreak/>
              <w:t xml:space="preserve">2. </w:t>
            </w:r>
            <w:r w:rsidR="000810A5">
              <w:rPr>
                <w:rFonts w:ascii="Cambria" w:hAnsi="Cambria"/>
                <w:b/>
                <w:bCs/>
                <w:sz w:val="20"/>
                <w:szCs w:val="20"/>
                <w:lang w:val="en-US"/>
              </w:rPr>
              <w:t>ÖĞRENME ÇIKTILARI / LEARNING OUTCOMES</w:t>
            </w:r>
          </w:p>
        </w:tc>
      </w:tr>
      <w:tr w:rsidR="000810A5" w:rsidRPr="00696CEB" w14:paraId="20B41EE7"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4DFFF3E" w14:textId="77777777" w:rsidR="000810A5" w:rsidRPr="00DB20D7" w:rsidRDefault="000810A5" w:rsidP="006F6DE8">
            <w:pPr>
              <w:pStyle w:val="AralkYok"/>
              <w:jc w:val="center"/>
              <w:rPr>
                <w:rFonts w:ascii="Cambria" w:hAnsi="Cambria"/>
                <w:b/>
                <w:bCs/>
                <w:sz w:val="20"/>
                <w:szCs w:val="20"/>
                <w:lang w:val="en-US"/>
              </w:rPr>
            </w:pPr>
            <w:r>
              <w:rPr>
                <w:rFonts w:ascii="Cambria" w:hAnsi="Cambria"/>
                <w:b/>
                <w:bCs/>
                <w:sz w:val="20"/>
                <w:szCs w:val="20"/>
                <w:lang w:val="en-US"/>
              </w:rPr>
              <w:t>No</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4FC258" w14:textId="77777777" w:rsidR="000810A5" w:rsidRPr="00486036" w:rsidRDefault="000810A5" w:rsidP="006F6DE8">
            <w:pPr>
              <w:pStyle w:val="AralkYok"/>
              <w:rPr>
                <w:rFonts w:ascii="Cambria" w:hAnsi="Cambria"/>
                <w:b/>
                <w:bCs/>
                <w:sz w:val="20"/>
                <w:szCs w:val="20"/>
              </w:rPr>
            </w:pPr>
            <w:r w:rsidRPr="00486036">
              <w:rPr>
                <w:rFonts w:ascii="Cambria" w:hAnsi="Cambria"/>
                <w:b/>
                <w:bCs/>
                <w:sz w:val="20"/>
                <w:szCs w:val="20"/>
              </w:rPr>
              <w:t>* Bu dersin sonunda öğrenci aşağıdaki bilgi, beceri ve yetkinlikleri kazanır.</w:t>
            </w: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DF751F" w14:textId="77777777" w:rsidR="000810A5" w:rsidRPr="00486036" w:rsidRDefault="000810A5" w:rsidP="006F6DE8">
            <w:pPr>
              <w:pStyle w:val="AralkYok"/>
              <w:rPr>
                <w:rFonts w:ascii="Cambria" w:hAnsi="Cambria"/>
                <w:b/>
                <w:bCs/>
                <w:sz w:val="20"/>
                <w:szCs w:val="20"/>
              </w:rPr>
            </w:pPr>
            <w:r w:rsidRPr="00486036">
              <w:rPr>
                <w:rFonts w:ascii="Cambria" w:hAnsi="Cambria"/>
                <w:b/>
                <w:bCs/>
                <w:sz w:val="20"/>
                <w:szCs w:val="20"/>
              </w:rPr>
              <w:t xml:space="preserve">* </w:t>
            </w:r>
            <w:r w:rsidRPr="00486036">
              <w:rPr>
                <w:rFonts w:ascii="Cambria" w:hAnsi="Cambria"/>
                <w:b/>
                <w:bCs/>
                <w:sz w:val="20"/>
                <w:szCs w:val="20"/>
                <w:lang w:val="en-US"/>
              </w:rPr>
              <w:t>At the end of this course, the student will be able to:</w:t>
            </w: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D0738" w14:textId="77777777" w:rsidR="000810A5" w:rsidRPr="00486036" w:rsidRDefault="000810A5" w:rsidP="006F6DE8">
            <w:pPr>
              <w:pStyle w:val="AralkYok"/>
              <w:rPr>
                <w:rFonts w:ascii="Cambria" w:hAnsi="Cambria"/>
                <w:b/>
                <w:bCs/>
                <w:sz w:val="20"/>
                <w:szCs w:val="20"/>
              </w:rPr>
            </w:pPr>
            <w:r>
              <w:rPr>
                <w:rFonts w:ascii="Cambria" w:hAnsi="Cambria"/>
                <w:b/>
                <w:bCs/>
                <w:sz w:val="20"/>
                <w:szCs w:val="20"/>
              </w:rPr>
              <w:t>B-</w:t>
            </w:r>
            <w:r w:rsidRPr="00F57475">
              <w:rPr>
                <w:rFonts w:ascii="Cambria" w:hAnsi="Cambria"/>
                <w:b/>
                <w:bCs/>
                <w:sz w:val="20"/>
                <w:szCs w:val="20"/>
              </w:rPr>
              <w:t>K/B</w:t>
            </w:r>
            <w:r>
              <w:rPr>
                <w:rFonts w:ascii="Cambria" w:hAnsi="Cambria"/>
                <w:b/>
                <w:bCs/>
                <w:sz w:val="20"/>
                <w:szCs w:val="20"/>
              </w:rPr>
              <w:t>-S</w:t>
            </w:r>
            <w:r w:rsidRPr="00F57475">
              <w:rPr>
                <w:rFonts w:ascii="Cambria" w:hAnsi="Cambria"/>
                <w:b/>
                <w:bCs/>
                <w:sz w:val="20"/>
                <w:szCs w:val="20"/>
              </w:rPr>
              <w:t>/Y</w:t>
            </w:r>
            <w:r>
              <w:rPr>
                <w:rFonts w:ascii="Cambria" w:hAnsi="Cambria"/>
                <w:b/>
                <w:bCs/>
                <w:sz w:val="20"/>
                <w:szCs w:val="20"/>
              </w:rPr>
              <w:t xml:space="preserve">-C </w:t>
            </w:r>
            <w:r w:rsidRPr="00F57475">
              <w:rPr>
                <w:rFonts w:ascii="Cambria" w:hAnsi="Cambria"/>
                <w:b/>
                <w:bCs/>
                <w:i/>
                <w:iCs/>
                <w:sz w:val="20"/>
                <w:szCs w:val="20"/>
              </w:rPr>
              <w:t xml:space="preserve">(Bilgi / Knowledge – Beceriler / </w:t>
            </w:r>
            <w:r w:rsidRPr="00E22922">
              <w:rPr>
                <w:rFonts w:ascii="Cambria" w:hAnsi="Cambria"/>
                <w:b/>
                <w:bCs/>
                <w:i/>
                <w:iCs/>
                <w:sz w:val="20"/>
                <w:szCs w:val="20"/>
                <w:lang w:val="en-US"/>
              </w:rPr>
              <w:t>Skills</w:t>
            </w:r>
            <w:r w:rsidRPr="00F57475">
              <w:rPr>
                <w:rFonts w:ascii="Cambria" w:hAnsi="Cambria"/>
                <w:b/>
                <w:bCs/>
                <w:i/>
                <w:iCs/>
                <w:sz w:val="20"/>
                <w:szCs w:val="20"/>
              </w:rPr>
              <w:t xml:space="preserve"> – Yetkinlikler / </w:t>
            </w:r>
            <w:r w:rsidRPr="00E22922">
              <w:rPr>
                <w:rFonts w:ascii="Cambria" w:hAnsi="Cambria"/>
                <w:b/>
                <w:bCs/>
                <w:i/>
                <w:iCs/>
                <w:sz w:val="20"/>
                <w:szCs w:val="20"/>
                <w:lang w:val="en-US"/>
              </w:rPr>
              <w:t>Competences</w:t>
            </w:r>
            <w:r w:rsidRPr="00F57475">
              <w:rPr>
                <w:rFonts w:ascii="Cambria" w:hAnsi="Cambria"/>
                <w:b/>
                <w:bCs/>
                <w:i/>
                <w:iCs/>
                <w:sz w:val="20"/>
                <w:szCs w:val="20"/>
              </w:rPr>
              <w:t>)</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ACAD5" w14:textId="77777777" w:rsidR="000810A5" w:rsidRDefault="000810A5" w:rsidP="006F6DE8">
            <w:pPr>
              <w:pStyle w:val="AralkYok"/>
              <w:rPr>
                <w:rFonts w:ascii="Cambria" w:hAnsi="Cambria"/>
                <w:b/>
                <w:bCs/>
                <w:sz w:val="20"/>
                <w:szCs w:val="20"/>
              </w:rPr>
            </w:pPr>
            <w:r w:rsidRPr="00E6061B">
              <w:rPr>
                <w:rFonts w:ascii="Cambria" w:hAnsi="Cambria"/>
                <w:b/>
                <w:bCs/>
                <w:sz w:val="20"/>
                <w:szCs w:val="20"/>
              </w:rPr>
              <w:t xml:space="preserve">İlgili Program Öğrenme Çıktıları (PÇ) / </w:t>
            </w:r>
            <w:r w:rsidRPr="002043FF">
              <w:rPr>
                <w:rFonts w:ascii="Cambria" w:hAnsi="Cambria"/>
                <w:b/>
                <w:bCs/>
                <w:sz w:val="20"/>
                <w:szCs w:val="20"/>
                <w:lang w:val="en-US"/>
              </w:rPr>
              <w:t>Related Program Outcomes (PO)</w:t>
            </w:r>
          </w:p>
        </w:tc>
      </w:tr>
      <w:tr w:rsidR="00916C43" w:rsidRPr="00696CEB" w14:paraId="5AA4CAD3"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9124F5F" w14:textId="77777777" w:rsidR="00916C43" w:rsidRPr="00723B64" w:rsidRDefault="00916C43" w:rsidP="00916C43">
            <w:pPr>
              <w:pStyle w:val="AralkYok"/>
              <w:jc w:val="center"/>
              <w:rPr>
                <w:rFonts w:ascii="Cambria" w:hAnsi="Cambria"/>
                <w:b/>
                <w:bCs/>
                <w:sz w:val="20"/>
                <w:szCs w:val="20"/>
                <w:lang w:val="en-US"/>
              </w:rPr>
            </w:pPr>
            <w:r>
              <w:rPr>
                <w:rFonts w:ascii="Cambria" w:hAnsi="Cambria"/>
                <w:b/>
                <w:bCs/>
                <w:sz w:val="20"/>
                <w:szCs w:val="20"/>
                <w:lang w:val="en-US"/>
              </w:rPr>
              <w:t>1</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7BC5FB" w14:textId="075D7E95"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6F930" w14:textId="47544811"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C2985E" w14:textId="77777777" w:rsidR="00916C43" w:rsidRPr="00881BAE" w:rsidRDefault="00000000" w:rsidP="00916C43">
            <w:pPr>
              <w:pStyle w:val="AralkYok"/>
              <w:rPr>
                <w:rFonts w:ascii="Cambria" w:hAnsi="Cambria"/>
                <w:sz w:val="20"/>
                <w:szCs w:val="20"/>
              </w:rPr>
            </w:pPr>
            <w:sdt>
              <w:sdtPr>
                <w:rPr>
                  <w:rFonts w:ascii="Cambria" w:hAnsi="Cambria"/>
                  <w:sz w:val="20"/>
                  <w:szCs w:val="20"/>
                </w:rPr>
                <w:id w:val="-1835442760"/>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7F5C3BEA" w14:textId="77777777" w:rsidR="00916C43" w:rsidRPr="00881BAE" w:rsidRDefault="00000000" w:rsidP="00916C43">
            <w:pPr>
              <w:pStyle w:val="AralkYok"/>
              <w:rPr>
                <w:rFonts w:ascii="Cambria" w:hAnsi="Cambria"/>
                <w:sz w:val="20"/>
                <w:szCs w:val="20"/>
              </w:rPr>
            </w:pPr>
            <w:sdt>
              <w:sdtPr>
                <w:rPr>
                  <w:rFonts w:ascii="Cambria" w:hAnsi="Cambria"/>
                  <w:sz w:val="20"/>
                  <w:szCs w:val="20"/>
                </w:rPr>
                <w:id w:val="-1503428582"/>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5F610B91" w14:textId="10738442" w:rsidR="00916C43" w:rsidRPr="00696CEB" w:rsidRDefault="00000000" w:rsidP="00916C43">
            <w:pPr>
              <w:pStyle w:val="AralkYok"/>
              <w:rPr>
                <w:rFonts w:ascii="Cambria" w:hAnsi="Cambria"/>
                <w:sz w:val="20"/>
                <w:szCs w:val="20"/>
              </w:rPr>
            </w:pPr>
            <w:sdt>
              <w:sdtPr>
                <w:rPr>
                  <w:rFonts w:ascii="Cambria" w:hAnsi="Cambria"/>
                  <w:sz w:val="20"/>
                  <w:szCs w:val="20"/>
                </w:rPr>
                <w:id w:val="-1118373494"/>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05B2B0" w14:textId="6C6FA409" w:rsidR="00916C43" w:rsidRPr="002043FF" w:rsidRDefault="00916C43" w:rsidP="00916C43">
            <w:pPr>
              <w:pStyle w:val="AralkYok"/>
              <w:rPr>
                <w:rFonts w:ascii="Cambria" w:hAnsi="Cambria"/>
                <w:sz w:val="20"/>
                <w:szCs w:val="20"/>
              </w:rPr>
            </w:pPr>
          </w:p>
        </w:tc>
      </w:tr>
      <w:tr w:rsidR="00916C43" w:rsidRPr="00696CEB" w14:paraId="284601E7"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F05E607" w14:textId="77777777" w:rsidR="00916C43" w:rsidRDefault="00916C43" w:rsidP="00916C43">
            <w:pPr>
              <w:pStyle w:val="AralkYok"/>
              <w:jc w:val="center"/>
              <w:rPr>
                <w:rFonts w:ascii="Cambria" w:hAnsi="Cambria"/>
                <w:b/>
                <w:bCs/>
                <w:sz w:val="20"/>
                <w:szCs w:val="20"/>
                <w:lang w:val="en-US"/>
              </w:rPr>
            </w:pPr>
            <w:r>
              <w:rPr>
                <w:rFonts w:ascii="Cambria" w:hAnsi="Cambria"/>
                <w:b/>
                <w:bCs/>
                <w:sz w:val="20"/>
                <w:szCs w:val="20"/>
                <w:lang w:val="en-US"/>
              </w:rPr>
              <w:t>2</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569188" w14:textId="4D993953"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19D2F7" w14:textId="196B89FC"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A5A262" w14:textId="77777777" w:rsidR="00916C43" w:rsidRPr="00881BAE" w:rsidRDefault="00000000" w:rsidP="00916C43">
            <w:pPr>
              <w:pStyle w:val="AralkYok"/>
              <w:rPr>
                <w:rFonts w:ascii="Cambria" w:hAnsi="Cambria"/>
                <w:sz w:val="20"/>
                <w:szCs w:val="20"/>
              </w:rPr>
            </w:pPr>
            <w:sdt>
              <w:sdtPr>
                <w:rPr>
                  <w:rFonts w:ascii="Cambria" w:hAnsi="Cambria"/>
                  <w:sz w:val="20"/>
                  <w:szCs w:val="20"/>
                </w:rPr>
                <w:id w:val="-457567638"/>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7F534B3C" w14:textId="77777777" w:rsidR="00916C43" w:rsidRPr="00881BAE" w:rsidRDefault="00000000" w:rsidP="00916C43">
            <w:pPr>
              <w:pStyle w:val="AralkYok"/>
              <w:rPr>
                <w:rFonts w:ascii="Cambria" w:hAnsi="Cambria"/>
                <w:sz w:val="20"/>
                <w:szCs w:val="20"/>
              </w:rPr>
            </w:pPr>
            <w:sdt>
              <w:sdtPr>
                <w:rPr>
                  <w:rFonts w:ascii="Cambria" w:hAnsi="Cambria"/>
                  <w:sz w:val="20"/>
                  <w:szCs w:val="20"/>
                </w:rPr>
                <w:id w:val="-1276792549"/>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4F64033F" w14:textId="397A417F" w:rsidR="00916C43" w:rsidRPr="00696CEB" w:rsidRDefault="00000000" w:rsidP="00916C43">
            <w:pPr>
              <w:pStyle w:val="AralkYok"/>
              <w:rPr>
                <w:rFonts w:ascii="Cambria" w:hAnsi="Cambria"/>
                <w:sz w:val="20"/>
                <w:szCs w:val="20"/>
              </w:rPr>
            </w:pPr>
            <w:sdt>
              <w:sdtPr>
                <w:rPr>
                  <w:rFonts w:ascii="Cambria" w:hAnsi="Cambria"/>
                  <w:sz w:val="20"/>
                  <w:szCs w:val="20"/>
                </w:rPr>
                <w:id w:val="-1170021404"/>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DD5656" w14:textId="28CDDBC5" w:rsidR="00916C43" w:rsidRPr="002043FF" w:rsidRDefault="00916C43" w:rsidP="00916C43">
            <w:pPr>
              <w:pStyle w:val="AralkYok"/>
              <w:rPr>
                <w:rFonts w:ascii="Cambria" w:hAnsi="Cambria"/>
                <w:sz w:val="20"/>
                <w:szCs w:val="20"/>
              </w:rPr>
            </w:pPr>
          </w:p>
        </w:tc>
      </w:tr>
      <w:tr w:rsidR="00916C43" w:rsidRPr="00696CEB" w14:paraId="4C3A143C"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0C3BA89" w14:textId="77777777" w:rsidR="00916C43" w:rsidRDefault="00916C43" w:rsidP="00916C43">
            <w:pPr>
              <w:pStyle w:val="AralkYok"/>
              <w:jc w:val="center"/>
              <w:rPr>
                <w:rFonts w:ascii="Cambria" w:hAnsi="Cambria"/>
                <w:b/>
                <w:bCs/>
                <w:sz w:val="20"/>
                <w:szCs w:val="20"/>
                <w:lang w:val="en-US"/>
              </w:rPr>
            </w:pPr>
            <w:r>
              <w:rPr>
                <w:rFonts w:ascii="Cambria" w:hAnsi="Cambria"/>
                <w:b/>
                <w:bCs/>
                <w:sz w:val="20"/>
                <w:szCs w:val="20"/>
                <w:lang w:val="en-US"/>
              </w:rPr>
              <w:t>3</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D7D56A" w14:textId="3114437A"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230D76" w14:textId="6BD3A2AA"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F72FD" w14:textId="77777777" w:rsidR="00916C43" w:rsidRPr="00881BAE" w:rsidRDefault="00000000" w:rsidP="00916C43">
            <w:pPr>
              <w:pStyle w:val="AralkYok"/>
              <w:rPr>
                <w:rFonts w:ascii="Cambria" w:hAnsi="Cambria"/>
                <w:sz w:val="20"/>
                <w:szCs w:val="20"/>
              </w:rPr>
            </w:pPr>
            <w:sdt>
              <w:sdtPr>
                <w:rPr>
                  <w:rFonts w:ascii="Cambria" w:hAnsi="Cambria"/>
                  <w:sz w:val="20"/>
                  <w:szCs w:val="20"/>
                </w:rPr>
                <w:id w:val="1223569698"/>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115B2330" w14:textId="77777777" w:rsidR="00916C43" w:rsidRPr="00881BAE" w:rsidRDefault="00000000" w:rsidP="00916C43">
            <w:pPr>
              <w:pStyle w:val="AralkYok"/>
              <w:rPr>
                <w:rFonts w:ascii="Cambria" w:hAnsi="Cambria"/>
                <w:sz w:val="20"/>
                <w:szCs w:val="20"/>
              </w:rPr>
            </w:pPr>
            <w:sdt>
              <w:sdtPr>
                <w:rPr>
                  <w:rFonts w:ascii="Cambria" w:hAnsi="Cambria"/>
                  <w:sz w:val="20"/>
                  <w:szCs w:val="20"/>
                </w:rPr>
                <w:id w:val="974875955"/>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64F2EB5A" w14:textId="7061A2A7" w:rsidR="00916C43" w:rsidRPr="00696CEB" w:rsidRDefault="00000000" w:rsidP="00916C43">
            <w:pPr>
              <w:pStyle w:val="AralkYok"/>
              <w:rPr>
                <w:rFonts w:ascii="Cambria" w:hAnsi="Cambria"/>
                <w:sz w:val="20"/>
                <w:szCs w:val="20"/>
              </w:rPr>
            </w:pPr>
            <w:sdt>
              <w:sdtPr>
                <w:rPr>
                  <w:rFonts w:ascii="Cambria" w:hAnsi="Cambria"/>
                  <w:sz w:val="20"/>
                  <w:szCs w:val="20"/>
                </w:rPr>
                <w:id w:val="-2063705341"/>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3BB921" w14:textId="0A390883" w:rsidR="00916C43" w:rsidRPr="002043FF" w:rsidRDefault="00916C43" w:rsidP="00916C43">
            <w:pPr>
              <w:pStyle w:val="AralkYok"/>
              <w:rPr>
                <w:rFonts w:ascii="Cambria" w:hAnsi="Cambria"/>
                <w:sz w:val="20"/>
                <w:szCs w:val="20"/>
              </w:rPr>
            </w:pPr>
          </w:p>
        </w:tc>
      </w:tr>
      <w:tr w:rsidR="00916C43" w:rsidRPr="00696CEB" w14:paraId="6AE8A763"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271531" w14:textId="77777777" w:rsidR="00916C43" w:rsidRDefault="00916C43" w:rsidP="00916C43">
            <w:pPr>
              <w:pStyle w:val="AralkYok"/>
              <w:jc w:val="center"/>
              <w:rPr>
                <w:rFonts w:ascii="Cambria" w:hAnsi="Cambria"/>
                <w:b/>
                <w:bCs/>
                <w:sz w:val="20"/>
                <w:szCs w:val="20"/>
                <w:lang w:val="en-US"/>
              </w:rPr>
            </w:pPr>
            <w:r>
              <w:rPr>
                <w:rFonts w:ascii="Cambria" w:hAnsi="Cambria"/>
                <w:b/>
                <w:bCs/>
                <w:sz w:val="20"/>
                <w:szCs w:val="20"/>
                <w:lang w:val="en-US"/>
              </w:rPr>
              <w:t>4</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64D902" w14:textId="4150027E"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E60443" w14:textId="10199AB0"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A9E60A" w14:textId="77777777" w:rsidR="00916C43" w:rsidRPr="00881BAE" w:rsidRDefault="00000000" w:rsidP="00916C43">
            <w:pPr>
              <w:pStyle w:val="AralkYok"/>
              <w:rPr>
                <w:rFonts w:ascii="Cambria" w:hAnsi="Cambria"/>
                <w:sz w:val="20"/>
                <w:szCs w:val="20"/>
              </w:rPr>
            </w:pPr>
            <w:sdt>
              <w:sdtPr>
                <w:rPr>
                  <w:rFonts w:ascii="Cambria" w:hAnsi="Cambria"/>
                  <w:sz w:val="20"/>
                  <w:szCs w:val="20"/>
                </w:rPr>
                <w:id w:val="-706489726"/>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4CEAF3C2" w14:textId="77777777" w:rsidR="00916C43" w:rsidRPr="00881BAE" w:rsidRDefault="00000000" w:rsidP="00916C43">
            <w:pPr>
              <w:pStyle w:val="AralkYok"/>
              <w:rPr>
                <w:rFonts w:ascii="Cambria" w:hAnsi="Cambria"/>
                <w:sz w:val="20"/>
                <w:szCs w:val="20"/>
              </w:rPr>
            </w:pPr>
            <w:sdt>
              <w:sdtPr>
                <w:rPr>
                  <w:rFonts w:ascii="Cambria" w:hAnsi="Cambria"/>
                  <w:sz w:val="20"/>
                  <w:szCs w:val="20"/>
                </w:rPr>
                <w:id w:val="671230746"/>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224BC4F5" w14:textId="6C96497E" w:rsidR="00916C43" w:rsidRPr="00696CEB" w:rsidRDefault="00000000" w:rsidP="00916C43">
            <w:pPr>
              <w:pStyle w:val="AralkYok"/>
              <w:rPr>
                <w:rFonts w:ascii="Cambria" w:hAnsi="Cambria"/>
                <w:sz w:val="20"/>
                <w:szCs w:val="20"/>
              </w:rPr>
            </w:pPr>
            <w:sdt>
              <w:sdtPr>
                <w:rPr>
                  <w:rFonts w:ascii="Cambria" w:hAnsi="Cambria"/>
                  <w:sz w:val="20"/>
                  <w:szCs w:val="20"/>
                </w:rPr>
                <w:id w:val="-625157243"/>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CF9DE1" w14:textId="716D7290" w:rsidR="00916C43" w:rsidRPr="002043FF" w:rsidRDefault="00916C43" w:rsidP="00916C43">
            <w:pPr>
              <w:pStyle w:val="AralkYok"/>
              <w:rPr>
                <w:rFonts w:ascii="Cambria" w:hAnsi="Cambria"/>
                <w:sz w:val="20"/>
                <w:szCs w:val="20"/>
              </w:rPr>
            </w:pPr>
          </w:p>
        </w:tc>
      </w:tr>
      <w:tr w:rsidR="00916C43" w:rsidRPr="00696CEB" w14:paraId="1FBD5DFF"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A6A7B52" w14:textId="77777777" w:rsidR="00916C43" w:rsidRDefault="00916C43" w:rsidP="00916C43">
            <w:pPr>
              <w:pStyle w:val="AralkYok"/>
              <w:jc w:val="center"/>
              <w:rPr>
                <w:rFonts w:ascii="Cambria" w:hAnsi="Cambria"/>
                <w:b/>
                <w:bCs/>
                <w:sz w:val="20"/>
                <w:szCs w:val="20"/>
                <w:lang w:val="en-US"/>
              </w:rPr>
            </w:pPr>
            <w:r>
              <w:rPr>
                <w:rFonts w:ascii="Cambria" w:hAnsi="Cambria"/>
                <w:b/>
                <w:bCs/>
                <w:sz w:val="20"/>
                <w:szCs w:val="20"/>
                <w:lang w:val="en-US"/>
              </w:rPr>
              <w:t>5</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09EA74" w14:textId="674E4FEE"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74531C" w14:textId="4605CB1F"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8E55D1" w14:textId="77777777" w:rsidR="00916C43" w:rsidRPr="00881BAE" w:rsidRDefault="00000000" w:rsidP="00916C43">
            <w:pPr>
              <w:pStyle w:val="AralkYok"/>
              <w:rPr>
                <w:rFonts w:ascii="Cambria" w:hAnsi="Cambria"/>
                <w:sz w:val="20"/>
                <w:szCs w:val="20"/>
              </w:rPr>
            </w:pPr>
            <w:sdt>
              <w:sdtPr>
                <w:rPr>
                  <w:rFonts w:ascii="Cambria" w:hAnsi="Cambria"/>
                  <w:sz w:val="20"/>
                  <w:szCs w:val="20"/>
                </w:rPr>
                <w:id w:val="-90934775"/>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5B7F1442" w14:textId="77777777" w:rsidR="00916C43" w:rsidRPr="00881BAE" w:rsidRDefault="00000000" w:rsidP="00916C43">
            <w:pPr>
              <w:pStyle w:val="AralkYok"/>
              <w:rPr>
                <w:rFonts w:ascii="Cambria" w:hAnsi="Cambria"/>
                <w:sz w:val="20"/>
                <w:szCs w:val="20"/>
              </w:rPr>
            </w:pPr>
            <w:sdt>
              <w:sdtPr>
                <w:rPr>
                  <w:rFonts w:ascii="Cambria" w:hAnsi="Cambria"/>
                  <w:sz w:val="20"/>
                  <w:szCs w:val="20"/>
                </w:rPr>
                <w:id w:val="667598522"/>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19CFE2AF" w14:textId="3538FFF2" w:rsidR="00916C43" w:rsidRPr="00696CEB" w:rsidRDefault="00000000" w:rsidP="00916C43">
            <w:pPr>
              <w:pStyle w:val="AralkYok"/>
              <w:rPr>
                <w:rFonts w:ascii="Cambria" w:hAnsi="Cambria"/>
                <w:sz w:val="20"/>
                <w:szCs w:val="20"/>
              </w:rPr>
            </w:pPr>
            <w:sdt>
              <w:sdtPr>
                <w:rPr>
                  <w:rFonts w:ascii="Cambria" w:hAnsi="Cambria"/>
                  <w:sz w:val="20"/>
                  <w:szCs w:val="20"/>
                </w:rPr>
                <w:id w:val="1193190945"/>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3823AC" w14:textId="357C6A39" w:rsidR="00916C43" w:rsidRPr="002043FF" w:rsidRDefault="00916C43" w:rsidP="00916C43">
            <w:pPr>
              <w:pStyle w:val="AralkYok"/>
              <w:rPr>
                <w:rFonts w:ascii="Cambria" w:hAnsi="Cambria"/>
                <w:sz w:val="20"/>
                <w:szCs w:val="20"/>
              </w:rPr>
            </w:pPr>
          </w:p>
        </w:tc>
      </w:tr>
      <w:tr w:rsidR="00916C43" w:rsidRPr="00696CEB" w14:paraId="06F39BA2" w14:textId="77777777" w:rsidTr="006F6DE8">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CBB151" w14:textId="77777777" w:rsidR="00916C43" w:rsidRDefault="00916C43" w:rsidP="00916C43">
            <w:pPr>
              <w:pStyle w:val="AralkYok"/>
              <w:jc w:val="center"/>
              <w:rPr>
                <w:rFonts w:ascii="Cambria" w:hAnsi="Cambria"/>
                <w:b/>
                <w:bCs/>
                <w:sz w:val="20"/>
                <w:szCs w:val="20"/>
                <w:lang w:val="en-US"/>
              </w:rPr>
            </w:pPr>
            <w:r>
              <w:rPr>
                <w:rFonts w:ascii="Cambria" w:hAnsi="Cambria"/>
                <w:b/>
                <w:bCs/>
                <w:sz w:val="20"/>
                <w:szCs w:val="20"/>
                <w:lang w:val="en-US"/>
              </w:rPr>
              <w:t>6</w:t>
            </w:r>
          </w:p>
        </w:tc>
        <w:tc>
          <w:tcPr>
            <w:tcW w:w="10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5E3450" w14:textId="5159B6DC" w:rsidR="00916C43" w:rsidRPr="00696CEB" w:rsidRDefault="00916C43" w:rsidP="00916C43">
            <w:pPr>
              <w:pStyle w:val="AralkYok"/>
              <w:rPr>
                <w:rFonts w:ascii="Cambria" w:hAnsi="Cambria"/>
                <w:sz w:val="20"/>
                <w:szCs w:val="20"/>
              </w:rPr>
            </w:pP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9AA44" w14:textId="665E7920" w:rsidR="00916C43" w:rsidRPr="0043112F" w:rsidRDefault="00916C43" w:rsidP="00916C43">
            <w:pPr>
              <w:pStyle w:val="AralkYok"/>
              <w:rPr>
                <w:rFonts w:ascii="Cambria" w:hAnsi="Cambria"/>
                <w:sz w:val="20"/>
                <w:szCs w:val="20"/>
                <w:lang w:val="en-US"/>
              </w:rPr>
            </w:pPr>
          </w:p>
        </w:tc>
        <w:tc>
          <w:tcPr>
            <w:tcW w:w="11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BFA3D4" w14:textId="77777777" w:rsidR="00916C43" w:rsidRPr="00881BAE" w:rsidRDefault="00000000" w:rsidP="00916C43">
            <w:pPr>
              <w:pStyle w:val="AralkYok"/>
              <w:rPr>
                <w:rFonts w:ascii="Cambria" w:hAnsi="Cambria"/>
                <w:sz w:val="20"/>
                <w:szCs w:val="20"/>
              </w:rPr>
            </w:pPr>
            <w:sdt>
              <w:sdtPr>
                <w:rPr>
                  <w:rFonts w:ascii="Cambria" w:hAnsi="Cambria"/>
                  <w:sz w:val="20"/>
                  <w:szCs w:val="20"/>
                </w:rPr>
                <w:id w:val="-833287291"/>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B-K (Bilgi/Knowledge)</w:t>
            </w:r>
          </w:p>
          <w:p w14:paraId="60FCEFB4" w14:textId="77777777" w:rsidR="00916C43" w:rsidRPr="00881BAE" w:rsidRDefault="00000000" w:rsidP="00916C43">
            <w:pPr>
              <w:pStyle w:val="AralkYok"/>
              <w:rPr>
                <w:rFonts w:ascii="Cambria" w:hAnsi="Cambria"/>
                <w:sz w:val="20"/>
                <w:szCs w:val="20"/>
              </w:rPr>
            </w:pPr>
            <w:sdt>
              <w:sdtPr>
                <w:rPr>
                  <w:rFonts w:ascii="Cambria" w:hAnsi="Cambria"/>
                  <w:sz w:val="20"/>
                  <w:szCs w:val="20"/>
                </w:rPr>
                <w:id w:val="1230733630"/>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B-S (Beceriler/</w:t>
            </w:r>
            <w:r w:rsidR="00916C43" w:rsidRPr="00881BAE">
              <w:rPr>
                <w:rFonts w:ascii="Cambria" w:hAnsi="Cambria"/>
                <w:sz w:val="20"/>
                <w:szCs w:val="20"/>
                <w:lang w:val="en-US"/>
              </w:rPr>
              <w:t>Skills</w:t>
            </w:r>
            <w:r w:rsidR="00916C43" w:rsidRPr="00881BAE">
              <w:rPr>
                <w:rFonts w:ascii="Cambria" w:hAnsi="Cambria"/>
                <w:sz w:val="20"/>
                <w:szCs w:val="20"/>
              </w:rPr>
              <w:t>)</w:t>
            </w:r>
          </w:p>
          <w:p w14:paraId="6899CD18" w14:textId="6284B79C" w:rsidR="00916C43" w:rsidRPr="00696CEB" w:rsidRDefault="00000000" w:rsidP="00916C43">
            <w:pPr>
              <w:pStyle w:val="AralkYok"/>
              <w:rPr>
                <w:rFonts w:ascii="Cambria" w:hAnsi="Cambria"/>
                <w:sz w:val="20"/>
                <w:szCs w:val="20"/>
              </w:rPr>
            </w:pPr>
            <w:sdt>
              <w:sdtPr>
                <w:rPr>
                  <w:rFonts w:ascii="Cambria" w:hAnsi="Cambria"/>
                  <w:sz w:val="20"/>
                  <w:szCs w:val="20"/>
                </w:rPr>
                <w:id w:val="-2060783517"/>
                <w14:checkbox>
                  <w14:checked w14:val="0"/>
                  <w14:checkedState w14:val="2612" w14:font="MS Gothic"/>
                  <w14:uncheckedState w14:val="2610" w14:font="MS Gothic"/>
                </w14:checkbox>
              </w:sdtPr>
              <w:sdtContent>
                <w:r w:rsidR="00916C43" w:rsidRPr="00881BAE">
                  <w:rPr>
                    <w:rFonts w:ascii="Segoe UI Symbol" w:eastAsia="MS Gothic" w:hAnsi="Segoe UI Symbol" w:cs="Segoe UI Symbol"/>
                    <w:sz w:val="20"/>
                    <w:szCs w:val="20"/>
                  </w:rPr>
                  <w:t>☐</w:t>
                </w:r>
              </w:sdtContent>
            </w:sdt>
            <w:r w:rsidR="00916C43" w:rsidRPr="00881BAE">
              <w:rPr>
                <w:rFonts w:ascii="Cambria" w:hAnsi="Cambria"/>
                <w:sz w:val="20"/>
                <w:szCs w:val="20"/>
              </w:rPr>
              <w:t xml:space="preserve"> Y-C (Yetkinlikler/</w:t>
            </w:r>
            <w:r w:rsidR="00916C43" w:rsidRPr="00881BAE">
              <w:rPr>
                <w:rFonts w:ascii="Cambria" w:hAnsi="Cambria"/>
                <w:sz w:val="20"/>
                <w:szCs w:val="20"/>
                <w:lang w:val="en-US"/>
              </w:rPr>
              <w:t>Competences)</w:t>
            </w:r>
          </w:p>
        </w:tc>
        <w:tc>
          <w:tcPr>
            <w:tcW w:w="1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5E125E" w14:textId="425D5E56" w:rsidR="00916C43" w:rsidRPr="002043FF" w:rsidRDefault="00916C43" w:rsidP="00916C43">
            <w:pPr>
              <w:pStyle w:val="AralkYok"/>
              <w:rPr>
                <w:rFonts w:ascii="Cambria" w:hAnsi="Cambria"/>
                <w:sz w:val="20"/>
                <w:szCs w:val="20"/>
              </w:rPr>
            </w:pPr>
          </w:p>
        </w:tc>
      </w:tr>
    </w:tbl>
    <w:p w14:paraId="2E6F4D36" w14:textId="77777777" w:rsidR="004F152F" w:rsidRDefault="004F152F" w:rsidP="0085421F">
      <w:pPr>
        <w:pStyle w:val="AralkYok"/>
        <w:rPr>
          <w:rFonts w:ascii="Cambria" w:hAnsi="Cambria"/>
          <w:sz w:val="20"/>
          <w:szCs w:val="20"/>
        </w:rPr>
      </w:pPr>
    </w:p>
    <w:p w14:paraId="1CE573EB" w14:textId="77777777" w:rsidR="004F152F" w:rsidRDefault="004F152F" w:rsidP="0085421F">
      <w:pPr>
        <w:pStyle w:val="AralkYok"/>
        <w:rPr>
          <w:rFonts w:ascii="Cambria" w:hAnsi="Cambria"/>
          <w:sz w:val="20"/>
          <w:szCs w:val="20"/>
        </w:rPr>
      </w:pPr>
    </w:p>
    <w:p w14:paraId="576AE649" w14:textId="77777777" w:rsidR="000810A5" w:rsidRDefault="000810A5" w:rsidP="0085421F">
      <w:pPr>
        <w:pStyle w:val="AralkYok"/>
        <w:rPr>
          <w:rFonts w:ascii="Cambria" w:hAnsi="Cambria"/>
          <w:sz w:val="20"/>
          <w:szCs w:val="20"/>
        </w:rPr>
      </w:pPr>
    </w:p>
    <w:p w14:paraId="25437E67" w14:textId="77777777" w:rsidR="000810A5" w:rsidRDefault="000810A5" w:rsidP="0085421F">
      <w:pPr>
        <w:pStyle w:val="AralkYok"/>
        <w:rPr>
          <w:rFonts w:ascii="Cambria" w:hAnsi="Cambria"/>
          <w:sz w:val="20"/>
          <w:szCs w:val="20"/>
        </w:rPr>
      </w:pPr>
    </w:p>
    <w:p w14:paraId="3E11F5D7" w14:textId="77777777" w:rsidR="000810A5" w:rsidRDefault="000810A5" w:rsidP="0085421F">
      <w:pPr>
        <w:pStyle w:val="AralkYok"/>
        <w:rPr>
          <w:rFonts w:ascii="Cambria" w:hAnsi="Cambria"/>
          <w:sz w:val="20"/>
          <w:szCs w:val="20"/>
        </w:rPr>
      </w:pPr>
    </w:p>
    <w:p w14:paraId="1989D326" w14:textId="77777777" w:rsidR="002D3AF4" w:rsidRDefault="002D3AF4" w:rsidP="0085421F">
      <w:pPr>
        <w:pStyle w:val="AralkYok"/>
        <w:rPr>
          <w:rFonts w:ascii="Cambria" w:hAnsi="Cambria"/>
          <w:sz w:val="20"/>
          <w:szCs w:val="20"/>
        </w:rPr>
      </w:pPr>
    </w:p>
    <w:p w14:paraId="2D2A932E" w14:textId="4BAAFDAB" w:rsidR="006D6C32" w:rsidRDefault="006D6C32" w:rsidP="0085421F">
      <w:pPr>
        <w:pStyle w:val="AralkYok"/>
        <w:rPr>
          <w:rFonts w:ascii="Cambria" w:hAnsi="Cambria"/>
          <w:sz w:val="20"/>
          <w:szCs w:val="20"/>
        </w:rPr>
      </w:pPr>
    </w:p>
    <w:p w14:paraId="14A9295F" w14:textId="77777777" w:rsidR="00CD1694" w:rsidRDefault="00CD1694" w:rsidP="0085421F">
      <w:pPr>
        <w:pStyle w:val="AralkYok"/>
        <w:rPr>
          <w:rFonts w:ascii="Cambria" w:hAnsi="Cambria"/>
          <w:sz w:val="20"/>
          <w:szCs w:val="20"/>
        </w:rPr>
      </w:pPr>
    </w:p>
    <w:p w14:paraId="1217717B" w14:textId="77777777" w:rsidR="003108F6" w:rsidRDefault="003108F6" w:rsidP="0085421F">
      <w:pPr>
        <w:pStyle w:val="AralkYok"/>
        <w:rPr>
          <w:rFonts w:ascii="Cambria" w:hAnsi="Cambria"/>
          <w:sz w:val="20"/>
          <w:szCs w:val="20"/>
        </w:rPr>
      </w:pPr>
    </w:p>
    <w:p w14:paraId="65D8AE59" w14:textId="77777777" w:rsidR="003108F6" w:rsidRDefault="003108F6" w:rsidP="0085421F">
      <w:pPr>
        <w:pStyle w:val="AralkYok"/>
        <w:rPr>
          <w:rFonts w:ascii="Cambria" w:hAnsi="Cambria"/>
          <w:sz w:val="20"/>
          <w:szCs w:val="20"/>
        </w:rPr>
      </w:pPr>
    </w:p>
    <w:p w14:paraId="1DD697E7" w14:textId="77777777" w:rsidR="003108F6" w:rsidRDefault="003108F6" w:rsidP="0085421F">
      <w:pPr>
        <w:pStyle w:val="AralkYok"/>
        <w:rPr>
          <w:rFonts w:ascii="Cambria" w:hAnsi="Cambria"/>
          <w:sz w:val="20"/>
          <w:szCs w:val="20"/>
        </w:rPr>
      </w:pPr>
    </w:p>
    <w:p w14:paraId="05750E6D" w14:textId="77777777" w:rsidR="003108F6" w:rsidRDefault="003108F6"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845"/>
        <w:gridCol w:w="6521"/>
        <w:gridCol w:w="6910"/>
      </w:tblGrid>
      <w:tr w:rsidR="002B3AA9" w14:paraId="365B1E46" w14:textId="77777777" w:rsidTr="006F6DE8">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18FD7EA" w14:textId="0D84D0F5" w:rsidR="002B3AA9" w:rsidRDefault="0052394B" w:rsidP="006F6DE8">
            <w:pPr>
              <w:pStyle w:val="AralkYok"/>
              <w:jc w:val="center"/>
              <w:rPr>
                <w:rFonts w:ascii="Cambria" w:hAnsi="Cambria"/>
                <w:b/>
                <w:bCs/>
                <w:sz w:val="20"/>
                <w:szCs w:val="20"/>
                <w:lang w:val="en-US"/>
              </w:rPr>
            </w:pPr>
            <w:r>
              <w:rPr>
                <w:rFonts w:ascii="Cambria" w:hAnsi="Cambria"/>
                <w:b/>
                <w:bCs/>
                <w:sz w:val="20"/>
                <w:szCs w:val="20"/>
              </w:rPr>
              <w:lastRenderedPageBreak/>
              <w:t xml:space="preserve">2.1. </w:t>
            </w:r>
            <w:r w:rsidR="002B3AA9" w:rsidRPr="00BD52D5">
              <w:rPr>
                <w:rFonts w:ascii="Cambria" w:hAnsi="Cambria"/>
                <w:b/>
                <w:bCs/>
                <w:sz w:val="20"/>
                <w:szCs w:val="20"/>
              </w:rPr>
              <w:t>ÖLÇÜLEBİLİR ALT ÖLÇÜTLER / MEASURABLE SUB-CRITERIA</w:t>
            </w:r>
          </w:p>
        </w:tc>
      </w:tr>
      <w:tr w:rsidR="002B3AA9" w:rsidRPr="00696CEB" w14:paraId="13BCF65B" w14:textId="77777777" w:rsidTr="006F6DE8">
        <w:trPr>
          <w:trHeight w:val="340"/>
        </w:trPr>
        <w:tc>
          <w:tcPr>
            <w:tcW w:w="2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0A53D6B" w14:textId="77777777" w:rsidR="002B3AA9" w:rsidRPr="00DB20D7" w:rsidRDefault="002B3AA9" w:rsidP="002B3AA9">
            <w:pPr>
              <w:pStyle w:val="AralkYok"/>
              <w:jc w:val="center"/>
              <w:rPr>
                <w:rFonts w:ascii="Cambria" w:hAnsi="Cambria"/>
                <w:b/>
                <w:bCs/>
                <w:sz w:val="20"/>
                <w:szCs w:val="20"/>
                <w:lang w:val="en-US"/>
              </w:rPr>
            </w:pPr>
            <w:r w:rsidRPr="00ED7732">
              <w:rPr>
                <w:rFonts w:ascii="Cambria" w:hAnsi="Cambria"/>
                <w:b/>
                <w:bCs/>
                <w:sz w:val="20"/>
                <w:szCs w:val="20"/>
              </w:rPr>
              <w:t>ÖÇ No</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32117B" w14:textId="77777777" w:rsidR="002B3AA9" w:rsidRPr="00486036" w:rsidRDefault="002B3AA9" w:rsidP="002B3AA9">
            <w:pPr>
              <w:pStyle w:val="AralkYok"/>
              <w:jc w:val="center"/>
              <w:rPr>
                <w:rFonts w:ascii="Cambria" w:hAnsi="Cambria"/>
                <w:b/>
                <w:bCs/>
                <w:sz w:val="20"/>
                <w:szCs w:val="20"/>
              </w:rPr>
            </w:pPr>
            <w:r w:rsidRPr="00BD52D5">
              <w:rPr>
                <w:rFonts w:ascii="Cambria" w:hAnsi="Cambria"/>
                <w:b/>
                <w:bCs/>
                <w:sz w:val="20"/>
                <w:szCs w:val="20"/>
              </w:rPr>
              <w:t>Ölçülebilir Alt Ölçütler (TR)</w:t>
            </w: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D56CD5" w14:textId="77777777" w:rsidR="002B3AA9" w:rsidRPr="002B3AA9" w:rsidRDefault="002B3AA9" w:rsidP="002B3AA9">
            <w:pPr>
              <w:pStyle w:val="AralkYok"/>
              <w:jc w:val="center"/>
              <w:rPr>
                <w:rFonts w:ascii="Cambria" w:hAnsi="Cambria"/>
                <w:b/>
                <w:bCs/>
                <w:sz w:val="20"/>
                <w:szCs w:val="20"/>
                <w:lang w:val="en-US"/>
              </w:rPr>
            </w:pPr>
            <w:r w:rsidRPr="002B3AA9">
              <w:rPr>
                <w:rFonts w:ascii="Cambria" w:hAnsi="Cambria"/>
                <w:b/>
                <w:bCs/>
                <w:sz w:val="20"/>
                <w:szCs w:val="20"/>
                <w:lang w:val="en-US"/>
              </w:rPr>
              <w:t>Measurable Sub-Criteria (EN)</w:t>
            </w:r>
          </w:p>
        </w:tc>
      </w:tr>
      <w:tr w:rsidR="002B3AA9" w:rsidRPr="00696CEB" w14:paraId="0B05D8EA"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343C5C4" w14:textId="77777777" w:rsidR="002B3AA9" w:rsidRPr="00723B64" w:rsidRDefault="002B3AA9" w:rsidP="006F6DE8">
            <w:pPr>
              <w:pStyle w:val="AralkYok"/>
              <w:jc w:val="center"/>
              <w:rPr>
                <w:rFonts w:ascii="Cambria" w:hAnsi="Cambria"/>
                <w:b/>
                <w:bCs/>
                <w:sz w:val="20"/>
                <w:szCs w:val="20"/>
                <w:lang w:val="en-US"/>
              </w:rPr>
            </w:pPr>
            <w:r>
              <w:rPr>
                <w:rFonts w:ascii="Cambria" w:hAnsi="Cambria"/>
                <w:b/>
                <w:bCs/>
                <w:sz w:val="20"/>
                <w:szCs w:val="20"/>
                <w:lang w:val="en-US"/>
              </w:rPr>
              <w:t>1</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6DFB2" w14:textId="775E7689"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C0944B" w14:textId="233D07BC" w:rsidR="002B3AA9" w:rsidRPr="00696CEB" w:rsidRDefault="002B3AA9" w:rsidP="006F6DE8">
            <w:pPr>
              <w:pStyle w:val="AralkYok"/>
              <w:rPr>
                <w:rFonts w:ascii="Cambria" w:hAnsi="Cambria"/>
                <w:sz w:val="20"/>
                <w:szCs w:val="20"/>
              </w:rPr>
            </w:pPr>
          </w:p>
        </w:tc>
      </w:tr>
      <w:tr w:rsidR="002B3AA9" w:rsidRPr="00696CEB" w14:paraId="38C99FF5"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7A5F5069"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D052" w14:textId="6CB3813E"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F09D26" w14:textId="7DF64B4B" w:rsidR="002B3AA9" w:rsidRPr="00696CEB" w:rsidRDefault="002B3AA9" w:rsidP="006F6DE8">
            <w:pPr>
              <w:pStyle w:val="AralkYok"/>
              <w:rPr>
                <w:rFonts w:ascii="Cambria" w:hAnsi="Cambria"/>
                <w:sz w:val="20"/>
                <w:szCs w:val="20"/>
              </w:rPr>
            </w:pPr>
          </w:p>
        </w:tc>
      </w:tr>
      <w:tr w:rsidR="002B3AA9" w:rsidRPr="00696CEB" w14:paraId="5FB4151F"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A0A5C16"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7B88EA" w14:textId="5C0C831D"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405971" w14:textId="3D72113F" w:rsidR="002B3AA9" w:rsidRPr="00696CEB" w:rsidRDefault="002B3AA9" w:rsidP="006F6DE8">
            <w:pPr>
              <w:pStyle w:val="AralkYok"/>
              <w:rPr>
                <w:rFonts w:ascii="Cambria" w:hAnsi="Cambria"/>
                <w:sz w:val="20"/>
                <w:szCs w:val="20"/>
              </w:rPr>
            </w:pPr>
          </w:p>
        </w:tc>
      </w:tr>
      <w:tr w:rsidR="002B3AA9" w:rsidRPr="00696CEB" w14:paraId="416503AB"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A9B34A2" w14:textId="77777777" w:rsidR="002B3AA9" w:rsidRDefault="002B3AA9" w:rsidP="006F6DE8">
            <w:pPr>
              <w:pStyle w:val="AralkYok"/>
              <w:jc w:val="center"/>
              <w:rPr>
                <w:rFonts w:ascii="Cambria" w:hAnsi="Cambria"/>
                <w:b/>
                <w:bCs/>
                <w:sz w:val="20"/>
                <w:szCs w:val="20"/>
                <w:lang w:val="en-US"/>
              </w:rPr>
            </w:pPr>
            <w:r>
              <w:rPr>
                <w:rFonts w:ascii="Cambria" w:hAnsi="Cambria"/>
                <w:b/>
                <w:bCs/>
                <w:sz w:val="20"/>
                <w:szCs w:val="20"/>
                <w:lang w:val="en-US"/>
              </w:rPr>
              <w:t>2</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3EF3AE" w14:textId="3F97BF4B"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174955" w14:textId="670ED895" w:rsidR="002B3AA9" w:rsidRPr="00696CEB" w:rsidRDefault="002B3AA9" w:rsidP="006F6DE8">
            <w:pPr>
              <w:pStyle w:val="AralkYok"/>
              <w:rPr>
                <w:rFonts w:ascii="Cambria" w:hAnsi="Cambria"/>
                <w:sz w:val="20"/>
                <w:szCs w:val="20"/>
              </w:rPr>
            </w:pPr>
          </w:p>
        </w:tc>
      </w:tr>
      <w:tr w:rsidR="002B3AA9" w:rsidRPr="00696CEB" w14:paraId="7558EA77"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5B4A7D07"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AB6170" w14:textId="7E6DC3A2"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C5F51A" w14:textId="3B92810E" w:rsidR="002B3AA9" w:rsidRPr="00696CEB" w:rsidRDefault="002B3AA9" w:rsidP="006F6DE8">
            <w:pPr>
              <w:pStyle w:val="AralkYok"/>
              <w:rPr>
                <w:rFonts w:ascii="Cambria" w:hAnsi="Cambria"/>
                <w:sz w:val="20"/>
                <w:szCs w:val="20"/>
              </w:rPr>
            </w:pPr>
          </w:p>
        </w:tc>
      </w:tr>
      <w:tr w:rsidR="002B3AA9" w:rsidRPr="00696CEB" w14:paraId="31623835"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F27D987"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D10B73" w14:textId="4A45F109"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B11AE8" w14:textId="53F71DFA" w:rsidR="002B3AA9" w:rsidRPr="00696CEB" w:rsidRDefault="002B3AA9" w:rsidP="006F6DE8">
            <w:pPr>
              <w:pStyle w:val="AralkYok"/>
              <w:rPr>
                <w:rFonts w:ascii="Cambria" w:hAnsi="Cambria"/>
                <w:sz w:val="20"/>
                <w:szCs w:val="20"/>
              </w:rPr>
            </w:pPr>
          </w:p>
        </w:tc>
      </w:tr>
      <w:tr w:rsidR="002B3AA9" w:rsidRPr="00696CEB" w14:paraId="41FAA7D3"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01321E5" w14:textId="77777777" w:rsidR="002B3AA9" w:rsidRDefault="002B3AA9" w:rsidP="006F6DE8">
            <w:pPr>
              <w:pStyle w:val="AralkYok"/>
              <w:jc w:val="center"/>
              <w:rPr>
                <w:rFonts w:ascii="Cambria" w:hAnsi="Cambria"/>
                <w:b/>
                <w:bCs/>
                <w:sz w:val="20"/>
                <w:szCs w:val="20"/>
                <w:lang w:val="en-US"/>
              </w:rPr>
            </w:pPr>
            <w:r>
              <w:rPr>
                <w:rFonts w:ascii="Cambria" w:hAnsi="Cambria"/>
                <w:b/>
                <w:bCs/>
                <w:sz w:val="20"/>
                <w:szCs w:val="20"/>
                <w:lang w:val="en-US"/>
              </w:rPr>
              <w:t>3</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82376" w14:textId="50464574"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453477" w14:textId="783CD1B7" w:rsidR="002B3AA9" w:rsidRPr="00696CEB" w:rsidRDefault="002B3AA9" w:rsidP="006F6DE8">
            <w:pPr>
              <w:pStyle w:val="AralkYok"/>
              <w:rPr>
                <w:rFonts w:ascii="Cambria" w:hAnsi="Cambria"/>
                <w:sz w:val="20"/>
                <w:szCs w:val="20"/>
              </w:rPr>
            </w:pPr>
          </w:p>
        </w:tc>
      </w:tr>
      <w:tr w:rsidR="002B3AA9" w:rsidRPr="00696CEB" w14:paraId="165BA79C"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48052763"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C4E3B9" w14:textId="53975BAB"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60F31F" w14:textId="32E3433D" w:rsidR="002B3AA9" w:rsidRPr="00696CEB" w:rsidRDefault="002B3AA9" w:rsidP="006F6DE8">
            <w:pPr>
              <w:pStyle w:val="AralkYok"/>
              <w:rPr>
                <w:rFonts w:ascii="Cambria" w:hAnsi="Cambria"/>
                <w:sz w:val="20"/>
                <w:szCs w:val="20"/>
              </w:rPr>
            </w:pPr>
          </w:p>
        </w:tc>
      </w:tr>
      <w:tr w:rsidR="002B3AA9" w:rsidRPr="00696CEB" w14:paraId="047F18BF"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539B9C0"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97EFCA" w14:textId="72E21A24"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D6E795" w14:textId="70A48729" w:rsidR="002B3AA9" w:rsidRPr="00696CEB" w:rsidRDefault="002B3AA9" w:rsidP="006F6DE8">
            <w:pPr>
              <w:pStyle w:val="AralkYok"/>
              <w:rPr>
                <w:rFonts w:ascii="Cambria" w:hAnsi="Cambria"/>
                <w:sz w:val="20"/>
                <w:szCs w:val="20"/>
              </w:rPr>
            </w:pPr>
          </w:p>
        </w:tc>
      </w:tr>
      <w:tr w:rsidR="002B3AA9" w:rsidRPr="00696CEB" w14:paraId="3640F30F"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AE51428" w14:textId="77777777" w:rsidR="002B3AA9" w:rsidRDefault="002B3AA9" w:rsidP="006F6DE8">
            <w:pPr>
              <w:pStyle w:val="AralkYok"/>
              <w:jc w:val="center"/>
              <w:rPr>
                <w:rFonts w:ascii="Cambria" w:hAnsi="Cambria"/>
                <w:b/>
                <w:bCs/>
                <w:sz w:val="20"/>
                <w:szCs w:val="20"/>
                <w:lang w:val="en-US"/>
              </w:rPr>
            </w:pPr>
            <w:r>
              <w:rPr>
                <w:rFonts w:ascii="Cambria" w:hAnsi="Cambria"/>
                <w:b/>
                <w:bCs/>
                <w:sz w:val="20"/>
                <w:szCs w:val="20"/>
                <w:lang w:val="en-US"/>
              </w:rPr>
              <w:t>4</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4301EB" w14:textId="3004535B"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AD87D5" w14:textId="6711C6CB" w:rsidR="002B3AA9" w:rsidRPr="00696CEB" w:rsidRDefault="002B3AA9" w:rsidP="006F6DE8">
            <w:pPr>
              <w:pStyle w:val="AralkYok"/>
              <w:rPr>
                <w:rFonts w:ascii="Cambria" w:hAnsi="Cambria"/>
                <w:sz w:val="20"/>
                <w:szCs w:val="20"/>
              </w:rPr>
            </w:pPr>
          </w:p>
        </w:tc>
      </w:tr>
      <w:tr w:rsidR="002B3AA9" w:rsidRPr="00696CEB" w14:paraId="6C31C6BD"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74B969E0"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1FB801" w14:textId="32C02D4A"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E2BB21" w14:textId="30FE9C55" w:rsidR="002B3AA9" w:rsidRPr="00696CEB" w:rsidRDefault="002B3AA9" w:rsidP="006F6DE8">
            <w:pPr>
              <w:pStyle w:val="AralkYok"/>
              <w:rPr>
                <w:rFonts w:ascii="Cambria" w:hAnsi="Cambria"/>
                <w:sz w:val="20"/>
                <w:szCs w:val="20"/>
              </w:rPr>
            </w:pPr>
          </w:p>
        </w:tc>
      </w:tr>
      <w:tr w:rsidR="002B3AA9" w:rsidRPr="00696CEB" w14:paraId="27C54F57"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CA23420"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B68605" w14:textId="4CA87A9D"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4031DA" w14:textId="11964382" w:rsidR="002B3AA9" w:rsidRPr="00696CEB" w:rsidRDefault="002B3AA9" w:rsidP="006F6DE8">
            <w:pPr>
              <w:pStyle w:val="AralkYok"/>
              <w:rPr>
                <w:rFonts w:ascii="Cambria" w:hAnsi="Cambria"/>
                <w:sz w:val="20"/>
                <w:szCs w:val="20"/>
              </w:rPr>
            </w:pPr>
          </w:p>
        </w:tc>
      </w:tr>
      <w:tr w:rsidR="002B3AA9" w:rsidRPr="00696CEB" w14:paraId="2B6F9DC3"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7817999" w14:textId="77777777" w:rsidR="002B3AA9" w:rsidRDefault="002B3AA9" w:rsidP="006F6DE8">
            <w:pPr>
              <w:pStyle w:val="AralkYok"/>
              <w:jc w:val="center"/>
              <w:rPr>
                <w:rFonts w:ascii="Cambria" w:hAnsi="Cambria"/>
                <w:b/>
                <w:bCs/>
                <w:sz w:val="20"/>
                <w:szCs w:val="20"/>
                <w:lang w:val="en-US"/>
              </w:rPr>
            </w:pPr>
            <w:r>
              <w:rPr>
                <w:rFonts w:ascii="Cambria" w:hAnsi="Cambria"/>
                <w:b/>
                <w:bCs/>
                <w:sz w:val="20"/>
                <w:szCs w:val="20"/>
                <w:lang w:val="en-US"/>
              </w:rPr>
              <w:t>5</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22B6E1" w14:textId="75723362"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CE967A" w14:textId="7674AF33" w:rsidR="002B3AA9" w:rsidRPr="00696CEB" w:rsidRDefault="002B3AA9" w:rsidP="006F6DE8">
            <w:pPr>
              <w:pStyle w:val="AralkYok"/>
              <w:rPr>
                <w:rFonts w:ascii="Cambria" w:hAnsi="Cambria"/>
                <w:sz w:val="20"/>
                <w:szCs w:val="20"/>
              </w:rPr>
            </w:pPr>
          </w:p>
        </w:tc>
      </w:tr>
      <w:tr w:rsidR="002B3AA9" w:rsidRPr="00696CEB" w14:paraId="1D6E833C"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74041AB4"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815590" w14:textId="1F3B3FFD"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BC5DFC" w14:textId="392A1A2F" w:rsidR="002B3AA9" w:rsidRPr="00696CEB" w:rsidRDefault="002B3AA9" w:rsidP="006F6DE8">
            <w:pPr>
              <w:pStyle w:val="AralkYok"/>
              <w:rPr>
                <w:rFonts w:ascii="Cambria" w:hAnsi="Cambria"/>
                <w:sz w:val="20"/>
                <w:szCs w:val="20"/>
              </w:rPr>
            </w:pPr>
          </w:p>
        </w:tc>
      </w:tr>
      <w:tr w:rsidR="002B3AA9" w:rsidRPr="00696CEB" w14:paraId="506B9F96"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3AD63D9"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DC4783" w14:textId="4501FA0F"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B0319A" w14:textId="3F128841" w:rsidR="002B3AA9" w:rsidRPr="00696CEB" w:rsidRDefault="002B3AA9" w:rsidP="006F6DE8">
            <w:pPr>
              <w:pStyle w:val="AralkYok"/>
              <w:rPr>
                <w:rFonts w:ascii="Cambria" w:hAnsi="Cambria"/>
                <w:sz w:val="20"/>
                <w:szCs w:val="20"/>
              </w:rPr>
            </w:pPr>
          </w:p>
        </w:tc>
      </w:tr>
      <w:tr w:rsidR="002B3AA9" w:rsidRPr="00696CEB" w14:paraId="4FFD48ED" w14:textId="77777777" w:rsidTr="006F6DE8">
        <w:trPr>
          <w:trHeight w:val="340"/>
        </w:trPr>
        <w:tc>
          <w:tcPr>
            <w:tcW w:w="296"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BD611A3" w14:textId="77777777" w:rsidR="002B3AA9" w:rsidRDefault="002B3AA9" w:rsidP="006F6DE8">
            <w:pPr>
              <w:pStyle w:val="AralkYok"/>
              <w:jc w:val="center"/>
              <w:rPr>
                <w:rFonts w:ascii="Cambria" w:hAnsi="Cambria"/>
                <w:b/>
                <w:bCs/>
                <w:sz w:val="20"/>
                <w:szCs w:val="20"/>
                <w:lang w:val="en-US"/>
              </w:rPr>
            </w:pPr>
            <w:r>
              <w:rPr>
                <w:rFonts w:ascii="Cambria" w:hAnsi="Cambria"/>
                <w:b/>
                <w:bCs/>
                <w:sz w:val="20"/>
                <w:szCs w:val="20"/>
                <w:lang w:val="en-US"/>
              </w:rPr>
              <w:t>6</w:t>
            </w: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F7361" w14:textId="55BCFAD3"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A2FEC" w14:textId="77E2E01F" w:rsidR="002B3AA9" w:rsidRPr="00696CEB" w:rsidRDefault="002B3AA9" w:rsidP="006F6DE8">
            <w:pPr>
              <w:pStyle w:val="AralkYok"/>
              <w:rPr>
                <w:rFonts w:ascii="Cambria" w:hAnsi="Cambria"/>
                <w:sz w:val="20"/>
                <w:szCs w:val="20"/>
              </w:rPr>
            </w:pPr>
          </w:p>
        </w:tc>
      </w:tr>
      <w:tr w:rsidR="002B3AA9" w:rsidRPr="00696CEB" w14:paraId="292CD398" w14:textId="77777777" w:rsidTr="006F6DE8">
        <w:trPr>
          <w:trHeight w:val="340"/>
        </w:trPr>
        <w:tc>
          <w:tcPr>
            <w:tcW w:w="296" w:type="pct"/>
            <w:vMerge/>
            <w:tcBorders>
              <w:left w:val="single" w:sz="4" w:space="0" w:color="A6A6A6" w:themeColor="background1" w:themeShade="A6"/>
              <w:right w:val="single" w:sz="4" w:space="0" w:color="A6A6A6" w:themeColor="background1" w:themeShade="A6"/>
            </w:tcBorders>
            <w:shd w:val="clear" w:color="auto" w:fill="ECF0F1"/>
            <w:vAlign w:val="center"/>
          </w:tcPr>
          <w:p w14:paraId="42E37DEB"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6287B3" w14:textId="7003D5B4"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FCA402" w14:textId="4DEF4A57" w:rsidR="002B3AA9" w:rsidRPr="00696CEB" w:rsidRDefault="002B3AA9" w:rsidP="006F6DE8">
            <w:pPr>
              <w:pStyle w:val="AralkYok"/>
              <w:rPr>
                <w:rFonts w:ascii="Cambria" w:hAnsi="Cambria"/>
                <w:sz w:val="20"/>
                <w:szCs w:val="20"/>
              </w:rPr>
            </w:pPr>
          </w:p>
        </w:tc>
      </w:tr>
      <w:tr w:rsidR="002B3AA9" w:rsidRPr="00696CEB" w14:paraId="1561F353" w14:textId="77777777" w:rsidTr="006F6DE8">
        <w:trPr>
          <w:trHeight w:val="340"/>
        </w:trPr>
        <w:tc>
          <w:tcPr>
            <w:tcW w:w="296"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BE3327" w14:textId="77777777" w:rsidR="002B3AA9" w:rsidRDefault="002B3AA9" w:rsidP="006F6DE8">
            <w:pPr>
              <w:pStyle w:val="AralkYok"/>
              <w:jc w:val="center"/>
              <w:rPr>
                <w:rFonts w:ascii="Cambria" w:hAnsi="Cambria"/>
                <w:b/>
                <w:bCs/>
                <w:sz w:val="20"/>
                <w:szCs w:val="20"/>
                <w:lang w:val="en-US"/>
              </w:rPr>
            </w:pPr>
          </w:p>
        </w:tc>
        <w:tc>
          <w:tcPr>
            <w:tcW w:w="2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BD3D35" w14:textId="154D7FBC" w:rsidR="002B3AA9" w:rsidRPr="00696CEB" w:rsidRDefault="002B3AA9" w:rsidP="006F6DE8">
            <w:pPr>
              <w:pStyle w:val="AralkYok"/>
              <w:rPr>
                <w:rFonts w:ascii="Cambria" w:hAnsi="Cambria"/>
                <w:sz w:val="20"/>
                <w:szCs w:val="20"/>
              </w:rPr>
            </w:pPr>
          </w:p>
        </w:tc>
        <w:tc>
          <w:tcPr>
            <w:tcW w:w="24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E1CC27" w14:textId="5E2A3C05" w:rsidR="002B3AA9" w:rsidRPr="00696CEB" w:rsidRDefault="002B3AA9" w:rsidP="006F6DE8">
            <w:pPr>
              <w:pStyle w:val="AralkYok"/>
              <w:rPr>
                <w:rFonts w:ascii="Cambria" w:hAnsi="Cambria"/>
                <w:sz w:val="20"/>
                <w:szCs w:val="20"/>
              </w:rPr>
            </w:pPr>
          </w:p>
        </w:tc>
      </w:tr>
    </w:tbl>
    <w:p w14:paraId="0310AF8B" w14:textId="77777777" w:rsidR="002B3AA9" w:rsidRDefault="002B3AA9" w:rsidP="0085421F">
      <w:pPr>
        <w:pStyle w:val="AralkYok"/>
        <w:rPr>
          <w:rFonts w:ascii="Cambria" w:hAnsi="Cambria"/>
          <w:sz w:val="20"/>
          <w:szCs w:val="20"/>
        </w:rPr>
      </w:pPr>
    </w:p>
    <w:p w14:paraId="382451BF" w14:textId="77777777" w:rsidR="002B3AA9" w:rsidRDefault="002B3AA9" w:rsidP="0085421F">
      <w:pPr>
        <w:pStyle w:val="AralkYok"/>
        <w:rPr>
          <w:rFonts w:ascii="Cambria" w:hAnsi="Cambria"/>
          <w:sz w:val="20"/>
          <w:szCs w:val="20"/>
        </w:rPr>
      </w:pPr>
    </w:p>
    <w:p w14:paraId="75810453" w14:textId="77777777" w:rsidR="002B3AA9" w:rsidRDefault="002B3AA9" w:rsidP="0085421F">
      <w:pPr>
        <w:pStyle w:val="AralkYok"/>
        <w:rPr>
          <w:rFonts w:ascii="Cambria" w:hAnsi="Cambria"/>
          <w:sz w:val="20"/>
          <w:szCs w:val="20"/>
        </w:rPr>
      </w:pPr>
    </w:p>
    <w:p w14:paraId="6C5AB49D" w14:textId="77777777" w:rsidR="003108F6" w:rsidRDefault="003108F6" w:rsidP="0085421F">
      <w:pPr>
        <w:pStyle w:val="AralkYok"/>
        <w:rPr>
          <w:rFonts w:ascii="Cambria" w:hAnsi="Cambria"/>
          <w:sz w:val="20"/>
          <w:szCs w:val="20"/>
        </w:rPr>
      </w:pPr>
    </w:p>
    <w:p w14:paraId="353C060D" w14:textId="77777777" w:rsidR="003108F6" w:rsidRDefault="003108F6" w:rsidP="0085421F">
      <w:pPr>
        <w:pStyle w:val="AralkYok"/>
        <w:rPr>
          <w:rFonts w:ascii="Cambria" w:hAnsi="Cambria"/>
          <w:sz w:val="20"/>
          <w:szCs w:val="20"/>
        </w:rPr>
      </w:pPr>
    </w:p>
    <w:p w14:paraId="6DEA8C98" w14:textId="77777777" w:rsidR="00881C3E" w:rsidRDefault="00881C3E" w:rsidP="0085421F">
      <w:pPr>
        <w:pStyle w:val="AralkYok"/>
        <w:rPr>
          <w:rFonts w:ascii="Cambria" w:hAnsi="Cambria"/>
          <w:sz w:val="20"/>
          <w:szCs w:val="20"/>
        </w:rPr>
      </w:pPr>
    </w:p>
    <w:p w14:paraId="2D28063A" w14:textId="77777777" w:rsidR="00881C3E" w:rsidRDefault="00881C3E" w:rsidP="0085421F">
      <w:pPr>
        <w:pStyle w:val="AralkYok"/>
        <w:rPr>
          <w:rFonts w:ascii="Cambria" w:hAnsi="Cambria"/>
          <w:sz w:val="20"/>
          <w:szCs w:val="20"/>
        </w:rPr>
      </w:pPr>
    </w:p>
    <w:p w14:paraId="1DA1C81B" w14:textId="77777777" w:rsidR="00881C3E" w:rsidRDefault="00881C3E"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39"/>
        <w:gridCol w:w="4477"/>
        <w:gridCol w:w="1136"/>
        <w:gridCol w:w="1363"/>
        <w:gridCol w:w="3520"/>
        <w:gridCol w:w="2016"/>
        <w:gridCol w:w="1025"/>
      </w:tblGrid>
      <w:tr w:rsidR="00881C3E" w14:paraId="1FA5943B" w14:textId="77777777" w:rsidTr="006F6DE8">
        <w:trPr>
          <w:trHeight w:val="567"/>
        </w:trPr>
        <w:tc>
          <w:tcPr>
            <w:tcW w:w="500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09B65B" w14:textId="529BD7E3" w:rsidR="00881C3E" w:rsidRPr="009963B1" w:rsidRDefault="0052394B" w:rsidP="006F6DE8">
            <w:pPr>
              <w:pStyle w:val="AralkYok"/>
              <w:jc w:val="center"/>
              <w:rPr>
                <w:rFonts w:ascii="Cambria" w:hAnsi="Cambria"/>
                <w:b/>
                <w:bCs/>
                <w:sz w:val="20"/>
                <w:szCs w:val="20"/>
              </w:rPr>
            </w:pPr>
            <w:r>
              <w:rPr>
                <w:rFonts w:ascii="Cambria" w:hAnsi="Cambria"/>
                <w:b/>
                <w:bCs/>
                <w:sz w:val="20"/>
                <w:szCs w:val="20"/>
              </w:rPr>
              <w:lastRenderedPageBreak/>
              <w:t xml:space="preserve">3. </w:t>
            </w:r>
            <w:r w:rsidR="00881C3E" w:rsidRPr="009963B1">
              <w:rPr>
                <w:rFonts w:ascii="Cambria" w:hAnsi="Cambria"/>
                <w:b/>
                <w:bCs/>
                <w:sz w:val="20"/>
                <w:szCs w:val="20"/>
              </w:rPr>
              <w:t>HAFTALIK DERS PLANI / WEEKLY COURSE SCHEDULE</w:t>
            </w:r>
          </w:p>
        </w:tc>
      </w:tr>
      <w:tr w:rsidR="00881C3E" w:rsidRPr="00696CEB" w14:paraId="4B8D5B11"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E3466BD" w14:textId="77777777" w:rsidR="00881C3E" w:rsidRPr="00A17728" w:rsidRDefault="00881C3E" w:rsidP="006F6DE8">
            <w:pPr>
              <w:pStyle w:val="AralkYok"/>
              <w:jc w:val="center"/>
              <w:rPr>
                <w:rFonts w:ascii="Cambria" w:hAnsi="Cambria"/>
                <w:b/>
                <w:bCs/>
                <w:sz w:val="20"/>
                <w:szCs w:val="20"/>
                <w:lang w:val="en-US"/>
              </w:rPr>
            </w:pPr>
            <w:r w:rsidRPr="00A17728">
              <w:rPr>
                <w:rFonts w:ascii="Cambria" w:hAnsi="Cambria"/>
                <w:b/>
                <w:bCs/>
                <w:sz w:val="20"/>
                <w:szCs w:val="20"/>
              </w:rPr>
              <w:t xml:space="preserve">Hafta / </w:t>
            </w:r>
            <w:r w:rsidRPr="00A17728">
              <w:rPr>
                <w:rFonts w:ascii="Cambria" w:hAnsi="Cambria"/>
                <w:b/>
                <w:bCs/>
                <w:sz w:val="20"/>
                <w:szCs w:val="20"/>
                <w:lang w:val="en-US"/>
              </w:rPr>
              <w:t>Week</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562931"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Teorik Dersler / </w:t>
            </w:r>
            <w:r w:rsidRPr="00A17728">
              <w:rPr>
                <w:rFonts w:ascii="Cambria" w:hAnsi="Cambria"/>
                <w:b/>
                <w:bCs/>
                <w:sz w:val="20"/>
                <w:szCs w:val="20"/>
                <w:lang w:val="en-US"/>
              </w:rPr>
              <w:t>Theoretical</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77100C"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Uygulama / </w:t>
            </w:r>
            <w:r w:rsidRPr="00A17728">
              <w:rPr>
                <w:rFonts w:ascii="Cambria" w:hAnsi="Cambria"/>
                <w:b/>
                <w:bCs/>
                <w:sz w:val="20"/>
                <w:szCs w:val="20"/>
                <w:lang w:val="en-US"/>
              </w:rPr>
              <w:t>Practice</w:t>
            </w: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AF6EA2"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Laboratuvar / </w:t>
            </w:r>
            <w:r w:rsidRPr="00A17728">
              <w:rPr>
                <w:rFonts w:ascii="Cambria" w:hAnsi="Cambria"/>
                <w:b/>
                <w:bCs/>
                <w:sz w:val="20"/>
                <w:szCs w:val="20"/>
                <w:lang w:val="en-US"/>
              </w:rPr>
              <w:t>Laboratory</w:t>
            </w: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340143"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Öğretim Yöntem ve Teknikleri / </w:t>
            </w:r>
            <w:r w:rsidRPr="00A17728">
              <w:rPr>
                <w:rFonts w:ascii="Cambria" w:hAnsi="Cambria"/>
                <w:b/>
                <w:bCs/>
                <w:sz w:val="20"/>
                <w:szCs w:val="20"/>
                <w:lang w:val="en-US"/>
              </w:rPr>
              <w:t>Teaching Methods &amp; Techniques</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13AF6"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Ön Hazırlık / Preliminary </w:t>
            </w:r>
            <w:r w:rsidRPr="00A17728">
              <w:rPr>
                <w:rFonts w:ascii="Cambria" w:hAnsi="Cambria"/>
                <w:b/>
                <w:bCs/>
                <w:sz w:val="20"/>
                <w:szCs w:val="20"/>
                <w:lang w:val="en-US"/>
              </w:rPr>
              <w:t>Preparation</w:t>
            </w: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DFBE1E" w14:textId="77777777" w:rsidR="00881C3E" w:rsidRPr="00A17728" w:rsidRDefault="00881C3E" w:rsidP="006F6DE8">
            <w:pPr>
              <w:pStyle w:val="AralkYok"/>
              <w:jc w:val="center"/>
              <w:rPr>
                <w:rFonts w:ascii="Cambria" w:hAnsi="Cambria"/>
                <w:b/>
                <w:bCs/>
                <w:sz w:val="20"/>
                <w:szCs w:val="20"/>
              </w:rPr>
            </w:pPr>
            <w:r w:rsidRPr="00A17728">
              <w:rPr>
                <w:rFonts w:ascii="Cambria" w:hAnsi="Cambria"/>
                <w:b/>
                <w:bCs/>
                <w:sz w:val="20"/>
                <w:szCs w:val="20"/>
              </w:rPr>
              <w:t xml:space="preserve">İlgili ÖÇ / </w:t>
            </w:r>
            <w:r w:rsidRPr="00A17728">
              <w:rPr>
                <w:rFonts w:ascii="Cambria" w:hAnsi="Cambria"/>
                <w:b/>
                <w:bCs/>
                <w:sz w:val="20"/>
                <w:szCs w:val="20"/>
                <w:lang w:val="en-US"/>
              </w:rPr>
              <w:t>Related LO</w:t>
            </w:r>
          </w:p>
        </w:tc>
      </w:tr>
      <w:tr w:rsidR="00881C3E" w:rsidRPr="00696CEB" w14:paraId="7D0F7CEE"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8EB70AC"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1</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1F635C" w14:textId="6476B837"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3378EB" w14:textId="519EFC06"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B2A790" w14:textId="46DE1A2D"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452CAD" w14:textId="044785A1"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32ABD0" w14:textId="699EA712"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93BEE7" w14:textId="5C7EC06A" w:rsidR="00881C3E" w:rsidRPr="00CF4961" w:rsidRDefault="00881C3E" w:rsidP="006F6DE8">
            <w:pPr>
              <w:pStyle w:val="AralkYok"/>
              <w:rPr>
                <w:rFonts w:ascii="Cambria" w:hAnsi="Cambria"/>
                <w:sz w:val="20"/>
                <w:szCs w:val="20"/>
              </w:rPr>
            </w:pPr>
          </w:p>
        </w:tc>
      </w:tr>
      <w:tr w:rsidR="00881C3E" w:rsidRPr="00696CEB" w14:paraId="22CEEF96"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638AE92"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2</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5BAE07" w14:textId="1B290C77"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3030E9" w14:textId="5863DC31"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D149EA" w14:textId="00DA7915"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49AF6" w14:textId="778693A1"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EA778" w14:textId="2D127422"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809488" w14:textId="5F5486A1" w:rsidR="00881C3E" w:rsidRPr="00CF4961" w:rsidRDefault="00881C3E" w:rsidP="006F6DE8">
            <w:pPr>
              <w:pStyle w:val="AralkYok"/>
              <w:rPr>
                <w:rFonts w:ascii="Cambria" w:hAnsi="Cambria"/>
                <w:sz w:val="20"/>
                <w:szCs w:val="20"/>
              </w:rPr>
            </w:pPr>
          </w:p>
        </w:tc>
      </w:tr>
      <w:tr w:rsidR="00881C3E" w:rsidRPr="00696CEB" w14:paraId="2DA3D4F9"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CA2096"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3</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40F573" w14:textId="232BDAA4"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153603" w14:textId="1AB8C508"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C5E6E1" w14:textId="2BDB64DA"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6361A6" w14:textId="566CED60"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416F14" w14:textId="3B174CC4"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50B105" w14:textId="6315CC2C" w:rsidR="00881C3E" w:rsidRPr="00CF4961" w:rsidRDefault="00881C3E" w:rsidP="006F6DE8">
            <w:pPr>
              <w:pStyle w:val="AralkYok"/>
              <w:rPr>
                <w:rFonts w:ascii="Cambria" w:hAnsi="Cambria"/>
                <w:sz w:val="20"/>
                <w:szCs w:val="20"/>
              </w:rPr>
            </w:pPr>
          </w:p>
        </w:tc>
      </w:tr>
      <w:tr w:rsidR="00881C3E" w:rsidRPr="00696CEB" w14:paraId="653450C3"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2E2B3A"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4</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B20D08" w14:textId="29E8BCF1"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AAB63D" w14:textId="55A82F10"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1DFCD5" w14:textId="423A67AD"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B8765C" w14:textId="074020E3"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D21111" w14:textId="0B6E5C93"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17D432" w14:textId="1368C824" w:rsidR="00881C3E" w:rsidRPr="00CF4961" w:rsidRDefault="00881C3E" w:rsidP="006F6DE8">
            <w:pPr>
              <w:pStyle w:val="AralkYok"/>
              <w:rPr>
                <w:rFonts w:ascii="Cambria" w:hAnsi="Cambria"/>
                <w:sz w:val="20"/>
                <w:szCs w:val="20"/>
              </w:rPr>
            </w:pPr>
          </w:p>
        </w:tc>
      </w:tr>
      <w:tr w:rsidR="00881C3E" w:rsidRPr="00696CEB" w14:paraId="018F1A91"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30B3770"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5</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5A7B10" w14:textId="0E4502D9"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2FD135" w14:textId="783B1942"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79A12C" w14:textId="0CECEC8A"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352459" w14:textId="6E389D06"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BFFA50" w14:textId="59A7F2CF"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A6015D" w14:textId="2C4E5F2E" w:rsidR="00881C3E" w:rsidRPr="00CF4961" w:rsidRDefault="00881C3E" w:rsidP="006F6DE8">
            <w:pPr>
              <w:pStyle w:val="AralkYok"/>
              <w:rPr>
                <w:rFonts w:ascii="Cambria" w:hAnsi="Cambria"/>
                <w:sz w:val="20"/>
                <w:szCs w:val="20"/>
              </w:rPr>
            </w:pPr>
          </w:p>
        </w:tc>
      </w:tr>
      <w:tr w:rsidR="00881C3E" w:rsidRPr="00696CEB" w14:paraId="6D873E86"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9FACE9E"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6</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5681A" w14:textId="3D5F91AA"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07978A" w14:textId="41002386"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4D9120" w14:textId="6AB1C5DA"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E1C3F9" w14:textId="329073A8"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8D4060" w14:textId="16E3E602"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1E7BFC" w14:textId="62176A79" w:rsidR="00881C3E" w:rsidRPr="00CF4961" w:rsidRDefault="00881C3E" w:rsidP="006F6DE8">
            <w:pPr>
              <w:pStyle w:val="AralkYok"/>
              <w:rPr>
                <w:rFonts w:ascii="Cambria" w:hAnsi="Cambria"/>
                <w:sz w:val="20"/>
                <w:szCs w:val="20"/>
              </w:rPr>
            </w:pPr>
          </w:p>
        </w:tc>
      </w:tr>
      <w:tr w:rsidR="00881C3E" w:rsidRPr="00696CEB" w14:paraId="4B38A0AD"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767B8F"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7</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F4FBF7" w14:textId="11027DEB"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732719" w14:textId="40009AEE"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FA0EE" w14:textId="45A4027F"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1B723B" w14:textId="00FB5978"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BE550D" w14:textId="285143F3"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EE6229" w14:textId="55DA7188" w:rsidR="00881C3E" w:rsidRPr="00CF4961" w:rsidRDefault="00881C3E" w:rsidP="006F6DE8">
            <w:pPr>
              <w:pStyle w:val="AralkYok"/>
              <w:rPr>
                <w:rFonts w:ascii="Cambria" w:hAnsi="Cambria"/>
                <w:sz w:val="20"/>
                <w:szCs w:val="20"/>
              </w:rPr>
            </w:pPr>
          </w:p>
        </w:tc>
      </w:tr>
      <w:tr w:rsidR="00881C3E" w:rsidRPr="00696CEB" w14:paraId="2D0E5FBE"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678E842" w14:textId="77777777" w:rsidR="00881C3E" w:rsidRPr="001A0FC2" w:rsidRDefault="00881C3E" w:rsidP="006F6DE8">
            <w:pPr>
              <w:pStyle w:val="AralkYok"/>
              <w:jc w:val="center"/>
              <w:rPr>
                <w:rFonts w:ascii="Cambria" w:hAnsi="Cambria"/>
                <w:b/>
                <w:bCs/>
                <w:sz w:val="20"/>
                <w:szCs w:val="20"/>
              </w:rPr>
            </w:pPr>
            <w:r w:rsidRPr="00516C96">
              <w:rPr>
                <w:rFonts w:ascii="Cambria" w:hAnsi="Cambria"/>
                <w:b/>
                <w:bCs/>
                <w:sz w:val="20"/>
                <w:szCs w:val="20"/>
              </w:rPr>
              <w:t xml:space="preserve">8 </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731CE4" w14:textId="77777777" w:rsidR="00881C3E" w:rsidRPr="00AF24E4" w:rsidRDefault="00881C3E" w:rsidP="006F6DE8">
            <w:pPr>
              <w:pStyle w:val="AralkYok"/>
              <w:rPr>
                <w:rFonts w:ascii="Cambria" w:hAnsi="Cambria"/>
                <w:sz w:val="20"/>
                <w:szCs w:val="20"/>
              </w:rPr>
            </w:pPr>
            <w:r w:rsidRPr="00AF24E4">
              <w:rPr>
                <w:rFonts w:ascii="Cambria" w:hAnsi="Cambria"/>
                <w:sz w:val="20"/>
                <w:szCs w:val="20"/>
                <w:lang w:val="en-US"/>
              </w:rPr>
              <w:t>Ara Sınav / Midterm Exam</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284CC5" w14:textId="77777777" w:rsidR="00881C3E" w:rsidRPr="0088489F" w:rsidRDefault="00881C3E" w:rsidP="006F6DE8">
            <w:pPr>
              <w:pStyle w:val="AralkYok"/>
              <w:jc w:val="center"/>
              <w:rPr>
                <w:rFonts w:ascii="Cambria" w:hAnsi="Cambria"/>
                <w:sz w:val="20"/>
                <w:szCs w:val="20"/>
              </w:rPr>
            </w:pPr>
            <w:r w:rsidRPr="00004D2E">
              <w:rPr>
                <w:rFonts w:ascii="Cambria" w:hAnsi="Cambria"/>
                <w:sz w:val="20"/>
                <w:szCs w:val="20"/>
                <w:lang w:val="en-US"/>
              </w:rPr>
              <w:t>–</w:t>
            </w: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15D173" w14:textId="77777777" w:rsidR="00881C3E" w:rsidRPr="00CF4961" w:rsidRDefault="00881C3E" w:rsidP="006F6DE8">
            <w:pPr>
              <w:pStyle w:val="AralkYok"/>
              <w:jc w:val="center"/>
              <w:rPr>
                <w:rFonts w:ascii="Cambria" w:hAnsi="Cambria"/>
                <w:sz w:val="20"/>
                <w:szCs w:val="20"/>
              </w:rPr>
            </w:pPr>
            <w:r w:rsidRPr="00004D2E">
              <w:rPr>
                <w:rFonts w:ascii="Cambria" w:hAnsi="Cambria"/>
                <w:sz w:val="20"/>
                <w:szCs w:val="20"/>
                <w:lang w:val="en-US"/>
              </w:rPr>
              <w:t>–</w:t>
            </w: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10DEE1" w14:textId="77777777" w:rsidR="00881C3E" w:rsidRDefault="00881C3E" w:rsidP="006F6DE8">
            <w:pPr>
              <w:pStyle w:val="AralkYok"/>
              <w:rPr>
                <w:rFonts w:ascii="Cambria" w:hAnsi="Cambria"/>
                <w:sz w:val="20"/>
                <w:szCs w:val="20"/>
                <w:lang w:val="en-US"/>
              </w:rPr>
            </w:pPr>
            <w:r w:rsidRPr="000F76C4">
              <w:rPr>
                <w:rFonts w:ascii="Cambria" w:hAnsi="Cambria"/>
                <w:sz w:val="20"/>
                <w:szCs w:val="20"/>
              </w:rPr>
              <w:t>Yazılı sınav</w:t>
            </w:r>
            <w:r w:rsidRPr="00004D2E">
              <w:rPr>
                <w:rFonts w:ascii="Cambria" w:hAnsi="Cambria"/>
                <w:sz w:val="20"/>
                <w:szCs w:val="20"/>
                <w:lang w:val="en-US"/>
              </w:rPr>
              <w:t xml:space="preserve"> </w:t>
            </w:r>
          </w:p>
          <w:p w14:paraId="7D4316C1" w14:textId="77777777" w:rsidR="00881C3E" w:rsidRPr="00CF4961" w:rsidRDefault="00881C3E" w:rsidP="006F6DE8">
            <w:pPr>
              <w:pStyle w:val="AralkYok"/>
              <w:rPr>
                <w:rFonts w:ascii="Cambria" w:hAnsi="Cambria"/>
                <w:sz w:val="20"/>
                <w:szCs w:val="20"/>
              </w:rPr>
            </w:pPr>
            <w:r w:rsidRPr="00004D2E">
              <w:rPr>
                <w:rFonts w:ascii="Cambria" w:hAnsi="Cambria"/>
                <w:sz w:val="20"/>
                <w:szCs w:val="20"/>
                <w:lang w:val="en-US"/>
              </w:rPr>
              <w:t>Written exam</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9647F7" w14:textId="7966E41C" w:rsidR="00881C3E" w:rsidRPr="00CF4961" w:rsidRDefault="002C1A39" w:rsidP="006F6DE8">
            <w:pPr>
              <w:pStyle w:val="AralkYok"/>
              <w:rPr>
                <w:rFonts w:ascii="Cambria" w:hAnsi="Cambria"/>
                <w:sz w:val="20"/>
                <w:szCs w:val="20"/>
              </w:rPr>
            </w:pPr>
            <w:r w:rsidRPr="00EE571B">
              <w:rPr>
                <w:rFonts w:ascii="Cambria" w:hAnsi="Cambria"/>
                <w:sz w:val="20"/>
                <w:szCs w:val="20"/>
              </w:rPr>
              <w:t xml:space="preserve">Ön hazırlık: Ders tekrarları / </w:t>
            </w:r>
            <w:proofErr w:type="spellStart"/>
            <w:r w:rsidRPr="00EE571B">
              <w:rPr>
                <w:rFonts w:ascii="Cambria" w:hAnsi="Cambria"/>
                <w:sz w:val="20"/>
                <w:szCs w:val="20"/>
              </w:rPr>
              <w:t>Revision</w:t>
            </w:r>
            <w:proofErr w:type="spellEnd"/>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0BF0F" w14:textId="58363DB6" w:rsidR="00881C3E" w:rsidRPr="00EE571B" w:rsidRDefault="00881C3E" w:rsidP="006F6DE8">
            <w:pPr>
              <w:pStyle w:val="AralkYok"/>
              <w:rPr>
                <w:rFonts w:ascii="Cambria" w:hAnsi="Cambria"/>
                <w:sz w:val="20"/>
                <w:szCs w:val="20"/>
              </w:rPr>
            </w:pPr>
          </w:p>
        </w:tc>
      </w:tr>
      <w:tr w:rsidR="00881C3E" w:rsidRPr="00696CEB" w14:paraId="1ADB3FA8"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B7BC5D5"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9</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FA1BCC" w14:textId="45340623"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090599" w14:textId="2ACB8BFC"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28AA08" w14:textId="4CEFE907"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78E9B8" w14:textId="3DC51629"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8A86FD" w14:textId="357ADE2F"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9694E7" w14:textId="26836F27" w:rsidR="00881C3E" w:rsidRPr="00CF4961" w:rsidRDefault="00881C3E" w:rsidP="006F6DE8">
            <w:pPr>
              <w:pStyle w:val="AralkYok"/>
              <w:rPr>
                <w:rFonts w:ascii="Cambria" w:hAnsi="Cambria"/>
                <w:sz w:val="20"/>
                <w:szCs w:val="20"/>
              </w:rPr>
            </w:pPr>
          </w:p>
        </w:tc>
      </w:tr>
      <w:tr w:rsidR="00881C3E" w:rsidRPr="00696CEB" w14:paraId="659D27E5"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825CC6C"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lang w:val="en-US"/>
              </w:rPr>
              <w:t>10</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8B40EF" w14:textId="40E2CC4D"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46E545" w14:textId="7F652EF0"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D656BE" w14:textId="3679F2D2"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8C1252" w14:textId="6C7097BC" w:rsidR="00881C3E" w:rsidRPr="00A807BE" w:rsidRDefault="00881C3E" w:rsidP="006F6DE8">
            <w:pPr>
              <w:pStyle w:val="AralkYok"/>
              <w:rPr>
                <w:rFonts w:ascii="Cambria" w:hAnsi="Cambria"/>
                <w:sz w:val="20"/>
                <w:szCs w:val="20"/>
                <w:lang w:val="en-US"/>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213B1F" w14:textId="15834634"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C340E4" w14:textId="40D7E537" w:rsidR="00881C3E" w:rsidRPr="00CF4961" w:rsidRDefault="00881C3E" w:rsidP="006F6DE8">
            <w:pPr>
              <w:pStyle w:val="AralkYok"/>
              <w:rPr>
                <w:rFonts w:ascii="Cambria" w:hAnsi="Cambria"/>
                <w:sz w:val="20"/>
                <w:szCs w:val="20"/>
              </w:rPr>
            </w:pPr>
          </w:p>
        </w:tc>
      </w:tr>
      <w:tr w:rsidR="00881C3E" w:rsidRPr="00696CEB" w14:paraId="3E416671"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105774" w14:textId="77777777" w:rsidR="00881C3E" w:rsidRPr="001A0FC2" w:rsidRDefault="00881C3E" w:rsidP="006F6DE8">
            <w:pPr>
              <w:pStyle w:val="AralkYok"/>
              <w:jc w:val="center"/>
              <w:rPr>
                <w:rFonts w:ascii="Cambria" w:hAnsi="Cambria"/>
                <w:b/>
                <w:bCs/>
                <w:sz w:val="20"/>
                <w:szCs w:val="20"/>
              </w:rPr>
            </w:pPr>
            <w:r>
              <w:rPr>
                <w:rFonts w:ascii="Cambria" w:hAnsi="Cambria"/>
                <w:b/>
                <w:bCs/>
                <w:sz w:val="20"/>
                <w:szCs w:val="20"/>
              </w:rPr>
              <w:t>11</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DDD14" w14:textId="16A66BC2"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F71D9C" w14:textId="7D26984E"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37BF3D" w14:textId="3D40E1E3"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043209" w14:textId="746E0EF6"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DB1781" w14:textId="55B34B05"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309E9B" w14:textId="0A4FADA0" w:rsidR="00881C3E" w:rsidRPr="00CF4961" w:rsidRDefault="00881C3E" w:rsidP="006F6DE8">
            <w:pPr>
              <w:pStyle w:val="AralkYok"/>
              <w:rPr>
                <w:rFonts w:ascii="Cambria" w:hAnsi="Cambria"/>
                <w:sz w:val="20"/>
                <w:szCs w:val="20"/>
              </w:rPr>
            </w:pPr>
          </w:p>
        </w:tc>
      </w:tr>
      <w:tr w:rsidR="00881C3E" w:rsidRPr="00696CEB" w14:paraId="51001BAF"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E03D77D" w14:textId="77777777" w:rsidR="00881C3E" w:rsidRDefault="00881C3E" w:rsidP="006F6DE8">
            <w:pPr>
              <w:pStyle w:val="AralkYok"/>
              <w:jc w:val="center"/>
              <w:rPr>
                <w:rFonts w:ascii="Cambria" w:hAnsi="Cambria"/>
                <w:b/>
                <w:bCs/>
                <w:sz w:val="20"/>
                <w:szCs w:val="20"/>
              </w:rPr>
            </w:pPr>
            <w:r>
              <w:rPr>
                <w:rFonts w:ascii="Cambria" w:hAnsi="Cambria"/>
                <w:b/>
                <w:bCs/>
                <w:sz w:val="20"/>
                <w:szCs w:val="20"/>
              </w:rPr>
              <w:t>12</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DE92A" w14:textId="3D3E0D82" w:rsidR="00881C3E" w:rsidRPr="00B31105" w:rsidRDefault="00881C3E" w:rsidP="006F6DE8">
            <w:pPr>
              <w:pStyle w:val="AralkYok"/>
              <w:rPr>
                <w:rFonts w:ascii="Cambria" w:hAnsi="Cambria"/>
                <w:sz w:val="20"/>
                <w:szCs w:val="20"/>
                <w:lang w:val="en-US"/>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76CF6A" w14:textId="65CEB44A"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000992" w14:textId="3C74BEF6"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27F47C" w14:textId="36D5A055"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19F881" w14:textId="6C513B6C"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E84DDF" w14:textId="0C999A09" w:rsidR="00881C3E" w:rsidRPr="00CF4961" w:rsidRDefault="00881C3E" w:rsidP="006F6DE8">
            <w:pPr>
              <w:pStyle w:val="AralkYok"/>
              <w:rPr>
                <w:rFonts w:ascii="Cambria" w:hAnsi="Cambria"/>
                <w:sz w:val="20"/>
                <w:szCs w:val="20"/>
              </w:rPr>
            </w:pPr>
          </w:p>
        </w:tc>
      </w:tr>
      <w:tr w:rsidR="00881C3E" w:rsidRPr="00696CEB" w14:paraId="42E011BF"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32E0D8" w14:textId="77777777" w:rsidR="00881C3E" w:rsidRDefault="00881C3E" w:rsidP="006F6DE8">
            <w:pPr>
              <w:pStyle w:val="AralkYok"/>
              <w:jc w:val="center"/>
              <w:rPr>
                <w:rFonts w:ascii="Cambria" w:hAnsi="Cambria"/>
                <w:b/>
                <w:bCs/>
                <w:sz w:val="20"/>
                <w:szCs w:val="20"/>
              </w:rPr>
            </w:pPr>
            <w:r>
              <w:rPr>
                <w:rFonts w:ascii="Cambria" w:hAnsi="Cambria"/>
                <w:b/>
                <w:bCs/>
                <w:sz w:val="20"/>
                <w:szCs w:val="20"/>
              </w:rPr>
              <w:t>13</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3FE465" w14:textId="3254466B"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29E36A" w14:textId="246F3E42"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06228F" w14:textId="5DA1D4D8"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5EB65" w14:textId="4F4322FB"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7D6A7B" w14:textId="68A2400A"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7CE814" w14:textId="79146420" w:rsidR="00881C3E" w:rsidRPr="00CF4961" w:rsidRDefault="00881C3E" w:rsidP="006F6DE8">
            <w:pPr>
              <w:pStyle w:val="AralkYok"/>
              <w:rPr>
                <w:rFonts w:ascii="Cambria" w:hAnsi="Cambria"/>
                <w:sz w:val="20"/>
                <w:szCs w:val="20"/>
              </w:rPr>
            </w:pPr>
          </w:p>
        </w:tc>
      </w:tr>
      <w:tr w:rsidR="00881C3E" w:rsidRPr="00696CEB" w14:paraId="36E7DF7E"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91594FE" w14:textId="77777777" w:rsidR="00881C3E" w:rsidRDefault="00881C3E" w:rsidP="006F6DE8">
            <w:pPr>
              <w:pStyle w:val="AralkYok"/>
              <w:jc w:val="center"/>
              <w:rPr>
                <w:rFonts w:ascii="Cambria" w:hAnsi="Cambria"/>
                <w:b/>
                <w:bCs/>
                <w:sz w:val="20"/>
                <w:szCs w:val="20"/>
              </w:rPr>
            </w:pPr>
            <w:r w:rsidRPr="00EE571B">
              <w:rPr>
                <w:rFonts w:ascii="Cambria" w:hAnsi="Cambria"/>
                <w:b/>
                <w:bCs/>
                <w:sz w:val="20"/>
                <w:szCs w:val="20"/>
              </w:rPr>
              <w:t xml:space="preserve">14 </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01AE7D" w14:textId="186898ED" w:rsidR="00881C3E" w:rsidRPr="0088489F" w:rsidRDefault="00881C3E" w:rsidP="006F6DE8">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8FBF90" w14:textId="68B23A04" w:rsidR="00881C3E" w:rsidRPr="0088489F" w:rsidRDefault="00881C3E" w:rsidP="006F6DE8">
            <w:pPr>
              <w:pStyle w:val="AralkYok"/>
              <w:jc w:val="center"/>
              <w:rPr>
                <w:rFonts w:ascii="Cambria" w:hAnsi="Cambria"/>
                <w:sz w:val="20"/>
                <w:szCs w:val="20"/>
              </w:rPr>
            </w:pP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B4BC19" w14:textId="27A10E66" w:rsidR="00881C3E" w:rsidRPr="00CF4961" w:rsidRDefault="00881C3E" w:rsidP="006F6DE8">
            <w:pPr>
              <w:pStyle w:val="AralkYok"/>
              <w:jc w:val="center"/>
              <w:rPr>
                <w:rFonts w:ascii="Cambria" w:hAnsi="Cambria"/>
                <w:sz w:val="20"/>
                <w:szCs w:val="20"/>
              </w:rPr>
            </w:pP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055437" w14:textId="1235739D" w:rsidR="00881C3E" w:rsidRPr="00CF4961" w:rsidRDefault="00881C3E" w:rsidP="006F6DE8">
            <w:pPr>
              <w:pStyle w:val="AralkYok"/>
              <w:rPr>
                <w:rFonts w:ascii="Cambria" w:hAnsi="Cambria"/>
                <w:sz w:val="20"/>
                <w:szCs w:val="20"/>
              </w:rPr>
            </w:pP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ED59EC" w14:textId="64D69FF9" w:rsidR="00881C3E" w:rsidRPr="00CF4961" w:rsidRDefault="00881C3E" w:rsidP="006F6DE8">
            <w:pPr>
              <w:pStyle w:val="AralkYok"/>
              <w:rPr>
                <w:rFonts w:ascii="Cambria" w:hAnsi="Cambria"/>
                <w:sz w:val="20"/>
                <w:szCs w:val="20"/>
              </w:rPr>
            </w:pP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DA38C" w14:textId="546CE1DD" w:rsidR="00881C3E" w:rsidRPr="004E0808" w:rsidRDefault="00881C3E" w:rsidP="006F6DE8">
            <w:pPr>
              <w:pStyle w:val="AralkYok"/>
              <w:rPr>
                <w:rFonts w:ascii="Cambria" w:hAnsi="Cambria"/>
                <w:sz w:val="20"/>
                <w:szCs w:val="20"/>
              </w:rPr>
            </w:pPr>
          </w:p>
        </w:tc>
      </w:tr>
      <w:tr w:rsidR="00881C3E" w:rsidRPr="00696CEB" w14:paraId="7EEB8B8D" w14:textId="77777777" w:rsidTr="006B5F40">
        <w:trPr>
          <w:trHeight w:val="340"/>
        </w:trPr>
        <w:tc>
          <w:tcPr>
            <w:tcW w:w="2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75B000" w14:textId="77777777" w:rsidR="00881C3E" w:rsidRPr="00EE571B" w:rsidRDefault="00881C3E" w:rsidP="006F6DE8">
            <w:pPr>
              <w:pStyle w:val="AralkYok"/>
              <w:jc w:val="center"/>
              <w:rPr>
                <w:rFonts w:ascii="Cambria" w:hAnsi="Cambria"/>
                <w:b/>
                <w:bCs/>
                <w:sz w:val="20"/>
                <w:szCs w:val="20"/>
              </w:rPr>
            </w:pPr>
            <w:r>
              <w:rPr>
                <w:rFonts w:ascii="Cambria" w:hAnsi="Cambria"/>
                <w:b/>
                <w:bCs/>
                <w:sz w:val="20"/>
                <w:szCs w:val="20"/>
              </w:rPr>
              <w:t xml:space="preserve">15 </w:t>
            </w:r>
          </w:p>
        </w:tc>
        <w:tc>
          <w:tcPr>
            <w:tcW w:w="15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EDD7ED" w14:textId="77777777" w:rsidR="00881C3E" w:rsidRPr="0088489F" w:rsidRDefault="00881C3E" w:rsidP="006F6DE8">
            <w:pPr>
              <w:pStyle w:val="AralkYok"/>
              <w:rPr>
                <w:rFonts w:ascii="Cambria" w:hAnsi="Cambria"/>
                <w:sz w:val="20"/>
                <w:szCs w:val="20"/>
              </w:rPr>
            </w:pPr>
            <w:r w:rsidRPr="00B31105">
              <w:rPr>
                <w:rFonts w:ascii="Cambria" w:hAnsi="Cambria"/>
                <w:b/>
                <w:bCs/>
                <w:sz w:val="20"/>
                <w:szCs w:val="20"/>
              </w:rPr>
              <w:t>Final Sınavı</w:t>
            </w:r>
            <w:r w:rsidRPr="002365B7">
              <w:rPr>
                <w:rFonts w:ascii="Cambria" w:hAnsi="Cambria"/>
                <w:b/>
                <w:bCs/>
                <w:sz w:val="20"/>
                <w:szCs w:val="20"/>
                <w:lang w:val="en-US"/>
              </w:rPr>
              <w:t xml:space="preserve"> / Final Exam</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81768B" w14:textId="77777777" w:rsidR="00881C3E" w:rsidRPr="0088489F" w:rsidRDefault="00881C3E" w:rsidP="006F6DE8">
            <w:pPr>
              <w:pStyle w:val="AralkYok"/>
              <w:jc w:val="center"/>
              <w:rPr>
                <w:rFonts w:ascii="Cambria" w:hAnsi="Cambria"/>
                <w:sz w:val="20"/>
                <w:szCs w:val="20"/>
              </w:rPr>
            </w:pPr>
            <w:r w:rsidRPr="002365B7">
              <w:rPr>
                <w:rFonts w:ascii="Cambria" w:hAnsi="Cambria"/>
                <w:sz w:val="20"/>
                <w:szCs w:val="20"/>
                <w:lang w:val="en-US"/>
              </w:rPr>
              <w:t>–</w:t>
            </w: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AD6500" w14:textId="77777777" w:rsidR="00881C3E" w:rsidRPr="00CF4961" w:rsidRDefault="00881C3E" w:rsidP="006F6DE8">
            <w:pPr>
              <w:pStyle w:val="AralkYok"/>
              <w:jc w:val="center"/>
              <w:rPr>
                <w:rFonts w:ascii="Cambria" w:hAnsi="Cambria"/>
                <w:sz w:val="20"/>
                <w:szCs w:val="20"/>
              </w:rPr>
            </w:pPr>
            <w:r w:rsidRPr="002365B7">
              <w:rPr>
                <w:rFonts w:ascii="Cambria" w:hAnsi="Cambria"/>
                <w:sz w:val="20"/>
                <w:szCs w:val="20"/>
                <w:lang w:val="en-US"/>
              </w:rPr>
              <w:t>–</w:t>
            </w:r>
          </w:p>
        </w:tc>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0874D0" w14:textId="77777777" w:rsidR="00881C3E" w:rsidRPr="00EE571B" w:rsidRDefault="00881C3E" w:rsidP="006F6DE8">
            <w:pPr>
              <w:pStyle w:val="AralkYok"/>
              <w:rPr>
                <w:rFonts w:ascii="Cambria" w:hAnsi="Cambria"/>
                <w:sz w:val="20"/>
                <w:szCs w:val="20"/>
              </w:rPr>
            </w:pPr>
            <w:r w:rsidRPr="00AF24E4">
              <w:rPr>
                <w:rFonts w:ascii="Cambria" w:hAnsi="Cambria"/>
                <w:sz w:val="20"/>
                <w:szCs w:val="20"/>
              </w:rPr>
              <w:t>Yazılı sınav</w:t>
            </w:r>
            <w:r w:rsidRPr="002365B7">
              <w:rPr>
                <w:rFonts w:ascii="Cambria" w:hAnsi="Cambria"/>
                <w:sz w:val="20"/>
                <w:szCs w:val="20"/>
                <w:lang w:val="en-US"/>
              </w:rPr>
              <w:t xml:space="preserve"> / Written exam</w:t>
            </w:r>
          </w:p>
        </w:tc>
        <w:tc>
          <w:tcPr>
            <w:tcW w:w="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95AED5" w14:textId="69C48EFC" w:rsidR="00881C3E" w:rsidRPr="004E0808" w:rsidRDefault="002C1A39" w:rsidP="006F6DE8">
            <w:pPr>
              <w:pStyle w:val="AralkYok"/>
              <w:rPr>
                <w:rFonts w:ascii="Cambria" w:hAnsi="Cambria"/>
                <w:sz w:val="20"/>
                <w:szCs w:val="20"/>
              </w:rPr>
            </w:pPr>
            <w:r w:rsidRPr="004E0808">
              <w:rPr>
                <w:rFonts w:ascii="Cambria" w:hAnsi="Cambria"/>
                <w:sz w:val="20"/>
                <w:szCs w:val="20"/>
              </w:rPr>
              <w:t xml:space="preserve">Ön hazırlık: Tüm dönem tekrarları / General </w:t>
            </w:r>
            <w:r w:rsidRPr="00EA39D1">
              <w:rPr>
                <w:rFonts w:ascii="Cambria" w:hAnsi="Cambria"/>
                <w:sz w:val="20"/>
                <w:szCs w:val="20"/>
                <w:lang w:val="sv-SE"/>
              </w:rPr>
              <w:t>revision</w:t>
            </w:r>
          </w:p>
        </w:tc>
        <w:tc>
          <w:tcPr>
            <w:tcW w:w="3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2D2BE" w14:textId="44F0F0F8" w:rsidR="00881C3E" w:rsidRPr="004E0808" w:rsidRDefault="00881C3E" w:rsidP="006F6DE8">
            <w:pPr>
              <w:pStyle w:val="AralkYok"/>
              <w:rPr>
                <w:rFonts w:ascii="Cambria" w:hAnsi="Cambria"/>
                <w:sz w:val="20"/>
                <w:szCs w:val="20"/>
              </w:rPr>
            </w:pPr>
          </w:p>
        </w:tc>
      </w:tr>
    </w:tbl>
    <w:p w14:paraId="17315F9B" w14:textId="77777777" w:rsidR="003108F6" w:rsidRDefault="003108F6" w:rsidP="0085421F">
      <w:pPr>
        <w:pStyle w:val="AralkYok"/>
        <w:rPr>
          <w:rFonts w:ascii="Cambria" w:hAnsi="Cambria"/>
          <w:sz w:val="20"/>
          <w:szCs w:val="20"/>
        </w:rPr>
      </w:pPr>
    </w:p>
    <w:p w14:paraId="564CA0B1" w14:textId="77777777" w:rsidR="003108F6" w:rsidRDefault="003108F6" w:rsidP="0085421F">
      <w:pPr>
        <w:pStyle w:val="AralkYok"/>
        <w:rPr>
          <w:rFonts w:ascii="Cambria" w:hAnsi="Cambria"/>
          <w:sz w:val="20"/>
          <w:szCs w:val="20"/>
        </w:rPr>
      </w:pPr>
    </w:p>
    <w:p w14:paraId="1AF0BCC5" w14:textId="77777777" w:rsidR="006B5F40" w:rsidRDefault="006B5F40" w:rsidP="0085421F">
      <w:pPr>
        <w:pStyle w:val="AralkYok"/>
        <w:rPr>
          <w:rFonts w:ascii="Cambria" w:hAnsi="Cambria"/>
          <w:sz w:val="20"/>
          <w:szCs w:val="20"/>
        </w:rPr>
      </w:pPr>
    </w:p>
    <w:p w14:paraId="65489837" w14:textId="77777777" w:rsidR="0042354C" w:rsidRDefault="0042354C" w:rsidP="0085421F">
      <w:pPr>
        <w:pStyle w:val="AralkYok"/>
        <w:rPr>
          <w:rFonts w:ascii="Cambria" w:hAnsi="Cambria"/>
          <w:sz w:val="20"/>
          <w:szCs w:val="20"/>
        </w:rPr>
      </w:pPr>
    </w:p>
    <w:p w14:paraId="19883C30" w14:textId="77777777" w:rsidR="0042354C" w:rsidRDefault="0042354C" w:rsidP="0085421F">
      <w:pPr>
        <w:pStyle w:val="AralkYok"/>
        <w:rPr>
          <w:rFonts w:ascii="Cambria" w:hAnsi="Cambria"/>
          <w:sz w:val="20"/>
          <w:szCs w:val="20"/>
        </w:rPr>
      </w:pPr>
    </w:p>
    <w:p w14:paraId="2B67C86B" w14:textId="77777777" w:rsidR="00851C3E" w:rsidRDefault="00851C3E"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6"/>
        <w:gridCol w:w="4394"/>
        <w:gridCol w:w="1559"/>
        <w:gridCol w:w="1984"/>
        <w:gridCol w:w="5633"/>
      </w:tblGrid>
      <w:tr w:rsidR="00F71FCC" w14:paraId="0480F842" w14:textId="77777777" w:rsidTr="00F80E12">
        <w:trPr>
          <w:trHeight w:val="567"/>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94D9F8" w14:textId="261F5ADD" w:rsidR="00F71FCC" w:rsidRDefault="00A17728" w:rsidP="00F80E12">
            <w:pPr>
              <w:pStyle w:val="AralkYok"/>
              <w:jc w:val="center"/>
              <w:rPr>
                <w:rFonts w:ascii="Cambria" w:hAnsi="Cambria"/>
                <w:b/>
                <w:bCs/>
                <w:sz w:val="20"/>
                <w:szCs w:val="20"/>
                <w:lang w:val="en-US"/>
              </w:rPr>
            </w:pPr>
            <w:r>
              <w:rPr>
                <w:rFonts w:ascii="Cambria" w:hAnsi="Cambria"/>
                <w:b/>
                <w:bCs/>
                <w:sz w:val="20"/>
                <w:szCs w:val="20"/>
                <w:lang w:val="en-US"/>
              </w:rPr>
              <w:lastRenderedPageBreak/>
              <w:t xml:space="preserve">4. </w:t>
            </w:r>
            <w:r w:rsidR="00374B2D">
              <w:rPr>
                <w:rFonts w:ascii="Cambria" w:hAnsi="Cambria"/>
                <w:b/>
                <w:bCs/>
                <w:sz w:val="20"/>
                <w:szCs w:val="20"/>
                <w:lang w:val="en-US"/>
              </w:rPr>
              <w:t>ÖLÇME VE DEĞERLENDİRME</w:t>
            </w:r>
            <w:r w:rsidR="00F71FCC">
              <w:rPr>
                <w:rFonts w:ascii="Cambria" w:hAnsi="Cambria"/>
                <w:b/>
                <w:bCs/>
                <w:sz w:val="20"/>
                <w:szCs w:val="20"/>
                <w:lang w:val="en-US"/>
              </w:rPr>
              <w:t xml:space="preserve"> / </w:t>
            </w:r>
            <w:r w:rsidR="001A308B">
              <w:rPr>
                <w:rFonts w:ascii="Cambria" w:hAnsi="Cambria"/>
                <w:b/>
                <w:bCs/>
                <w:sz w:val="20"/>
                <w:szCs w:val="20"/>
                <w:lang w:val="en-US"/>
              </w:rPr>
              <w:t>ASSESSMENT &amp; EVALUATION</w:t>
            </w:r>
          </w:p>
          <w:p w14:paraId="1104E990" w14:textId="314FB0F0" w:rsidR="00F4789E" w:rsidRDefault="0036798A" w:rsidP="00F80E12">
            <w:pPr>
              <w:pStyle w:val="AralkYok"/>
              <w:jc w:val="center"/>
              <w:rPr>
                <w:rFonts w:ascii="Cambria" w:hAnsi="Cambria"/>
                <w:sz w:val="20"/>
                <w:szCs w:val="20"/>
              </w:rPr>
            </w:pPr>
            <w:r w:rsidRPr="0036798A">
              <w:rPr>
                <w:rFonts w:ascii="Cambria" w:hAnsi="Cambria"/>
                <w:sz w:val="20"/>
                <w:szCs w:val="20"/>
              </w:rPr>
              <w:t xml:space="preserve">(Dersin ölçme-değerlendirme yöntemleri ve katkı oranları / </w:t>
            </w:r>
            <w:r w:rsidRPr="0036798A">
              <w:rPr>
                <w:rFonts w:ascii="Cambria" w:hAnsi="Cambria"/>
                <w:sz w:val="20"/>
                <w:szCs w:val="20"/>
                <w:lang w:val="en-US"/>
              </w:rPr>
              <w:t>Assessment methods and their contribution percentages for the course)</w:t>
            </w:r>
          </w:p>
        </w:tc>
      </w:tr>
      <w:tr w:rsidR="009C16C1" w:rsidRPr="00696CEB" w14:paraId="4B7C4442" w14:textId="77777777" w:rsidTr="00C9172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C0AAC4" w14:textId="77777777" w:rsidR="009C16C1" w:rsidRPr="00DB20D7" w:rsidRDefault="009C16C1" w:rsidP="00F80E12">
            <w:pPr>
              <w:pStyle w:val="AralkYok"/>
              <w:jc w:val="right"/>
              <w:rPr>
                <w:rFonts w:ascii="Cambria" w:hAnsi="Cambria"/>
                <w:b/>
                <w:bCs/>
                <w:sz w:val="20"/>
                <w:szCs w:val="20"/>
                <w:lang w:val="en-US"/>
              </w:rPr>
            </w:pP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BB3B72" w14:textId="77777777" w:rsidR="009C16C1" w:rsidRPr="00696CEB" w:rsidRDefault="009C16C1" w:rsidP="0012543A">
            <w:pPr>
              <w:pStyle w:val="AralkYok"/>
              <w:jc w:val="center"/>
              <w:rPr>
                <w:rFonts w:ascii="Cambria" w:hAnsi="Cambria"/>
                <w:sz w:val="20"/>
                <w:szCs w:val="20"/>
              </w:rPr>
            </w:pPr>
            <w:r w:rsidRPr="00872E74">
              <w:rPr>
                <w:rFonts w:ascii="Cambria" w:hAnsi="Cambria"/>
                <w:sz w:val="20"/>
                <w:szCs w:val="20"/>
              </w:rPr>
              <w:t xml:space="preserve">Değerlendirme Yöntemi / </w:t>
            </w:r>
            <w:r w:rsidRPr="00C9172E">
              <w:rPr>
                <w:rFonts w:ascii="Cambria" w:hAnsi="Cambria"/>
                <w:sz w:val="20"/>
                <w:szCs w:val="20"/>
                <w:lang w:val="en-US"/>
              </w:rPr>
              <w:t>Assessment Method</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641EE6" w14:textId="7E8F7140" w:rsidR="009C16C1" w:rsidRPr="00696CEB" w:rsidRDefault="0025394B" w:rsidP="0012543A">
            <w:pPr>
              <w:pStyle w:val="AralkYok"/>
              <w:jc w:val="center"/>
              <w:rPr>
                <w:rFonts w:ascii="Cambria" w:hAnsi="Cambria"/>
                <w:sz w:val="20"/>
                <w:szCs w:val="20"/>
              </w:rPr>
            </w:pPr>
            <w:r w:rsidRPr="0025394B">
              <w:rPr>
                <w:rFonts w:ascii="Cambria" w:hAnsi="Cambria"/>
                <w:sz w:val="20"/>
                <w:szCs w:val="20"/>
              </w:rPr>
              <w:t xml:space="preserve">Adet / </w:t>
            </w:r>
            <w:r w:rsidRPr="00C9172E">
              <w:rPr>
                <w:rFonts w:ascii="Cambria" w:hAnsi="Cambria"/>
                <w:sz w:val="20"/>
                <w:szCs w:val="20"/>
                <w:lang w:val="en-US"/>
              </w:rPr>
              <w:t>Number</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43EB7F" w14:textId="0495E788" w:rsidR="009C16C1" w:rsidRPr="00696CEB" w:rsidRDefault="009C16C1" w:rsidP="0012543A">
            <w:pPr>
              <w:pStyle w:val="AralkYok"/>
              <w:jc w:val="center"/>
              <w:rPr>
                <w:rFonts w:ascii="Cambria" w:hAnsi="Cambria"/>
                <w:sz w:val="20"/>
                <w:szCs w:val="20"/>
              </w:rPr>
            </w:pPr>
            <w:r w:rsidRPr="00872E74">
              <w:rPr>
                <w:rFonts w:ascii="Cambria" w:hAnsi="Cambria"/>
                <w:sz w:val="20"/>
                <w:szCs w:val="20"/>
              </w:rPr>
              <w:t xml:space="preserve">Katkı Oranı (%) / </w:t>
            </w:r>
            <w:r w:rsidRPr="00C9172E">
              <w:rPr>
                <w:rFonts w:ascii="Cambria" w:hAnsi="Cambria"/>
                <w:sz w:val="20"/>
                <w:szCs w:val="20"/>
                <w:lang w:val="en-US"/>
              </w:rPr>
              <w:t>Contribution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0218BF" w14:textId="2DF25BF6" w:rsidR="009C16C1" w:rsidRPr="00696CEB" w:rsidRDefault="009C16C1" w:rsidP="0012543A">
            <w:pPr>
              <w:pStyle w:val="AralkYok"/>
              <w:jc w:val="center"/>
              <w:rPr>
                <w:rFonts w:ascii="Cambria" w:hAnsi="Cambria"/>
                <w:sz w:val="20"/>
                <w:szCs w:val="20"/>
              </w:rPr>
            </w:pPr>
            <w:r w:rsidRPr="00872E74">
              <w:rPr>
                <w:rFonts w:ascii="Cambria" w:hAnsi="Cambria"/>
                <w:sz w:val="20"/>
                <w:szCs w:val="20"/>
              </w:rPr>
              <w:t xml:space="preserve">Açıklama / </w:t>
            </w:r>
            <w:r w:rsidRPr="00C9172E">
              <w:rPr>
                <w:rFonts w:ascii="Cambria" w:hAnsi="Cambria"/>
                <w:sz w:val="20"/>
                <w:szCs w:val="20"/>
                <w:lang w:val="en-US"/>
              </w:rPr>
              <w:t>Explanation</w:t>
            </w:r>
          </w:p>
        </w:tc>
      </w:tr>
      <w:tr w:rsidR="009C16C1" w:rsidRPr="00696CEB" w14:paraId="005F64A6" w14:textId="77777777" w:rsidTr="00C9172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9536EE4" w14:textId="77777777" w:rsidR="009C16C1" w:rsidRPr="00723B64" w:rsidRDefault="009C16C1" w:rsidP="00F80E12">
            <w:pPr>
              <w:pStyle w:val="AralkYok"/>
              <w:jc w:val="right"/>
              <w:rPr>
                <w:rFonts w:ascii="Cambria" w:hAnsi="Cambria"/>
                <w:b/>
                <w:bCs/>
                <w:sz w:val="20"/>
                <w:szCs w:val="20"/>
                <w:lang w:val="en-US"/>
              </w:rPr>
            </w:pPr>
            <w:r>
              <w:rPr>
                <w:rFonts w:ascii="Cambria" w:hAnsi="Cambria"/>
                <w:b/>
                <w:bCs/>
                <w:sz w:val="20"/>
                <w:szCs w:val="20"/>
                <w:lang w:val="en-US"/>
              </w:rPr>
              <w:t>1</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63EE23" w14:textId="671EDFE0" w:rsidR="009C16C1" w:rsidRPr="00696CEB" w:rsidRDefault="00000000" w:rsidP="00F80E12">
            <w:pPr>
              <w:pStyle w:val="AralkYok"/>
              <w:rPr>
                <w:rFonts w:ascii="Cambria" w:hAnsi="Cambria"/>
                <w:sz w:val="20"/>
                <w:szCs w:val="20"/>
              </w:rPr>
            </w:pPr>
            <w:sdt>
              <w:sdtPr>
                <w:rPr>
                  <w:rFonts w:ascii="Cambria" w:hAnsi="Cambria"/>
                  <w:sz w:val="20"/>
                  <w:szCs w:val="20"/>
                </w:rPr>
                <w:id w:val="1913587856"/>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E82A8F">
              <w:rPr>
                <w:rFonts w:ascii="Cambria" w:hAnsi="Cambria"/>
                <w:sz w:val="20"/>
                <w:szCs w:val="20"/>
              </w:rPr>
              <w:t>Ara Sınav(</w:t>
            </w:r>
            <w:proofErr w:type="spellStart"/>
            <w:r w:rsidR="009C16C1" w:rsidRPr="00E82A8F">
              <w:rPr>
                <w:rFonts w:ascii="Cambria" w:hAnsi="Cambria"/>
                <w:sz w:val="20"/>
                <w:szCs w:val="20"/>
              </w:rPr>
              <w:t>lar</w:t>
            </w:r>
            <w:proofErr w:type="spellEnd"/>
            <w:r w:rsidR="009C16C1" w:rsidRPr="00E82A8F">
              <w:rPr>
                <w:rFonts w:ascii="Cambria" w:hAnsi="Cambria"/>
                <w:sz w:val="20"/>
                <w:szCs w:val="20"/>
              </w:rPr>
              <w:t xml:space="preserve">) / </w:t>
            </w:r>
            <w:r w:rsidR="009C16C1" w:rsidRPr="00B107A1">
              <w:rPr>
                <w:rFonts w:ascii="Cambria" w:hAnsi="Cambria"/>
                <w:sz w:val="20"/>
                <w:szCs w:val="20"/>
                <w:lang w:val="pt-PT"/>
              </w:rPr>
              <w:t>Midterm Exam(s)</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D215A5" w14:textId="7A2DBACB"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8BFA1B" w14:textId="119ED6E5"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95154F" w14:textId="532DB52A" w:rsidR="009C16C1" w:rsidRPr="00696CEB" w:rsidRDefault="009C16C1" w:rsidP="00F80E12">
            <w:pPr>
              <w:pStyle w:val="AralkYok"/>
              <w:rPr>
                <w:rFonts w:ascii="Cambria" w:hAnsi="Cambria"/>
                <w:sz w:val="20"/>
                <w:szCs w:val="20"/>
              </w:rPr>
            </w:pPr>
          </w:p>
        </w:tc>
      </w:tr>
      <w:tr w:rsidR="009C16C1" w:rsidRPr="00696CEB" w14:paraId="4A92D4A0" w14:textId="77777777" w:rsidTr="00C9172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6A4EBD3"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2</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AE8032" w14:textId="293E3A58" w:rsidR="009C16C1" w:rsidRPr="00696CEB" w:rsidRDefault="00000000" w:rsidP="00F80E12">
            <w:pPr>
              <w:pStyle w:val="AralkYok"/>
              <w:rPr>
                <w:rFonts w:ascii="Cambria" w:hAnsi="Cambria"/>
                <w:sz w:val="20"/>
                <w:szCs w:val="20"/>
              </w:rPr>
            </w:pPr>
            <w:sdt>
              <w:sdtPr>
                <w:rPr>
                  <w:rFonts w:ascii="Cambria" w:hAnsi="Cambria"/>
                  <w:sz w:val="20"/>
                  <w:szCs w:val="20"/>
                </w:rPr>
                <w:id w:val="1291715995"/>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E82A8F">
              <w:rPr>
                <w:rFonts w:ascii="Cambria" w:hAnsi="Cambria"/>
                <w:sz w:val="20"/>
                <w:szCs w:val="20"/>
              </w:rPr>
              <w:t>Kısa Sınav(</w:t>
            </w:r>
            <w:proofErr w:type="spellStart"/>
            <w:r w:rsidR="009C16C1" w:rsidRPr="00E82A8F">
              <w:rPr>
                <w:rFonts w:ascii="Cambria" w:hAnsi="Cambria"/>
                <w:sz w:val="20"/>
                <w:szCs w:val="20"/>
              </w:rPr>
              <w:t>lar</w:t>
            </w:r>
            <w:proofErr w:type="spellEnd"/>
            <w:r w:rsidR="009C16C1" w:rsidRPr="00E82A8F">
              <w:rPr>
                <w:rFonts w:ascii="Cambria" w:hAnsi="Cambria"/>
                <w:sz w:val="20"/>
                <w:szCs w:val="20"/>
              </w:rPr>
              <w:t xml:space="preserve">) / </w:t>
            </w:r>
            <w:r w:rsidR="009C16C1" w:rsidRPr="00B107A1">
              <w:rPr>
                <w:rFonts w:ascii="Cambria" w:hAnsi="Cambria"/>
                <w:sz w:val="20"/>
                <w:szCs w:val="20"/>
                <w:lang w:val="pt-PT"/>
              </w:rPr>
              <w:t>Quiz(zes)</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F7EE58" w14:textId="66CA5868"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BC3A2" w14:textId="61B6B8D5"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7F9563" w14:textId="77C4C0F7" w:rsidR="009C16C1" w:rsidRPr="00696CEB" w:rsidRDefault="009C16C1" w:rsidP="00F80E12">
            <w:pPr>
              <w:pStyle w:val="AralkYok"/>
              <w:rPr>
                <w:rFonts w:ascii="Cambria" w:hAnsi="Cambria"/>
                <w:sz w:val="20"/>
                <w:szCs w:val="20"/>
              </w:rPr>
            </w:pPr>
          </w:p>
        </w:tc>
      </w:tr>
      <w:tr w:rsidR="009C16C1" w:rsidRPr="00696CEB" w14:paraId="36FE90B2" w14:textId="77777777" w:rsidTr="00C9172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DF3D9E9"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3</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47B351" w14:textId="313F770D" w:rsidR="009C16C1" w:rsidRPr="00696CEB" w:rsidRDefault="00000000" w:rsidP="00F80E12">
            <w:pPr>
              <w:pStyle w:val="AralkYok"/>
              <w:rPr>
                <w:rFonts w:ascii="Cambria" w:hAnsi="Cambria"/>
                <w:sz w:val="20"/>
                <w:szCs w:val="20"/>
              </w:rPr>
            </w:pPr>
            <w:sdt>
              <w:sdtPr>
                <w:rPr>
                  <w:rFonts w:ascii="Cambria" w:hAnsi="Cambria"/>
                  <w:sz w:val="20"/>
                  <w:szCs w:val="20"/>
                </w:rPr>
                <w:id w:val="-1499345073"/>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C15635">
              <w:rPr>
                <w:rFonts w:ascii="Cambria" w:hAnsi="Cambria"/>
                <w:sz w:val="20"/>
                <w:szCs w:val="20"/>
              </w:rPr>
              <w:t>Ödev(</w:t>
            </w:r>
            <w:proofErr w:type="spellStart"/>
            <w:r w:rsidR="009C16C1" w:rsidRPr="00C15635">
              <w:rPr>
                <w:rFonts w:ascii="Cambria" w:hAnsi="Cambria"/>
                <w:sz w:val="20"/>
                <w:szCs w:val="20"/>
              </w:rPr>
              <w:t>ler</w:t>
            </w:r>
            <w:proofErr w:type="spellEnd"/>
            <w:r w:rsidR="009C16C1" w:rsidRPr="00C15635">
              <w:rPr>
                <w:rFonts w:ascii="Cambria" w:hAnsi="Cambria"/>
                <w:sz w:val="20"/>
                <w:szCs w:val="20"/>
              </w:rPr>
              <w:t xml:space="preserve">) / </w:t>
            </w:r>
            <w:r w:rsidR="009C16C1" w:rsidRPr="00C9172E">
              <w:rPr>
                <w:rFonts w:ascii="Cambria" w:hAnsi="Cambria"/>
                <w:sz w:val="20"/>
                <w:szCs w:val="20"/>
                <w:lang w:val="en-US"/>
              </w:rPr>
              <w:t>Assignment(s)</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FBAD0B" w14:textId="2D6B5925"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6D7609" w14:textId="13A0A7C2"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2A39F6" w14:textId="3DBED13A" w:rsidR="009C16C1" w:rsidRPr="00696CEB" w:rsidRDefault="009C16C1" w:rsidP="00F80E12">
            <w:pPr>
              <w:pStyle w:val="AralkYok"/>
              <w:rPr>
                <w:rFonts w:ascii="Cambria" w:hAnsi="Cambria"/>
                <w:sz w:val="20"/>
                <w:szCs w:val="20"/>
              </w:rPr>
            </w:pPr>
          </w:p>
        </w:tc>
      </w:tr>
      <w:tr w:rsidR="009C16C1" w:rsidRPr="00696CEB" w14:paraId="18ADADAC" w14:textId="77777777" w:rsidTr="00C9172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01DFF1"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4</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640A9C" w14:textId="69BEBB8E" w:rsidR="009C16C1" w:rsidRPr="00696CEB" w:rsidRDefault="00000000" w:rsidP="00F80E12">
            <w:pPr>
              <w:pStyle w:val="AralkYok"/>
              <w:rPr>
                <w:rFonts w:ascii="Cambria" w:hAnsi="Cambria"/>
                <w:sz w:val="20"/>
                <w:szCs w:val="20"/>
              </w:rPr>
            </w:pPr>
            <w:sdt>
              <w:sdtPr>
                <w:rPr>
                  <w:rFonts w:ascii="Cambria" w:hAnsi="Cambria"/>
                  <w:sz w:val="20"/>
                  <w:szCs w:val="20"/>
                </w:rPr>
                <w:id w:val="-712122154"/>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C15635">
              <w:rPr>
                <w:rFonts w:ascii="Cambria" w:hAnsi="Cambria"/>
                <w:sz w:val="20"/>
                <w:szCs w:val="20"/>
              </w:rPr>
              <w:t xml:space="preserve">Devam / </w:t>
            </w:r>
            <w:r w:rsidR="009C16C1" w:rsidRPr="00C9172E">
              <w:rPr>
                <w:rFonts w:ascii="Cambria" w:hAnsi="Cambria"/>
                <w:sz w:val="20"/>
                <w:szCs w:val="20"/>
                <w:lang w:val="en-US"/>
              </w:rPr>
              <w:t>Attendance</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F9143D" w14:textId="0DD4F19E" w:rsidR="009C16C1" w:rsidRPr="00696CEB" w:rsidRDefault="0025394B" w:rsidP="00C9172E">
            <w:pPr>
              <w:pStyle w:val="AralkYok"/>
              <w:jc w:val="center"/>
              <w:rPr>
                <w:rFonts w:ascii="Cambria" w:hAnsi="Cambria"/>
                <w:sz w:val="20"/>
                <w:szCs w:val="20"/>
              </w:rPr>
            </w:pPr>
            <w:r>
              <w:rPr>
                <w:rFonts w:ascii="Cambria" w:hAnsi="Cambria"/>
                <w:sz w:val="20"/>
                <w:szCs w:val="20"/>
              </w:rPr>
              <w:t>-</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8DDFF4" w14:textId="4395FE06"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8A5363" w14:textId="2E64DD4A" w:rsidR="009C16C1" w:rsidRPr="00696CEB" w:rsidRDefault="009C16C1" w:rsidP="00F80E12">
            <w:pPr>
              <w:pStyle w:val="AralkYok"/>
              <w:rPr>
                <w:rFonts w:ascii="Cambria" w:hAnsi="Cambria"/>
                <w:sz w:val="20"/>
                <w:szCs w:val="20"/>
              </w:rPr>
            </w:pPr>
          </w:p>
        </w:tc>
      </w:tr>
      <w:tr w:rsidR="009C16C1" w:rsidRPr="00696CEB" w14:paraId="117FB14D"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EC5582"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5</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0F56E5" w14:textId="1C9F20E1" w:rsidR="009C16C1" w:rsidRPr="00696CEB" w:rsidRDefault="00000000" w:rsidP="00F80E12">
            <w:pPr>
              <w:pStyle w:val="AralkYok"/>
              <w:rPr>
                <w:rFonts w:ascii="Cambria" w:hAnsi="Cambria"/>
                <w:sz w:val="20"/>
                <w:szCs w:val="20"/>
              </w:rPr>
            </w:pPr>
            <w:sdt>
              <w:sdtPr>
                <w:rPr>
                  <w:rFonts w:ascii="Cambria" w:hAnsi="Cambria"/>
                  <w:sz w:val="20"/>
                  <w:szCs w:val="20"/>
                </w:rPr>
                <w:id w:val="-1436823550"/>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9552D3">
              <w:rPr>
                <w:rFonts w:ascii="Cambria" w:hAnsi="Cambria"/>
                <w:sz w:val="20"/>
                <w:szCs w:val="20"/>
              </w:rPr>
              <w:t xml:space="preserve">Uygulama / </w:t>
            </w:r>
            <w:r w:rsidR="009C16C1" w:rsidRPr="00C9172E">
              <w:rPr>
                <w:rFonts w:ascii="Cambria" w:hAnsi="Cambria"/>
                <w:sz w:val="20"/>
                <w:szCs w:val="20"/>
                <w:lang w:val="en-US"/>
              </w:rPr>
              <w:t>Practice</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9934A4" w14:textId="5EA52F2A"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0EDA0" w14:textId="772A695E"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855E4E" w14:textId="2137F93A" w:rsidR="009C16C1" w:rsidRPr="00696CEB" w:rsidRDefault="009C16C1" w:rsidP="00F80E12">
            <w:pPr>
              <w:pStyle w:val="AralkYok"/>
              <w:rPr>
                <w:rFonts w:ascii="Cambria" w:hAnsi="Cambria"/>
                <w:sz w:val="20"/>
                <w:szCs w:val="20"/>
              </w:rPr>
            </w:pPr>
          </w:p>
        </w:tc>
      </w:tr>
      <w:tr w:rsidR="009C16C1" w:rsidRPr="00696CEB" w14:paraId="0101DCFA"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C19E14"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6</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501774" w14:textId="5E528C0F" w:rsidR="009C16C1" w:rsidRPr="00696CEB" w:rsidRDefault="00000000" w:rsidP="00F80E12">
            <w:pPr>
              <w:pStyle w:val="AralkYok"/>
              <w:rPr>
                <w:rFonts w:ascii="Cambria" w:hAnsi="Cambria"/>
                <w:sz w:val="20"/>
                <w:szCs w:val="20"/>
              </w:rPr>
            </w:pPr>
            <w:sdt>
              <w:sdtPr>
                <w:rPr>
                  <w:rFonts w:ascii="Cambria" w:hAnsi="Cambria"/>
                  <w:sz w:val="20"/>
                  <w:szCs w:val="20"/>
                </w:rPr>
                <w:id w:val="1064988323"/>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6F770F">
              <w:rPr>
                <w:rFonts w:ascii="Cambria" w:hAnsi="Cambria"/>
                <w:sz w:val="20"/>
                <w:szCs w:val="20"/>
              </w:rPr>
              <w:t>Proje(</w:t>
            </w:r>
            <w:proofErr w:type="spellStart"/>
            <w:r w:rsidR="009C16C1" w:rsidRPr="006F770F">
              <w:rPr>
                <w:rFonts w:ascii="Cambria" w:hAnsi="Cambria"/>
                <w:sz w:val="20"/>
                <w:szCs w:val="20"/>
              </w:rPr>
              <w:t>ler</w:t>
            </w:r>
            <w:proofErr w:type="spellEnd"/>
            <w:r w:rsidR="009C16C1" w:rsidRPr="006F770F">
              <w:rPr>
                <w:rFonts w:ascii="Cambria" w:hAnsi="Cambria"/>
                <w:sz w:val="20"/>
                <w:szCs w:val="20"/>
              </w:rPr>
              <w:t>) / Project(s)</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DA4D91" w14:textId="0358DE2D"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7197CC" w14:textId="0C8465E5"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DE8785" w14:textId="08AB79F0" w:rsidR="009C16C1" w:rsidRPr="00696CEB" w:rsidRDefault="009C16C1" w:rsidP="00F80E12">
            <w:pPr>
              <w:pStyle w:val="AralkYok"/>
              <w:rPr>
                <w:rFonts w:ascii="Cambria" w:hAnsi="Cambria"/>
                <w:sz w:val="20"/>
                <w:szCs w:val="20"/>
              </w:rPr>
            </w:pPr>
          </w:p>
        </w:tc>
      </w:tr>
      <w:tr w:rsidR="009C16C1" w:rsidRPr="00696CEB" w14:paraId="54656C4F"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F870669"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7</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6E45CC" w14:textId="515A76D9" w:rsidR="009C16C1" w:rsidRPr="00696CEB" w:rsidRDefault="00000000" w:rsidP="00F80E12">
            <w:pPr>
              <w:pStyle w:val="AralkYok"/>
              <w:rPr>
                <w:rFonts w:ascii="Cambria" w:hAnsi="Cambria"/>
                <w:sz w:val="20"/>
                <w:szCs w:val="20"/>
              </w:rPr>
            </w:pPr>
            <w:sdt>
              <w:sdtPr>
                <w:rPr>
                  <w:rFonts w:ascii="Cambria" w:hAnsi="Cambria"/>
                  <w:sz w:val="20"/>
                  <w:szCs w:val="20"/>
                </w:rPr>
                <w:id w:val="1067926205"/>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6F770F">
              <w:rPr>
                <w:rFonts w:ascii="Cambria" w:hAnsi="Cambria"/>
                <w:sz w:val="20"/>
                <w:szCs w:val="20"/>
              </w:rPr>
              <w:t>Sunum(</w:t>
            </w:r>
            <w:proofErr w:type="spellStart"/>
            <w:r w:rsidR="009C16C1" w:rsidRPr="006F770F">
              <w:rPr>
                <w:rFonts w:ascii="Cambria" w:hAnsi="Cambria"/>
                <w:sz w:val="20"/>
                <w:szCs w:val="20"/>
              </w:rPr>
              <w:t>lar</w:t>
            </w:r>
            <w:proofErr w:type="spellEnd"/>
            <w:r w:rsidR="009C16C1" w:rsidRPr="006F770F">
              <w:rPr>
                <w:rFonts w:ascii="Cambria" w:hAnsi="Cambria"/>
                <w:sz w:val="20"/>
                <w:szCs w:val="20"/>
              </w:rPr>
              <w:t>) / Presentation(s)</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0DCEB3" w14:textId="4BC10F21"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F1AC8D" w14:textId="44BBB1E0"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F8531" w14:textId="7F854D41" w:rsidR="009C16C1" w:rsidRPr="00696CEB" w:rsidRDefault="009C16C1" w:rsidP="00F80E12">
            <w:pPr>
              <w:pStyle w:val="AralkYok"/>
              <w:rPr>
                <w:rFonts w:ascii="Cambria" w:hAnsi="Cambria"/>
                <w:sz w:val="20"/>
                <w:szCs w:val="20"/>
              </w:rPr>
            </w:pPr>
          </w:p>
        </w:tc>
      </w:tr>
      <w:tr w:rsidR="009C16C1" w:rsidRPr="00696CEB" w14:paraId="2E093EA1"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1F905CA"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8</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60A371" w14:textId="3BD24B43" w:rsidR="009C16C1" w:rsidRPr="00696CEB" w:rsidRDefault="00000000" w:rsidP="00F80E12">
            <w:pPr>
              <w:pStyle w:val="AralkYok"/>
              <w:rPr>
                <w:rFonts w:ascii="Cambria" w:hAnsi="Cambria"/>
                <w:sz w:val="20"/>
                <w:szCs w:val="20"/>
              </w:rPr>
            </w:pPr>
            <w:sdt>
              <w:sdtPr>
                <w:rPr>
                  <w:rFonts w:ascii="Cambria" w:hAnsi="Cambria"/>
                  <w:sz w:val="20"/>
                  <w:szCs w:val="20"/>
                </w:rPr>
                <w:id w:val="756865682"/>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9C16C1" w:rsidRPr="006F770F">
              <w:rPr>
                <w:rFonts w:ascii="Cambria" w:hAnsi="Cambria"/>
                <w:sz w:val="20"/>
                <w:szCs w:val="20"/>
              </w:rPr>
              <w:t xml:space="preserve">Laboratuvar Çalışmaları / </w:t>
            </w:r>
            <w:r w:rsidR="009C16C1" w:rsidRPr="00C9172E">
              <w:rPr>
                <w:rFonts w:ascii="Cambria" w:hAnsi="Cambria"/>
                <w:sz w:val="20"/>
                <w:szCs w:val="20"/>
                <w:lang w:val="en-US"/>
              </w:rPr>
              <w:t>Laboratory Work</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5FF038" w14:textId="260C2E80"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B5637A" w14:textId="5914417E"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8F8C61" w14:textId="69B77FF9" w:rsidR="009C16C1" w:rsidRPr="00696CEB" w:rsidRDefault="009C16C1" w:rsidP="00F80E12">
            <w:pPr>
              <w:pStyle w:val="AralkYok"/>
              <w:rPr>
                <w:rFonts w:ascii="Cambria" w:hAnsi="Cambria"/>
                <w:sz w:val="20"/>
                <w:szCs w:val="20"/>
              </w:rPr>
            </w:pPr>
          </w:p>
        </w:tc>
      </w:tr>
      <w:tr w:rsidR="009C16C1" w:rsidRPr="00696CEB" w14:paraId="12FCCDD1"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3B474B7" w14:textId="77777777" w:rsidR="009C16C1" w:rsidRDefault="009C16C1" w:rsidP="00F80E12">
            <w:pPr>
              <w:pStyle w:val="AralkYok"/>
              <w:jc w:val="right"/>
              <w:rPr>
                <w:rFonts w:ascii="Cambria" w:hAnsi="Cambria"/>
                <w:b/>
                <w:bCs/>
                <w:sz w:val="20"/>
                <w:szCs w:val="20"/>
                <w:lang w:val="en-US"/>
              </w:rPr>
            </w:pPr>
            <w:r>
              <w:rPr>
                <w:rFonts w:ascii="Cambria" w:hAnsi="Cambria"/>
                <w:b/>
                <w:bCs/>
                <w:sz w:val="20"/>
                <w:szCs w:val="20"/>
                <w:lang w:val="en-US"/>
              </w:rPr>
              <w:t>9</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C56746" w14:textId="1FAE1D5D" w:rsidR="009C16C1" w:rsidRPr="00696CEB" w:rsidRDefault="00000000" w:rsidP="00F80E12">
            <w:pPr>
              <w:pStyle w:val="AralkYok"/>
              <w:rPr>
                <w:rFonts w:ascii="Cambria" w:hAnsi="Cambria"/>
                <w:sz w:val="20"/>
                <w:szCs w:val="20"/>
              </w:rPr>
            </w:pPr>
            <w:sdt>
              <w:sdtPr>
                <w:rPr>
                  <w:rFonts w:ascii="Cambria" w:hAnsi="Cambria"/>
                  <w:sz w:val="20"/>
                  <w:szCs w:val="20"/>
                </w:rPr>
                <w:id w:val="456919834"/>
                <w14:checkbox>
                  <w14:checked w14:val="0"/>
                  <w14:checkedState w14:val="2612" w14:font="MS Gothic"/>
                  <w14:uncheckedState w14:val="2610" w14:font="MS Gothic"/>
                </w14:checkbox>
              </w:sdtPr>
              <w:sdtContent>
                <w:r w:rsidR="00B107A1" w:rsidRPr="00D02128">
                  <w:rPr>
                    <w:rFonts w:ascii="Segoe UI Symbol" w:eastAsia="MS Gothic" w:hAnsi="Segoe UI Symbol" w:cs="Segoe UI Symbol"/>
                    <w:sz w:val="20"/>
                    <w:szCs w:val="20"/>
                  </w:rPr>
                  <w:t>☐</w:t>
                </w:r>
              </w:sdtContent>
            </w:sdt>
            <w:r w:rsidR="00B107A1">
              <w:rPr>
                <w:rFonts w:ascii="Cambria" w:hAnsi="Cambria"/>
                <w:sz w:val="20"/>
                <w:szCs w:val="20"/>
              </w:rPr>
              <w:t xml:space="preserve"> </w:t>
            </w:r>
            <w:r w:rsidR="00F70130" w:rsidRPr="00D46562">
              <w:rPr>
                <w:rFonts w:ascii="Cambria" w:hAnsi="Cambria"/>
                <w:sz w:val="20"/>
                <w:szCs w:val="20"/>
              </w:rPr>
              <w:t xml:space="preserve">Diğer ………… / </w:t>
            </w:r>
            <w:r w:rsidR="00F70130" w:rsidRPr="00D46562">
              <w:rPr>
                <w:rFonts w:ascii="Cambria" w:hAnsi="Cambria"/>
                <w:sz w:val="20"/>
                <w:szCs w:val="20"/>
                <w:lang w:val="en-US"/>
              </w:rPr>
              <w:t>Other …………</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EE5C3C" w14:textId="4D26A55D" w:rsidR="009C16C1" w:rsidRPr="00696CEB" w:rsidRDefault="009C16C1" w:rsidP="00C9172E">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66F39F" w14:textId="51D8775B" w:rsidR="009C16C1" w:rsidRPr="00696CEB" w:rsidRDefault="009C16C1" w:rsidP="00C9172E">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5535C6" w14:textId="3B9EE93F" w:rsidR="009C16C1" w:rsidRPr="00696CEB" w:rsidRDefault="009C16C1" w:rsidP="00F80E12">
            <w:pPr>
              <w:pStyle w:val="AralkYok"/>
              <w:rPr>
                <w:rFonts w:ascii="Cambria" w:hAnsi="Cambria"/>
                <w:sz w:val="20"/>
                <w:szCs w:val="20"/>
              </w:rPr>
            </w:pPr>
          </w:p>
        </w:tc>
      </w:tr>
      <w:tr w:rsidR="0012543A" w:rsidRPr="00696CEB" w14:paraId="76DAED37" w14:textId="77777777" w:rsidTr="0012543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7707916" w14:textId="77777777" w:rsidR="0012543A" w:rsidRDefault="0012543A" w:rsidP="0012543A">
            <w:pPr>
              <w:pStyle w:val="AralkYok"/>
              <w:jc w:val="right"/>
              <w:rPr>
                <w:rFonts w:ascii="Cambria" w:hAnsi="Cambria"/>
                <w:b/>
                <w:bCs/>
                <w:sz w:val="20"/>
                <w:szCs w:val="20"/>
                <w:lang w:val="en-US"/>
              </w:rPr>
            </w:pPr>
            <w:r>
              <w:rPr>
                <w:rFonts w:ascii="Cambria" w:hAnsi="Cambria"/>
                <w:b/>
                <w:bCs/>
                <w:sz w:val="20"/>
                <w:szCs w:val="20"/>
                <w:lang w:val="en-US"/>
              </w:rPr>
              <w:t>10</w:t>
            </w:r>
          </w:p>
        </w:tc>
        <w:tc>
          <w:tcPr>
            <w:tcW w:w="15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E1F047" w14:textId="48512065" w:rsidR="0012543A" w:rsidRPr="00F70130" w:rsidRDefault="00000000" w:rsidP="0012543A">
            <w:pPr>
              <w:pStyle w:val="AralkYok"/>
              <w:rPr>
                <w:rFonts w:ascii="Cambria" w:hAnsi="Cambria"/>
                <w:sz w:val="20"/>
                <w:szCs w:val="20"/>
                <w:lang w:val="pt-PT"/>
              </w:rPr>
            </w:pPr>
            <w:sdt>
              <w:sdtPr>
                <w:rPr>
                  <w:rFonts w:ascii="Cambria" w:hAnsi="Cambria"/>
                  <w:sz w:val="20"/>
                  <w:szCs w:val="20"/>
                </w:rPr>
                <w:id w:val="-346950659"/>
                <w14:checkbox>
                  <w14:checked w14:val="0"/>
                  <w14:checkedState w14:val="2612" w14:font="MS Gothic"/>
                  <w14:uncheckedState w14:val="2610" w14:font="MS Gothic"/>
                </w14:checkbox>
              </w:sdtPr>
              <w:sdtContent>
                <w:r w:rsidR="0012543A" w:rsidRPr="00D02128">
                  <w:rPr>
                    <w:rFonts w:ascii="Segoe UI Symbol" w:eastAsia="MS Gothic" w:hAnsi="Segoe UI Symbol" w:cs="Segoe UI Symbol"/>
                    <w:sz w:val="20"/>
                    <w:szCs w:val="20"/>
                  </w:rPr>
                  <w:t>☐</w:t>
                </w:r>
              </w:sdtContent>
            </w:sdt>
            <w:r w:rsidR="0012543A">
              <w:rPr>
                <w:rFonts w:ascii="Cambria" w:hAnsi="Cambria"/>
                <w:sz w:val="20"/>
                <w:szCs w:val="20"/>
              </w:rPr>
              <w:t xml:space="preserve"> </w:t>
            </w:r>
            <w:r w:rsidR="0012543A" w:rsidRPr="009778AA">
              <w:rPr>
                <w:rFonts w:ascii="Cambria" w:hAnsi="Cambria"/>
                <w:sz w:val="20"/>
                <w:szCs w:val="20"/>
              </w:rPr>
              <w:t xml:space="preserve">Dönem Sonu Sınavı / </w:t>
            </w:r>
            <w:r w:rsidR="0012543A" w:rsidRPr="00F70130">
              <w:rPr>
                <w:rFonts w:ascii="Cambria" w:hAnsi="Cambria"/>
                <w:sz w:val="20"/>
                <w:szCs w:val="20"/>
                <w:lang w:val="pt-PT"/>
              </w:rPr>
              <w:t>Final Exam</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95FBC6" w14:textId="462D2DA9" w:rsidR="0012543A" w:rsidRPr="00F70130" w:rsidRDefault="0012543A" w:rsidP="0012543A">
            <w:pPr>
              <w:pStyle w:val="AralkYok"/>
              <w:jc w:val="center"/>
              <w:rPr>
                <w:rFonts w:ascii="Cambria" w:hAnsi="Cambria"/>
                <w:sz w:val="20"/>
                <w:szCs w:val="20"/>
                <w:lang w:val="pt-PT"/>
              </w:rPr>
            </w:pPr>
            <w:r>
              <w:rPr>
                <w:rFonts w:ascii="Cambria" w:hAnsi="Cambria"/>
                <w:sz w:val="20"/>
                <w:szCs w:val="20"/>
              </w:rPr>
              <w:t>1</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EF571" w14:textId="4E3D9718" w:rsidR="0012543A" w:rsidRPr="00696CEB" w:rsidRDefault="0012543A" w:rsidP="0012543A">
            <w:pPr>
              <w:pStyle w:val="AralkYok"/>
              <w:jc w:val="center"/>
              <w:rPr>
                <w:rFonts w:ascii="Cambria" w:hAnsi="Cambria"/>
                <w:sz w:val="20"/>
                <w:szCs w:val="20"/>
              </w:rPr>
            </w:pPr>
            <w:r w:rsidRPr="009778AA">
              <w:rPr>
                <w:rFonts w:ascii="Cambria" w:hAnsi="Cambria"/>
                <w:sz w:val="20"/>
                <w:szCs w:val="20"/>
              </w:rPr>
              <w:t>………… %</w:t>
            </w: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CB7881" w14:textId="30FB2ECB" w:rsidR="0012543A" w:rsidRPr="00696CEB" w:rsidRDefault="0012543A" w:rsidP="0012543A">
            <w:pPr>
              <w:pStyle w:val="AralkYok"/>
              <w:rPr>
                <w:rFonts w:ascii="Cambria" w:hAnsi="Cambria"/>
                <w:sz w:val="20"/>
                <w:szCs w:val="20"/>
              </w:rPr>
            </w:pPr>
          </w:p>
        </w:tc>
      </w:tr>
      <w:tr w:rsidR="006870DA" w:rsidRPr="00696CEB" w14:paraId="214A2E1A" w14:textId="77777777" w:rsidTr="00BD5F7B">
        <w:trPr>
          <w:trHeight w:val="340"/>
        </w:trPr>
        <w:tc>
          <w:tcPr>
            <w:tcW w:w="178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D3EF90" w14:textId="21411A6C" w:rsidR="006870DA" w:rsidRDefault="002C27A4" w:rsidP="006870DA">
            <w:pPr>
              <w:pStyle w:val="AralkYok"/>
              <w:jc w:val="right"/>
              <w:rPr>
                <w:rFonts w:ascii="Cambria" w:hAnsi="Cambria"/>
                <w:sz w:val="20"/>
                <w:szCs w:val="20"/>
              </w:rPr>
            </w:pPr>
            <w:r w:rsidRPr="002C27A4">
              <w:rPr>
                <w:rFonts w:ascii="Cambria" w:hAnsi="Cambria"/>
                <w:sz w:val="20"/>
                <w:szCs w:val="20"/>
              </w:rPr>
              <w:t>Toplam / Total</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9A5A8D" w14:textId="77777777" w:rsidR="006870DA" w:rsidRDefault="006870DA" w:rsidP="0012543A">
            <w:pPr>
              <w:pStyle w:val="AralkYok"/>
              <w:jc w:val="center"/>
              <w:rPr>
                <w:rFonts w:ascii="Cambria" w:hAnsi="Cambria"/>
                <w:sz w:val="20"/>
                <w:szCs w:val="20"/>
              </w:rPr>
            </w:pP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90BB00" w14:textId="77777777" w:rsidR="006870DA" w:rsidRPr="009778AA" w:rsidRDefault="006870DA" w:rsidP="0012543A">
            <w:pPr>
              <w:pStyle w:val="AralkYok"/>
              <w:jc w:val="center"/>
              <w:rPr>
                <w:rFonts w:ascii="Cambria" w:hAnsi="Cambria"/>
                <w:sz w:val="20"/>
                <w:szCs w:val="20"/>
              </w:rPr>
            </w:pPr>
          </w:p>
        </w:tc>
        <w:tc>
          <w:tcPr>
            <w:tcW w:w="19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62B86D" w14:textId="77777777" w:rsidR="006870DA" w:rsidRPr="00696CEB" w:rsidRDefault="006870DA" w:rsidP="0012543A">
            <w:pPr>
              <w:pStyle w:val="AralkYok"/>
              <w:rPr>
                <w:rFonts w:ascii="Cambria" w:hAnsi="Cambria"/>
                <w:sz w:val="20"/>
                <w:szCs w:val="20"/>
              </w:rPr>
            </w:pPr>
          </w:p>
        </w:tc>
      </w:tr>
    </w:tbl>
    <w:p w14:paraId="26599C31" w14:textId="77777777" w:rsidR="00851C3E" w:rsidRDefault="00851C3E" w:rsidP="0085421F">
      <w:pPr>
        <w:pStyle w:val="AralkYok"/>
        <w:rPr>
          <w:rFonts w:ascii="Cambria" w:hAnsi="Cambria"/>
          <w:sz w:val="20"/>
          <w:szCs w:val="20"/>
        </w:rPr>
      </w:pPr>
    </w:p>
    <w:p w14:paraId="16C4CB39" w14:textId="77777777" w:rsidR="00851C3E" w:rsidRDefault="00851C3E" w:rsidP="0085421F">
      <w:pPr>
        <w:pStyle w:val="AralkYok"/>
        <w:rPr>
          <w:rFonts w:ascii="Cambria" w:hAnsi="Cambria"/>
          <w:sz w:val="20"/>
          <w:szCs w:val="20"/>
        </w:rPr>
      </w:pPr>
    </w:p>
    <w:p w14:paraId="38AC8262" w14:textId="77777777" w:rsidR="00851C3E" w:rsidRDefault="00851C3E" w:rsidP="0085421F">
      <w:pPr>
        <w:pStyle w:val="AralkYok"/>
        <w:rPr>
          <w:rFonts w:ascii="Cambria" w:hAnsi="Cambria"/>
          <w:sz w:val="20"/>
          <w:szCs w:val="20"/>
        </w:rPr>
      </w:pPr>
    </w:p>
    <w:p w14:paraId="65000ACA" w14:textId="77777777" w:rsidR="00851C3E" w:rsidRDefault="00851C3E" w:rsidP="0085421F">
      <w:pPr>
        <w:pStyle w:val="AralkYok"/>
        <w:rPr>
          <w:rFonts w:ascii="Cambria" w:hAnsi="Cambria"/>
          <w:sz w:val="20"/>
          <w:szCs w:val="20"/>
        </w:rPr>
      </w:pPr>
    </w:p>
    <w:p w14:paraId="7CB6E69E" w14:textId="77777777" w:rsidR="00617562" w:rsidRDefault="00617562" w:rsidP="0085421F">
      <w:pPr>
        <w:pStyle w:val="AralkYok"/>
        <w:rPr>
          <w:rFonts w:ascii="Cambria" w:hAnsi="Cambria"/>
          <w:sz w:val="20"/>
          <w:szCs w:val="20"/>
        </w:rPr>
      </w:pPr>
    </w:p>
    <w:p w14:paraId="76A453A8" w14:textId="77777777" w:rsidR="00617562" w:rsidRDefault="00617562" w:rsidP="0085421F">
      <w:pPr>
        <w:pStyle w:val="AralkYok"/>
        <w:rPr>
          <w:rFonts w:ascii="Cambria" w:hAnsi="Cambria"/>
          <w:sz w:val="20"/>
          <w:szCs w:val="20"/>
        </w:rPr>
      </w:pPr>
    </w:p>
    <w:p w14:paraId="03F7A146" w14:textId="77777777" w:rsidR="00617562" w:rsidRDefault="00617562" w:rsidP="0085421F">
      <w:pPr>
        <w:pStyle w:val="AralkYok"/>
        <w:rPr>
          <w:rFonts w:ascii="Cambria" w:hAnsi="Cambria"/>
          <w:sz w:val="20"/>
          <w:szCs w:val="20"/>
        </w:rPr>
      </w:pPr>
    </w:p>
    <w:p w14:paraId="7395FCF9" w14:textId="77777777" w:rsidR="00617562" w:rsidRDefault="00617562" w:rsidP="0085421F">
      <w:pPr>
        <w:pStyle w:val="AralkYok"/>
        <w:rPr>
          <w:rFonts w:ascii="Cambria" w:hAnsi="Cambria"/>
          <w:sz w:val="20"/>
          <w:szCs w:val="20"/>
        </w:rPr>
      </w:pPr>
    </w:p>
    <w:p w14:paraId="746F6D50" w14:textId="77777777" w:rsidR="00617562" w:rsidRDefault="00617562" w:rsidP="0085421F">
      <w:pPr>
        <w:pStyle w:val="AralkYok"/>
        <w:rPr>
          <w:rFonts w:ascii="Cambria" w:hAnsi="Cambria"/>
          <w:sz w:val="20"/>
          <w:szCs w:val="20"/>
        </w:rPr>
      </w:pPr>
    </w:p>
    <w:p w14:paraId="29F3A8EF" w14:textId="77777777" w:rsidR="00617562" w:rsidRDefault="00617562" w:rsidP="0085421F">
      <w:pPr>
        <w:pStyle w:val="AralkYok"/>
        <w:rPr>
          <w:rFonts w:ascii="Cambria" w:hAnsi="Cambria"/>
          <w:sz w:val="20"/>
          <w:szCs w:val="20"/>
        </w:rPr>
      </w:pPr>
    </w:p>
    <w:p w14:paraId="5C95A166" w14:textId="77777777" w:rsidR="00617562" w:rsidRDefault="00617562" w:rsidP="0085421F">
      <w:pPr>
        <w:pStyle w:val="AralkYok"/>
        <w:rPr>
          <w:rFonts w:ascii="Cambria" w:hAnsi="Cambria"/>
          <w:sz w:val="20"/>
          <w:szCs w:val="20"/>
        </w:rPr>
      </w:pPr>
    </w:p>
    <w:p w14:paraId="6CBD03FA" w14:textId="77777777" w:rsidR="00617562" w:rsidRDefault="00617562" w:rsidP="0085421F">
      <w:pPr>
        <w:pStyle w:val="AralkYok"/>
        <w:rPr>
          <w:rFonts w:ascii="Cambria" w:hAnsi="Cambria"/>
          <w:sz w:val="20"/>
          <w:szCs w:val="20"/>
        </w:rPr>
      </w:pPr>
    </w:p>
    <w:p w14:paraId="21C55846" w14:textId="77777777" w:rsidR="00617562" w:rsidRDefault="00617562" w:rsidP="0085421F">
      <w:pPr>
        <w:pStyle w:val="AralkYok"/>
        <w:rPr>
          <w:rFonts w:ascii="Cambria" w:hAnsi="Cambria"/>
          <w:sz w:val="20"/>
          <w:szCs w:val="20"/>
        </w:rPr>
      </w:pPr>
    </w:p>
    <w:p w14:paraId="460A0B63" w14:textId="77777777" w:rsidR="00617562" w:rsidRDefault="00617562" w:rsidP="0085421F">
      <w:pPr>
        <w:pStyle w:val="AralkYok"/>
        <w:rPr>
          <w:rFonts w:ascii="Cambria" w:hAnsi="Cambria"/>
          <w:sz w:val="20"/>
          <w:szCs w:val="20"/>
        </w:rPr>
      </w:pPr>
    </w:p>
    <w:p w14:paraId="2D21C76A" w14:textId="77777777" w:rsidR="00617562" w:rsidRDefault="00617562" w:rsidP="0085421F">
      <w:pPr>
        <w:pStyle w:val="AralkYok"/>
        <w:rPr>
          <w:rFonts w:ascii="Cambria" w:hAnsi="Cambria"/>
          <w:sz w:val="20"/>
          <w:szCs w:val="20"/>
        </w:rPr>
      </w:pPr>
    </w:p>
    <w:p w14:paraId="4C27D5EB" w14:textId="77777777" w:rsidR="00807F6E" w:rsidRDefault="00807F6E"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5"/>
        <w:gridCol w:w="1273"/>
        <w:gridCol w:w="5248"/>
        <w:gridCol w:w="1842"/>
        <w:gridCol w:w="5208"/>
      </w:tblGrid>
      <w:tr w:rsidR="00807F6E" w14:paraId="161E55EB" w14:textId="77777777" w:rsidTr="003C297A">
        <w:trPr>
          <w:trHeight w:val="567"/>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61F5C5" w14:textId="77777777" w:rsidR="00807F6E" w:rsidRPr="00BC3E01" w:rsidRDefault="00807F6E" w:rsidP="003C297A">
            <w:pPr>
              <w:pStyle w:val="AralkYok"/>
              <w:jc w:val="center"/>
              <w:rPr>
                <w:rFonts w:ascii="Cambria" w:hAnsi="Cambria"/>
                <w:b/>
                <w:bCs/>
                <w:sz w:val="20"/>
                <w:szCs w:val="20"/>
              </w:rPr>
            </w:pPr>
            <w:r>
              <w:rPr>
                <w:rFonts w:ascii="Cambria" w:hAnsi="Cambria"/>
                <w:b/>
                <w:bCs/>
                <w:sz w:val="20"/>
                <w:szCs w:val="20"/>
              </w:rPr>
              <w:lastRenderedPageBreak/>
              <w:t xml:space="preserve">4.1. </w:t>
            </w:r>
            <w:r w:rsidRPr="00C060D1">
              <w:rPr>
                <w:rFonts w:ascii="Cambria" w:hAnsi="Cambria"/>
                <w:b/>
                <w:bCs/>
                <w:sz w:val="20"/>
                <w:szCs w:val="20"/>
              </w:rPr>
              <w:t>DERS ÖĞRENME ÇIKTILARI ÖLÇME VE DEĞERLENDİRME MATRİSİ</w:t>
            </w:r>
            <w:r>
              <w:rPr>
                <w:rFonts w:ascii="Cambria" w:hAnsi="Cambria"/>
                <w:b/>
                <w:bCs/>
                <w:sz w:val="20"/>
                <w:szCs w:val="20"/>
              </w:rPr>
              <w:t xml:space="preserve"> / COURSE </w:t>
            </w:r>
            <w:r w:rsidRPr="00BC3E01">
              <w:rPr>
                <w:rFonts w:ascii="Cambria" w:hAnsi="Cambria"/>
                <w:b/>
                <w:bCs/>
                <w:sz w:val="20"/>
                <w:szCs w:val="20"/>
              </w:rPr>
              <w:t>LEARNING OUTCOMES ASSESSMENT &amp; EVALUATION MATRIX</w:t>
            </w:r>
          </w:p>
        </w:tc>
      </w:tr>
      <w:tr w:rsidR="00807F6E" w:rsidRPr="00696CEB" w14:paraId="29CDDCC8"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4D2D990" w14:textId="77777777" w:rsidR="00807F6E" w:rsidRPr="00012F00" w:rsidRDefault="00807F6E"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F11DD6" w14:textId="77777777" w:rsidR="00807F6E" w:rsidRPr="00012F00" w:rsidRDefault="00807F6E" w:rsidP="003C297A">
            <w:pPr>
              <w:pStyle w:val="AralkYok"/>
              <w:jc w:val="center"/>
              <w:rPr>
                <w:rFonts w:ascii="Cambria" w:hAnsi="Cambria"/>
                <w:b/>
                <w:bCs/>
                <w:sz w:val="20"/>
                <w:szCs w:val="20"/>
              </w:rPr>
            </w:pPr>
            <w:r w:rsidRPr="00012F00">
              <w:rPr>
                <w:rFonts w:ascii="Cambria" w:hAnsi="Cambria"/>
                <w:b/>
                <w:bCs/>
                <w:sz w:val="20"/>
                <w:szCs w:val="20"/>
              </w:rPr>
              <w:t>ÖÇ / LO</w:t>
            </w: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12813F" w14:textId="77777777" w:rsidR="00807F6E" w:rsidRPr="00012F00" w:rsidRDefault="00807F6E" w:rsidP="003C297A">
            <w:pPr>
              <w:pStyle w:val="AralkYok"/>
              <w:jc w:val="center"/>
              <w:rPr>
                <w:rFonts w:ascii="Cambria" w:hAnsi="Cambria"/>
                <w:b/>
                <w:bCs/>
                <w:sz w:val="20"/>
                <w:szCs w:val="20"/>
              </w:rPr>
            </w:pPr>
            <w:r w:rsidRPr="00012F00">
              <w:rPr>
                <w:rFonts w:ascii="Cambria" w:hAnsi="Cambria"/>
                <w:b/>
                <w:bCs/>
                <w:sz w:val="20"/>
                <w:szCs w:val="20"/>
              </w:rPr>
              <w:t xml:space="preserve">Ders Öğrenme Çıktısı / </w:t>
            </w:r>
            <w:r w:rsidRPr="001E5C29">
              <w:rPr>
                <w:rFonts w:ascii="Cambria" w:hAnsi="Cambria"/>
                <w:b/>
                <w:bCs/>
                <w:sz w:val="20"/>
                <w:szCs w:val="20"/>
                <w:lang w:val="en-US"/>
              </w:rPr>
              <w:t>Course Learning Outcome</w:t>
            </w: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F513F2" w14:textId="77777777" w:rsidR="00807F6E" w:rsidRPr="00012F00" w:rsidRDefault="00807F6E" w:rsidP="003C297A">
            <w:pPr>
              <w:pStyle w:val="AralkYok"/>
              <w:jc w:val="center"/>
              <w:rPr>
                <w:rFonts w:ascii="Cambria" w:hAnsi="Cambria"/>
                <w:b/>
                <w:bCs/>
                <w:sz w:val="20"/>
                <w:szCs w:val="20"/>
              </w:rPr>
            </w:pPr>
            <w:r w:rsidRPr="00012F00">
              <w:rPr>
                <w:rFonts w:ascii="Cambria" w:hAnsi="Cambria"/>
                <w:b/>
                <w:bCs/>
                <w:sz w:val="20"/>
                <w:szCs w:val="20"/>
              </w:rPr>
              <w:t xml:space="preserve">Ölçme Yöntemleri / </w:t>
            </w:r>
            <w:r w:rsidRPr="001E5C29">
              <w:rPr>
                <w:rFonts w:ascii="Cambria" w:hAnsi="Cambria"/>
                <w:b/>
                <w:bCs/>
                <w:sz w:val="20"/>
                <w:szCs w:val="20"/>
                <w:lang w:val="en-US"/>
              </w:rPr>
              <w:t>Assessment Methods</w:t>
            </w: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0AFE61" w14:textId="77777777" w:rsidR="00807F6E" w:rsidRPr="00012F00" w:rsidRDefault="00807F6E" w:rsidP="003C297A">
            <w:pPr>
              <w:pStyle w:val="AralkYok"/>
              <w:jc w:val="center"/>
              <w:rPr>
                <w:rFonts w:ascii="Cambria" w:hAnsi="Cambria"/>
                <w:b/>
                <w:bCs/>
                <w:sz w:val="20"/>
                <w:szCs w:val="20"/>
              </w:rPr>
            </w:pPr>
            <w:r w:rsidRPr="00012F00">
              <w:rPr>
                <w:rFonts w:ascii="Cambria" w:hAnsi="Cambria"/>
                <w:b/>
                <w:bCs/>
                <w:sz w:val="20"/>
                <w:szCs w:val="20"/>
              </w:rPr>
              <w:t xml:space="preserve">Açıklama / </w:t>
            </w:r>
            <w:r w:rsidRPr="00012F00">
              <w:rPr>
                <w:rFonts w:ascii="Cambria" w:hAnsi="Cambria"/>
                <w:b/>
                <w:bCs/>
                <w:sz w:val="20"/>
                <w:szCs w:val="20"/>
                <w:lang w:val="en-US"/>
              </w:rPr>
              <w:t>Explanation</w:t>
            </w:r>
          </w:p>
        </w:tc>
      </w:tr>
      <w:tr w:rsidR="00807F6E" w:rsidRPr="00696CEB" w14:paraId="4D0AAFEF"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9B9CC7" w14:textId="77777777" w:rsidR="00807F6E" w:rsidRPr="00723B64" w:rsidRDefault="00807F6E"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DA5A01" w14:textId="729292A2"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9330D5" w14:textId="728850D9" w:rsidR="00807F6E" w:rsidRPr="00344D91" w:rsidRDefault="00807F6E" w:rsidP="003C297A">
            <w:pPr>
              <w:pStyle w:val="AralkYok"/>
              <w:jc w:val="both"/>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5111B9" w14:textId="70671D47" w:rsidR="00807F6E" w:rsidRPr="003E1110" w:rsidRDefault="00807F6E" w:rsidP="003C297A">
            <w:pPr>
              <w:pStyle w:val="AralkYok"/>
              <w:jc w:val="center"/>
              <w:rPr>
                <w:rFonts w:ascii="Cambria" w:hAnsi="Cambria"/>
                <w:sz w:val="20"/>
                <w:szCs w:val="20"/>
                <w:lang w:val="pt-PT"/>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21C838" w14:textId="0A8FD5C3" w:rsidR="00807F6E" w:rsidRPr="001E5C29" w:rsidRDefault="00807F6E" w:rsidP="003C297A">
            <w:pPr>
              <w:pStyle w:val="AralkYok"/>
              <w:rPr>
                <w:rFonts w:ascii="Cambria" w:hAnsi="Cambria"/>
                <w:sz w:val="20"/>
                <w:szCs w:val="20"/>
              </w:rPr>
            </w:pPr>
          </w:p>
        </w:tc>
      </w:tr>
      <w:tr w:rsidR="00807F6E" w:rsidRPr="00696CEB" w14:paraId="07097F29"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E0C4861" w14:textId="77777777" w:rsidR="00807F6E" w:rsidRDefault="00807F6E"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4181F0" w14:textId="05D2E16C"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560CEA" w14:textId="47B1A9FB" w:rsidR="00807F6E" w:rsidRPr="00344D91" w:rsidRDefault="00807F6E" w:rsidP="003C297A">
            <w:pPr>
              <w:pStyle w:val="AralkYok"/>
              <w:jc w:val="both"/>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4D0473" w14:textId="14090D9E" w:rsidR="00807F6E" w:rsidRPr="000D211A" w:rsidRDefault="00807F6E" w:rsidP="003C297A">
            <w:pPr>
              <w:pStyle w:val="AralkYok"/>
              <w:jc w:val="center"/>
              <w:rPr>
                <w:rFonts w:ascii="Cambria" w:hAnsi="Cambria"/>
                <w:sz w:val="20"/>
                <w:szCs w:val="20"/>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B08C76" w14:textId="7C105027" w:rsidR="00807F6E" w:rsidRPr="001E5C29" w:rsidRDefault="00807F6E" w:rsidP="003C297A">
            <w:pPr>
              <w:pStyle w:val="AralkYok"/>
              <w:rPr>
                <w:rFonts w:ascii="Cambria" w:hAnsi="Cambria"/>
                <w:sz w:val="20"/>
                <w:szCs w:val="20"/>
              </w:rPr>
            </w:pPr>
          </w:p>
        </w:tc>
      </w:tr>
      <w:tr w:rsidR="00807F6E" w:rsidRPr="00696CEB" w14:paraId="665B233E"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25FF7C7" w14:textId="77777777" w:rsidR="00807F6E" w:rsidRDefault="00807F6E"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B14365" w14:textId="49E72FF7"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6D52B9" w14:textId="3C4BFAF4" w:rsidR="00807F6E" w:rsidRPr="00344D91" w:rsidRDefault="00807F6E" w:rsidP="003C297A">
            <w:pPr>
              <w:pStyle w:val="AralkYok"/>
              <w:jc w:val="both"/>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F1B0E4" w14:textId="1382D5A5" w:rsidR="00807F6E" w:rsidRPr="003E1110" w:rsidRDefault="00807F6E" w:rsidP="003C297A">
            <w:pPr>
              <w:pStyle w:val="AralkYok"/>
              <w:jc w:val="center"/>
              <w:rPr>
                <w:rFonts w:ascii="Cambria" w:hAnsi="Cambria"/>
                <w:sz w:val="20"/>
                <w:szCs w:val="20"/>
                <w:lang w:val="pt-PT"/>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1BECE0" w14:textId="061E9A8B" w:rsidR="00807F6E" w:rsidRPr="001E5C29" w:rsidRDefault="00807F6E" w:rsidP="003C297A">
            <w:pPr>
              <w:pStyle w:val="AralkYok"/>
              <w:rPr>
                <w:rFonts w:ascii="Cambria" w:hAnsi="Cambria"/>
                <w:sz w:val="20"/>
                <w:szCs w:val="20"/>
              </w:rPr>
            </w:pPr>
          </w:p>
        </w:tc>
      </w:tr>
      <w:tr w:rsidR="00807F6E" w:rsidRPr="00696CEB" w14:paraId="4411E132"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163E181" w14:textId="77777777" w:rsidR="00807F6E" w:rsidRDefault="00807F6E" w:rsidP="003C297A">
            <w:pPr>
              <w:pStyle w:val="AralkYok"/>
              <w:jc w:val="center"/>
              <w:rPr>
                <w:rFonts w:ascii="Cambria" w:hAnsi="Cambria"/>
                <w:b/>
                <w:bCs/>
                <w:sz w:val="20"/>
                <w:szCs w:val="20"/>
                <w:lang w:val="en-US"/>
              </w:rPr>
            </w:pPr>
            <w:r>
              <w:rPr>
                <w:rFonts w:ascii="Cambria" w:hAnsi="Cambria"/>
                <w:b/>
                <w:bCs/>
                <w:sz w:val="20"/>
                <w:szCs w:val="20"/>
                <w:lang w:val="en-US"/>
              </w:rPr>
              <w:t>4</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CF05D9" w14:textId="69E98676"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205CEE" w14:textId="34BDA180" w:rsidR="00807F6E" w:rsidRPr="00696CEB" w:rsidRDefault="00807F6E" w:rsidP="003C297A">
            <w:pPr>
              <w:pStyle w:val="AralkYok"/>
              <w:jc w:val="both"/>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C4ACC1" w14:textId="0165AD7F" w:rsidR="00807F6E" w:rsidRPr="000D211A" w:rsidRDefault="00807F6E" w:rsidP="003C297A">
            <w:pPr>
              <w:pStyle w:val="AralkYok"/>
              <w:jc w:val="center"/>
              <w:rPr>
                <w:rFonts w:ascii="Cambria" w:hAnsi="Cambria"/>
                <w:sz w:val="20"/>
                <w:szCs w:val="20"/>
                <w:lang w:val="en-US"/>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242E52" w14:textId="452801F4" w:rsidR="00807F6E" w:rsidRPr="001E5C29" w:rsidRDefault="00807F6E" w:rsidP="003C297A">
            <w:pPr>
              <w:pStyle w:val="AralkYok"/>
              <w:rPr>
                <w:rFonts w:ascii="Cambria" w:hAnsi="Cambria"/>
                <w:sz w:val="20"/>
                <w:szCs w:val="20"/>
              </w:rPr>
            </w:pPr>
          </w:p>
        </w:tc>
      </w:tr>
      <w:tr w:rsidR="00807F6E" w:rsidRPr="00696CEB" w14:paraId="065AF7D2"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CF91A18" w14:textId="77777777" w:rsidR="00807F6E" w:rsidRDefault="00807F6E" w:rsidP="003C297A">
            <w:pPr>
              <w:pStyle w:val="AralkYok"/>
              <w:jc w:val="center"/>
              <w:rPr>
                <w:rFonts w:ascii="Cambria" w:hAnsi="Cambria"/>
                <w:b/>
                <w:bCs/>
                <w:sz w:val="20"/>
                <w:szCs w:val="20"/>
                <w:lang w:val="en-US"/>
              </w:rPr>
            </w:pPr>
            <w:r>
              <w:rPr>
                <w:rFonts w:ascii="Cambria" w:hAnsi="Cambria"/>
                <w:b/>
                <w:bCs/>
                <w:sz w:val="20"/>
                <w:szCs w:val="20"/>
                <w:lang w:val="en-US"/>
              </w:rPr>
              <w:t>5</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B103D" w14:textId="7D9CCBC1"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917A3A" w14:textId="2E61EBB8" w:rsidR="00807F6E" w:rsidRPr="00344D91" w:rsidRDefault="00807F6E" w:rsidP="003C297A">
            <w:pPr>
              <w:pStyle w:val="AralkYok"/>
              <w:jc w:val="both"/>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97987F" w14:textId="5910B9B5" w:rsidR="00807F6E" w:rsidRPr="000D211A" w:rsidRDefault="00807F6E" w:rsidP="003C297A">
            <w:pPr>
              <w:pStyle w:val="AralkYok"/>
              <w:jc w:val="center"/>
              <w:rPr>
                <w:rFonts w:ascii="Cambria" w:hAnsi="Cambria"/>
                <w:sz w:val="20"/>
                <w:szCs w:val="20"/>
                <w:lang w:val="en-US"/>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C1F82F" w14:textId="3ED855D7" w:rsidR="00807F6E" w:rsidRPr="001E5C29" w:rsidRDefault="00807F6E" w:rsidP="003C297A">
            <w:pPr>
              <w:pStyle w:val="AralkYok"/>
              <w:rPr>
                <w:rFonts w:ascii="Cambria" w:hAnsi="Cambria"/>
                <w:sz w:val="20"/>
                <w:szCs w:val="20"/>
              </w:rPr>
            </w:pPr>
          </w:p>
        </w:tc>
      </w:tr>
      <w:tr w:rsidR="00807F6E" w:rsidRPr="00696CEB" w14:paraId="4C5D539C"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E1F779" w14:textId="77777777" w:rsidR="00807F6E" w:rsidRDefault="00807F6E" w:rsidP="003C297A">
            <w:pPr>
              <w:pStyle w:val="AralkYok"/>
              <w:jc w:val="center"/>
              <w:rPr>
                <w:rFonts w:ascii="Cambria" w:hAnsi="Cambria"/>
                <w:b/>
                <w:bCs/>
                <w:sz w:val="20"/>
                <w:szCs w:val="20"/>
                <w:lang w:val="en-US"/>
              </w:rPr>
            </w:pPr>
            <w:r>
              <w:rPr>
                <w:rFonts w:ascii="Cambria" w:hAnsi="Cambria"/>
                <w:b/>
                <w:bCs/>
                <w:sz w:val="20"/>
                <w:szCs w:val="20"/>
                <w:lang w:val="en-US"/>
              </w:rPr>
              <w:t>6</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DFC208" w14:textId="5CE6027B" w:rsidR="00807F6E" w:rsidRPr="00696CEB" w:rsidRDefault="00807F6E" w:rsidP="003C297A">
            <w:pPr>
              <w:pStyle w:val="AralkYok"/>
              <w:jc w:val="center"/>
              <w:rPr>
                <w:rFonts w:ascii="Cambria" w:hAnsi="Cambria"/>
                <w:sz w:val="20"/>
                <w:szCs w:val="20"/>
              </w:rPr>
            </w:pPr>
          </w:p>
        </w:tc>
        <w:tc>
          <w:tcPr>
            <w:tcW w:w="1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E89A98" w14:textId="7760F00C" w:rsidR="00807F6E" w:rsidRPr="00344D91" w:rsidRDefault="00807F6E" w:rsidP="003C297A">
            <w:pPr>
              <w:pStyle w:val="AralkYok"/>
              <w:jc w:val="both"/>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58AB0" w14:textId="6D9159D2" w:rsidR="00807F6E" w:rsidRPr="000D211A" w:rsidRDefault="00807F6E" w:rsidP="003C297A">
            <w:pPr>
              <w:pStyle w:val="AralkYok"/>
              <w:jc w:val="center"/>
              <w:rPr>
                <w:rFonts w:ascii="Cambria" w:hAnsi="Cambria"/>
                <w:sz w:val="20"/>
                <w:szCs w:val="20"/>
                <w:lang w:val="en-US"/>
              </w:rPr>
            </w:pPr>
          </w:p>
        </w:tc>
        <w:tc>
          <w:tcPr>
            <w:tcW w:w="18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65B66" w14:textId="0341AA1F" w:rsidR="00807F6E" w:rsidRPr="001E5C29" w:rsidRDefault="00807F6E" w:rsidP="003C297A">
            <w:pPr>
              <w:pStyle w:val="AralkYok"/>
              <w:rPr>
                <w:rFonts w:ascii="Cambria" w:hAnsi="Cambria"/>
                <w:sz w:val="20"/>
                <w:szCs w:val="20"/>
              </w:rPr>
            </w:pPr>
          </w:p>
        </w:tc>
      </w:tr>
    </w:tbl>
    <w:p w14:paraId="3D532AE2" w14:textId="77777777" w:rsidR="00807F6E" w:rsidRDefault="00807F6E" w:rsidP="0085421F">
      <w:pPr>
        <w:pStyle w:val="AralkYok"/>
        <w:rPr>
          <w:rFonts w:ascii="Cambria" w:hAnsi="Cambria"/>
          <w:sz w:val="20"/>
          <w:szCs w:val="20"/>
        </w:rPr>
      </w:pPr>
    </w:p>
    <w:p w14:paraId="4CAA03D6" w14:textId="77777777" w:rsidR="00807F6E" w:rsidRDefault="00807F6E" w:rsidP="0085421F">
      <w:pPr>
        <w:pStyle w:val="AralkYok"/>
        <w:rPr>
          <w:rFonts w:ascii="Cambria" w:hAnsi="Cambria"/>
          <w:sz w:val="20"/>
          <w:szCs w:val="20"/>
        </w:rPr>
      </w:pPr>
    </w:p>
    <w:p w14:paraId="20887C75" w14:textId="77777777" w:rsidR="004B4911" w:rsidRDefault="004B4911" w:rsidP="0085421F">
      <w:pPr>
        <w:pStyle w:val="AralkYok"/>
        <w:rPr>
          <w:rFonts w:ascii="Cambria" w:hAnsi="Cambria"/>
          <w:sz w:val="20"/>
          <w:szCs w:val="20"/>
        </w:rPr>
      </w:pPr>
    </w:p>
    <w:p w14:paraId="48C14A86" w14:textId="77777777" w:rsidR="004B4911" w:rsidRDefault="004B4911" w:rsidP="0085421F">
      <w:pPr>
        <w:pStyle w:val="AralkYok"/>
        <w:rPr>
          <w:rFonts w:ascii="Cambria" w:hAnsi="Cambria"/>
          <w:sz w:val="20"/>
          <w:szCs w:val="20"/>
        </w:rPr>
      </w:pPr>
    </w:p>
    <w:p w14:paraId="60ED65B7" w14:textId="77777777" w:rsidR="004B4911" w:rsidRDefault="004B4911"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466"/>
        <w:gridCol w:w="1230"/>
        <w:gridCol w:w="7934"/>
        <w:gridCol w:w="1018"/>
        <w:gridCol w:w="924"/>
        <w:gridCol w:w="1408"/>
        <w:gridCol w:w="1296"/>
      </w:tblGrid>
      <w:tr w:rsidR="004B4911" w14:paraId="75412858" w14:textId="77777777" w:rsidTr="003C297A">
        <w:trPr>
          <w:trHeight w:val="567"/>
        </w:trPr>
        <w:tc>
          <w:tcPr>
            <w:tcW w:w="500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A0A75A" w14:textId="77777777" w:rsidR="004B4911" w:rsidRPr="00C060D1" w:rsidRDefault="004B4911" w:rsidP="003C297A">
            <w:pPr>
              <w:pStyle w:val="AralkYok"/>
              <w:jc w:val="center"/>
              <w:rPr>
                <w:rFonts w:ascii="Cambria" w:hAnsi="Cambria"/>
                <w:b/>
                <w:bCs/>
                <w:sz w:val="20"/>
                <w:szCs w:val="20"/>
              </w:rPr>
            </w:pPr>
            <w:r>
              <w:rPr>
                <w:rFonts w:ascii="Cambria" w:hAnsi="Cambria"/>
                <w:b/>
                <w:bCs/>
                <w:sz w:val="20"/>
                <w:szCs w:val="20"/>
              </w:rPr>
              <w:t xml:space="preserve">4.2. </w:t>
            </w:r>
            <w:r w:rsidRPr="00C060D1">
              <w:rPr>
                <w:rFonts w:ascii="Cambria" w:hAnsi="Cambria"/>
                <w:b/>
                <w:bCs/>
                <w:sz w:val="20"/>
                <w:szCs w:val="20"/>
              </w:rPr>
              <w:t>DERS ÖĞRENME ÇIKTILARI ÖLÇME VE DEĞERLENDİRME MATRİSİ</w:t>
            </w:r>
            <w:r>
              <w:rPr>
                <w:rFonts w:ascii="Cambria" w:hAnsi="Cambria"/>
                <w:b/>
                <w:bCs/>
                <w:sz w:val="20"/>
                <w:szCs w:val="20"/>
              </w:rPr>
              <w:t xml:space="preserve"> / COURSE </w:t>
            </w:r>
            <w:r w:rsidRPr="00BC3E01">
              <w:rPr>
                <w:rFonts w:ascii="Cambria" w:hAnsi="Cambria"/>
                <w:b/>
                <w:bCs/>
                <w:sz w:val="20"/>
                <w:szCs w:val="20"/>
              </w:rPr>
              <w:t>LEARNING OUTCOMES ASSESSMENT &amp; EVALUATION MATRIX</w:t>
            </w:r>
          </w:p>
        </w:tc>
      </w:tr>
      <w:tr w:rsidR="004B4911" w:rsidRPr="00696CEB" w14:paraId="36F6BBF0"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B5B386" w14:textId="77777777" w:rsidR="004B4911" w:rsidRPr="00012F00" w:rsidRDefault="004B4911"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B509C0" w14:textId="77777777" w:rsidR="004B4911" w:rsidRPr="00012F00" w:rsidRDefault="004B4911" w:rsidP="003C297A">
            <w:pPr>
              <w:pStyle w:val="AralkYok"/>
              <w:jc w:val="center"/>
              <w:rPr>
                <w:rFonts w:ascii="Cambria" w:hAnsi="Cambria"/>
                <w:b/>
                <w:bCs/>
                <w:sz w:val="20"/>
                <w:szCs w:val="20"/>
              </w:rPr>
            </w:pPr>
            <w:r w:rsidRPr="00012F00">
              <w:rPr>
                <w:rFonts w:ascii="Cambria" w:hAnsi="Cambria"/>
                <w:b/>
                <w:bCs/>
                <w:sz w:val="20"/>
                <w:szCs w:val="20"/>
              </w:rPr>
              <w:t>ÖÇ / LO</w:t>
            </w: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43DE12" w14:textId="77777777" w:rsidR="004B4911" w:rsidRPr="00012F00" w:rsidRDefault="004B4911" w:rsidP="003C297A">
            <w:pPr>
              <w:pStyle w:val="AralkYok"/>
              <w:jc w:val="center"/>
              <w:rPr>
                <w:rFonts w:ascii="Cambria" w:hAnsi="Cambria"/>
                <w:b/>
                <w:bCs/>
                <w:sz w:val="20"/>
                <w:szCs w:val="20"/>
              </w:rPr>
            </w:pPr>
            <w:r w:rsidRPr="00012F00">
              <w:rPr>
                <w:rFonts w:ascii="Cambria" w:hAnsi="Cambria"/>
                <w:b/>
                <w:bCs/>
                <w:sz w:val="20"/>
                <w:szCs w:val="20"/>
              </w:rPr>
              <w:t xml:space="preserve">Ders Öğrenme Çıktısı / </w:t>
            </w:r>
            <w:r w:rsidRPr="001E5C29">
              <w:rPr>
                <w:rFonts w:ascii="Cambria" w:hAnsi="Cambria"/>
                <w:b/>
                <w:bCs/>
                <w:sz w:val="20"/>
                <w:szCs w:val="20"/>
                <w:lang w:val="en-US"/>
              </w:rPr>
              <w:t>Course Learning Outcome</w:t>
            </w: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AB31C8" w14:textId="429C0345" w:rsidR="004B4911" w:rsidRPr="00012F00" w:rsidRDefault="004B4911" w:rsidP="003C297A">
            <w:pPr>
              <w:pStyle w:val="AralkYok"/>
              <w:jc w:val="center"/>
              <w:rPr>
                <w:rFonts w:ascii="Cambria" w:hAnsi="Cambria"/>
                <w:b/>
                <w:bCs/>
                <w:sz w:val="20"/>
                <w:szCs w:val="20"/>
              </w:rPr>
            </w:pPr>
            <w:r w:rsidRPr="00773E5A">
              <w:rPr>
                <w:rFonts w:ascii="Cambria" w:hAnsi="Cambria"/>
                <w:b/>
                <w:bCs/>
                <w:sz w:val="20"/>
                <w:szCs w:val="20"/>
              </w:rPr>
              <w:t xml:space="preserve">Ara Sınav / </w:t>
            </w:r>
            <w:r w:rsidRPr="004747F2">
              <w:rPr>
                <w:rFonts w:ascii="Cambria" w:hAnsi="Cambria"/>
                <w:b/>
                <w:bCs/>
                <w:sz w:val="20"/>
                <w:szCs w:val="20"/>
                <w:lang w:val="en-US"/>
              </w:rPr>
              <w:t>Midterm (%</w:t>
            </w:r>
            <w:r w:rsidR="00DF3548">
              <w:rPr>
                <w:rFonts w:ascii="Cambria" w:hAnsi="Cambria"/>
                <w:b/>
                <w:bCs/>
                <w:sz w:val="20"/>
                <w:szCs w:val="20"/>
                <w:lang w:val="en-US"/>
              </w:rPr>
              <w:t>...</w:t>
            </w:r>
            <w:r w:rsidRPr="004747F2">
              <w:rPr>
                <w:rFonts w:ascii="Cambria" w:hAnsi="Cambria"/>
                <w:b/>
                <w:bCs/>
                <w:sz w:val="20"/>
                <w:szCs w:val="20"/>
                <w:lang w:val="en-US"/>
              </w:rPr>
              <w:t>)</w:t>
            </w: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A185F3" w14:textId="29E39C52" w:rsidR="004B4911" w:rsidRPr="00012F00" w:rsidRDefault="004B4911" w:rsidP="003C297A">
            <w:pPr>
              <w:pStyle w:val="AralkYok"/>
              <w:jc w:val="center"/>
              <w:rPr>
                <w:rFonts w:ascii="Cambria" w:hAnsi="Cambria"/>
                <w:b/>
                <w:bCs/>
                <w:sz w:val="20"/>
                <w:szCs w:val="20"/>
              </w:rPr>
            </w:pPr>
            <w:r w:rsidRPr="00896999">
              <w:rPr>
                <w:rFonts w:ascii="Cambria" w:hAnsi="Cambria"/>
                <w:b/>
                <w:bCs/>
                <w:sz w:val="20"/>
                <w:szCs w:val="20"/>
              </w:rPr>
              <w:t xml:space="preserve">Final Sınavı / </w:t>
            </w:r>
            <w:r w:rsidRPr="004747F2">
              <w:rPr>
                <w:rFonts w:ascii="Cambria" w:hAnsi="Cambria"/>
                <w:b/>
                <w:bCs/>
                <w:sz w:val="20"/>
                <w:szCs w:val="20"/>
                <w:lang w:val="en-US"/>
              </w:rPr>
              <w:t>Final Exam (%</w:t>
            </w:r>
            <w:r w:rsidR="00DF3548">
              <w:rPr>
                <w:rFonts w:ascii="Cambria" w:hAnsi="Cambria"/>
                <w:b/>
                <w:bCs/>
                <w:sz w:val="20"/>
                <w:szCs w:val="20"/>
                <w:lang w:val="en-US"/>
              </w:rPr>
              <w:t>...</w:t>
            </w:r>
            <w:r w:rsidRPr="004747F2">
              <w:rPr>
                <w:rFonts w:ascii="Cambria" w:hAnsi="Cambria"/>
                <w:b/>
                <w:bCs/>
                <w:sz w:val="20"/>
                <w:szCs w:val="20"/>
                <w:lang w:val="en-US"/>
              </w:rPr>
              <w:t>)</w:t>
            </w: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C68E9" w14:textId="4E9CC851" w:rsidR="004B4911" w:rsidRPr="00012F00" w:rsidRDefault="004B4911" w:rsidP="003C297A">
            <w:pPr>
              <w:pStyle w:val="AralkYok"/>
              <w:jc w:val="center"/>
              <w:rPr>
                <w:rFonts w:ascii="Cambria" w:hAnsi="Cambria"/>
                <w:b/>
                <w:bCs/>
                <w:sz w:val="20"/>
                <w:szCs w:val="20"/>
              </w:rPr>
            </w:pPr>
            <w:r w:rsidRPr="008338B1">
              <w:rPr>
                <w:rFonts w:ascii="Cambria" w:hAnsi="Cambria"/>
                <w:b/>
                <w:bCs/>
                <w:sz w:val="20"/>
                <w:szCs w:val="20"/>
              </w:rPr>
              <w:t>Sunum / Presentation (%</w:t>
            </w:r>
            <w:r w:rsidR="00DF3548">
              <w:rPr>
                <w:rFonts w:ascii="Cambria" w:hAnsi="Cambria"/>
                <w:b/>
                <w:bCs/>
                <w:sz w:val="20"/>
                <w:szCs w:val="20"/>
              </w:rPr>
              <w:t>...</w:t>
            </w:r>
            <w:r w:rsidRPr="008338B1">
              <w:rPr>
                <w:rFonts w:ascii="Cambria" w:hAnsi="Cambria"/>
                <w:b/>
                <w:bCs/>
                <w:sz w:val="20"/>
                <w:szCs w:val="20"/>
              </w:rPr>
              <w:t>)</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717DDF" w14:textId="2FF7BCA3" w:rsidR="004B4911" w:rsidRPr="00012F00" w:rsidRDefault="004B4911" w:rsidP="003C297A">
            <w:pPr>
              <w:pStyle w:val="AralkYok"/>
              <w:jc w:val="center"/>
              <w:rPr>
                <w:rFonts w:ascii="Cambria" w:hAnsi="Cambria"/>
                <w:b/>
                <w:bCs/>
                <w:sz w:val="20"/>
                <w:szCs w:val="20"/>
              </w:rPr>
            </w:pPr>
            <w:r w:rsidRPr="00246486">
              <w:rPr>
                <w:rFonts w:ascii="Cambria" w:hAnsi="Cambria"/>
                <w:b/>
                <w:bCs/>
                <w:sz w:val="20"/>
                <w:szCs w:val="20"/>
              </w:rPr>
              <w:t xml:space="preserve">Ödev / </w:t>
            </w:r>
            <w:r w:rsidRPr="004747F2">
              <w:rPr>
                <w:rFonts w:ascii="Cambria" w:hAnsi="Cambria"/>
                <w:b/>
                <w:bCs/>
                <w:sz w:val="20"/>
                <w:szCs w:val="20"/>
                <w:lang w:val="en-US"/>
              </w:rPr>
              <w:t>Assignment (%</w:t>
            </w:r>
            <w:r w:rsidR="00DF3548">
              <w:rPr>
                <w:rFonts w:ascii="Cambria" w:hAnsi="Cambria"/>
                <w:b/>
                <w:bCs/>
                <w:sz w:val="20"/>
                <w:szCs w:val="20"/>
                <w:lang w:val="en-US"/>
              </w:rPr>
              <w:t>...</w:t>
            </w:r>
            <w:r w:rsidRPr="004747F2">
              <w:rPr>
                <w:rFonts w:ascii="Cambria" w:hAnsi="Cambria"/>
                <w:b/>
                <w:bCs/>
                <w:sz w:val="20"/>
                <w:szCs w:val="20"/>
                <w:lang w:val="en-US"/>
              </w:rPr>
              <w:t>)</w:t>
            </w:r>
          </w:p>
        </w:tc>
      </w:tr>
      <w:tr w:rsidR="004B4911" w:rsidRPr="00696CEB" w14:paraId="3712D193"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294BD8E" w14:textId="77777777" w:rsidR="004B4911" w:rsidRPr="00723B64" w:rsidRDefault="004B4911"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38C27C" w14:textId="6200029F"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091D0C" w14:textId="1438CC3D" w:rsidR="004B4911" w:rsidRPr="001E5C29" w:rsidRDefault="004B4911" w:rsidP="003C297A">
            <w:pPr>
              <w:pStyle w:val="AralkYok"/>
              <w:jc w:val="both"/>
              <w:rPr>
                <w:rFonts w:ascii="Cambria" w:hAnsi="Cambria"/>
                <w:sz w:val="20"/>
                <w:szCs w:val="20"/>
                <w:lang w:val="en-US"/>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AC223D" w14:textId="580AB0DD"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AA3F92" w14:textId="29525EC7"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5B3D4" w14:textId="4F5920F6"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E0CC84" w14:textId="4E0C77B4" w:rsidR="004B4911" w:rsidRPr="001E5C29" w:rsidRDefault="004B4911" w:rsidP="003C297A">
            <w:pPr>
              <w:pStyle w:val="AralkYok"/>
              <w:jc w:val="center"/>
              <w:rPr>
                <w:rFonts w:ascii="Cambria" w:hAnsi="Cambria"/>
                <w:sz w:val="20"/>
                <w:szCs w:val="20"/>
              </w:rPr>
            </w:pPr>
          </w:p>
        </w:tc>
      </w:tr>
      <w:tr w:rsidR="004B4911" w:rsidRPr="00696CEB" w14:paraId="60996661"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7FEC446" w14:textId="77777777" w:rsidR="004B4911" w:rsidRDefault="004B4911"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BCA366" w14:textId="7ED30D80"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C07D8" w14:textId="70DD8F65" w:rsidR="004B4911" w:rsidRPr="001E5C29" w:rsidRDefault="004B4911" w:rsidP="003C297A">
            <w:pPr>
              <w:pStyle w:val="AralkYok"/>
              <w:jc w:val="both"/>
              <w:rPr>
                <w:rFonts w:ascii="Cambria" w:hAnsi="Cambria"/>
                <w:sz w:val="20"/>
                <w:szCs w:val="20"/>
                <w:lang w:val="en-US"/>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85BD3D" w14:textId="58D90D92"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B9A9D9" w14:textId="3D7BFE56"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B5B7C1" w14:textId="5B49E8FC"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5763B9" w14:textId="35716C06" w:rsidR="004B4911" w:rsidRPr="001E5C29" w:rsidRDefault="004B4911" w:rsidP="003C297A">
            <w:pPr>
              <w:pStyle w:val="AralkYok"/>
              <w:jc w:val="center"/>
              <w:rPr>
                <w:rFonts w:ascii="Cambria" w:hAnsi="Cambria"/>
                <w:sz w:val="20"/>
                <w:szCs w:val="20"/>
              </w:rPr>
            </w:pPr>
          </w:p>
        </w:tc>
      </w:tr>
      <w:tr w:rsidR="004B4911" w:rsidRPr="00696CEB" w14:paraId="74F66A64"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F97D96" w14:textId="77777777" w:rsidR="004B4911" w:rsidRDefault="004B4911"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3E857" w14:textId="3343EB73"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AB42B9" w14:textId="65A62E1D" w:rsidR="004B4911" w:rsidRPr="001E5C29" w:rsidRDefault="004B4911" w:rsidP="003C297A">
            <w:pPr>
              <w:pStyle w:val="AralkYok"/>
              <w:jc w:val="both"/>
              <w:rPr>
                <w:rFonts w:ascii="Cambria" w:hAnsi="Cambria"/>
                <w:sz w:val="20"/>
                <w:szCs w:val="20"/>
                <w:lang w:val="en-US"/>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2B948A" w14:textId="4ACCE96C"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EE4A19" w14:textId="7E0CC420"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9D845E" w14:textId="50CA5ADE"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EBB11D" w14:textId="01B9D26D" w:rsidR="004B4911" w:rsidRPr="001E5C29" w:rsidRDefault="004B4911" w:rsidP="003C297A">
            <w:pPr>
              <w:pStyle w:val="AralkYok"/>
              <w:jc w:val="center"/>
              <w:rPr>
                <w:rFonts w:ascii="Cambria" w:hAnsi="Cambria"/>
                <w:sz w:val="20"/>
                <w:szCs w:val="20"/>
              </w:rPr>
            </w:pPr>
          </w:p>
        </w:tc>
      </w:tr>
      <w:tr w:rsidR="004B4911" w:rsidRPr="00696CEB" w14:paraId="64062AFC"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C5C7BC2" w14:textId="77777777" w:rsidR="004B4911" w:rsidRDefault="004B4911" w:rsidP="003C297A">
            <w:pPr>
              <w:pStyle w:val="AralkYok"/>
              <w:jc w:val="center"/>
              <w:rPr>
                <w:rFonts w:ascii="Cambria" w:hAnsi="Cambria"/>
                <w:b/>
                <w:bCs/>
                <w:sz w:val="20"/>
                <w:szCs w:val="20"/>
                <w:lang w:val="en-US"/>
              </w:rPr>
            </w:pPr>
            <w:r>
              <w:rPr>
                <w:rFonts w:ascii="Cambria" w:hAnsi="Cambria"/>
                <w:b/>
                <w:bCs/>
                <w:sz w:val="20"/>
                <w:szCs w:val="20"/>
                <w:lang w:val="en-US"/>
              </w:rPr>
              <w:t>4</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049E03" w14:textId="4811B683"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7330B0" w14:textId="18BA8F21" w:rsidR="004B4911" w:rsidRPr="00696CEB" w:rsidRDefault="004B4911" w:rsidP="003C297A">
            <w:pPr>
              <w:pStyle w:val="AralkYok"/>
              <w:jc w:val="both"/>
              <w:rPr>
                <w:rFonts w:ascii="Cambria" w:hAnsi="Cambria"/>
                <w:sz w:val="20"/>
                <w:szCs w:val="20"/>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1F9338" w14:textId="19062334"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5FCFE4" w14:textId="72649DC9"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B7441C" w14:textId="219BD5C5"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C9753" w14:textId="4FAC573E" w:rsidR="004B4911" w:rsidRPr="001E5C29" w:rsidRDefault="004B4911" w:rsidP="003C297A">
            <w:pPr>
              <w:pStyle w:val="AralkYok"/>
              <w:jc w:val="center"/>
              <w:rPr>
                <w:rFonts w:ascii="Cambria" w:hAnsi="Cambria"/>
                <w:sz w:val="20"/>
                <w:szCs w:val="20"/>
              </w:rPr>
            </w:pPr>
          </w:p>
        </w:tc>
      </w:tr>
      <w:tr w:rsidR="004B4911" w:rsidRPr="00696CEB" w14:paraId="432F1ABB"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ABEB99" w14:textId="77777777" w:rsidR="004B4911" w:rsidRDefault="004B4911" w:rsidP="003C297A">
            <w:pPr>
              <w:pStyle w:val="AralkYok"/>
              <w:jc w:val="center"/>
              <w:rPr>
                <w:rFonts w:ascii="Cambria" w:hAnsi="Cambria"/>
                <w:b/>
                <w:bCs/>
                <w:sz w:val="20"/>
                <w:szCs w:val="20"/>
                <w:lang w:val="en-US"/>
              </w:rPr>
            </w:pPr>
            <w:r>
              <w:rPr>
                <w:rFonts w:ascii="Cambria" w:hAnsi="Cambria"/>
                <w:b/>
                <w:bCs/>
                <w:sz w:val="20"/>
                <w:szCs w:val="20"/>
                <w:lang w:val="en-US"/>
              </w:rPr>
              <w:t>5</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A358E" w14:textId="2DA30432"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3E0196" w14:textId="0F7C4656" w:rsidR="004B4911" w:rsidRPr="001E5C29" w:rsidRDefault="004B4911" w:rsidP="003C297A">
            <w:pPr>
              <w:pStyle w:val="AralkYok"/>
              <w:jc w:val="both"/>
              <w:rPr>
                <w:rFonts w:ascii="Cambria" w:hAnsi="Cambria"/>
                <w:sz w:val="20"/>
                <w:szCs w:val="20"/>
                <w:lang w:val="en-US"/>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CFA4AB" w14:textId="5F5B03D1"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ED1169" w14:textId="6640CF3B"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C1A218" w14:textId="3949FB77"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7427FE" w14:textId="6A938B0A" w:rsidR="004B4911" w:rsidRPr="001E5C29" w:rsidRDefault="004B4911" w:rsidP="003C297A">
            <w:pPr>
              <w:pStyle w:val="AralkYok"/>
              <w:jc w:val="center"/>
              <w:rPr>
                <w:rFonts w:ascii="Cambria" w:hAnsi="Cambria"/>
                <w:sz w:val="20"/>
                <w:szCs w:val="20"/>
              </w:rPr>
            </w:pPr>
          </w:p>
        </w:tc>
      </w:tr>
      <w:tr w:rsidR="004B4911" w:rsidRPr="00696CEB" w14:paraId="7AF345FD"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216183" w14:textId="77777777" w:rsidR="004B4911" w:rsidRDefault="004B4911" w:rsidP="003C297A">
            <w:pPr>
              <w:pStyle w:val="AralkYok"/>
              <w:jc w:val="center"/>
              <w:rPr>
                <w:rFonts w:ascii="Cambria" w:hAnsi="Cambria"/>
                <w:b/>
                <w:bCs/>
                <w:sz w:val="20"/>
                <w:szCs w:val="20"/>
                <w:lang w:val="en-US"/>
              </w:rPr>
            </w:pPr>
            <w:r>
              <w:rPr>
                <w:rFonts w:ascii="Cambria" w:hAnsi="Cambria"/>
                <w:b/>
                <w:bCs/>
                <w:sz w:val="20"/>
                <w:szCs w:val="20"/>
                <w:lang w:val="en-US"/>
              </w:rPr>
              <w:t>6</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68F71" w14:textId="2D6AAFFE" w:rsidR="004B4911" w:rsidRPr="00696CEB" w:rsidRDefault="004B4911" w:rsidP="003C297A">
            <w:pPr>
              <w:pStyle w:val="AralkYok"/>
              <w:jc w:val="center"/>
              <w:rPr>
                <w:rFonts w:ascii="Cambria" w:hAnsi="Cambria"/>
                <w:sz w:val="20"/>
                <w:szCs w:val="20"/>
              </w:rPr>
            </w:pPr>
          </w:p>
        </w:tc>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5AA9" w14:textId="30C91656" w:rsidR="004B4911" w:rsidRPr="001E5C29" w:rsidRDefault="004B4911" w:rsidP="003C297A">
            <w:pPr>
              <w:pStyle w:val="AralkYok"/>
              <w:jc w:val="both"/>
              <w:rPr>
                <w:rFonts w:ascii="Cambria" w:hAnsi="Cambria"/>
                <w:sz w:val="20"/>
                <w:szCs w:val="20"/>
                <w:lang w:val="en-US"/>
              </w:rPr>
            </w:pPr>
          </w:p>
        </w:tc>
        <w:tc>
          <w:tcPr>
            <w:tcW w:w="3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DCF2CB" w14:textId="7DEB4D55" w:rsidR="004B4911" w:rsidRPr="00696CEB" w:rsidRDefault="004B4911" w:rsidP="003C297A">
            <w:pPr>
              <w:pStyle w:val="AralkYok"/>
              <w:jc w:val="center"/>
              <w:rPr>
                <w:rFonts w:ascii="Cambria" w:hAnsi="Cambria"/>
                <w:sz w:val="20"/>
                <w:szCs w:val="20"/>
              </w:rPr>
            </w:pPr>
          </w:p>
        </w:tc>
        <w:tc>
          <w:tcPr>
            <w:tcW w:w="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5B10B6" w14:textId="029DE1C7" w:rsidR="004B4911" w:rsidRPr="001E5C29" w:rsidRDefault="004B4911" w:rsidP="003C297A">
            <w:pPr>
              <w:pStyle w:val="AralkYok"/>
              <w:jc w:val="center"/>
              <w:rPr>
                <w:rFonts w:ascii="Cambria" w:hAnsi="Cambria"/>
                <w:sz w:val="20"/>
                <w:szCs w:val="20"/>
              </w:rPr>
            </w:pPr>
          </w:p>
        </w:tc>
        <w:tc>
          <w:tcPr>
            <w:tcW w:w="4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9D1473" w14:textId="1EAA341C" w:rsidR="004B4911" w:rsidRPr="001E5C29" w:rsidRDefault="004B4911" w:rsidP="003C297A">
            <w:pPr>
              <w:pStyle w:val="AralkYok"/>
              <w:jc w:val="center"/>
              <w:rPr>
                <w:rFonts w:ascii="Cambria" w:hAnsi="Cambria"/>
                <w:sz w:val="20"/>
                <w:szCs w:val="20"/>
              </w:rPr>
            </w:pP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263CB1" w14:textId="61E4B96B" w:rsidR="004B4911" w:rsidRPr="001E5C29" w:rsidRDefault="004B4911" w:rsidP="003C297A">
            <w:pPr>
              <w:pStyle w:val="AralkYok"/>
              <w:jc w:val="center"/>
              <w:rPr>
                <w:rFonts w:ascii="Cambria" w:hAnsi="Cambria"/>
                <w:sz w:val="20"/>
                <w:szCs w:val="20"/>
              </w:rPr>
            </w:pPr>
          </w:p>
        </w:tc>
      </w:tr>
    </w:tbl>
    <w:p w14:paraId="2C479422" w14:textId="77777777" w:rsidR="004B4911" w:rsidRDefault="004B4911" w:rsidP="0085421F">
      <w:pPr>
        <w:pStyle w:val="AralkYok"/>
        <w:rPr>
          <w:rFonts w:ascii="Cambria" w:hAnsi="Cambria"/>
          <w:sz w:val="20"/>
          <w:szCs w:val="20"/>
        </w:rPr>
      </w:pPr>
    </w:p>
    <w:p w14:paraId="234CC3DB" w14:textId="77777777" w:rsidR="004B4911" w:rsidRDefault="004B4911" w:rsidP="0085421F">
      <w:pPr>
        <w:pStyle w:val="AralkYok"/>
        <w:rPr>
          <w:rFonts w:ascii="Cambria" w:hAnsi="Cambria"/>
          <w:sz w:val="20"/>
          <w:szCs w:val="20"/>
        </w:rPr>
      </w:pPr>
    </w:p>
    <w:p w14:paraId="62E3C3AA" w14:textId="77777777" w:rsidR="00F80B24" w:rsidRDefault="00F80B24"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6"/>
        <w:gridCol w:w="3700"/>
        <w:gridCol w:w="1827"/>
        <w:gridCol w:w="146"/>
        <w:gridCol w:w="494"/>
        <w:gridCol w:w="822"/>
        <w:gridCol w:w="523"/>
        <w:gridCol w:w="134"/>
        <w:gridCol w:w="988"/>
        <w:gridCol w:w="985"/>
        <w:gridCol w:w="303"/>
        <w:gridCol w:w="357"/>
        <w:gridCol w:w="1059"/>
        <w:gridCol w:w="254"/>
        <w:gridCol w:w="171"/>
        <w:gridCol w:w="1807"/>
      </w:tblGrid>
      <w:tr w:rsidR="00F80B24" w14:paraId="544C82C8"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786AAA0" w14:textId="77777777" w:rsidR="00F80B24" w:rsidRDefault="00F80B24" w:rsidP="003C297A">
            <w:pPr>
              <w:pStyle w:val="AralkYok"/>
              <w:jc w:val="center"/>
              <w:rPr>
                <w:rFonts w:ascii="Cambria" w:hAnsi="Cambria"/>
                <w:sz w:val="20"/>
                <w:szCs w:val="20"/>
              </w:rPr>
            </w:pPr>
            <w:r>
              <w:rPr>
                <w:rFonts w:ascii="Cambria" w:hAnsi="Cambria"/>
                <w:b/>
                <w:bCs/>
                <w:sz w:val="20"/>
                <w:szCs w:val="20"/>
              </w:rPr>
              <w:t>4.3. ÖRNEK SINAV SORULARI / SAMPLE EXAM QUESTIONS</w:t>
            </w:r>
          </w:p>
        </w:tc>
      </w:tr>
      <w:tr w:rsidR="00F80B24" w14:paraId="008CC2CD"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421783" w14:textId="77777777" w:rsidR="00F80B24" w:rsidRDefault="00F80B24" w:rsidP="003C297A">
            <w:pPr>
              <w:pStyle w:val="AralkYok"/>
              <w:jc w:val="center"/>
              <w:rPr>
                <w:rFonts w:ascii="Cambria" w:hAnsi="Cambria"/>
                <w:b/>
                <w:bCs/>
                <w:sz w:val="20"/>
                <w:szCs w:val="20"/>
              </w:rPr>
            </w:pPr>
            <w:r w:rsidRPr="00D324BA">
              <w:rPr>
                <w:rFonts w:ascii="Cambria" w:hAnsi="Cambria"/>
                <w:b/>
                <w:bCs/>
                <w:sz w:val="20"/>
                <w:szCs w:val="20"/>
              </w:rPr>
              <w:t>Ara Sınav (</w:t>
            </w:r>
            <w:r w:rsidRPr="002E6B8F">
              <w:rPr>
                <w:rFonts w:ascii="Cambria" w:hAnsi="Cambria"/>
                <w:b/>
                <w:bCs/>
                <w:sz w:val="20"/>
                <w:szCs w:val="20"/>
                <w:lang w:val="en-US"/>
              </w:rPr>
              <w:t>Midterm Exam</w:t>
            </w:r>
            <w:r w:rsidRPr="00D324BA">
              <w:rPr>
                <w:rFonts w:ascii="Cambria" w:hAnsi="Cambria"/>
                <w:b/>
                <w:bCs/>
                <w:sz w:val="20"/>
                <w:szCs w:val="20"/>
              </w:rPr>
              <w:t>)</w:t>
            </w:r>
          </w:p>
        </w:tc>
      </w:tr>
      <w:tr w:rsidR="00F80B24" w:rsidRPr="00686930" w14:paraId="04B9BFE4" w14:textId="77777777" w:rsidTr="003C297A">
        <w:tc>
          <w:tcPr>
            <w:tcW w:w="5000" w:type="pct"/>
            <w:gridSpan w:val="16"/>
            <w:tcBorders>
              <w:top w:val="dotted" w:sz="4" w:space="0" w:color="BFBFBF" w:themeColor="background1" w:themeShade="BF"/>
              <w:left w:val="dotted" w:sz="4" w:space="0" w:color="BFBFBF" w:themeColor="background1" w:themeShade="BF"/>
              <w:bottom w:val="single" w:sz="4" w:space="0" w:color="A6A6A6" w:themeColor="background1" w:themeShade="A6"/>
              <w:right w:val="dotted" w:sz="4" w:space="0" w:color="BFBFBF" w:themeColor="background1" w:themeShade="BF"/>
            </w:tcBorders>
            <w:shd w:val="clear" w:color="auto" w:fill="FFFFFF" w:themeFill="background1"/>
            <w:vAlign w:val="center"/>
          </w:tcPr>
          <w:p w14:paraId="3319ED84" w14:textId="77777777" w:rsidR="00F80B24" w:rsidRPr="00537856" w:rsidRDefault="00F80B24" w:rsidP="003C297A">
            <w:pPr>
              <w:pStyle w:val="AralkYok"/>
              <w:jc w:val="center"/>
              <w:rPr>
                <w:rFonts w:ascii="Cambria" w:hAnsi="Cambria"/>
                <w:b/>
                <w:i/>
                <w:sz w:val="20"/>
                <w:szCs w:val="20"/>
              </w:rPr>
            </w:pPr>
            <w:r w:rsidRPr="00537856">
              <w:rPr>
                <w:rFonts w:ascii="Cambria" w:hAnsi="Cambria" w:cs="Tahoma"/>
                <w:i/>
                <w:sz w:val="20"/>
                <w:szCs w:val="20"/>
              </w:rPr>
              <w:t>(Lütfen tüm alanları doldurunuz.</w:t>
            </w:r>
            <w:r>
              <w:rPr>
                <w:rFonts w:ascii="Cambria" w:hAnsi="Cambria" w:cs="Tahoma"/>
                <w:i/>
                <w:sz w:val="20"/>
                <w:szCs w:val="20"/>
              </w:rPr>
              <w:t xml:space="preserve"> / </w:t>
            </w:r>
            <w:r w:rsidRPr="00496460">
              <w:rPr>
                <w:rFonts w:ascii="Cambria" w:hAnsi="Cambria" w:cs="Tahoma"/>
                <w:i/>
                <w:sz w:val="20"/>
                <w:szCs w:val="20"/>
                <w:lang w:val="en-US"/>
              </w:rPr>
              <w:t>Please fill in all fields.)</w:t>
            </w:r>
          </w:p>
        </w:tc>
      </w:tr>
      <w:tr w:rsidR="00F80B24" w14:paraId="008B459D"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5035220" w14:textId="77777777" w:rsidR="00F80B24" w:rsidRPr="00A84D91" w:rsidRDefault="00F80B24" w:rsidP="003C297A">
            <w:pPr>
              <w:spacing w:line="276" w:lineRule="auto"/>
              <w:jc w:val="center"/>
              <w:rPr>
                <w:b/>
                <w:bCs/>
              </w:rPr>
            </w:pPr>
            <w:r w:rsidRPr="00A84D91">
              <w:rPr>
                <w:b/>
                <w:bCs/>
              </w:rPr>
              <w:t>T.C.</w:t>
            </w:r>
          </w:p>
          <w:p w14:paraId="4B7271F9" w14:textId="77777777" w:rsidR="00F80B24" w:rsidRPr="00DC4BB3" w:rsidRDefault="00F80B24" w:rsidP="003C297A">
            <w:pPr>
              <w:spacing w:line="276" w:lineRule="auto"/>
              <w:jc w:val="center"/>
              <w:rPr>
                <w:rFonts w:ascii="Cambria" w:hAnsi="Cambria"/>
                <w:b/>
                <w:bCs/>
              </w:rPr>
            </w:pPr>
            <w:r w:rsidRPr="00A84D91">
              <w:rPr>
                <w:rFonts w:ascii="Cambria" w:hAnsi="Cambria"/>
                <w:b/>
                <w:bCs/>
              </w:rPr>
              <w:t>OSMANİYE KORKUT ATA ÜNİVERSİTESİ</w:t>
            </w:r>
            <w:r>
              <w:rPr>
                <w:rFonts w:ascii="Cambria" w:hAnsi="Cambria"/>
                <w:b/>
                <w:bCs/>
              </w:rPr>
              <w:t xml:space="preserve"> / </w:t>
            </w:r>
            <w:r w:rsidRPr="0062129A">
              <w:rPr>
                <w:rFonts w:ascii="Cambria" w:hAnsi="Cambria"/>
                <w:b/>
                <w:bCs/>
              </w:rPr>
              <w:t>OSMAN</w:t>
            </w:r>
            <w:r>
              <w:rPr>
                <w:rFonts w:ascii="Cambria" w:hAnsi="Cambria"/>
                <w:b/>
                <w:bCs/>
              </w:rPr>
              <w:t>İ</w:t>
            </w:r>
            <w:r w:rsidRPr="0062129A">
              <w:rPr>
                <w:rFonts w:ascii="Cambria" w:hAnsi="Cambria"/>
                <w:b/>
                <w:bCs/>
              </w:rPr>
              <w:t>YE KORKUT ATA UNIVERSITY</w:t>
            </w:r>
          </w:p>
        </w:tc>
      </w:tr>
      <w:tr w:rsidR="00F80B24" w:rsidRPr="00696CEB" w14:paraId="35AC925A"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9FA3794" w14:textId="07CF7244" w:rsidR="00F80B24" w:rsidRPr="00C11B03" w:rsidRDefault="00EB2B7A" w:rsidP="003C297A">
            <w:pPr>
              <w:pStyle w:val="AralkYok"/>
              <w:jc w:val="right"/>
              <w:rPr>
                <w:rFonts w:ascii="Cambria" w:hAnsi="Cambria"/>
                <w:b/>
                <w:bCs/>
                <w:sz w:val="20"/>
                <w:szCs w:val="20"/>
              </w:rPr>
            </w:pPr>
            <w:r w:rsidRPr="00CA6903">
              <w:rPr>
                <w:rFonts w:ascii="Cambria" w:hAnsi="Cambria"/>
                <w:b/>
                <w:bCs/>
                <w:sz w:val="20"/>
                <w:szCs w:val="20"/>
              </w:rPr>
              <w:t>Fakülte / Enstitü / YO / MYO</w:t>
            </w:r>
            <w:r>
              <w:rPr>
                <w:rFonts w:ascii="Cambria" w:hAnsi="Cambria"/>
                <w:b/>
                <w:bCs/>
                <w:sz w:val="20"/>
                <w:szCs w:val="20"/>
              </w:rPr>
              <w:t xml:space="preserve"> /</w:t>
            </w:r>
            <w:r w:rsidRPr="00CA6903">
              <w:rPr>
                <w:rFonts w:ascii="Cambria" w:hAnsi="Cambria"/>
                <w:b/>
                <w:bCs/>
                <w:sz w:val="20"/>
                <w:szCs w:val="20"/>
              </w:rPr>
              <w:t xml:space="preserve"> </w:t>
            </w:r>
            <w:r w:rsidRPr="009D161F">
              <w:rPr>
                <w:rFonts w:ascii="Cambria" w:hAnsi="Cambria"/>
                <w:b/>
                <w:bCs/>
                <w:sz w:val="20"/>
                <w:szCs w:val="20"/>
                <w:lang w:val="en-US"/>
              </w:rPr>
              <w:t>Faculty / Institute / School / Vocational School</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3314AB" w14:textId="19B7B6F7" w:rsidR="00F80B24" w:rsidRPr="00ED72DB" w:rsidRDefault="00F80B24" w:rsidP="003C297A">
            <w:pPr>
              <w:pStyle w:val="AralkYok"/>
              <w:jc w:val="both"/>
              <w:rPr>
                <w:rFonts w:ascii="Cambria" w:hAnsi="Cambria"/>
                <w:sz w:val="20"/>
                <w:szCs w:val="20"/>
              </w:rPr>
            </w:pPr>
          </w:p>
        </w:tc>
      </w:tr>
      <w:tr w:rsidR="00F80B24" w:rsidRPr="00696CEB" w14:paraId="7B350FCF"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877634F" w14:textId="77777777" w:rsidR="00F80B24" w:rsidRPr="00537856" w:rsidRDefault="00F80B24" w:rsidP="003C297A">
            <w:pPr>
              <w:pStyle w:val="AralkYok"/>
              <w:jc w:val="right"/>
              <w:rPr>
                <w:rFonts w:ascii="Cambria" w:hAnsi="Cambria"/>
                <w:b/>
                <w:sz w:val="20"/>
                <w:szCs w:val="20"/>
              </w:rPr>
            </w:pPr>
            <w:r w:rsidRPr="00234682">
              <w:rPr>
                <w:rFonts w:ascii="Cambria" w:hAnsi="Cambria"/>
                <w:b/>
                <w:sz w:val="20"/>
                <w:szCs w:val="20"/>
              </w:rPr>
              <w:t>Öğrenim Düzeyi</w:t>
            </w:r>
            <w:r>
              <w:rPr>
                <w:rFonts w:ascii="Cambria" w:hAnsi="Cambria"/>
                <w:b/>
                <w:sz w:val="20"/>
                <w:szCs w:val="20"/>
              </w:rPr>
              <w:t xml:space="preserve"> / </w:t>
            </w:r>
            <w:r w:rsidRPr="006D115C">
              <w:rPr>
                <w:rFonts w:ascii="Cambria" w:hAnsi="Cambria"/>
                <w:b/>
                <w:i/>
                <w:iCs/>
                <w:sz w:val="20"/>
                <w:szCs w:val="20"/>
                <w:lang w:val="en-US"/>
              </w:rPr>
              <w:t>Level of Education</w:t>
            </w:r>
          </w:p>
        </w:tc>
        <w:tc>
          <w:tcPr>
            <w:tcW w:w="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994A8" w14:textId="28DA616D" w:rsidR="00F80B24" w:rsidRDefault="00000000" w:rsidP="003C297A">
            <w:pPr>
              <w:pStyle w:val="AralkYok"/>
              <w:jc w:val="both"/>
              <w:rPr>
                <w:rFonts w:ascii="Cambria" w:hAnsi="Cambria"/>
                <w:sz w:val="20"/>
                <w:szCs w:val="20"/>
              </w:rPr>
            </w:pPr>
            <w:sdt>
              <w:sdtPr>
                <w:rPr>
                  <w:rFonts w:ascii="Cambria" w:hAnsi="Cambria"/>
                  <w:sz w:val="20"/>
                  <w:szCs w:val="20"/>
                </w:rPr>
                <w:id w:val="-587152697"/>
                <w14:checkbox>
                  <w14:checked w14:val="0"/>
                  <w14:checkedState w14:val="2612" w14:font="MS Gothic"/>
                  <w14:uncheckedState w14:val="2610" w14:font="MS Gothic"/>
                </w14:checkbox>
              </w:sdtPr>
              <w:sdtContent>
                <w:r w:rsidR="00F80B24">
                  <w:rPr>
                    <w:rFonts w:ascii="MS Gothic" w:eastAsia="MS Gothic" w:hAnsi="MS Gothic" w:hint="eastAsia"/>
                    <w:sz w:val="20"/>
                    <w:szCs w:val="20"/>
                  </w:rPr>
                  <w:t>☐</w:t>
                </w:r>
              </w:sdtContent>
            </w:sdt>
            <w:r w:rsidR="00F80B24" w:rsidRPr="00C14472">
              <w:rPr>
                <w:rFonts w:ascii="Cambria" w:hAnsi="Cambria"/>
                <w:sz w:val="20"/>
                <w:szCs w:val="20"/>
              </w:rPr>
              <w:t xml:space="preserve"> Lisans</w:t>
            </w:r>
          </w:p>
          <w:p w14:paraId="7138CB64" w14:textId="73E7ABD3" w:rsidR="00F80B24" w:rsidRPr="00ED72DB" w:rsidRDefault="00000000" w:rsidP="003C297A">
            <w:pPr>
              <w:pStyle w:val="AralkYok"/>
              <w:jc w:val="both"/>
              <w:rPr>
                <w:rFonts w:ascii="Cambria" w:hAnsi="Cambria"/>
                <w:sz w:val="20"/>
                <w:szCs w:val="20"/>
              </w:rPr>
            </w:pPr>
            <w:sdt>
              <w:sdtPr>
                <w:rPr>
                  <w:rFonts w:ascii="Cambria" w:hAnsi="Cambria"/>
                  <w:sz w:val="20"/>
                  <w:szCs w:val="20"/>
                </w:rPr>
                <w:id w:val="1913111878"/>
                <w14:checkbox>
                  <w14:checked w14:val="0"/>
                  <w14:checkedState w14:val="2612" w14:font="MS Gothic"/>
                  <w14:uncheckedState w14:val="2610" w14:font="MS Gothic"/>
                </w14:checkbox>
              </w:sdtPr>
              <w:sdtContent>
                <w:r w:rsidR="00F80B24">
                  <w:rPr>
                    <w:rFonts w:ascii="MS Gothic" w:eastAsia="MS Gothic" w:hAnsi="MS Gothic" w:hint="eastAsia"/>
                    <w:sz w:val="20"/>
                    <w:szCs w:val="20"/>
                  </w:rPr>
                  <w:t>☐</w:t>
                </w:r>
              </w:sdtContent>
            </w:sdt>
            <w:r w:rsidR="00F80B24" w:rsidRPr="00C14472">
              <w:rPr>
                <w:rFonts w:ascii="Cambria" w:hAnsi="Cambria"/>
                <w:sz w:val="20"/>
                <w:szCs w:val="20"/>
              </w:rPr>
              <w:t xml:space="preserve"> </w:t>
            </w:r>
            <w:r w:rsidR="00F80B24" w:rsidRPr="00496460">
              <w:rPr>
                <w:rFonts w:ascii="Cambria" w:hAnsi="Cambria"/>
                <w:sz w:val="20"/>
                <w:szCs w:val="20"/>
                <w:lang w:val="en-US"/>
              </w:rPr>
              <w:t>Undergraduate</w:t>
            </w:r>
          </w:p>
        </w:tc>
        <w:tc>
          <w:tcPr>
            <w:tcW w:w="69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FBDC8" w14:textId="77777777" w:rsidR="00F80B24" w:rsidRDefault="00000000" w:rsidP="003C297A">
            <w:pPr>
              <w:pStyle w:val="AralkYok"/>
              <w:jc w:val="both"/>
              <w:rPr>
                <w:rFonts w:ascii="Cambria" w:hAnsi="Cambria"/>
                <w:sz w:val="20"/>
                <w:szCs w:val="20"/>
              </w:rPr>
            </w:pPr>
            <w:sdt>
              <w:sdtPr>
                <w:rPr>
                  <w:rFonts w:ascii="Cambria" w:hAnsi="Cambria"/>
                  <w:sz w:val="20"/>
                  <w:szCs w:val="20"/>
                </w:rPr>
                <w:id w:val="1555122391"/>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C14472">
              <w:rPr>
                <w:rFonts w:ascii="Cambria" w:hAnsi="Cambria"/>
                <w:sz w:val="20"/>
                <w:szCs w:val="20"/>
              </w:rPr>
              <w:t xml:space="preserve"> YL (Tezli)</w:t>
            </w:r>
          </w:p>
          <w:p w14:paraId="64805E45"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271331079"/>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C14472">
              <w:rPr>
                <w:rFonts w:ascii="Cambria" w:hAnsi="Cambria"/>
                <w:sz w:val="20"/>
                <w:szCs w:val="20"/>
              </w:rPr>
              <w:t xml:space="preserve"> </w:t>
            </w:r>
            <w:r w:rsidR="00F80B24" w:rsidRPr="00496460">
              <w:rPr>
                <w:rFonts w:ascii="Cambria" w:hAnsi="Cambria"/>
                <w:sz w:val="20"/>
                <w:szCs w:val="20"/>
                <w:lang w:val="en-US"/>
              </w:rPr>
              <w:t>Master’s (Thesis)</w:t>
            </w:r>
          </w:p>
        </w:tc>
        <w:tc>
          <w:tcPr>
            <w:tcW w:w="8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AD7B3F" w14:textId="77777777" w:rsidR="00F80B24" w:rsidRDefault="00000000" w:rsidP="003C297A">
            <w:pPr>
              <w:pStyle w:val="AralkYok"/>
              <w:jc w:val="both"/>
              <w:rPr>
                <w:rFonts w:ascii="Cambria" w:hAnsi="Cambria"/>
                <w:sz w:val="20"/>
                <w:szCs w:val="20"/>
              </w:rPr>
            </w:pPr>
            <w:sdt>
              <w:sdtPr>
                <w:rPr>
                  <w:rFonts w:ascii="Cambria" w:hAnsi="Cambria"/>
                  <w:sz w:val="20"/>
                  <w:szCs w:val="20"/>
                </w:rPr>
                <w:id w:val="-2041570584"/>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C14472">
              <w:rPr>
                <w:rFonts w:ascii="Cambria" w:hAnsi="Cambria"/>
                <w:sz w:val="20"/>
                <w:szCs w:val="20"/>
              </w:rPr>
              <w:t>YL (Tezsiz)</w:t>
            </w:r>
          </w:p>
          <w:p w14:paraId="395DF53B"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52321912"/>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Master’s (non-thesis)</w:t>
            </w:r>
          </w:p>
        </w:tc>
        <w:tc>
          <w:tcPr>
            <w:tcW w:w="6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95AE00" w14:textId="77777777" w:rsidR="00F80B24" w:rsidRDefault="00000000" w:rsidP="003C297A">
            <w:pPr>
              <w:pStyle w:val="AralkYok"/>
              <w:jc w:val="both"/>
              <w:rPr>
                <w:rFonts w:ascii="Cambria" w:hAnsi="Cambria"/>
                <w:sz w:val="20"/>
                <w:szCs w:val="20"/>
              </w:rPr>
            </w:pPr>
            <w:sdt>
              <w:sdtPr>
                <w:rPr>
                  <w:rFonts w:ascii="Cambria" w:hAnsi="Cambria"/>
                  <w:sz w:val="20"/>
                  <w:szCs w:val="20"/>
                </w:rPr>
                <w:id w:val="-1518537402"/>
                <w14:checkbox>
                  <w14:checked w14:val="0"/>
                  <w14:checkedState w14:val="2612" w14:font="MS Gothic"/>
                  <w14:uncheckedState w14:val="2610" w14:font="MS Gothic"/>
                </w14:checkbox>
              </w:sdtPr>
              <w:sdtContent>
                <w:r w:rsidR="00F80B24">
                  <w:rPr>
                    <w:rFonts w:ascii="MS Gothic" w:eastAsia="MS Gothic" w:hAnsi="MS Gothic" w:hint="eastAsia"/>
                    <w:sz w:val="20"/>
                    <w:szCs w:val="20"/>
                  </w:rPr>
                  <w:t>☐</w:t>
                </w:r>
              </w:sdtContent>
            </w:sdt>
            <w:r w:rsidR="00F80B24" w:rsidRPr="00BA23BE">
              <w:rPr>
                <w:rFonts w:ascii="Cambria" w:hAnsi="Cambria"/>
                <w:sz w:val="20"/>
                <w:szCs w:val="20"/>
              </w:rPr>
              <w:t xml:space="preserve"> </w:t>
            </w:r>
            <w:r w:rsidR="00F80B24" w:rsidRPr="00C14472">
              <w:rPr>
                <w:rFonts w:ascii="Cambria" w:hAnsi="Cambria"/>
                <w:sz w:val="20"/>
                <w:szCs w:val="20"/>
              </w:rPr>
              <w:t>Doktora</w:t>
            </w:r>
          </w:p>
          <w:p w14:paraId="5D412079"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741180893"/>
                <w14:checkbox>
                  <w14:checked w14:val="0"/>
                  <w14:checkedState w14:val="2612" w14:font="MS Gothic"/>
                  <w14:uncheckedState w14:val="2610" w14:font="MS Gothic"/>
                </w14:checkbox>
              </w:sdtPr>
              <w:sdtContent>
                <w:r w:rsidR="00F80B24">
                  <w:rPr>
                    <w:rFonts w:ascii="MS Gothic" w:eastAsia="MS Gothic" w:hAnsi="MS Gothic" w:hint="eastAsia"/>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Doctorate (PhD)</w:t>
            </w:r>
            <w:r w:rsidR="00F80B24">
              <w:rPr>
                <w:rFonts w:ascii="Cambria" w:hAnsi="Cambria"/>
                <w:sz w:val="20"/>
                <w:szCs w:val="20"/>
              </w:rPr>
              <w:t xml:space="preserve">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87A012" w14:textId="77777777" w:rsidR="00F80B24"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936283587"/>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Diğer </w:t>
            </w:r>
            <w:r w:rsidR="00F80B24" w:rsidRPr="00BA23BE">
              <w:rPr>
                <w:rFonts w:ascii="Cambria" w:eastAsia="Calibri" w:hAnsi="Cambria" w:cs="Arial"/>
                <w:color w:val="BFBFBF" w:themeColor="background1" w:themeShade="BF"/>
                <w:sz w:val="20"/>
                <w:szCs w:val="20"/>
              </w:rPr>
              <w:t>__________</w:t>
            </w:r>
          </w:p>
          <w:p w14:paraId="3C148B69"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428802149"/>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 xml:space="preserve">Other </w:t>
            </w:r>
            <w:r w:rsidR="00F80B24" w:rsidRPr="00496460">
              <w:rPr>
                <w:rFonts w:ascii="Cambria" w:eastAsia="Calibri" w:hAnsi="Cambria" w:cs="Arial"/>
                <w:color w:val="BFBFBF" w:themeColor="background1" w:themeShade="BF"/>
                <w:sz w:val="20"/>
                <w:szCs w:val="20"/>
                <w:lang w:val="en-US"/>
              </w:rPr>
              <w:t>__________</w:t>
            </w:r>
          </w:p>
        </w:tc>
      </w:tr>
      <w:tr w:rsidR="00F80B24" w:rsidRPr="00696CEB" w14:paraId="6EC0C666"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55466B0" w14:textId="77777777" w:rsidR="00EB2B7A" w:rsidRDefault="00EB2B7A" w:rsidP="00EB2B7A">
            <w:pPr>
              <w:pStyle w:val="AralkYok"/>
              <w:jc w:val="right"/>
              <w:rPr>
                <w:rFonts w:ascii="Cambria" w:hAnsi="Cambria"/>
                <w:b/>
                <w:bCs/>
                <w:sz w:val="20"/>
                <w:szCs w:val="20"/>
              </w:rPr>
            </w:pPr>
            <w:r w:rsidRPr="000F240B">
              <w:rPr>
                <w:rFonts w:ascii="Cambria" w:hAnsi="Cambria"/>
                <w:b/>
                <w:bCs/>
                <w:sz w:val="20"/>
                <w:szCs w:val="20"/>
              </w:rPr>
              <w:t xml:space="preserve">Bölüm Adı / </w:t>
            </w:r>
            <w:r>
              <w:rPr>
                <w:rFonts w:ascii="Cambria" w:hAnsi="Cambria"/>
                <w:b/>
                <w:bCs/>
                <w:sz w:val="20"/>
                <w:szCs w:val="20"/>
              </w:rPr>
              <w:t>Ana Bilim Dalı Adı</w:t>
            </w:r>
          </w:p>
          <w:p w14:paraId="3DAC8225" w14:textId="71F4582F" w:rsidR="00F80B24" w:rsidRPr="00496460" w:rsidRDefault="00EB2B7A" w:rsidP="00EB2B7A">
            <w:pPr>
              <w:pStyle w:val="AralkYok"/>
              <w:jc w:val="right"/>
              <w:rPr>
                <w:rFonts w:ascii="Cambria" w:hAnsi="Cambria"/>
                <w:b/>
                <w:bCs/>
                <w:i/>
                <w:iCs/>
                <w:sz w:val="20"/>
                <w:szCs w:val="20"/>
                <w:lang w:val="en-US"/>
              </w:rPr>
            </w:pPr>
            <w:proofErr w:type="spellStart"/>
            <w:r w:rsidRPr="0008013D">
              <w:rPr>
                <w:rFonts w:ascii="Cambria" w:hAnsi="Cambria"/>
                <w:b/>
                <w:bCs/>
                <w:sz w:val="20"/>
                <w:szCs w:val="20"/>
              </w:rPr>
              <w:t>Department</w:t>
            </w:r>
            <w:proofErr w:type="spellEnd"/>
            <w:r>
              <w:rPr>
                <w:rFonts w:ascii="Cambria" w:hAnsi="Cambria"/>
                <w:b/>
                <w:bCs/>
                <w:sz w:val="20"/>
                <w:szCs w:val="20"/>
              </w:rPr>
              <w:t xml:space="preserve"> Name / </w:t>
            </w:r>
            <w:proofErr w:type="spellStart"/>
            <w:r w:rsidRPr="009F48C5">
              <w:rPr>
                <w:rFonts w:ascii="Cambria" w:hAnsi="Cambria"/>
                <w:b/>
                <w:bCs/>
                <w:sz w:val="20"/>
                <w:szCs w:val="20"/>
              </w:rPr>
              <w:t>Division</w:t>
            </w:r>
            <w:proofErr w:type="spellEnd"/>
            <w:r w:rsidRPr="009F48C5">
              <w:rPr>
                <w:rFonts w:ascii="Cambria" w:hAnsi="Cambria"/>
                <w:b/>
                <w:bCs/>
                <w:sz w:val="20"/>
                <w:szCs w:val="20"/>
              </w:rPr>
              <w:t xml:space="preserve"> / </w:t>
            </w:r>
            <w:proofErr w:type="spellStart"/>
            <w:r w:rsidRPr="009F48C5">
              <w:rPr>
                <w:rFonts w:ascii="Cambria" w:hAnsi="Cambria"/>
                <w:b/>
                <w:bCs/>
                <w:sz w:val="20"/>
                <w:szCs w:val="20"/>
              </w:rPr>
              <w:t>Discipline</w:t>
            </w:r>
            <w:proofErr w:type="spellEnd"/>
            <w:r>
              <w:rPr>
                <w:rFonts w:ascii="Cambria" w:hAnsi="Cambria"/>
                <w:b/>
                <w:bCs/>
                <w:sz w:val="20"/>
                <w:szCs w:val="20"/>
              </w:rPr>
              <w:t xml:space="preserve"> Name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9885B" w14:textId="28E4F587" w:rsidR="00F80B24" w:rsidRPr="00ED72DB" w:rsidRDefault="00F80B24" w:rsidP="003C297A">
            <w:pPr>
              <w:pStyle w:val="AralkYok"/>
              <w:jc w:val="both"/>
              <w:rPr>
                <w:rFonts w:ascii="Cambria" w:hAnsi="Cambria"/>
                <w:sz w:val="20"/>
                <w:szCs w:val="20"/>
              </w:rPr>
            </w:pPr>
          </w:p>
        </w:tc>
      </w:tr>
      <w:tr w:rsidR="00F80B24" w:rsidRPr="00696CEB" w14:paraId="6606C183"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8831DC" w14:textId="77777777" w:rsidR="00F80B24" w:rsidRPr="00C11B03" w:rsidRDefault="00F80B24" w:rsidP="003C297A">
            <w:pPr>
              <w:pStyle w:val="AralkYok"/>
              <w:jc w:val="right"/>
              <w:rPr>
                <w:rFonts w:ascii="Cambria" w:hAnsi="Cambria"/>
                <w:b/>
                <w:bCs/>
                <w:sz w:val="20"/>
                <w:szCs w:val="20"/>
              </w:rPr>
            </w:pPr>
            <w:r w:rsidRPr="00537856">
              <w:rPr>
                <w:rFonts w:ascii="Cambria" w:hAnsi="Cambria"/>
                <w:b/>
                <w:sz w:val="20"/>
                <w:szCs w:val="20"/>
              </w:rPr>
              <w:t>Programı</w:t>
            </w:r>
            <w:r>
              <w:rPr>
                <w:rFonts w:ascii="Cambria" w:hAnsi="Cambria"/>
                <w:b/>
                <w:sz w:val="20"/>
                <w:szCs w:val="20"/>
              </w:rPr>
              <w:t xml:space="preserve"> / </w:t>
            </w:r>
            <w:r w:rsidRPr="006D115C">
              <w:rPr>
                <w:rFonts w:ascii="Cambria" w:hAnsi="Cambria"/>
                <w:b/>
                <w:i/>
                <w:iCs/>
                <w:sz w:val="20"/>
                <w:szCs w:val="20"/>
              </w:rPr>
              <w:t>Program</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EDBA09" w14:textId="77777777" w:rsidR="00F80B24" w:rsidRPr="00ED72DB" w:rsidRDefault="00F80B24" w:rsidP="003C297A">
            <w:pPr>
              <w:pStyle w:val="AralkYok"/>
              <w:jc w:val="both"/>
              <w:rPr>
                <w:rFonts w:ascii="Cambria" w:hAnsi="Cambria"/>
                <w:sz w:val="20"/>
                <w:szCs w:val="20"/>
              </w:rPr>
            </w:pPr>
            <w:r w:rsidRPr="00CE2D7B">
              <w:rPr>
                <w:rFonts w:ascii="Cambria" w:hAnsi="Cambria"/>
                <w:sz w:val="20"/>
                <w:szCs w:val="20"/>
              </w:rPr>
              <w:t xml:space="preserve">Sosyal Hizmet Lisans Programı / </w:t>
            </w:r>
            <w:r w:rsidRPr="00496460">
              <w:rPr>
                <w:rFonts w:ascii="Cambria" w:hAnsi="Cambria"/>
                <w:i/>
                <w:iCs/>
                <w:sz w:val="20"/>
                <w:szCs w:val="20"/>
                <w:lang w:val="en-US"/>
              </w:rPr>
              <w:t>Social Work Undergraduate Program</w:t>
            </w:r>
          </w:p>
        </w:tc>
      </w:tr>
      <w:tr w:rsidR="00F80B24" w:rsidRPr="00696CEB" w14:paraId="3B2480A4"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C3A9B0E" w14:textId="77777777" w:rsidR="00F80B24" w:rsidRDefault="00F80B24" w:rsidP="003C297A">
            <w:pPr>
              <w:pStyle w:val="AralkYok"/>
              <w:jc w:val="right"/>
              <w:rPr>
                <w:rFonts w:ascii="Cambria" w:hAnsi="Cambria"/>
                <w:b/>
                <w:sz w:val="20"/>
                <w:szCs w:val="20"/>
              </w:rPr>
            </w:pPr>
            <w:r>
              <w:rPr>
                <w:rFonts w:ascii="Cambria" w:hAnsi="Cambria"/>
                <w:b/>
                <w:sz w:val="20"/>
                <w:szCs w:val="20"/>
              </w:rPr>
              <w:t>Sınıfı (Varsa Şube)</w:t>
            </w:r>
          </w:p>
          <w:p w14:paraId="5F5B211B" w14:textId="77777777" w:rsidR="00F80B24" w:rsidRPr="00496460" w:rsidRDefault="00F80B24" w:rsidP="003C297A">
            <w:pPr>
              <w:pStyle w:val="AralkYok"/>
              <w:jc w:val="right"/>
              <w:rPr>
                <w:rFonts w:ascii="Cambria" w:hAnsi="Cambria"/>
                <w:b/>
                <w:bCs/>
                <w:i/>
                <w:iCs/>
                <w:sz w:val="20"/>
                <w:szCs w:val="20"/>
                <w:lang w:val="en-US"/>
              </w:rPr>
            </w:pPr>
            <w:r w:rsidRPr="00496460">
              <w:rPr>
                <w:rFonts w:ascii="Cambria" w:hAnsi="Cambria"/>
                <w:b/>
                <w:bCs/>
                <w:i/>
                <w:iCs/>
                <w:sz w:val="20"/>
                <w:szCs w:val="20"/>
                <w:lang w:val="en-US"/>
              </w:rPr>
              <w:t>Class (Section if applicable)</w:t>
            </w:r>
          </w:p>
        </w:tc>
        <w:tc>
          <w:tcPr>
            <w:tcW w:w="6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11EB6A" w14:textId="4E6BB54D" w:rsidR="00F80B24" w:rsidRDefault="00000000" w:rsidP="003C297A">
            <w:pPr>
              <w:pStyle w:val="AralkYok"/>
              <w:jc w:val="both"/>
              <w:rPr>
                <w:rFonts w:ascii="Cambria" w:hAnsi="Cambria"/>
                <w:sz w:val="20"/>
                <w:szCs w:val="20"/>
              </w:rPr>
            </w:pPr>
            <w:sdt>
              <w:sdtPr>
                <w:rPr>
                  <w:rFonts w:ascii="Cambria" w:hAnsi="Cambria"/>
                  <w:sz w:val="20"/>
                  <w:szCs w:val="20"/>
                </w:rPr>
                <w:id w:val="175397357"/>
                <w14:checkbox>
                  <w14:checked w14:val="0"/>
                  <w14:checkedState w14:val="2612" w14:font="MS Gothic"/>
                  <w14:uncheckedState w14:val="2610" w14:font="MS Gothic"/>
                </w14:checkbox>
              </w:sdtPr>
              <w:sdtContent>
                <w:r w:rsidR="00DB5F88">
                  <w:rPr>
                    <w:rFonts w:ascii="MS Gothic" w:eastAsia="MS Gothic" w:hAnsi="MS Gothic" w:hint="eastAsia"/>
                    <w:sz w:val="20"/>
                    <w:szCs w:val="20"/>
                  </w:rPr>
                  <w:t>☐</w:t>
                </w:r>
              </w:sdtContent>
            </w:sdt>
            <w:r w:rsidR="00F80B24" w:rsidRPr="00BA23BE">
              <w:rPr>
                <w:rFonts w:ascii="Cambria" w:hAnsi="Cambria"/>
                <w:sz w:val="20"/>
                <w:szCs w:val="20"/>
              </w:rPr>
              <w:t xml:space="preserve"> 1. Sınıf   </w:t>
            </w:r>
          </w:p>
          <w:p w14:paraId="38811CD9" w14:textId="327C21CA" w:rsidR="00F80B24" w:rsidRPr="00ED72DB" w:rsidRDefault="00000000" w:rsidP="003C297A">
            <w:pPr>
              <w:pStyle w:val="AralkYok"/>
              <w:jc w:val="both"/>
              <w:rPr>
                <w:rFonts w:ascii="Cambria" w:hAnsi="Cambria"/>
                <w:sz w:val="20"/>
                <w:szCs w:val="20"/>
              </w:rPr>
            </w:pPr>
            <w:sdt>
              <w:sdtPr>
                <w:rPr>
                  <w:rFonts w:ascii="Cambria" w:hAnsi="Cambria"/>
                  <w:sz w:val="20"/>
                  <w:szCs w:val="20"/>
                </w:rPr>
                <w:id w:val="1891919978"/>
                <w14:checkbox>
                  <w14:checked w14:val="0"/>
                  <w14:checkedState w14:val="2612" w14:font="MS Gothic"/>
                  <w14:uncheckedState w14:val="2610" w14:font="MS Gothic"/>
                </w14:checkbox>
              </w:sdtPr>
              <w:sdtContent>
                <w:r w:rsidR="00DB5F88">
                  <w:rPr>
                    <w:rFonts w:ascii="MS Gothic" w:eastAsia="MS Gothic" w:hAnsi="MS Gothic" w:hint="eastAsia"/>
                    <w:sz w:val="20"/>
                    <w:szCs w:val="20"/>
                  </w:rPr>
                  <w:t>☐</w:t>
                </w:r>
              </w:sdtContent>
            </w:sdt>
            <w:r w:rsidR="00F80B24" w:rsidRPr="00375C16">
              <w:t xml:space="preserve"> </w:t>
            </w:r>
            <w:r w:rsidR="00F80B24" w:rsidRPr="00496460">
              <w:rPr>
                <w:rFonts w:ascii="Cambria" w:hAnsi="Cambria"/>
                <w:sz w:val="20"/>
                <w:szCs w:val="20"/>
                <w:lang w:val="en-US"/>
              </w:rPr>
              <w:t>1st Year</w:t>
            </w:r>
          </w:p>
        </w:tc>
        <w:tc>
          <w:tcPr>
            <w:tcW w:w="69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3C746B" w14:textId="77777777" w:rsidR="00F80B24" w:rsidRDefault="00000000" w:rsidP="003C297A">
            <w:pPr>
              <w:pStyle w:val="AralkYok"/>
              <w:jc w:val="both"/>
              <w:rPr>
                <w:rFonts w:ascii="Cambria" w:hAnsi="Cambria"/>
                <w:sz w:val="20"/>
                <w:szCs w:val="20"/>
              </w:rPr>
            </w:pPr>
            <w:sdt>
              <w:sdtPr>
                <w:rPr>
                  <w:rFonts w:ascii="Cambria" w:hAnsi="Cambria"/>
                  <w:sz w:val="20"/>
                  <w:szCs w:val="20"/>
                </w:rPr>
                <w:id w:val="493459836"/>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2. Sınıf </w:t>
            </w:r>
          </w:p>
          <w:p w14:paraId="464B0091"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88509137"/>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2nd Year</w:t>
            </w:r>
          </w:p>
        </w:tc>
        <w:tc>
          <w:tcPr>
            <w:tcW w:w="6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619065" w14:textId="77777777" w:rsidR="00F80B24" w:rsidRDefault="00000000" w:rsidP="003C297A">
            <w:pPr>
              <w:pStyle w:val="AralkYok"/>
              <w:jc w:val="both"/>
              <w:rPr>
                <w:rFonts w:ascii="Cambria" w:hAnsi="Cambria"/>
                <w:sz w:val="20"/>
                <w:szCs w:val="20"/>
              </w:rPr>
            </w:pPr>
            <w:sdt>
              <w:sdtPr>
                <w:rPr>
                  <w:rFonts w:ascii="Cambria" w:hAnsi="Cambria"/>
                  <w:sz w:val="20"/>
                  <w:szCs w:val="20"/>
                </w:rPr>
                <w:id w:val="2059898392"/>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3. Sınıf </w:t>
            </w:r>
          </w:p>
          <w:p w14:paraId="27ED44BD"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862116741"/>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3rd Year</w:t>
            </w:r>
          </w:p>
        </w:tc>
        <w:tc>
          <w:tcPr>
            <w:tcW w:w="69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72DC87" w14:textId="77777777" w:rsidR="00F80B24" w:rsidRDefault="00000000" w:rsidP="003C297A">
            <w:pPr>
              <w:pStyle w:val="AralkYok"/>
              <w:jc w:val="both"/>
              <w:rPr>
                <w:rFonts w:ascii="Cambria" w:hAnsi="Cambria"/>
                <w:sz w:val="20"/>
                <w:szCs w:val="20"/>
              </w:rPr>
            </w:pPr>
            <w:sdt>
              <w:sdtPr>
                <w:rPr>
                  <w:rFonts w:ascii="Cambria" w:hAnsi="Cambria"/>
                  <w:sz w:val="20"/>
                  <w:szCs w:val="20"/>
                </w:rPr>
                <w:id w:val="-457722667"/>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4. Sınıf</w:t>
            </w:r>
          </w:p>
          <w:p w14:paraId="55830706"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056976695"/>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4th Year</w:t>
            </w:r>
          </w:p>
        </w:tc>
        <w:tc>
          <w:tcPr>
            <w:tcW w:w="6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B1652C" w14:textId="77777777" w:rsidR="00F80B24"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496411873"/>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Diğer </w:t>
            </w:r>
            <w:r w:rsidR="00F80B24" w:rsidRPr="00BA23BE">
              <w:rPr>
                <w:rFonts w:ascii="Cambria" w:eastAsia="Calibri" w:hAnsi="Cambria" w:cs="Arial"/>
                <w:color w:val="BFBFBF" w:themeColor="background1" w:themeShade="BF"/>
                <w:sz w:val="20"/>
                <w:szCs w:val="20"/>
              </w:rPr>
              <w:t>_____</w:t>
            </w:r>
          </w:p>
          <w:p w14:paraId="1683035B"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064456785"/>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 xml:space="preserve">Other </w:t>
            </w:r>
            <w:r w:rsidR="00F80B24" w:rsidRPr="00496460">
              <w:rPr>
                <w:rFonts w:ascii="Cambria" w:eastAsia="Calibri" w:hAnsi="Cambria" w:cs="Arial"/>
                <w:color w:val="BFBFBF" w:themeColor="background1" w:themeShade="BF"/>
                <w:sz w:val="20"/>
                <w:szCs w:val="20"/>
                <w:lang w:val="en-US"/>
              </w:rPr>
              <w:t>_____</w:t>
            </w:r>
          </w:p>
        </w:tc>
      </w:tr>
      <w:tr w:rsidR="00F80B24" w:rsidRPr="00696CEB" w14:paraId="70654AFB"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267F178" w14:textId="77777777" w:rsidR="00F80B24" w:rsidRPr="00C11B03" w:rsidRDefault="00F80B24" w:rsidP="003C297A">
            <w:pPr>
              <w:pStyle w:val="AralkYok"/>
              <w:jc w:val="right"/>
              <w:rPr>
                <w:rFonts w:ascii="Cambria" w:hAnsi="Cambria"/>
                <w:b/>
                <w:bCs/>
                <w:sz w:val="20"/>
                <w:szCs w:val="20"/>
              </w:rPr>
            </w:pPr>
            <w:r w:rsidRPr="00537856">
              <w:rPr>
                <w:rFonts w:ascii="Cambria" w:hAnsi="Cambria"/>
                <w:b/>
                <w:sz w:val="20"/>
                <w:szCs w:val="20"/>
              </w:rPr>
              <w:t>Akademik Yıl</w:t>
            </w:r>
            <w:r>
              <w:rPr>
                <w:rFonts w:ascii="Cambria" w:hAnsi="Cambria"/>
                <w:b/>
                <w:sz w:val="20"/>
                <w:szCs w:val="20"/>
              </w:rPr>
              <w:t xml:space="preserve"> / </w:t>
            </w:r>
            <w:r w:rsidRPr="00496460">
              <w:rPr>
                <w:rFonts w:ascii="Cambria" w:hAnsi="Cambria"/>
                <w:b/>
                <w:i/>
                <w:iCs/>
                <w:sz w:val="20"/>
                <w:szCs w:val="20"/>
                <w:lang w:val="en-US"/>
              </w:rPr>
              <w:t>Academic Year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A72C8F" w14:textId="5F29122E" w:rsidR="00F80B24" w:rsidRPr="00ED72DB" w:rsidRDefault="00F80B24" w:rsidP="003C297A">
            <w:pPr>
              <w:pStyle w:val="AralkYok"/>
              <w:jc w:val="both"/>
              <w:rPr>
                <w:rFonts w:ascii="Cambria" w:hAnsi="Cambria"/>
                <w:sz w:val="20"/>
                <w:szCs w:val="20"/>
              </w:rPr>
            </w:pPr>
          </w:p>
        </w:tc>
      </w:tr>
      <w:tr w:rsidR="00F80B24" w:rsidRPr="00696CEB" w14:paraId="77AD4E63"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FA78A4" w14:textId="77777777" w:rsidR="00F80B24" w:rsidRPr="00C11B03" w:rsidRDefault="00F80B24" w:rsidP="003C297A">
            <w:pPr>
              <w:pStyle w:val="AralkYok"/>
              <w:jc w:val="right"/>
              <w:rPr>
                <w:rFonts w:ascii="Cambria" w:hAnsi="Cambria"/>
                <w:b/>
                <w:bCs/>
                <w:sz w:val="20"/>
                <w:szCs w:val="20"/>
              </w:rPr>
            </w:pPr>
            <w:r w:rsidRPr="00537856">
              <w:rPr>
                <w:rFonts w:ascii="Cambria" w:hAnsi="Cambria"/>
                <w:b/>
                <w:sz w:val="20"/>
                <w:szCs w:val="20"/>
              </w:rPr>
              <w:t>Ders Dönemi</w:t>
            </w:r>
            <w:r>
              <w:rPr>
                <w:rFonts w:ascii="Cambria" w:hAnsi="Cambria"/>
                <w:b/>
                <w:sz w:val="20"/>
                <w:szCs w:val="20"/>
              </w:rPr>
              <w:t xml:space="preserve"> / </w:t>
            </w:r>
            <w:r w:rsidRPr="00496460">
              <w:rPr>
                <w:rFonts w:ascii="Cambria" w:hAnsi="Cambria"/>
                <w:b/>
                <w:i/>
                <w:iCs/>
                <w:sz w:val="20"/>
                <w:szCs w:val="20"/>
                <w:lang w:val="en-US"/>
              </w:rPr>
              <w:t>Semester / Term</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F3165A" w14:textId="599D5D47" w:rsidR="00F80B24" w:rsidRPr="00ED72DB" w:rsidRDefault="00000000" w:rsidP="003C297A">
            <w:pPr>
              <w:pStyle w:val="AralkYok"/>
              <w:jc w:val="both"/>
              <w:rPr>
                <w:rFonts w:ascii="Cambria" w:hAnsi="Cambria"/>
                <w:sz w:val="20"/>
                <w:szCs w:val="20"/>
              </w:rPr>
            </w:pPr>
            <w:sdt>
              <w:sdtPr>
                <w:rPr>
                  <w:rFonts w:ascii="Cambria" w:hAnsi="Cambria"/>
                  <w:sz w:val="20"/>
                  <w:szCs w:val="20"/>
                </w:rPr>
                <w:id w:val="-1017223930"/>
                <w14:checkbox>
                  <w14:checked w14:val="0"/>
                  <w14:checkedState w14:val="2612" w14:font="MS Gothic"/>
                  <w14:uncheckedState w14:val="2610" w14:font="MS Gothic"/>
                </w14:checkbox>
              </w:sdtPr>
              <w:sdtContent>
                <w:r w:rsidR="00DB5F88">
                  <w:rPr>
                    <w:rFonts w:ascii="MS Gothic" w:eastAsia="MS Gothic" w:hAnsi="MS Gothic" w:hint="eastAsia"/>
                    <w:sz w:val="20"/>
                    <w:szCs w:val="20"/>
                  </w:rPr>
                  <w:t>☐</w:t>
                </w:r>
              </w:sdtContent>
            </w:sdt>
            <w:r w:rsidR="00F80B24">
              <w:rPr>
                <w:rFonts w:ascii="Cambria" w:hAnsi="Cambria"/>
                <w:sz w:val="20"/>
                <w:szCs w:val="20"/>
              </w:rPr>
              <w:t xml:space="preserve"> Güz </w:t>
            </w:r>
            <w:r w:rsidR="00F80B24" w:rsidRPr="007A6F12">
              <w:rPr>
                <w:rFonts w:ascii="Cambria" w:hAnsi="Cambria"/>
                <w:i/>
                <w:iCs/>
                <w:sz w:val="20"/>
                <w:szCs w:val="20"/>
                <w:lang w:val="sv-SE"/>
              </w:rPr>
              <w:t>(Fall)</w:t>
            </w:r>
            <w:r w:rsidR="00F80B24">
              <w:rPr>
                <w:rFonts w:ascii="Cambria" w:hAnsi="Cambria"/>
                <w:sz w:val="20"/>
                <w:szCs w:val="20"/>
              </w:rPr>
              <w:t xml:space="preserve">                </w:t>
            </w:r>
            <w:sdt>
              <w:sdtPr>
                <w:rPr>
                  <w:rFonts w:ascii="Cambria" w:hAnsi="Cambria"/>
                  <w:sz w:val="20"/>
                  <w:szCs w:val="20"/>
                </w:rPr>
                <w:id w:val="124590965"/>
                <w14:checkbox>
                  <w14:checked w14:val="0"/>
                  <w14:checkedState w14:val="2612" w14:font="MS Gothic"/>
                  <w14:uncheckedState w14:val="2610" w14:font="MS Gothic"/>
                </w14:checkbox>
              </w:sdtPr>
              <w:sdtContent>
                <w:r w:rsidR="00F80B24" w:rsidRPr="00537856">
                  <w:rPr>
                    <w:rFonts w:ascii="MS Gothic" w:eastAsia="MS Gothic" w:hAnsi="MS Gothic" w:hint="eastAsia"/>
                    <w:sz w:val="20"/>
                    <w:szCs w:val="20"/>
                  </w:rPr>
                  <w:t>☐</w:t>
                </w:r>
              </w:sdtContent>
            </w:sdt>
            <w:r w:rsidR="00F80B24">
              <w:rPr>
                <w:rFonts w:ascii="Cambria" w:hAnsi="Cambria"/>
                <w:sz w:val="20"/>
                <w:szCs w:val="20"/>
              </w:rPr>
              <w:t xml:space="preserve"> Bahar </w:t>
            </w:r>
            <w:r w:rsidR="00F80B24" w:rsidRPr="007A6F12">
              <w:rPr>
                <w:rFonts w:ascii="Cambria" w:hAnsi="Cambria"/>
                <w:i/>
                <w:iCs/>
                <w:sz w:val="20"/>
                <w:szCs w:val="20"/>
                <w:lang w:val="sv-SE"/>
              </w:rPr>
              <w:t>(Spring)</w:t>
            </w:r>
            <w:r w:rsidR="00F80B24">
              <w:rPr>
                <w:rFonts w:ascii="Cambria" w:hAnsi="Cambria"/>
                <w:sz w:val="20"/>
                <w:szCs w:val="20"/>
              </w:rPr>
              <w:t xml:space="preserve">                  </w:t>
            </w:r>
            <w:sdt>
              <w:sdtPr>
                <w:rPr>
                  <w:rFonts w:ascii="Cambria" w:hAnsi="Cambria"/>
                  <w:sz w:val="20"/>
                  <w:szCs w:val="20"/>
                </w:rPr>
                <w:id w:val="1180235913"/>
                <w14:checkbox>
                  <w14:checked w14:val="0"/>
                  <w14:checkedState w14:val="2612" w14:font="MS Gothic"/>
                  <w14:uncheckedState w14:val="2610" w14:font="MS Gothic"/>
                </w14:checkbox>
              </w:sdtPr>
              <w:sdtContent>
                <w:r w:rsidR="00F80B24" w:rsidRPr="00537856">
                  <w:rPr>
                    <w:rFonts w:ascii="MS Gothic" w:eastAsia="MS Gothic" w:hAnsi="MS Gothic" w:hint="eastAsia"/>
                    <w:sz w:val="20"/>
                    <w:szCs w:val="20"/>
                  </w:rPr>
                  <w:t>☐</w:t>
                </w:r>
              </w:sdtContent>
            </w:sdt>
            <w:r w:rsidR="00F80B24">
              <w:rPr>
                <w:rFonts w:ascii="Cambria" w:hAnsi="Cambria"/>
                <w:sz w:val="20"/>
                <w:szCs w:val="20"/>
              </w:rPr>
              <w:t xml:space="preserve"> Yaz </w:t>
            </w:r>
            <w:r w:rsidR="00F80B24" w:rsidRPr="007A6F12">
              <w:rPr>
                <w:rFonts w:ascii="Cambria" w:hAnsi="Cambria"/>
                <w:i/>
                <w:iCs/>
                <w:sz w:val="20"/>
                <w:szCs w:val="20"/>
                <w:lang w:val="sv-SE"/>
              </w:rPr>
              <w:t>(Summer)</w:t>
            </w:r>
          </w:p>
        </w:tc>
      </w:tr>
      <w:tr w:rsidR="00F80B24" w:rsidRPr="00696CEB" w14:paraId="211439A7"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EA5280C" w14:textId="77777777" w:rsidR="00F80B24" w:rsidRPr="00C11B03" w:rsidRDefault="00F80B24" w:rsidP="003C297A">
            <w:pPr>
              <w:pStyle w:val="AralkYok"/>
              <w:jc w:val="right"/>
              <w:rPr>
                <w:rFonts w:ascii="Cambria" w:hAnsi="Cambria"/>
                <w:b/>
                <w:bCs/>
                <w:sz w:val="20"/>
                <w:szCs w:val="20"/>
              </w:rPr>
            </w:pPr>
            <w:r w:rsidRPr="00537856">
              <w:rPr>
                <w:rFonts w:ascii="Cambria" w:hAnsi="Cambria"/>
                <w:b/>
                <w:sz w:val="20"/>
                <w:szCs w:val="20"/>
              </w:rPr>
              <w:t>Öğretim Türü</w:t>
            </w:r>
            <w:r>
              <w:rPr>
                <w:rFonts w:ascii="Cambria" w:hAnsi="Cambria"/>
                <w:b/>
                <w:sz w:val="20"/>
                <w:szCs w:val="20"/>
              </w:rPr>
              <w:t xml:space="preserve"> / </w:t>
            </w:r>
            <w:r w:rsidRPr="00496460">
              <w:rPr>
                <w:rFonts w:ascii="Cambria" w:hAnsi="Cambria"/>
                <w:b/>
                <w:i/>
                <w:iCs/>
                <w:sz w:val="20"/>
                <w:szCs w:val="20"/>
                <w:lang w:val="en-US"/>
              </w:rPr>
              <w:t>Mode of Instruction</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E2668" w14:textId="5EAE8CC9" w:rsidR="00F80B24" w:rsidRPr="00ED72DB" w:rsidRDefault="00000000" w:rsidP="003C297A">
            <w:pPr>
              <w:pStyle w:val="AralkYok"/>
              <w:jc w:val="both"/>
              <w:rPr>
                <w:rFonts w:ascii="Cambria" w:hAnsi="Cambria"/>
                <w:sz w:val="20"/>
                <w:szCs w:val="20"/>
              </w:rPr>
            </w:pPr>
            <w:sdt>
              <w:sdtPr>
                <w:rPr>
                  <w:rFonts w:ascii="Cambria" w:hAnsi="Cambria"/>
                  <w:sz w:val="20"/>
                  <w:szCs w:val="20"/>
                </w:rPr>
                <w:id w:val="-2072487022"/>
                <w14:checkbox>
                  <w14:checked w14:val="0"/>
                  <w14:checkedState w14:val="2612" w14:font="MS Gothic"/>
                  <w14:uncheckedState w14:val="2610" w14:font="MS Gothic"/>
                </w14:checkbox>
              </w:sdtPr>
              <w:sdtContent>
                <w:r w:rsidR="00DB5F88">
                  <w:rPr>
                    <w:rFonts w:ascii="MS Gothic" w:eastAsia="MS Gothic" w:hAnsi="MS Gothic" w:hint="eastAsia"/>
                    <w:sz w:val="20"/>
                    <w:szCs w:val="20"/>
                  </w:rPr>
                  <w:t>☐</w:t>
                </w:r>
              </w:sdtContent>
            </w:sdt>
            <w:r w:rsidR="00F80B24">
              <w:rPr>
                <w:rFonts w:ascii="Cambria" w:hAnsi="Cambria"/>
                <w:sz w:val="20"/>
                <w:szCs w:val="20"/>
              </w:rPr>
              <w:t xml:space="preserve"> </w:t>
            </w:r>
            <w:r w:rsidR="00F80B24" w:rsidRPr="00BA23BE">
              <w:rPr>
                <w:rFonts w:ascii="Cambria" w:hAnsi="Cambria"/>
                <w:sz w:val="20"/>
                <w:szCs w:val="20"/>
              </w:rPr>
              <w:t>Normal Öğretim</w:t>
            </w:r>
            <w:r w:rsidR="00F80B24">
              <w:rPr>
                <w:rFonts w:ascii="Cambria" w:hAnsi="Cambria"/>
                <w:sz w:val="20"/>
                <w:szCs w:val="20"/>
              </w:rPr>
              <w:t xml:space="preserve"> </w:t>
            </w:r>
            <w:r w:rsidR="00F80B24" w:rsidRPr="00496460">
              <w:rPr>
                <w:rFonts w:ascii="Cambria" w:hAnsi="Cambria"/>
                <w:i/>
                <w:iCs/>
                <w:sz w:val="20"/>
                <w:szCs w:val="20"/>
                <w:lang w:val="en-US"/>
              </w:rPr>
              <w:t>(Daytime Education)</w:t>
            </w:r>
            <w:r w:rsidR="00F80B24">
              <w:rPr>
                <w:rFonts w:ascii="Cambria" w:hAnsi="Cambria"/>
                <w:sz w:val="20"/>
                <w:szCs w:val="20"/>
              </w:rPr>
              <w:t xml:space="preserve">          </w:t>
            </w:r>
            <w:sdt>
              <w:sdtPr>
                <w:rPr>
                  <w:rFonts w:ascii="Cambria" w:hAnsi="Cambria"/>
                  <w:sz w:val="20"/>
                  <w:szCs w:val="20"/>
                </w:rPr>
                <w:id w:val="2120791287"/>
                <w14:checkbox>
                  <w14:checked w14:val="0"/>
                  <w14:checkedState w14:val="2612" w14:font="MS Gothic"/>
                  <w14:uncheckedState w14:val="2610" w14:font="MS Gothic"/>
                </w14:checkbox>
              </w:sdtPr>
              <w:sdtContent>
                <w:r w:rsidR="00F80B24" w:rsidRPr="00537856">
                  <w:rPr>
                    <w:rFonts w:ascii="MS Gothic" w:eastAsia="MS Gothic" w:hAnsi="MS Gothic" w:hint="eastAsia"/>
                    <w:sz w:val="20"/>
                    <w:szCs w:val="20"/>
                  </w:rPr>
                  <w:t>☐</w:t>
                </w:r>
              </w:sdtContent>
            </w:sdt>
            <w:r w:rsidR="00F80B24">
              <w:rPr>
                <w:rFonts w:ascii="Cambria" w:hAnsi="Cambria"/>
                <w:sz w:val="20"/>
                <w:szCs w:val="20"/>
              </w:rPr>
              <w:t xml:space="preserve"> </w:t>
            </w:r>
            <w:r w:rsidR="00F80B24" w:rsidRPr="00537856">
              <w:rPr>
                <w:rFonts w:ascii="Cambria" w:hAnsi="Cambria"/>
                <w:sz w:val="20"/>
                <w:szCs w:val="20"/>
              </w:rPr>
              <w:t>İkinci Öğretim</w:t>
            </w:r>
            <w:r w:rsidR="00F80B24">
              <w:rPr>
                <w:rFonts w:ascii="Cambria" w:hAnsi="Cambria"/>
                <w:sz w:val="20"/>
                <w:szCs w:val="20"/>
              </w:rPr>
              <w:t xml:space="preserve"> </w:t>
            </w:r>
            <w:r w:rsidR="00F80B24" w:rsidRPr="00496460">
              <w:rPr>
                <w:rFonts w:ascii="Cambria" w:hAnsi="Cambria"/>
                <w:i/>
                <w:iCs/>
                <w:sz w:val="20"/>
                <w:szCs w:val="20"/>
                <w:lang w:val="en-US"/>
              </w:rPr>
              <w:t>(Evening Education)</w:t>
            </w:r>
          </w:p>
        </w:tc>
      </w:tr>
      <w:tr w:rsidR="00F80B24" w:rsidRPr="00696CEB" w14:paraId="12E73ED7"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FF4754A" w14:textId="77777777" w:rsidR="00F80B24" w:rsidRPr="00537856" w:rsidRDefault="00F80B24" w:rsidP="003C297A">
            <w:pPr>
              <w:pStyle w:val="AralkYok"/>
              <w:jc w:val="right"/>
              <w:rPr>
                <w:rFonts w:ascii="Cambria" w:hAnsi="Cambria"/>
                <w:b/>
                <w:sz w:val="20"/>
                <w:szCs w:val="20"/>
              </w:rPr>
            </w:pPr>
            <w:r>
              <w:rPr>
                <w:rFonts w:ascii="Cambria" w:hAnsi="Cambria"/>
                <w:b/>
                <w:sz w:val="20"/>
                <w:szCs w:val="20"/>
              </w:rPr>
              <w:t xml:space="preserve">Sınav Türü / </w:t>
            </w:r>
            <w:r w:rsidRPr="00496460">
              <w:rPr>
                <w:rFonts w:ascii="Cambria" w:hAnsi="Cambria"/>
                <w:b/>
                <w:i/>
                <w:iCs/>
                <w:sz w:val="20"/>
                <w:szCs w:val="20"/>
                <w:lang w:val="en-US"/>
              </w:rPr>
              <w:t>Type of Examination</w:t>
            </w:r>
          </w:p>
        </w:tc>
        <w:tc>
          <w:tcPr>
            <w:tcW w:w="8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446583" w14:textId="0685851E" w:rsidR="00F80B24" w:rsidRDefault="00000000" w:rsidP="003C297A">
            <w:pPr>
              <w:pStyle w:val="AralkYok"/>
              <w:jc w:val="both"/>
              <w:rPr>
                <w:rFonts w:ascii="Cambria" w:hAnsi="Cambria"/>
                <w:sz w:val="20"/>
                <w:szCs w:val="20"/>
              </w:rPr>
            </w:pPr>
            <w:sdt>
              <w:sdtPr>
                <w:rPr>
                  <w:rFonts w:ascii="Cambria" w:hAnsi="Cambria"/>
                  <w:sz w:val="20"/>
                  <w:szCs w:val="20"/>
                </w:rPr>
                <w:id w:val="2044019985"/>
                <w14:checkbox>
                  <w14:checked w14:val="0"/>
                  <w14:checkedState w14:val="2612" w14:font="MS Gothic"/>
                  <w14:uncheckedState w14:val="2610" w14:font="MS Gothic"/>
                </w14:checkbox>
              </w:sdtPr>
              <w:sdtContent>
                <w:r w:rsidR="00DB5F88">
                  <w:rPr>
                    <w:rFonts w:ascii="MS Gothic" w:eastAsia="MS Gothic" w:hAnsi="MS Gothic" w:hint="eastAsia"/>
                    <w:sz w:val="20"/>
                    <w:szCs w:val="20"/>
                  </w:rPr>
                  <w:t>☐</w:t>
                </w:r>
              </w:sdtContent>
            </w:sdt>
            <w:r w:rsidR="00F80B24" w:rsidRPr="00BA23BE">
              <w:rPr>
                <w:rFonts w:ascii="Cambria" w:hAnsi="Cambria"/>
                <w:sz w:val="20"/>
                <w:szCs w:val="20"/>
              </w:rPr>
              <w:t xml:space="preserve"> </w:t>
            </w:r>
            <w:r w:rsidR="00F80B24">
              <w:rPr>
                <w:rFonts w:ascii="Cambria" w:hAnsi="Cambria"/>
                <w:sz w:val="20"/>
                <w:szCs w:val="20"/>
              </w:rPr>
              <w:t>Ara Sınav</w:t>
            </w:r>
          </w:p>
          <w:p w14:paraId="5AF70CF5"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676231547"/>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Midterm Exam</w:t>
            </w:r>
          </w:p>
        </w:tc>
        <w:tc>
          <w:tcPr>
            <w:tcW w:w="86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B8FFF3" w14:textId="77777777" w:rsidR="00F80B24" w:rsidRDefault="00000000" w:rsidP="003C297A">
            <w:pPr>
              <w:pStyle w:val="AralkYok"/>
              <w:jc w:val="both"/>
              <w:rPr>
                <w:rFonts w:ascii="Cambria" w:hAnsi="Cambria"/>
                <w:sz w:val="20"/>
                <w:szCs w:val="20"/>
              </w:rPr>
            </w:pPr>
            <w:sdt>
              <w:sdtPr>
                <w:rPr>
                  <w:rFonts w:ascii="Cambria" w:hAnsi="Cambria"/>
                  <w:sz w:val="20"/>
                  <w:szCs w:val="20"/>
                </w:rPr>
                <w:id w:val="-4063508"/>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Pr>
                <w:rFonts w:ascii="Cambria" w:hAnsi="Cambria"/>
                <w:sz w:val="20"/>
                <w:szCs w:val="20"/>
              </w:rPr>
              <w:t>Yarıyıl Sonu</w:t>
            </w:r>
          </w:p>
          <w:p w14:paraId="1E3FF98D"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791104048"/>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Final Exam</w:t>
            </w:r>
          </w:p>
        </w:tc>
        <w:tc>
          <w:tcPr>
            <w:tcW w:w="109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555BC2" w14:textId="77777777" w:rsidR="00F80B24" w:rsidRDefault="00000000" w:rsidP="003C297A">
            <w:pPr>
              <w:pStyle w:val="AralkYok"/>
              <w:jc w:val="both"/>
              <w:rPr>
                <w:rFonts w:ascii="Cambria" w:hAnsi="Cambria"/>
                <w:sz w:val="20"/>
                <w:szCs w:val="20"/>
              </w:rPr>
            </w:pPr>
            <w:sdt>
              <w:sdtPr>
                <w:rPr>
                  <w:rFonts w:ascii="Cambria" w:hAnsi="Cambria"/>
                  <w:sz w:val="20"/>
                  <w:szCs w:val="20"/>
                </w:rPr>
                <w:id w:val="129907548"/>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Pr>
                <w:rFonts w:ascii="Cambria" w:hAnsi="Cambria"/>
                <w:sz w:val="20"/>
                <w:szCs w:val="20"/>
              </w:rPr>
              <w:t>Bütünleme</w:t>
            </w:r>
          </w:p>
          <w:p w14:paraId="40ADEA88"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2010938334"/>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Make-up Exam</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0B4110" w14:textId="77777777" w:rsidR="00F80B24"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265341698"/>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Diğer </w:t>
            </w:r>
            <w:r w:rsidR="00F80B24" w:rsidRPr="00BA23BE">
              <w:rPr>
                <w:rFonts w:ascii="Cambria" w:eastAsia="Calibri" w:hAnsi="Cambria" w:cs="Arial"/>
                <w:color w:val="BFBFBF" w:themeColor="background1" w:themeShade="BF"/>
                <w:sz w:val="20"/>
                <w:szCs w:val="20"/>
              </w:rPr>
              <w:t>__________</w:t>
            </w:r>
          </w:p>
          <w:p w14:paraId="29CC04F7" w14:textId="77777777" w:rsidR="00F80B24" w:rsidRPr="00ED72DB" w:rsidRDefault="00000000" w:rsidP="003C297A">
            <w:pPr>
              <w:pStyle w:val="AralkYok"/>
              <w:jc w:val="both"/>
              <w:rPr>
                <w:rFonts w:ascii="Cambria" w:hAnsi="Cambria"/>
                <w:sz w:val="20"/>
                <w:szCs w:val="20"/>
              </w:rPr>
            </w:pPr>
            <w:sdt>
              <w:sdtPr>
                <w:rPr>
                  <w:rFonts w:ascii="Cambria" w:hAnsi="Cambria"/>
                  <w:sz w:val="20"/>
                  <w:szCs w:val="20"/>
                </w:rPr>
                <w:id w:val="-1614902050"/>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sidRPr="00BA23BE">
              <w:rPr>
                <w:rFonts w:ascii="Cambria" w:hAnsi="Cambria"/>
                <w:sz w:val="20"/>
                <w:szCs w:val="20"/>
              </w:rPr>
              <w:t xml:space="preserve"> </w:t>
            </w:r>
            <w:r w:rsidR="00F80B24" w:rsidRPr="00496460">
              <w:rPr>
                <w:rFonts w:ascii="Cambria" w:hAnsi="Cambria"/>
                <w:sz w:val="20"/>
                <w:szCs w:val="20"/>
                <w:lang w:val="en-US"/>
              </w:rPr>
              <w:t xml:space="preserve">Other </w:t>
            </w:r>
            <w:r w:rsidR="00F80B24" w:rsidRPr="00496460">
              <w:rPr>
                <w:rFonts w:ascii="Cambria" w:eastAsia="Calibri" w:hAnsi="Cambria" w:cs="Arial"/>
                <w:color w:val="BFBFBF" w:themeColor="background1" w:themeShade="BF"/>
                <w:sz w:val="20"/>
                <w:szCs w:val="20"/>
                <w:lang w:val="en-US"/>
              </w:rPr>
              <w:t>__________</w:t>
            </w:r>
          </w:p>
        </w:tc>
      </w:tr>
      <w:tr w:rsidR="00F80B24" w:rsidRPr="00696CEB" w14:paraId="473B90C3"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C62800B" w14:textId="77777777" w:rsidR="00F80B24" w:rsidRPr="00C11B03" w:rsidRDefault="00F80B24" w:rsidP="003C297A">
            <w:pPr>
              <w:pStyle w:val="AralkYok"/>
              <w:jc w:val="right"/>
              <w:rPr>
                <w:rFonts w:ascii="Cambria" w:hAnsi="Cambria"/>
                <w:b/>
                <w:bCs/>
                <w:sz w:val="20"/>
                <w:szCs w:val="20"/>
              </w:rPr>
            </w:pPr>
            <w:r>
              <w:rPr>
                <w:rFonts w:ascii="Cambria" w:hAnsi="Cambria"/>
                <w:b/>
                <w:sz w:val="20"/>
                <w:szCs w:val="20"/>
              </w:rPr>
              <w:t xml:space="preserve">Ders Kodu / </w:t>
            </w:r>
            <w:r w:rsidRPr="00496460">
              <w:rPr>
                <w:rFonts w:ascii="Cambria" w:hAnsi="Cambria"/>
                <w:b/>
                <w:i/>
                <w:iCs/>
                <w:sz w:val="20"/>
                <w:szCs w:val="20"/>
                <w:lang w:val="en-US"/>
              </w:rPr>
              <w:t>Course Code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D6F9D6" w14:textId="4552F462" w:rsidR="00F80B24" w:rsidRPr="00ED72DB" w:rsidRDefault="00F80B24" w:rsidP="003C297A">
            <w:pPr>
              <w:pStyle w:val="AralkYok"/>
              <w:jc w:val="both"/>
              <w:rPr>
                <w:rFonts w:ascii="Cambria" w:hAnsi="Cambria"/>
                <w:sz w:val="20"/>
                <w:szCs w:val="20"/>
              </w:rPr>
            </w:pPr>
          </w:p>
        </w:tc>
      </w:tr>
      <w:tr w:rsidR="00F80B24" w:rsidRPr="00696CEB" w14:paraId="59D3CCAB"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32D52CB" w14:textId="77777777" w:rsidR="00F80B24" w:rsidRPr="00C11B03" w:rsidRDefault="00F80B24" w:rsidP="003C297A">
            <w:pPr>
              <w:pStyle w:val="AralkYok"/>
              <w:jc w:val="right"/>
              <w:rPr>
                <w:rFonts w:ascii="Cambria" w:hAnsi="Cambria"/>
                <w:b/>
                <w:bCs/>
                <w:sz w:val="20"/>
                <w:szCs w:val="20"/>
              </w:rPr>
            </w:pPr>
            <w:r>
              <w:rPr>
                <w:rFonts w:ascii="Cambria" w:hAnsi="Cambria"/>
                <w:b/>
                <w:sz w:val="20"/>
                <w:szCs w:val="20"/>
              </w:rPr>
              <w:t xml:space="preserve">Ders Adı / </w:t>
            </w:r>
            <w:r w:rsidRPr="00496460">
              <w:rPr>
                <w:rFonts w:ascii="Cambria" w:hAnsi="Cambria"/>
                <w:b/>
                <w:i/>
                <w:iCs/>
                <w:sz w:val="20"/>
                <w:szCs w:val="20"/>
                <w:lang w:val="en-US"/>
              </w:rPr>
              <w:t>Course Title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CE1A4E" w14:textId="7EF84307" w:rsidR="00F80B24" w:rsidRPr="00496460" w:rsidRDefault="00F80B24" w:rsidP="003C297A">
            <w:pPr>
              <w:pStyle w:val="AralkYok"/>
              <w:jc w:val="both"/>
              <w:rPr>
                <w:rFonts w:ascii="Cambria" w:hAnsi="Cambria"/>
                <w:sz w:val="20"/>
                <w:szCs w:val="20"/>
              </w:rPr>
            </w:pPr>
          </w:p>
        </w:tc>
      </w:tr>
      <w:tr w:rsidR="00F80B24" w:rsidRPr="00696CEB" w14:paraId="7E6CAFEC"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D5FAE03" w14:textId="77777777" w:rsidR="00F80B24" w:rsidRPr="00C11B03" w:rsidRDefault="00F80B24" w:rsidP="003C297A">
            <w:pPr>
              <w:pStyle w:val="AralkYok"/>
              <w:jc w:val="right"/>
              <w:rPr>
                <w:rFonts w:ascii="Cambria" w:hAnsi="Cambria"/>
                <w:b/>
                <w:bCs/>
                <w:sz w:val="20"/>
                <w:szCs w:val="20"/>
              </w:rPr>
            </w:pPr>
            <w:r>
              <w:rPr>
                <w:rFonts w:ascii="Cambria" w:hAnsi="Cambria"/>
                <w:b/>
                <w:sz w:val="20"/>
                <w:szCs w:val="20"/>
              </w:rPr>
              <w:t xml:space="preserve">Ders Öğretim Elemanı / </w:t>
            </w:r>
            <w:r w:rsidRPr="00496460">
              <w:rPr>
                <w:rFonts w:ascii="Cambria" w:hAnsi="Cambria"/>
                <w:b/>
                <w:i/>
                <w:iCs/>
                <w:sz w:val="20"/>
                <w:szCs w:val="20"/>
                <w:lang w:val="en-US"/>
              </w:rPr>
              <w:t>Course Instructor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A38686" w14:textId="63FA650F" w:rsidR="00F80B24" w:rsidRPr="00ED72DB" w:rsidRDefault="00F80B24" w:rsidP="003C297A">
            <w:pPr>
              <w:pStyle w:val="AralkYok"/>
              <w:jc w:val="both"/>
              <w:rPr>
                <w:rFonts w:ascii="Cambria" w:hAnsi="Cambria"/>
                <w:sz w:val="20"/>
                <w:szCs w:val="20"/>
              </w:rPr>
            </w:pPr>
          </w:p>
        </w:tc>
      </w:tr>
      <w:tr w:rsidR="00F80B24" w:rsidRPr="0013753A" w14:paraId="3C6B3696"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AA5EA7F" w14:textId="77777777" w:rsidR="00F80B24" w:rsidRPr="00696CEB" w:rsidRDefault="00F80B24" w:rsidP="003C297A">
            <w:pPr>
              <w:pStyle w:val="AralkYok"/>
              <w:jc w:val="right"/>
              <w:rPr>
                <w:rFonts w:ascii="Cambria" w:hAnsi="Cambria"/>
                <w:sz w:val="20"/>
                <w:szCs w:val="20"/>
              </w:rPr>
            </w:pPr>
            <w:r w:rsidRPr="00ED72DB">
              <w:rPr>
                <w:rFonts w:ascii="Cambria" w:hAnsi="Cambria"/>
                <w:b/>
                <w:bCs/>
                <w:sz w:val="20"/>
                <w:szCs w:val="20"/>
              </w:rPr>
              <w:t xml:space="preserve">Tarih / </w:t>
            </w:r>
            <w:r w:rsidRPr="00496460">
              <w:rPr>
                <w:rFonts w:ascii="Cambria" w:hAnsi="Cambria"/>
                <w:b/>
                <w:bCs/>
                <w:i/>
                <w:iCs/>
                <w:sz w:val="20"/>
                <w:szCs w:val="20"/>
                <w:lang w:val="en-US"/>
              </w:rPr>
              <w:t>Date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sdt>
            <w:sdtPr>
              <w:rPr>
                <w:rFonts w:ascii="Cambria" w:hAnsi="Cambria"/>
                <w:sz w:val="20"/>
                <w:szCs w:val="20"/>
              </w:rPr>
              <w:id w:val="-131876000"/>
              <w:placeholder>
                <w:docPart w:val="CF736AE9679B4AE7AA54E441F775E502"/>
              </w:placeholder>
              <w:date>
                <w:dateFormat w:val="d.MM.yyyy"/>
                <w:lid w:val="tr-TR"/>
                <w:storeMappedDataAs w:val="dateTime"/>
                <w:calendar w:val="gregorian"/>
              </w:date>
            </w:sdtPr>
            <w:sdtContent>
              <w:p w14:paraId="3A21C40F" w14:textId="77777777" w:rsidR="00F80B24" w:rsidRPr="0013753A" w:rsidRDefault="00F80B24" w:rsidP="003C297A">
                <w:pPr>
                  <w:pStyle w:val="AralkYok"/>
                  <w:rPr>
                    <w:rFonts w:ascii="Cambria" w:hAnsi="Cambria"/>
                    <w:sz w:val="20"/>
                    <w:szCs w:val="20"/>
                  </w:rPr>
                </w:pPr>
                <w:r w:rsidRPr="0083103E">
                  <w:rPr>
                    <w:rFonts w:ascii="Cambria" w:hAnsi="Cambria"/>
                    <w:sz w:val="20"/>
                    <w:szCs w:val="20"/>
                  </w:rPr>
                  <w:t>… / … / 202.</w:t>
                </w:r>
              </w:p>
            </w:sdtContent>
          </w:sdt>
        </w:tc>
      </w:tr>
      <w:tr w:rsidR="00F80B24" w:rsidRPr="0083103E" w14:paraId="1D52A0C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19E8BD" w14:textId="77777777" w:rsidR="00F80B24" w:rsidRPr="00ED72DB" w:rsidRDefault="00F80B24" w:rsidP="003C297A">
            <w:pPr>
              <w:pStyle w:val="AralkYok"/>
              <w:jc w:val="right"/>
              <w:rPr>
                <w:rFonts w:ascii="Cambria" w:hAnsi="Cambria"/>
                <w:b/>
                <w:bCs/>
                <w:sz w:val="20"/>
                <w:szCs w:val="20"/>
              </w:rPr>
            </w:pPr>
            <w:r w:rsidRPr="004546C9">
              <w:rPr>
                <w:rFonts w:ascii="Cambria" w:hAnsi="Cambria"/>
                <w:b/>
                <w:bCs/>
                <w:sz w:val="20"/>
                <w:szCs w:val="20"/>
              </w:rPr>
              <w:t xml:space="preserve">Saat / </w:t>
            </w:r>
            <w:r w:rsidRPr="00496460">
              <w:rPr>
                <w:rFonts w:ascii="Cambria" w:hAnsi="Cambria"/>
                <w:b/>
                <w:bCs/>
                <w:i/>
                <w:iCs/>
                <w:sz w:val="20"/>
                <w:szCs w:val="20"/>
              </w:rPr>
              <w:t>Time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2891B" w14:textId="27FA9EAD" w:rsidR="00F80B24" w:rsidRPr="0083103E" w:rsidRDefault="00F80B24" w:rsidP="003C297A">
            <w:pPr>
              <w:pStyle w:val="AralkYok"/>
              <w:rPr>
                <w:rFonts w:ascii="Cambria" w:hAnsi="Cambria"/>
                <w:sz w:val="20"/>
                <w:szCs w:val="20"/>
              </w:rPr>
            </w:pPr>
          </w:p>
        </w:tc>
      </w:tr>
      <w:tr w:rsidR="00F80B24" w:rsidRPr="00B40A31" w14:paraId="3994E614"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5EE050D" w14:textId="77777777" w:rsidR="00F80B24" w:rsidRPr="00696CEB" w:rsidRDefault="00F80B24" w:rsidP="003C297A">
            <w:pPr>
              <w:pStyle w:val="AralkYok"/>
              <w:jc w:val="right"/>
              <w:rPr>
                <w:rFonts w:ascii="Cambria" w:hAnsi="Cambria"/>
                <w:sz w:val="20"/>
                <w:szCs w:val="20"/>
              </w:rPr>
            </w:pPr>
            <w:r w:rsidRPr="00FA0B2F">
              <w:rPr>
                <w:rFonts w:ascii="Cambria" w:hAnsi="Cambria"/>
                <w:b/>
                <w:bCs/>
                <w:sz w:val="20"/>
                <w:szCs w:val="20"/>
              </w:rPr>
              <w:t>Süre</w:t>
            </w:r>
            <w:r>
              <w:rPr>
                <w:rFonts w:ascii="Cambria" w:hAnsi="Cambria"/>
                <w:b/>
                <w:bCs/>
                <w:sz w:val="20"/>
                <w:szCs w:val="20"/>
              </w:rPr>
              <w:t xml:space="preserve"> / </w:t>
            </w:r>
            <w:r w:rsidRPr="00496460">
              <w:rPr>
                <w:rFonts w:ascii="Cambria" w:hAnsi="Cambria"/>
                <w:b/>
                <w:bCs/>
                <w:i/>
                <w:iCs/>
                <w:sz w:val="20"/>
                <w:szCs w:val="20"/>
                <w:lang w:val="en-US"/>
              </w:rPr>
              <w:t>Duration</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447DA5" w14:textId="1B6CD61D" w:rsidR="00F80B24" w:rsidRPr="00B40A31" w:rsidRDefault="00DB5F88" w:rsidP="003C297A">
            <w:pPr>
              <w:pStyle w:val="AralkYok"/>
              <w:rPr>
                <w:rFonts w:ascii="Cambria" w:hAnsi="Cambria"/>
                <w:sz w:val="20"/>
                <w:szCs w:val="20"/>
              </w:rPr>
            </w:pPr>
            <w:r>
              <w:rPr>
                <w:rFonts w:ascii="Cambria" w:eastAsia="Calibri" w:hAnsi="Cambria" w:cs="Arial"/>
                <w:sz w:val="20"/>
                <w:szCs w:val="20"/>
              </w:rPr>
              <w:t>…</w:t>
            </w:r>
            <w:r w:rsidR="00F80B24" w:rsidRPr="000F193F">
              <w:rPr>
                <w:rFonts w:ascii="Cambria" w:eastAsia="Calibri" w:hAnsi="Cambria" w:cs="Arial"/>
                <w:sz w:val="20"/>
                <w:szCs w:val="20"/>
              </w:rPr>
              <w:t xml:space="preserve"> </w:t>
            </w:r>
            <w:r w:rsidR="00F80B24" w:rsidRPr="000F193F">
              <w:rPr>
                <w:rFonts w:ascii="Cambria" w:hAnsi="Cambria"/>
                <w:sz w:val="20"/>
                <w:szCs w:val="20"/>
              </w:rPr>
              <w:t xml:space="preserve">dk </w:t>
            </w:r>
            <w:r w:rsidR="00F80B24" w:rsidRPr="00496460">
              <w:rPr>
                <w:rFonts w:ascii="Cambria" w:hAnsi="Cambria"/>
                <w:i/>
                <w:iCs/>
                <w:sz w:val="20"/>
                <w:szCs w:val="20"/>
                <w:lang w:val="en-US"/>
              </w:rPr>
              <w:t>(min)</w:t>
            </w:r>
          </w:p>
        </w:tc>
      </w:tr>
      <w:tr w:rsidR="00F80B24" w:rsidRPr="0013753A" w14:paraId="2D177E1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04B5D84" w14:textId="77777777" w:rsidR="00F80B24" w:rsidRPr="002E6B8F" w:rsidRDefault="00F80B24" w:rsidP="003C297A">
            <w:pPr>
              <w:pStyle w:val="AralkYok"/>
              <w:jc w:val="right"/>
              <w:rPr>
                <w:rFonts w:ascii="Cambria" w:hAnsi="Cambria"/>
                <w:sz w:val="20"/>
                <w:szCs w:val="20"/>
              </w:rPr>
            </w:pPr>
            <w:r w:rsidRPr="00FA0B2F">
              <w:rPr>
                <w:rFonts w:ascii="Cambria" w:hAnsi="Cambria"/>
                <w:b/>
                <w:bCs/>
                <w:sz w:val="20"/>
                <w:szCs w:val="20"/>
              </w:rPr>
              <w:t>Kapsam</w:t>
            </w:r>
            <w:r>
              <w:rPr>
                <w:rFonts w:ascii="Cambria" w:hAnsi="Cambria"/>
                <w:b/>
                <w:bCs/>
                <w:sz w:val="20"/>
                <w:szCs w:val="20"/>
              </w:rPr>
              <w:t xml:space="preserve"> / </w:t>
            </w:r>
            <w:r w:rsidRPr="002B5327">
              <w:rPr>
                <w:rFonts w:ascii="Cambria" w:hAnsi="Cambria"/>
                <w:b/>
                <w:bCs/>
                <w:i/>
                <w:iCs/>
                <w:sz w:val="20"/>
                <w:szCs w:val="20"/>
                <w:lang w:val="en-US"/>
              </w:rPr>
              <w:t>Coverage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F590A" w14:textId="263BD553" w:rsidR="00F80B24" w:rsidRPr="0013753A" w:rsidRDefault="006D6C07" w:rsidP="003C297A">
            <w:pPr>
              <w:pStyle w:val="AralkYok"/>
              <w:rPr>
                <w:rFonts w:ascii="Cambria" w:hAnsi="Cambria"/>
                <w:sz w:val="20"/>
                <w:szCs w:val="20"/>
              </w:rPr>
            </w:pPr>
            <w:r>
              <w:rPr>
                <w:rFonts w:ascii="Cambria" w:hAnsi="Cambria"/>
                <w:sz w:val="20"/>
                <w:szCs w:val="20"/>
              </w:rPr>
              <w:t>… - …</w:t>
            </w:r>
            <w:r w:rsidR="00F80B24" w:rsidRPr="000F193F">
              <w:rPr>
                <w:rFonts w:ascii="Cambria" w:hAnsi="Cambria"/>
                <w:sz w:val="20"/>
                <w:szCs w:val="20"/>
              </w:rPr>
              <w:t xml:space="preserve">. haftalar / </w:t>
            </w:r>
            <w:r w:rsidR="00F80B24" w:rsidRPr="00496460">
              <w:rPr>
                <w:rFonts w:ascii="Cambria" w:hAnsi="Cambria"/>
                <w:i/>
                <w:iCs/>
                <w:sz w:val="20"/>
                <w:szCs w:val="20"/>
                <w:lang w:val="en-US"/>
              </w:rPr>
              <w:t xml:space="preserve">Weeks </w:t>
            </w:r>
            <w:r>
              <w:rPr>
                <w:rFonts w:ascii="Cambria" w:hAnsi="Cambria"/>
                <w:i/>
                <w:iCs/>
                <w:sz w:val="20"/>
                <w:szCs w:val="20"/>
                <w:lang w:val="en-US"/>
              </w:rPr>
              <w:t xml:space="preserve">… </w:t>
            </w:r>
            <w:r w:rsidR="00F80B24" w:rsidRPr="00496460">
              <w:rPr>
                <w:rFonts w:ascii="Cambria" w:hAnsi="Cambria"/>
                <w:i/>
                <w:iCs/>
                <w:sz w:val="20"/>
                <w:szCs w:val="20"/>
                <w:lang w:val="en-US"/>
              </w:rPr>
              <w:t>–</w:t>
            </w:r>
            <w:r>
              <w:rPr>
                <w:rFonts w:ascii="Cambria" w:hAnsi="Cambria"/>
                <w:i/>
                <w:iCs/>
                <w:sz w:val="20"/>
                <w:szCs w:val="20"/>
                <w:lang w:val="en-US"/>
              </w:rPr>
              <w:t xml:space="preserve"> …</w:t>
            </w:r>
          </w:p>
        </w:tc>
      </w:tr>
      <w:tr w:rsidR="00F80B24" w:rsidRPr="0013753A" w14:paraId="219FD60F"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94C3D2C" w14:textId="77777777" w:rsidR="00F80B24" w:rsidRDefault="00F80B24" w:rsidP="003C297A">
            <w:pPr>
              <w:pStyle w:val="AralkYok"/>
              <w:jc w:val="right"/>
              <w:rPr>
                <w:rFonts w:ascii="Cambria" w:hAnsi="Cambria"/>
                <w:b/>
                <w:bCs/>
                <w:sz w:val="20"/>
                <w:szCs w:val="20"/>
              </w:rPr>
            </w:pPr>
            <w:r>
              <w:rPr>
                <w:rFonts w:ascii="Cambria" w:hAnsi="Cambria"/>
                <w:b/>
                <w:bCs/>
                <w:sz w:val="20"/>
                <w:szCs w:val="20"/>
              </w:rPr>
              <w:lastRenderedPageBreak/>
              <w:t xml:space="preserve">Öğrenci </w:t>
            </w:r>
            <w:r w:rsidRPr="009C4117">
              <w:rPr>
                <w:rFonts w:ascii="Cambria" w:hAnsi="Cambria"/>
                <w:b/>
                <w:bCs/>
                <w:sz w:val="20"/>
                <w:szCs w:val="20"/>
              </w:rPr>
              <w:t>Ad</w:t>
            </w:r>
            <w:r>
              <w:rPr>
                <w:rFonts w:ascii="Cambria" w:hAnsi="Cambria"/>
                <w:b/>
                <w:bCs/>
                <w:sz w:val="20"/>
                <w:szCs w:val="20"/>
              </w:rPr>
              <w:t>ı</w:t>
            </w:r>
            <w:r w:rsidRPr="009C4117">
              <w:rPr>
                <w:rFonts w:ascii="Cambria" w:hAnsi="Cambria"/>
                <w:b/>
                <w:bCs/>
                <w:sz w:val="20"/>
                <w:szCs w:val="20"/>
              </w:rPr>
              <w:t xml:space="preserve"> – Soyad</w:t>
            </w:r>
            <w:r>
              <w:rPr>
                <w:rFonts w:ascii="Cambria" w:hAnsi="Cambria"/>
                <w:b/>
                <w:bCs/>
                <w:sz w:val="20"/>
                <w:szCs w:val="20"/>
              </w:rPr>
              <w:t>ı</w:t>
            </w:r>
          </w:p>
          <w:p w14:paraId="7CD3A982" w14:textId="77777777" w:rsidR="00F80B24" w:rsidRPr="002B5327" w:rsidRDefault="00F80B24" w:rsidP="003C297A">
            <w:pPr>
              <w:pStyle w:val="AralkYok"/>
              <w:jc w:val="right"/>
              <w:rPr>
                <w:rFonts w:ascii="Cambria" w:hAnsi="Cambria"/>
                <w:b/>
                <w:bCs/>
                <w:i/>
                <w:iCs/>
                <w:sz w:val="20"/>
                <w:szCs w:val="20"/>
                <w:lang w:val="en-US"/>
              </w:rPr>
            </w:pPr>
            <w:r w:rsidRPr="002B5327">
              <w:rPr>
                <w:rFonts w:ascii="Cambria" w:hAnsi="Cambria"/>
                <w:b/>
                <w:bCs/>
                <w:i/>
                <w:iCs/>
                <w:sz w:val="20"/>
                <w:szCs w:val="20"/>
                <w:lang w:val="en-US"/>
              </w:rPr>
              <w:t>Student Name – Surname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AC90D" w14:textId="77777777" w:rsidR="00F80B24" w:rsidRPr="0013753A" w:rsidRDefault="00F80B24" w:rsidP="003C297A">
            <w:pPr>
              <w:pStyle w:val="AralkYok"/>
              <w:rPr>
                <w:rFonts w:ascii="Cambria" w:hAnsi="Cambria"/>
                <w:sz w:val="20"/>
                <w:szCs w:val="20"/>
              </w:rPr>
            </w:pPr>
          </w:p>
        </w:tc>
      </w:tr>
      <w:tr w:rsidR="00F80B24" w:rsidRPr="0013753A" w14:paraId="19979F95"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BE3CB3A" w14:textId="77777777" w:rsidR="00F80B24" w:rsidRPr="00FA0B2F" w:rsidRDefault="00F80B24" w:rsidP="003C297A">
            <w:pPr>
              <w:pStyle w:val="AralkYok"/>
              <w:jc w:val="right"/>
              <w:rPr>
                <w:rFonts w:ascii="Cambria" w:hAnsi="Cambria"/>
                <w:b/>
                <w:bCs/>
                <w:sz w:val="20"/>
                <w:szCs w:val="20"/>
              </w:rPr>
            </w:pPr>
            <w:r w:rsidRPr="009C4117">
              <w:rPr>
                <w:rFonts w:ascii="Cambria" w:hAnsi="Cambria"/>
                <w:b/>
                <w:bCs/>
                <w:sz w:val="20"/>
                <w:szCs w:val="20"/>
              </w:rPr>
              <w:t>Öğrenci No</w:t>
            </w:r>
            <w:r>
              <w:rPr>
                <w:rFonts w:ascii="Cambria" w:hAnsi="Cambria"/>
                <w:b/>
                <w:bCs/>
                <w:sz w:val="20"/>
                <w:szCs w:val="20"/>
              </w:rPr>
              <w:t xml:space="preserve"> / </w:t>
            </w:r>
            <w:r w:rsidRPr="000D4282">
              <w:rPr>
                <w:rFonts w:ascii="Cambria" w:hAnsi="Cambria"/>
                <w:b/>
                <w:bCs/>
                <w:i/>
                <w:iCs/>
                <w:sz w:val="20"/>
                <w:szCs w:val="20"/>
                <w:lang w:val="en-US"/>
              </w:rPr>
              <w:t>Student Number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F83860" w14:textId="77777777" w:rsidR="00F80B24" w:rsidRPr="0013753A" w:rsidRDefault="00F80B24" w:rsidP="003C297A">
            <w:pPr>
              <w:pStyle w:val="AralkYok"/>
              <w:rPr>
                <w:rFonts w:ascii="Cambria" w:hAnsi="Cambria"/>
                <w:sz w:val="20"/>
                <w:szCs w:val="20"/>
              </w:rPr>
            </w:pPr>
          </w:p>
        </w:tc>
      </w:tr>
      <w:tr w:rsidR="00F80B24" w:rsidRPr="0013753A" w14:paraId="47608893"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8D1CF66" w14:textId="77777777" w:rsidR="00F80B24" w:rsidRPr="00FA0B2F" w:rsidRDefault="00F80B24" w:rsidP="003C297A">
            <w:pPr>
              <w:pStyle w:val="AralkYok"/>
              <w:jc w:val="right"/>
              <w:rPr>
                <w:rFonts w:ascii="Cambria" w:hAnsi="Cambria"/>
                <w:b/>
                <w:bCs/>
                <w:sz w:val="20"/>
                <w:szCs w:val="20"/>
              </w:rPr>
            </w:pPr>
            <w:r w:rsidRPr="009C4117">
              <w:rPr>
                <w:rFonts w:ascii="Cambria" w:hAnsi="Cambria"/>
                <w:b/>
                <w:bCs/>
                <w:sz w:val="20"/>
                <w:szCs w:val="20"/>
              </w:rPr>
              <w:t>Soru Sayısı</w:t>
            </w:r>
            <w:r>
              <w:rPr>
                <w:rFonts w:ascii="Cambria" w:hAnsi="Cambria"/>
                <w:b/>
                <w:bCs/>
                <w:sz w:val="20"/>
                <w:szCs w:val="20"/>
              </w:rPr>
              <w:t xml:space="preserve"> / </w:t>
            </w:r>
            <w:r w:rsidRPr="000D4282">
              <w:rPr>
                <w:rFonts w:ascii="Cambria" w:hAnsi="Cambria"/>
                <w:b/>
                <w:bCs/>
                <w:i/>
                <w:iCs/>
                <w:sz w:val="20"/>
                <w:szCs w:val="20"/>
                <w:lang w:val="en-US"/>
              </w:rPr>
              <w:t>Number of Questions</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E65B4" w14:textId="54A6275E" w:rsidR="00F80B24" w:rsidRPr="0013753A" w:rsidRDefault="00F80B24" w:rsidP="003C297A">
            <w:pPr>
              <w:pStyle w:val="AralkYok"/>
              <w:rPr>
                <w:rFonts w:ascii="Cambria" w:hAnsi="Cambria"/>
                <w:sz w:val="20"/>
                <w:szCs w:val="20"/>
              </w:rPr>
            </w:pPr>
          </w:p>
        </w:tc>
      </w:tr>
      <w:tr w:rsidR="00F80B24" w:rsidRPr="0013753A" w14:paraId="22491484"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D64559A" w14:textId="77777777" w:rsidR="00F80B24" w:rsidRPr="00FA0B2F" w:rsidRDefault="00F80B24" w:rsidP="003C297A">
            <w:pPr>
              <w:pStyle w:val="AralkYok"/>
              <w:jc w:val="right"/>
              <w:rPr>
                <w:rFonts w:ascii="Cambria" w:hAnsi="Cambria"/>
                <w:b/>
                <w:bCs/>
                <w:sz w:val="20"/>
                <w:szCs w:val="20"/>
              </w:rPr>
            </w:pPr>
            <w:r w:rsidRPr="00FC67E7">
              <w:rPr>
                <w:rFonts w:ascii="Cambria" w:hAnsi="Cambria"/>
                <w:b/>
                <w:bCs/>
                <w:sz w:val="20"/>
                <w:szCs w:val="20"/>
              </w:rPr>
              <w:t>Toplam Puan</w:t>
            </w:r>
            <w:r>
              <w:rPr>
                <w:rFonts w:ascii="Cambria" w:hAnsi="Cambria"/>
                <w:b/>
                <w:bCs/>
                <w:sz w:val="20"/>
                <w:szCs w:val="20"/>
              </w:rPr>
              <w:t xml:space="preserve"> / </w:t>
            </w:r>
            <w:r w:rsidRPr="002B5327">
              <w:rPr>
                <w:rFonts w:ascii="Cambria" w:hAnsi="Cambria"/>
                <w:b/>
                <w:bCs/>
                <w:i/>
                <w:iCs/>
                <w:sz w:val="20"/>
                <w:szCs w:val="20"/>
                <w:lang w:val="en-US"/>
              </w:rPr>
              <w:t>Total Score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34EBDB" w14:textId="77777777" w:rsidR="00F80B24" w:rsidRPr="0013753A" w:rsidRDefault="00F80B24" w:rsidP="003C297A">
            <w:pPr>
              <w:pStyle w:val="AralkYok"/>
              <w:rPr>
                <w:rFonts w:ascii="Cambria" w:hAnsi="Cambria"/>
                <w:sz w:val="20"/>
                <w:szCs w:val="20"/>
              </w:rPr>
            </w:pPr>
            <w:r w:rsidRPr="001F1D03">
              <w:rPr>
                <w:rFonts w:ascii="Cambria" w:hAnsi="Cambria"/>
                <w:color w:val="A6A6A6" w:themeColor="background1" w:themeShade="A6"/>
                <w:sz w:val="20"/>
                <w:szCs w:val="20"/>
              </w:rPr>
              <w:t>____</w:t>
            </w:r>
            <w:r w:rsidRPr="001F1D03">
              <w:rPr>
                <w:rFonts w:ascii="Cambria" w:hAnsi="Cambria"/>
                <w:sz w:val="20"/>
                <w:szCs w:val="20"/>
              </w:rPr>
              <w:t xml:space="preserve"> /100</w:t>
            </w:r>
          </w:p>
        </w:tc>
      </w:tr>
      <w:tr w:rsidR="00F80B24" w:rsidRPr="0013753A" w14:paraId="7120748A" w14:textId="77777777" w:rsidTr="003C297A">
        <w:trPr>
          <w:trHeight w:val="227"/>
        </w:trPr>
        <w:tc>
          <w:tcPr>
            <w:tcW w:w="1543"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8A4CB6A" w14:textId="77777777" w:rsidR="00F80B24" w:rsidRPr="00FC67E7" w:rsidRDefault="00F80B24" w:rsidP="003C297A">
            <w:pPr>
              <w:pStyle w:val="AralkYok"/>
              <w:jc w:val="right"/>
              <w:rPr>
                <w:rFonts w:ascii="Cambria" w:hAnsi="Cambria"/>
                <w:b/>
                <w:bCs/>
                <w:sz w:val="20"/>
                <w:szCs w:val="20"/>
              </w:rPr>
            </w:pPr>
            <w:r w:rsidRPr="006E0E46">
              <w:rPr>
                <w:rFonts w:ascii="Cambria" w:hAnsi="Cambria"/>
                <w:b/>
                <w:bCs/>
                <w:sz w:val="20"/>
                <w:szCs w:val="20"/>
              </w:rPr>
              <w:t>Harf Notu</w:t>
            </w:r>
            <w:r>
              <w:rPr>
                <w:rFonts w:ascii="Cambria" w:hAnsi="Cambria"/>
                <w:b/>
                <w:bCs/>
                <w:sz w:val="20"/>
                <w:szCs w:val="20"/>
              </w:rPr>
              <w:t xml:space="preserve"> / </w:t>
            </w:r>
            <w:r w:rsidRPr="002B5327">
              <w:rPr>
                <w:rFonts w:ascii="Cambria" w:hAnsi="Cambria"/>
                <w:b/>
                <w:bCs/>
                <w:i/>
                <w:iCs/>
                <w:sz w:val="20"/>
                <w:szCs w:val="20"/>
                <w:lang w:val="en-US"/>
              </w:rPr>
              <w:t>Letter Grade</w:t>
            </w: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1C9BF2" w14:textId="77777777" w:rsidR="00F80B24" w:rsidRPr="00EB65B3" w:rsidRDefault="00000000" w:rsidP="003C297A">
            <w:pPr>
              <w:pStyle w:val="AralkYok"/>
              <w:rPr>
                <w:rFonts w:ascii="Cambria" w:hAnsi="Cambria"/>
                <w:sz w:val="20"/>
                <w:szCs w:val="20"/>
              </w:rPr>
            </w:pPr>
            <w:sdt>
              <w:sdtPr>
                <w:rPr>
                  <w:rFonts w:ascii="Cambria" w:hAnsi="Cambria"/>
                  <w:sz w:val="20"/>
                  <w:szCs w:val="20"/>
                </w:rPr>
                <w:id w:val="604005019"/>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E07D2D">
              <w:rPr>
                <w:rFonts w:ascii="Cambria" w:hAnsi="Cambria"/>
                <w:sz w:val="20"/>
                <w:szCs w:val="20"/>
              </w:rPr>
              <w:t>AA (90–100)</w:t>
            </w:r>
            <w:r w:rsidR="00F80B24">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973EC0" w14:textId="77777777" w:rsidR="00F80B24" w:rsidRPr="00EB65B3" w:rsidRDefault="00000000" w:rsidP="003C297A">
            <w:pPr>
              <w:pStyle w:val="AralkYok"/>
              <w:rPr>
                <w:rFonts w:ascii="Cambria" w:hAnsi="Cambria"/>
                <w:sz w:val="20"/>
                <w:szCs w:val="20"/>
              </w:rPr>
            </w:pPr>
            <w:sdt>
              <w:sdtPr>
                <w:rPr>
                  <w:rFonts w:ascii="Cambria" w:hAnsi="Cambria"/>
                  <w:sz w:val="20"/>
                  <w:szCs w:val="20"/>
                </w:rPr>
                <w:id w:val="-1996939053"/>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3805DB">
              <w:rPr>
                <w:rFonts w:ascii="Cambria" w:hAnsi="Cambria"/>
                <w:sz w:val="20"/>
                <w:szCs w:val="20"/>
              </w:rPr>
              <w:t>BA (80–89)</w:t>
            </w:r>
            <w:r w:rsidR="00F80B24">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4F0932" w14:textId="77777777" w:rsidR="00F80B24" w:rsidRPr="00EB65B3" w:rsidRDefault="00000000" w:rsidP="003C297A">
            <w:pPr>
              <w:pStyle w:val="AralkYok"/>
              <w:rPr>
                <w:rFonts w:ascii="Cambria" w:hAnsi="Cambria"/>
                <w:sz w:val="20"/>
                <w:szCs w:val="20"/>
              </w:rPr>
            </w:pPr>
            <w:sdt>
              <w:sdtPr>
                <w:rPr>
                  <w:rFonts w:ascii="Cambria" w:hAnsi="Cambria"/>
                  <w:sz w:val="20"/>
                  <w:szCs w:val="20"/>
                </w:rPr>
                <w:id w:val="-215746791"/>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3805DB">
              <w:rPr>
                <w:rFonts w:ascii="Cambria" w:hAnsi="Cambria"/>
                <w:sz w:val="20"/>
                <w:szCs w:val="20"/>
              </w:rPr>
              <w:t>BB (70–79)</w:t>
            </w:r>
            <w:r w:rsidR="00F80B24">
              <w:rPr>
                <w:rFonts w:ascii="Cambria" w:hAnsi="Cambria"/>
                <w:sz w:val="20"/>
                <w:szCs w:val="20"/>
              </w:rPr>
              <w:t xml:space="preserve">       </w:t>
            </w:r>
          </w:p>
        </w:tc>
      </w:tr>
      <w:tr w:rsidR="00F80B24" w:rsidRPr="0013753A" w14:paraId="526B89DB" w14:textId="77777777" w:rsidTr="003C297A">
        <w:trPr>
          <w:trHeight w:val="340"/>
        </w:trPr>
        <w:tc>
          <w:tcPr>
            <w:tcW w:w="1543" w:type="pct"/>
            <w:gridSpan w:val="2"/>
            <w:vMerge/>
            <w:tcBorders>
              <w:left w:val="single" w:sz="4" w:space="0" w:color="A6A6A6" w:themeColor="background1" w:themeShade="A6"/>
              <w:right w:val="single" w:sz="4" w:space="0" w:color="A6A6A6" w:themeColor="background1" w:themeShade="A6"/>
            </w:tcBorders>
            <w:shd w:val="clear" w:color="auto" w:fill="ECF0F1"/>
            <w:vAlign w:val="center"/>
          </w:tcPr>
          <w:p w14:paraId="0523C6E0" w14:textId="77777777" w:rsidR="00F80B24" w:rsidRPr="006E0E46" w:rsidRDefault="00F80B24" w:rsidP="003C297A">
            <w:pPr>
              <w:pStyle w:val="AralkYok"/>
              <w:jc w:val="right"/>
              <w:rPr>
                <w:rFonts w:ascii="Cambria" w:hAnsi="Cambria"/>
                <w:b/>
                <w:bCs/>
                <w:sz w:val="20"/>
                <w:szCs w:val="20"/>
              </w:rPr>
            </w:pP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9132DA" w14:textId="77777777" w:rsidR="00F80B24"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1371037060"/>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D07746">
              <w:rPr>
                <w:rFonts w:ascii="Cambria" w:hAnsi="Cambria"/>
                <w:sz w:val="20"/>
                <w:szCs w:val="20"/>
              </w:rPr>
              <w:t>CB (60–69)</w:t>
            </w:r>
            <w:r w:rsidR="00F80B24">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58A6DF" w14:textId="77777777" w:rsidR="00F80B24"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448389285"/>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D07746">
              <w:rPr>
                <w:rFonts w:ascii="Cambria" w:hAnsi="Cambria"/>
                <w:sz w:val="20"/>
                <w:szCs w:val="20"/>
              </w:rPr>
              <w:t>CC (50–59)</w:t>
            </w:r>
            <w:r w:rsidR="00F80B24">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066C0A" w14:textId="77777777" w:rsidR="00F80B24"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813147028"/>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441162">
              <w:rPr>
                <w:rFonts w:ascii="Cambria" w:hAnsi="Cambria"/>
                <w:sz w:val="20"/>
                <w:szCs w:val="20"/>
              </w:rPr>
              <w:t>DC (45–49)</w:t>
            </w:r>
            <w:r w:rsidR="00F80B24">
              <w:rPr>
                <w:rFonts w:ascii="Cambria" w:hAnsi="Cambria"/>
                <w:sz w:val="20"/>
                <w:szCs w:val="20"/>
              </w:rPr>
              <w:t xml:space="preserve">       </w:t>
            </w:r>
          </w:p>
        </w:tc>
      </w:tr>
      <w:tr w:rsidR="00F80B24" w:rsidRPr="0013753A" w14:paraId="2B8027D3" w14:textId="77777777" w:rsidTr="003C297A">
        <w:trPr>
          <w:trHeight w:val="340"/>
        </w:trPr>
        <w:tc>
          <w:tcPr>
            <w:tcW w:w="1543"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29488AE" w14:textId="77777777" w:rsidR="00F80B24" w:rsidRPr="006E0E46" w:rsidRDefault="00F80B24" w:rsidP="003C297A">
            <w:pPr>
              <w:pStyle w:val="AralkYok"/>
              <w:jc w:val="right"/>
              <w:rPr>
                <w:rFonts w:ascii="Cambria" w:hAnsi="Cambria"/>
                <w:b/>
                <w:bCs/>
                <w:sz w:val="20"/>
                <w:szCs w:val="20"/>
              </w:rPr>
            </w:pP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4C20D4" w14:textId="77777777" w:rsidR="00F80B24" w:rsidRDefault="00000000" w:rsidP="003C297A">
            <w:pPr>
              <w:pStyle w:val="AralkYok"/>
              <w:rPr>
                <w:rFonts w:ascii="Cambria" w:hAnsi="Cambria"/>
                <w:sz w:val="20"/>
                <w:szCs w:val="20"/>
              </w:rPr>
            </w:pPr>
            <w:sdt>
              <w:sdtPr>
                <w:rPr>
                  <w:rFonts w:ascii="Cambria" w:hAnsi="Cambria"/>
                  <w:sz w:val="20"/>
                  <w:szCs w:val="20"/>
                </w:rPr>
                <w:id w:val="-1216728722"/>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441162">
              <w:rPr>
                <w:rFonts w:ascii="Cambria" w:hAnsi="Cambria"/>
                <w:sz w:val="20"/>
                <w:szCs w:val="20"/>
              </w:rPr>
              <w:t>DD (40–44)</w:t>
            </w:r>
            <w:r w:rsidR="00F80B24">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941F89" w14:textId="77777777" w:rsidR="00F80B24" w:rsidRDefault="00000000" w:rsidP="003C297A">
            <w:pPr>
              <w:pStyle w:val="AralkYok"/>
              <w:rPr>
                <w:rFonts w:ascii="Cambria" w:hAnsi="Cambria"/>
                <w:sz w:val="20"/>
                <w:szCs w:val="20"/>
              </w:rPr>
            </w:pPr>
            <w:sdt>
              <w:sdtPr>
                <w:rPr>
                  <w:rFonts w:ascii="Cambria" w:hAnsi="Cambria"/>
                  <w:sz w:val="20"/>
                  <w:szCs w:val="20"/>
                </w:rPr>
                <w:id w:val="-1432811014"/>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B02706">
              <w:rPr>
                <w:rFonts w:ascii="Cambria" w:hAnsi="Cambria"/>
                <w:sz w:val="20"/>
                <w:szCs w:val="20"/>
              </w:rPr>
              <w:t>FD (30–39)</w:t>
            </w:r>
            <w:r w:rsidR="00F80B24">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8AB64A" w14:textId="77777777" w:rsidR="00F80B24" w:rsidRDefault="00000000" w:rsidP="003C297A">
            <w:pPr>
              <w:pStyle w:val="AralkYok"/>
              <w:rPr>
                <w:rFonts w:ascii="Cambria" w:hAnsi="Cambria"/>
                <w:sz w:val="20"/>
                <w:szCs w:val="20"/>
              </w:rPr>
            </w:pPr>
            <w:sdt>
              <w:sdtPr>
                <w:rPr>
                  <w:rFonts w:ascii="Cambria" w:hAnsi="Cambria"/>
                  <w:sz w:val="20"/>
                  <w:szCs w:val="20"/>
                </w:rPr>
                <w:id w:val="166068977"/>
                <w14:checkbox>
                  <w14:checked w14:val="0"/>
                  <w14:checkedState w14:val="2612" w14:font="MS Gothic"/>
                  <w14:uncheckedState w14:val="2610" w14:font="MS Gothic"/>
                </w14:checkbox>
              </w:sdtPr>
              <w:sdtContent>
                <w:r w:rsidR="00F80B24" w:rsidRPr="00BA23BE">
                  <w:rPr>
                    <w:rFonts w:ascii="Segoe UI Symbol" w:hAnsi="Segoe UI Symbol" w:cs="Segoe UI Symbol"/>
                    <w:sz w:val="20"/>
                    <w:szCs w:val="20"/>
                  </w:rPr>
                  <w:t>☐</w:t>
                </w:r>
              </w:sdtContent>
            </w:sdt>
            <w:r w:rsidR="00F80B24">
              <w:rPr>
                <w:rFonts w:ascii="Cambria" w:hAnsi="Cambria"/>
                <w:sz w:val="20"/>
                <w:szCs w:val="20"/>
              </w:rPr>
              <w:t xml:space="preserve"> </w:t>
            </w:r>
            <w:r w:rsidR="00F80B24" w:rsidRPr="00B02706">
              <w:rPr>
                <w:rFonts w:ascii="Cambria" w:hAnsi="Cambria"/>
                <w:sz w:val="20"/>
                <w:szCs w:val="20"/>
              </w:rPr>
              <w:t>FF (0–29)</w:t>
            </w:r>
            <w:r w:rsidR="00F80B24">
              <w:rPr>
                <w:rFonts w:ascii="Cambria" w:hAnsi="Cambria"/>
                <w:sz w:val="20"/>
                <w:szCs w:val="20"/>
              </w:rPr>
              <w:t xml:space="preserve">       </w:t>
            </w:r>
          </w:p>
        </w:tc>
      </w:tr>
      <w:tr w:rsidR="00F80B24" w:rsidRPr="004546C9" w14:paraId="23C60687"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E8495B4" w14:textId="77777777" w:rsidR="00F80B24" w:rsidRPr="00FA0B2F" w:rsidRDefault="00F80B24" w:rsidP="003C297A">
            <w:pPr>
              <w:pStyle w:val="AralkYok"/>
              <w:jc w:val="right"/>
              <w:rPr>
                <w:rFonts w:ascii="Cambria" w:hAnsi="Cambria"/>
                <w:b/>
                <w:bCs/>
                <w:sz w:val="20"/>
                <w:szCs w:val="20"/>
              </w:rPr>
            </w:pPr>
            <w:r w:rsidRPr="00614A09">
              <w:rPr>
                <w:rFonts w:ascii="Cambria" w:hAnsi="Cambria"/>
                <w:b/>
                <w:bCs/>
                <w:sz w:val="20"/>
                <w:szCs w:val="20"/>
              </w:rPr>
              <w:t>Sınav Talimatları</w:t>
            </w:r>
            <w:r>
              <w:rPr>
                <w:rFonts w:ascii="Cambria" w:hAnsi="Cambria"/>
                <w:b/>
                <w:bCs/>
                <w:sz w:val="20"/>
                <w:szCs w:val="20"/>
              </w:rPr>
              <w:t xml:space="preserve"> / </w:t>
            </w:r>
            <w:r w:rsidRPr="000D4282">
              <w:rPr>
                <w:rFonts w:ascii="Cambria" w:hAnsi="Cambria"/>
                <w:b/>
                <w:bCs/>
                <w:i/>
                <w:iCs/>
                <w:sz w:val="20"/>
                <w:szCs w:val="20"/>
                <w:lang w:val="en-US"/>
              </w:rPr>
              <w:t>Exam Instructions</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70023D" w14:textId="77777777" w:rsidR="00F80B24" w:rsidRPr="008A3093" w:rsidRDefault="00F80B24" w:rsidP="000724D2">
            <w:pPr>
              <w:pStyle w:val="AralkYok"/>
              <w:numPr>
                <w:ilvl w:val="0"/>
                <w:numId w:val="2"/>
              </w:numPr>
              <w:rPr>
                <w:rFonts w:ascii="Cambria" w:hAnsi="Cambria"/>
                <w:sz w:val="20"/>
                <w:szCs w:val="20"/>
                <w:lang w:val="en-US"/>
              </w:rPr>
            </w:pPr>
            <w:r w:rsidRPr="00DA0F79">
              <w:rPr>
                <w:rFonts w:ascii="Cambria" w:hAnsi="Cambria"/>
                <w:sz w:val="20"/>
                <w:szCs w:val="20"/>
              </w:rPr>
              <w:t>Tüm soruları dikkatlice okuyunuz.</w:t>
            </w:r>
          </w:p>
          <w:p w14:paraId="3712D512"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Read all questions carefully.</w:t>
            </w:r>
          </w:p>
          <w:p w14:paraId="6884F791" w14:textId="77777777" w:rsidR="00F80B24" w:rsidRPr="001E0ED9" w:rsidRDefault="00F80B24" w:rsidP="000724D2">
            <w:pPr>
              <w:pStyle w:val="AralkYok"/>
              <w:numPr>
                <w:ilvl w:val="0"/>
                <w:numId w:val="2"/>
              </w:numPr>
              <w:rPr>
                <w:rFonts w:ascii="Cambria" w:hAnsi="Cambria"/>
                <w:sz w:val="20"/>
                <w:szCs w:val="20"/>
                <w:lang w:val="en-US"/>
              </w:rPr>
            </w:pPr>
            <w:r w:rsidRPr="00DA0F79">
              <w:rPr>
                <w:rFonts w:ascii="Cambria" w:hAnsi="Cambria"/>
                <w:sz w:val="20"/>
                <w:szCs w:val="20"/>
              </w:rPr>
              <w:t>Çoktan seçmeli sorularda yalnızca bir doğru cevabı işaretleyiniz.</w:t>
            </w:r>
          </w:p>
          <w:p w14:paraId="501A6252"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In multiple-choice questions, mark only one correct answer.</w:t>
            </w:r>
          </w:p>
          <w:p w14:paraId="1F3ACC2B"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Açık uçlu sorularda açıklamalarınızı gerekçeli, açık ve anlaşılır şekilde yazınız.</w:t>
            </w:r>
          </w:p>
          <w:p w14:paraId="2DB74213"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In open-ended questions, write your explanations clearly, logically, and comprehensibly.</w:t>
            </w:r>
          </w:p>
          <w:p w14:paraId="6A6E8C12"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Cevaplarınızı okunaklı ve düzenli yazınız.</w:t>
            </w:r>
          </w:p>
          <w:p w14:paraId="2E007F15"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Write your answers legibly and neatly.</w:t>
            </w:r>
          </w:p>
          <w:p w14:paraId="64181BB9"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Tüm öğrenciler sınavda eşit koşullara sahiptir. Engelli ve özel gereksinimli öğrenciler için gerekli düzenlemeler yapılır.</w:t>
            </w:r>
          </w:p>
          <w:p w14:paraId="0BEC72E9"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All students have equal conditions during the exam. Necessary arrangements will be made for students with disabilities and special needs.</w:t>
            </w:r>
          </w:p>
          <w:p w14:paraId="0900FAF0"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Kopya çekmek, başkasına yardım etmek veya akademik dürüstlüğe aykırı davranmak kesinlikle yasaktır. Bu tür durumlarda sınavınız geçersiz sayılacaktır.</w:t>
            </w:r>
          </w:p>
          <w:p w14:paraId="05A775B3"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Cheating, helping others, or any violation of academic integrity is strictly prohibited. In such cases, your exam will be deemed invalid.</w:t>
            </w:r>
          </w:p>
          <w:p w14:paraId="045B0376"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Sorular, dersin öğrenme çıktıları ile uyumlu olup objektif kriterlerle değerlendirilecektir.</w:t>
            </w:r>
          </w:p>
          <w:p w14:paraId="32A07885"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Questions are aligned with the learning outcomes of the course and will be evaluated based on objective criteria.</w:t>
            </w:r>
          </w:p>
          <w:p w14:paraId="513C5810"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Her sorunun puan değeri yanında belirtilmiştir.</w:t>
            </w:r>
          </w:p>
          <w:p w14:paraId="130B3E2C"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The point value of each question is indicated next to it.</w:t>
            </w:r>
          </w:p>
          <w:p w14:paraId="315CE817"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Öğrenciler, sınav sonrasında sınav kâğıtlarını inceleme ve itiraz etme hakkına sahiptir.</w:t>
            </w:r>
          </w:p>
          <w:p w14:paraId="5440867B"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Students have the right to review their exam papers and appeal after the exam.</w:t>
            </w:r>
          </w:p>
          <w:p w14:paraId="4A740B81"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Öğrenciye ait kişisel bilgiler gizli tutulur ve yalnızca değerlendirme amacıyla kullanılır.</w:t>
            </w:r>
          </w:p>
          <w:p w14:paraId="60EA2023"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Personal information of students will be kept confidential and used only for evaluation purposes.</w:t>
            </w:r>
          </w:p>
          <w:p w14:paraId="10DFDB79"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t>Sınav süreci kalite güvencesi kapsamında izlenmekte ve kayıt altına alınmaktadır.</w:t>
            </w:r>
          </w:p>
          <w:p w14:paraId="76F374FD"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The exam process is monitored and recorded within the framework of quality assurance.</w:t>
            </w:r>
          </w:p>
          <w:p w14:paraId="74DC0B6A" w14:textId="77777777" w:rsidR="00F80B24" w:rsidRDefault="00F80B24" w:rsidP="000724D2">
            <w:pPr>
              <w:pStyle w:val="AralkYok"/>
              <w:numPr>
                <w:ilvl w:val="0"/>
                <w:numId w:val="2"/>
              </w:numPr>
              <w:rPr>
                <w:rFonts w:ascii="Cambria" w:hAnsi="Cambria"/>
                <w:sz w:val="20"/>
                <w:szCs w:val="20"/>
              </w:rPr>
            </w:pPr>
            <w:r w:rsidRPr="00DA0F79">
              <w:rPr>
                <w:rFonts w:ascii="Cambria" w:hAnsi="Cambria"/>
                <w:sz w:val="20"/>
                <w:szCs w:val="20"/>
              </w:rPr>
              <w:lastRenderedPageBreak/>
              <w:t>Bu talimatlar Osmaniye Korkut Ata Üniversitesi Ölçme ve Değerlendirme İlkeleri ile uyumludur</w:t>
            </w:r>
          </w:p>
          <w:p w14:paraId="38AEC4F0" w14:textId="77777777" w:rsidR="00F80B24" w:rsidRPr="002B5327" w:rsidRDefault="00F80B24" w:rsidP="003C297A">
            <w:pPr>
              <w:pStyle w:val="AralkYok"/>
              <w:ind w:left="360"/>
              <w:rPr>
                <w:rFonts w:ascii="Cambria" w:hAnsi="Cambria"/>
                <w:i/>
                <w:iCs/>
                <w:sz w:val="20"/>
                <w:szCs w:val="20"/>
                <w:lang w:val="en-US"/>
              </w:rPr>
            </w:pPr>
            <w:r w:rsidRPr="002B5327">
              <w:rPr>
                <w:rFonts w:ascii="Cambria" w:hAnsi="Cambria"/>
                <w:i/>
                <w:iCs/>
                <w:sz w:val="20"/>
                <w:szCs w:val="20"/>
                <w:lang w:val="en-US"/>
              </w:rPr>
              <w:t>These instructions are following the Assessment and Evaluation Principles of Osmaniye Korkut Ata University.</w:t>
            </w:r>
          </w:p>
        </w:tc>
      </w:tr>
      <w:tr w:rsidR="00F80B24" w:rsidRPr="00337503" w14:paraId="1EBDF030" w14:textId="77777777" w:rsidTr="003C297A">
        <w:trPr>
          <w:trHeight w:val="340"/>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EF52CA0" w14:textId="77777777" w:rsidR="00F80B24" w:rsidRPr="00DA0F79" w:rsidRDefault="00F80B24" w:rsidP="003C297A">
            <w:pPr>
              <w:pStyle w:val="AralkYok"/>
              <w:jc w:val="right"/>
              <w:rPr>
                <w:rFonts w:ascii="Cambria" w:hAnsi="Cambria"/>
                <w:sz w:val="20"/>
                <w:szCs w:val="20"/>
              </w:rPr>
            </w:pPr>
            <w:r w:rsidRPr="00337503">
              <w:rPr>
                <w:rFonts w:ascii="Cambria" w:hAnsi="Cambria"/>
                <w:sz w:val="20"/>
                <w:szCs w:val="20"/>
              </w:rPr>
              <w:lastRenderedPageBreak/>
              <w:t>Tüm öğrencilerimize başarılar dileriz.</w:t>
            </w:r>
            <w:r>
              <w:rPr>
                <w:rFonts w:ascii="Cambria" w:hAnsi="Cambria"/>
                <w:sz w:val="20"/>
                <w:szCs w:val="20"/>
              </w:rPr>
              <w:t xml:space="preserve"> / </w:t>
            </w:r>
            <w:r w:rsidRPr="002B5327">
              <w:rPr>
                <w:rFonts w:ascii="Cambria" w:hAnsi="Cambria"/>
                <w:sz w:val="20"/>
                <w:szCs w:val="20"/>
                <w:lang w:val="en-US"/>
              </w:rPr>
              <w:t>We wish all our students success.</w:t>
            </w:r>
          </w:p>
        </w:tc>
      </w:tr>
      <w:tr w:rsidR="00F80B24" w:rsidRPr="00696CEB" w14:paraId="5FCD8938"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B410DD" w14:textId="77777777" w:rsidR="00F80B24" w:rsidRPr="00211D83" w:rsidRDefault="00F80B24" w:rsidP="003C297A">
            <w:pPr>
              <w:pStyle w:val="AralkYok"/>
              <w:jc w:val="center"/>
              <w:rPr>
                <w:rFonts w:ascii="Cambria" w:hAnsi="Cambria"/>
                <w:b/>
                <w:bCs/>
                <w:sz w:val="20"/>
                <w:szCs w:val="20"/>
                <w:lang w:val="en-US"/>
              </w:rPr>
            </w:pPr>
            <w:r w:rsidRPr="00211D83">
              <w:rPr>
                <w:rFonts w:ascii="Cambria" w:hAnsi="Cambria"/>
                <w:b/>
                <w:bCs/>
                <w:sz w:val="20"/>
                <w:szCs w:val="20"/>
                <w:lang w:val="en-US"/>
              </w:rPr>
              <w:t>No</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F7EDAA" w14:textId="77777777" w:rsidR="00F80B24" w:rsidRPr="00211D83" w:rsidRDefault="00F80B24" w:rsidP="003C297A">
            <w:pPr>
              <w:pStyle w:val="AralkYok"/>
              <w:jc w:val="center"/>
              <w:rPr>
                <w:rFonts w:ascii="Cambria" w:hAnsi="Cambria"/>
                <w:b/>
                <w:bCs/>
                <w:sz w:val="20"/>
                <w:szCs w:val="20"/>
              </w:rPr>
            </w:pPr>
            <w:r w:rsidRPr="00211D83">
              <w:rPr>
                <w:rFonts w:ascii="Cambria" w:hAnsi="Cambria"/>
                <w:b/>
                <w:bCs/>
                <w:sz w:val="20"/>
                <w:szCs w:val="20"/>
              </w:rPr>
              <w:t>Soru</w:t>
            </w:r>
            <w:r>
              <w:rPr>
                <w:rFonts w:ascii="Cambria" w:hAnsi="Cambria"/>
                <w:b/>
                <w:bCs/>
                <w:sz w:val="20"/>
                <w:szCs w:val="20"/>
              </w:rPr>
              <w:t xml:space="preserve">lar / </w:t>
            </w:r>
            <w:r w:rsidRPr="00EC0D5D">
              <w:rPr>
                <w:rFonts w:ascii="Cambria" w:hAnsi="Cambria"/>
                <w:b/>
                <w:bCs/>
                <w:sz w:val="20"/>
                <w:szCs w:val="20"/>
                <w:lang w:val="en-US"/>
              </w:rPr>
              <w:t>Questions</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656482" w14:textId="77777777" w:rsidR="00F80B24" w:rsidRPr="00211D83" w:rsidRDefault="00F80B24" w:rsidP="003C297A">
            <w:pPr>
              <w:pStyle w:val="AralkYok"/>
              <w:jc w:val="center"/>
              <w:rPr>
                <w:rFonts w:ascii="Cambria" w:hAnsi="Cambria"/>
                <w:b/>
                <w:bCs/>
                <w:sz w:val="20"/>
                <w:szCs w:val="20"/>
              </w:rPr>
            </w:pPr>
            <w:r w:rsidRPr="00211D83">
              <w:rPr>
                <w:rFonts w:ascii="Cambria" w:hAnsi="Cambria"/>
                <w:b/>
                <w:bCs/>
                <w:sz w:val="20"/>
                <w:szCs w:val="20"/>
              </w:rPr>
              <w:t xml:space="preserve">İlgili ÖÇ / </w:t>
            </w:r>
            <w:r w:rsidRPr="00211D83">
              <w:rPr>
                <w:rFonts w:ascii="Cambria" w:hAnsi="Cambria"/>
                <w:b/>
                <w:bCs/>
                <w:sz w:val="20"/>
                <w:szCs w:val="20"/>
                <w:lang w:val="en-US"/>
              </w:rPr>
              <w:t>Related LO</w:t>
            </w:r>
          </w:p>
        </w:tc>
      </w:tr>
      <w:tr w:rsidR="00F80B24" w:rsidRPr="00696CEB" w14:paraId="18B7F00B"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1619CF" w14:textId="77777777" w:rsidR="00F80B24" w:rsidRPr="00723B64" w:rsidRDefault="00F80B24"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E90CB0" w14:textId="08D6A78C" w:rsidR="00F80B24" w:rsidRPr="00243841" w:rsidRDefault="00F80B24" w:rsidP="003C297A">
            <w:pPr>
              <w:pStyle w:val="AralkYok"/>
              <w:rPr>
                <w:rFonts w:ascii="Cambria" w:hAnsi="Cambria"/>
                <w:b/>
                <w:bCs/>
                <w:sz w:val="20"/>
                <w:szCs w:val="20"/>
              </w:rPr>
            </w:pPr>
            <w:r w:rsidRPr="00243841">
              <w:rPr>
                <w:rFonts w:ascii="Cambria" w:hAnsi="Cambria"/>
                <w:b/>
                <w:bCs/>
                <w:sz w:val="20"/>
                <w:szCs w:val="20"/>
              </w:rPr>
              <w:t xml:space="preserve">TR: </w:t>
            </w:r>
            <w:r w:rsidR="00A10845">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0C98AAC3" w14:textId="7F0B6A12" w:rsidR="00F80B24" w:rsidRPr="00EC0D5D" w:rsidRDefault="00F80B24" w:rsidP="003C297A">
            <w:pPr>
              <w:pStyle w:val="AralkYok"/>
              <w:rPr>
                <w:rFonts w:ascii="Cambria" w:hAnsi="Cambria"/>
                <w:b/>
                <w:bCs/>
                <w:sz w:val="20"/>
                <w:szCs w:val="20"/>
                <w:lang w:val="en-US"/>
              </w:rPr>
            </w:pPr>
            <w:r w:rsidRPr="00EC0D5D">
              <w:rPr>
                <w:rFonts w:ascii="Cambria" w:hAnsi="Cambria"/>
                <w:b/>
                <w:bCs/>
                <w:sz w:val="20"/>
                <w:szCs w:val="20"/>
                <w:lang w:val="en-US"/>
              </w:rPr>
              <w:t xml:space="preserve">EN: </w:t>
            </w:r>
            <w:r w:rsidR="006561EF">
              <w:rPr>
                <w:rFonts w:ascii="Cambria" w:hAnsi="Cambria"/>
                <w:b/>
                <w:bCs/>
                <w:sz w:val="20"/>
                <w:szCs w:val="20"/>
                <w:lang w:val="en-US"/>
              </w:rPr>
              <w:t>…………………………………….</w:t>
            </w:r>
            <w:r w:rsidRPr="00EC0D5D">
              <w:rPr>
                <w:rFonts w:ascii="Cambria" w:hAnsi="Cambria"/>
                <w:b/>
                <w:bCs/>
                <w:sz w:val="20"/>
                <w:szCs w:val="20"/>
                <w:lang w:val="en-US"/>
              </w:rPr>
              <w:t xml:space="preserve"> (10 Points)</w:t>
            </w:r>
          </w:p>
          <w:p w14:paraId="1FB2E282" w14:textId="77777777" w:rsidR="00F80B24" w:rsidRDefault="00F80B24" w:rsidP="003C297A">
            <w:pPr>
              <w:pStyle w:val="AralkYok"/>
              <w:rPr>
                <w:rFonts w:ascii="Cambria" w:hAnsi="Cambria"/>
                <w:sz w:val="20"/>
                <w:szCs w:val="20"/>
              </w:rPr>
            </w:pPr>
          </w:p>
          <w:p w14:paraId="2CA85943" w14:textId="270448B2" w:rsidR="00F80B24" w:rsidRPr="00696CEB" w:rsidRDefault="00F80B24" w:rsidP="003C297A">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sidR="006561EF">
              <w:rPr>
                <w:rFonts w:ascii="Cambria" w:hAnsi="Cambria"/>
                <w:sz w:val="20"/>
                <w:szCs w:val="20"/>
              </w:rPr>
              <w:t xml:space="preserve"> ………</w:t>
            </w:r>
            <w:proofErr w:type="gramStart"/>
            <w:r w:rsidR="006561EF">
              <w:rPr>
                <w:rFonts w:ascii="Cambria" w:hAnsi="Cambria"/>
                <w:sz w:val="20"/>
                <w:szCs w:val="20"/>
              </w:rPr>
              <w:t>…….</w:t>
            </w:r>
            <w:proofErr w:type="gramEnd"/>
            <w:r w:rsidR="006561EF">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sidR="004104C2">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75367B" w14:textId="5B082489" w:rsidR="00F80B24" w:rsidRPr="00721EBB" w:rsidRDefault="00F80B24" w:rsidP="003C297A">
            <w:pPr>
              <w:pStyle w:val="AralkYok"/>
              <w:jc w:val="center"/>
              <w:rPr>
                <w:rFonts w:ascii="Cambria" w:hAnsi="Cambria"/>
                <w:sz w:val="20"/>
                <w:szCs w:val="20"/>
                <w:lang w:val="en-US"/>
              </w:rPr>
            </w:pPr>
            <w:r w:rsidRPr="006D79F0">
              <w:rPr>
                <w:rFonts w:ascii="Cambria" w:hAnsi="Cambria"/>
                <w:sz w:val="20"/>
                <w:szCs w:val="20"/>
              </w:rPr>
              <w:t>ÖÇ</w:t>
            </w:r>
            <w:r w:rsidR="00A10845">
              <w:rPr>
                <w:rFonts w:ascii="Cambria" w:hAnsi="Cambria"/>
                <w:sz w:val="20"/>
                <w:szCs w:val="20"/>
              </w:rPr>
              <w:t>…</w:t>
            </w:r>
            <w:r w:rsidRPr="006D79F0">
              <w:rPr>
                <w:rFonts w:ascii="Cambria" w:hAnsi="Cambria"/>
                <w:sz w:val="20"/>
                <w:szCs w:val="20"/>
              </w:rPr>
              <w:t xml:space="preserve"> / LO</w:t>
            </w:r>
            <w:r w:rsidR="00A10845">
              <w:rPr>
                <w:rFonts w:ascii="Cambria" w:hAnsi="Cambria"/>
                <w:sz w:val="20"/>
                <w:szCs w:val="20"/>
              </w:rPr>
              <w:t>…</w:t>
            </w:r>
          </w:p>
        </w:tc>
      </w:tr>
      <w:tr w:rsidR="00F80B24" w:rsidRPr="00696CEB" w14:paraId="78D9CE02"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38083ED" w14:textId="77777777" w:rsidR="00F80B24" w:rsidRDefault="00F80B24"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2C0E2F" w14:textId="77777777" w:rsidR="004104C2" w:rsidRPr="00243841" w:rsidRDefault="004104C2" w:rsidP="004104C2">
            <w:pPr>
              <w:pStyle w:val="AralkYok"/>
              <w:rPr>
                <w:rFonts w:ascii="Cambria" w:hAnsi="Cambria"/>
                <w:b/>
                <w:bCs/>
                <w:sz w:val="20"/>
                <w:szCs w:val="20"/>
              </w:rPr>
            </w:pPr>
            <w:r w:rsidRPr="00243841">
              <w:rPr>
                <w:rFonts w:ascii="Cambria" w:hAnsi="Cambria"/>
                <w:b/>
                <w:bCs/>
                <w:sz w:val="20"/>
                <w:szCs w:val="20"/>
              </w:rPr>
              <w:t xml:space="preserve">TR: </w:t>
            </w:r>
            <w:r>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732906AD" w14:textId="77777777" w:rsidR="004104C2" w:rsidRPr="00EC0D5D" w:rsidRDefault="004104C2" w:rsidP="004104C2">
            <w:pPr>
              <w:pStyle w:val="AralkYok"/>
              <w:rPr>
                <w:rFonts w:ascii="Cambria" w:hAnsi="Cambria"/>
                <w:b/>
                <w:bCs/>
                <w:sz w:val="20"/>
                <w:szCs w:val="20"/>
                <w:lang w:val="en-US"/>
              </w:rPr>
            </w:pPr>
            <w:r w:rsidRPr="00EC0D5D">
              <w:rPr>
                <w:rFonts w:ascii="Cambria" w:hAnsi="Cambria"/>
                <w:b/>
                <w:bCs/>
                <w:sz w:val="20"/>
                <w:szCs w:val="20"/>
                <w:lang w:val="en-US"/>
              </w:rPr>
              <w:t xml:space="preserve">EN: </w:t>
            </w:r>
            <w:r>
              <w:rPr>
                <w:rFonts w:ascii="Cambria" w:hAnsi="Cambria"/>
                <w:b/>
                <w:bCs/>
                <w:sz w:val="20"/>
                <w:szCs w:val="20"/>
                <w:lang w:val="en-US"/>
              </w:rPr>
              <w:t>…………………………………….</w:t>
            </w:r>
            <w:r w:rsidRPr="00EC0D5D">
              <w:rPr>
                <w:rFonts w:ascii="Cambria" w:hAnsi="Cambria"/>
                <w:b/>
                <w:bCs/>
                <w:sz w:val="20"/>
                <w:szCs w:val="20"/>
                <w:lang w:val="en-US"/>
              </w:rPr>
              <w:t xml:space="preserve"> (10 Points)</w:t>
            </w:r>
          </w:p>
          <w:p w14:paraId="07F20061" w14:textId="77777777" w:rsidR="004104C2" w:rsidRDefault="004104C2" w:rsidP="004104C2">
            <w:pPr>
              <w:pStyle w:val="AralkYok"/>
              <w:rPr>
                <w:rFonts w:ascii="Cambria" w:hAnsi="Cambria"/>
                <w:sz w:val="20"/>
                <w:szCs w:val="20"/>
              </w:rPr>
            </w:pPr>
          </w:p>
          <w:p w14:paraId="5D15E47B" w14:textId="6A054182" w:rsidR="00F80B24" w:rsidRPr="00696CEB" w:rsidRDefault="004104C2" w:rsidP="004104C2">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EB3194" w14:textId="3145EAC0" w:rsidR="00F80B24" w:rsidRPr="00B40A31" w:rsidRDefault="00F80B24" w:rsidP="003C297A">
            <w:pPr>
              <w:pStyle w:val="AralkYok"/>
              <w:jc w:val="center"/>
              <w:rPr>
                <w:rFonts w:ascii="Cambria" w:hAnsi="Cambria"/>
                <w:sz w:val="20"/>
                <w:szCs w:val="20"/>
              </w:rPr>
            </w:pPr>
            <w:r w:rsidRPr="00304B1E">
              <w:rPr>
                <w:rFonts w:ascii="Cambria" w:hAnsi="Cambria"/>
                <w:sz w:val="20"/>
                <w:szCs w:val="20"/>
              </w:rPr>
              <w:t>ÖÇ</w:t>
            </w:r>
            <w:r w:rsidR="004104C2">
              <w:rPr>
                <w:rFonts w:ascii="Cambria" w:hAnsi="Cambria"/>
                <w:sz w:val="20"/>
                <w:szCs w:val="20"/>
              </w:rPr>
              <w:t>…</w:t>
            </w:r>
            <w:r w:rsidRPr="00304B1E">
              <w:rPr>
                <w:rFonts w:ascii="Cambria" w:hAnsi="Cambria"/>
                <w:sz w:val="20"/>
                <w:szCs w:val="20"/>
              </w:rPr>
              <w:t xml:space="preserve"> / LO</w:t>
            </w:r>
            <w:r w:rsidR="004104C2">
              <w:rPr>
                <w:rFonts w:ascii="Cambria" w:hAnsi="Cambria"/>
                <w:sz w:val="20"/>
                <w:szCs w:val="20"/>
              </w:rPr>
              <w:t>…</w:t>
            </w:r>
          </w:p>
        </w:tc>
      </w:tr>
      <w:tr w:rsidR="00F80B24" w:rsidRPr="00696CEB" w14:paraId="605387B3"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6C11B5C" w14:textId="77777777" w:rsidR="00F80B24" w:rsidRDefault="00F80B24"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B51EDA" w14:textId="77777777" w:rsidR="004104C2" w:rsidRPr="00243841" w:rsidRDefault="004104C2" w:rsidP="004104C2">
            <w:pPr>
              <w:pStyle w:val="AralkYok"/>
              <w:rPr>
                <w:rFonts w:ascii="Cambria" w:hAnsi="Cambria"/>
                <w:b/>
                <w:bCs/>
                <w:sz w:val="20"/>
                <w:szCs w:val="20"/>
              </w:rPr>
            </w:pPr>
            <w:r w:rsidRPr="00243841">
              <w:rPr>
                <w:rFonts w:ascii="Cambria" w:hAnsi="Cambria"/>
                <w:b/>
                <w:bCs/>
                <w:sz w:val="20"/>
                <w:szCs w:val="20"/>
              </w:rPr>
              <w:t xml:space="preserve">TR: </w:t>
            </w:r>
            <w:r>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706D77B2" w14:textId="77777777" w:rsidR="004104C2" w:rsidRPr="00EC0D5D" w:rsidRDefault="004104C2" w:rsidP="004104C2">
            <w:pPr>
              <w:pStyle w:val="AralkYok"/>
              <w:rPr>
                <w:rFonts w:ascii="Cambria" w:hAnsi="Cambria"/>
                <w:b/>
                <w:bCs/>
                <w:sz w:val="20"/>
                <w:szCs w:val="20"/>
                <w:lang w:val="en-US"/>
              </w:rPr>
            </w:pPr>
            <w:r w:rsidRPr="00EC0D5D">
              <w:rPr>
                <w:rFonts w:ascii="Cambria" w:hAnsi="Cambria"/>
                <w:b/>
                <w:bCs/>
                <w:sz w:val="20"/>
                <w:szCs w:val="20"/>
                <w:lang w:val="en-US"/>
              </w:rPr>
              <w:t xml:space="preserve">EN: </w:t>
            </w:r>
            <w:r>
              <w:rPr>
                <w:rFonts w:ascii="Cambria" w:hAnsi="Cambria"/>
                <w:b/>
                <w:bCs/>
                <w:sz w:val="20"/>
                <w:szCs w:val="20"/>
                <w:lang w:val="en-US"/>
              </w:rPr>
              <w:t>…………………………………….</w:t>
            </w:r>
            <w:r w:rsidRPr="00EC0D5D">
              <w:rPr>
                <w:rFonts w:ascii="Cambria" w:hAnsi="Cambria"/>
                <w:b/>
                <w:bCs/>
                <w:sz w:val="20"/>
                <w:szCs w:val="20"/>
                <w:lang w:val="en-US"/>
              </w:rPr>
              <w:t xml:space="preserve"> (10 Points)</w:t>
            </w:r>
          </w:p>
          <w:p w14:paraId="3295D416" w14:textId="77777777" w:rsidR="004104C2" w:rsidRDefault="004104C2" w:rsidP="004104C2">
            <w:pPr>
              <w:pStyle w:val="AralkYok"/>
              <w:rPr>
                <w:rFonts w:ascii="Cambria" w:hAnsi="Cambria"/>
                <w:sz w:val="20"/>
                <w:szCs w:val="20"/>
              </w:rPr>
            </w:pPr>
          </w:p>
          <w:p w14:paraId="36F33D24" w14:textId="38F6238A" w:rsidR="00F80B24" w:rsidRPr="00696CEB" w:rsidRDefault="004104C2" w:rsidP="004104C2">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7D5C88" w14:textId="6457D225" w:rsidR="00F80B24" w:rsidRPr="00721EBB" w:rsidRDefault="00F80B24" w:rsidP="003C297A">
            <w:pPr>
              <w:pStyle w:val="AralkYok"/>
              <w:jc w:val="center"/>
              <w:rPr>
                <w:rFonts w:ascii="Cambria" w:hAnsi="Cambria"/>
                <w:sz w:val="20"/>
                <w:szCs w:val="20"/>
                <w:lang w:val="en-US"/>
              </w:rPr>
            </w:pPr>
            <w:r w:rsidRPr="004447E0">
              <w:rPr>
                <w:rFonts w:ascii="Cambria" w:hAnsi="Cambria"/>
                <w:sz w:val="20"/>
                <w:szCs w:val="20"/>
              </w:rPr>
              <w:t>ÖÇ</w:t>
            </w:r>
            <w:r w:rsidR="004104C2">
              <w:rPr>
                <w:rFonts w:ascii="Cambria" w:hAnsi="Cambria"/>
                <w:sz w:val="20"/>
                <w:szCs w:val="20"/>
              </w:rPr>
              <w:t>…</w:t>
            </w:r>
            <w:r w:rsidRPr="004447E0">
              <w:rPr>
                <w:rFonts w:ascii="Cambria" w:hAnsi="Cambria"/>
                <w:sz w:val="20"/>
                <w:szCs w:val="20"/>
              </w:rPr>
              <w:t xml:space="preserve"> / LO</w:t>
            </w:r>
            <w:r w:rsidR="004104C2">
              <w:rPr>
                <w:rFonts w:ascii="Cambria" w:hAnsi="Cambria"/>
                <w:sz w:val="20"/>
                <w:szCs w:val="20"/>
              </w:rPr>
              <w:t>…</w:t>
            </w:r>
          </w:p>
        </w:tc>
      </w:tr>
    </w:tbl>
    <w:p w14:paraId="7465FC22" w14:textId="77777777" w:rsidR="00F80B24" w:rsidRDefault="00F80B24" w:rsidP="0085421F">
      <w:pPr>
        <w:pStyle w:val="AralkYok"/>
        <w:rPr>
          <w:rFonts w:ascii="Cambria" w:hAnsi="Cambria"/>
          <w:sz w:val="20"/>
          <w:szCs w:val="20"/>
        </w:rPr>
      </w:pPr>
    </w:p>
    <w:p w14:paraId="515744D2" w14:textId="77777777" w:rsidR="008663A4" w:rsidRDefault="008663A4" w:rsidP="0085421F">
      <w:pPr>
        <w:pStyle w:val="AralkYok"/>
        <w:rPr>
          <w:rFonts w:ascii="Cambria" w:hAnsi="Cambria"/>
          <w:sz w:val="20"/>
          <w:szCs w:val="20"/>
        </w:rPr>
      </w:pPr>
    </w:p>
    <w:p w14:paraId="13D97FA1" w14:textId="77777777" w:rsidR="008663A4" w:rsidRDefault="008663A4" w:rsidP="0085421F">
      <w:pPr>
        <w:pStyle w:val="AralkYok"/>
        <w:rPr>
          <w:rFonts w:ascii="Cambria" w:hAnsi="Cambria"/>
          <w:sz w:val="20"/>
          <w:szCs w:val="20"/>
        </w:rPr>
      </w:pPr>
    </w:p>
    <w:p w14:paraId="6D7C1F26" w14:textId="77777777" w:rsidR="00624F5C" w:rsidRDefault="00624F5C" w:rsidP="0085421F">
      <w:pPr>
        <w:pStyle w:val="AralkYok"/>
        <w:rPr>
          <w:rFonts w:ascii="Cambria" w:hAnsi="Cambria"/>
          <w:sz w:val="20"/>
          <w:szCs w:val="20"/>
        </w:rPr>
      </w:pPr>
    </w:p>
    <w:p w14:paraId="71F43B89" w14:textId="77777777" w:rsidR="00624F5C" w:rsidRDefault="00624F5C" w:rsidP="0085421F">
      <w:pPr>
        <w:pStyle w:val="AralkYok"/>
        <w:rPr>
          <w:rFonts w:ascii="Cambria" w:hAnsi="Cambria"/>
          <w:sz w:val="20"/>
          <w:szCs w:val="20"/>
        </w:rPr>
      </w:pPr>
    </w:p>
    <w:p w14:paraId="3DDB1EDB" w14:textId="77777777" w:rsidR="00624F5C" w:rsidRDefault="00624F5C" w:rsidP="0085421F">
      <w:pPr>
        <w:pStyle w:val="AralkYok"/>
        <w:rPr>
          <w:rFonts w:ascii="Cambria" w:hAnsi="Cambria"/>
          <w:sz w:val="20"/>
          <w:szCs w:val="20"/>
        </w:rPr>
      </w:pPr>
    </w:p>
    <w:p w14:paraId="7B3FDC79" w14:textId="77777777" w:rsidR="00624F5C" w:rsidRDefault="00624F5C" w:rsidP="0085421F">
      <w:pPr>
        <w:pStyle w:val="AralkYok"/>
        <w:rPr>
          <w:rFonts w:ascii="Cambria" w:hAnsi="Cambria"/>
          <w:sz w:val="20"/>
          <w:szCs w:val="20"/>
        </w:rPr>
      </w:pPr>
    </w:p>
    <w:p w14:paraId="20F0043C" w14:textId="77777777" w:rsidR="00624F5C" w:rsidRDefault="00624F5C" w:rsidP="0085421F">
      <w:pPr>
        <w:pStyle w:val="AralkYok"/>
        <w:rPr>
          <w:rFonts w:ascii="Cambria" w:hAnsi="Cambria"/>
          <w:sz w:val="20"/>
          <w:szCs w:val="20"/>
        </w:rPr>
      </w:pPr>
    </w:p>
    <w:p w14:paraId="395D354C" w14:textId="77777777" w:rsidR="00624F5C" w:rsidRDefault="00624F5C" w:rsidP="0085421F">
      <w:pPr>
        <w:pStyle w:val="AralkYok"/>
        <w:rPr>
          <w:rFonts w:ascii="Cambria" w:hAnsi="Cambria"/>
          <w:sz w:val="20"/>
          <w:szCs w:val="20"/>
        </w:rPr>
      </w:pPr>
    </w:p>
    <w:p w14:paraId="6E055915" w14:textId="77777777" w:rsidR="00624F5C" w:rsidRDefault="00624F5C" w:rsidP="0085421F">
      <w:pPr>
        <w:pStyle w:val="AralkYok"/>
        <w:rPr>
          <w:rFonts w:ascii="Cambria" w:hAnsi="Cambria"/>
          <w:sz w:val="20"/>
          <w:szCs w:val="20"/>
        </w:rPr>
      </w:pPr>
    </w:p>
    <w:p w14:paraId="0D1D60FF" w14:textId="77777777" w:rsidR="00624F5C" w:rsidRDefault="00624F5C" w:rsidP="0085421F">
      <w:pPr>
        <w:pStyle w:val="AralkYok"/>
        <w:rPr>
          <w:rFonts w:ascii="Cambria" w:hAnsi="Cambria"/>
          <w:sz w:val="20"/>
          <w:szCs w:val="20"/>
        </w:rPr>
      </w:pPr>
    </w:p>
    <w:p w14:paraId="25903F7A" w14:textId="77777777" w:rsidR="00624F5C" w:rsidRDefault="00624F5C" w:rsidP="0085421F">
      <w:pPr>
        <w:pStyle w:val="AralkYok"/>
        <w:rPr>
          <w:rFonts w:ascii="Cambria" w:hAnsi="Cambria"/>
          <w:sz w:val="20"/>
          <w:szCs w:val="20"/>
        </w:rPr>
      </w:pPr>
    </w:p>
    <w:p w14:paraId="5BD04C58" w14:textId="77777777" w:rsidR="008663A4" w:rsidRDefault="008663A4" w:rsidP="0085421F">
      <w:pPr>
        <w:pStyle w:val="AralkYok"/>
        <w:rPr>
          <w:rFonts w:ascii="Cambria" w:hAnsi="Cambria"/>
          <w:sz w:val="20"/>
          <w:szCs w:val="20"/>
        </w:rPr>
      </w:pPr>
    </w:p>
    <w:p w14:paraId="66C3A3A8" w14:textId="77777777" w:rsidR="008663A4" w:rsidRDefault="008663A4"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6"/>
        <w:gridCol w:w="3700"/>
        <w:gridCol w:w="1827"/>
        <w:gridCol w:w="146"/>
        <w:gridCol w:w="494"/>
        <w:gridCol w:w="822"/>
        <w:gridCol w:w="523"/>
        <w:gridCol w:w="134"/>
        <w:gridCol w:w="988"/>
        <w:gridCol w:w="985"/>
        <w:gridCol w:w="303"/>
        <w:gridCol w:w="357"/>
        <w:gridCol w:w="1059"/>
        <w:gridCol w:w="254"/>
        <w:gridCol w:w="171"/>
        <w:gridCol w:w="1807"/>
      </w:tblGrid>
      <w:tr w:rsidR="00804721" w14:paraId="6B334C13"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87492DF" w14:textId="16A4E4B2" w:rsidR="00804721" w:rsidRDefault="005D66DF" w:rsidP="003C297A">
            <w:pPr>
              <w:pStyle w:val="AralkYok"/>
              <w:jc w:val="center"/>
              <w:rPr>
                <w:rFonts w:ascii="Cambria" w:hAnsi="Cambria"/>
                <w:sz w:val="20"/>
                <w:szCs w:val="20"/>
              </w:rPr>
            </w:pPr>
            <w:r>
              <w:rPr>
                <w:rFonts w:ascii="Cambria" w:hAnsi="Cambria"/>
                <w:b/>
                <w:bCs/>
                <w:sz w:val="20"/>
                <w:szCs w:val="20"/>
              </w:rPr>
              <w:lastRenderedPageBreak/>
              <w:t>4.4. ÖRNEK SINAV SORULARI / SAMPLE EXAM QUESTIONS</w:t>
            </w:r>
          </w:p>
        </w:tc>
      </w:tr>
      <w:tr w:rsidR="00804721" w14:paraId="08CD1A29"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9FA77A7" w14:textId="206F8508" w:rsidR="00804721" w:rsidRDefault="00645330" w:rsidP="003C297A">
            <w:pPr>
              <w:pStyle w:val="AralkYok"/>
              <w:jc w:val="center"/>
              <w:rPr>
                <w:rFonts w:ascii="Cambria" w:hAnsi="Cambria"/>
                <w:b/>
                <w:bCs/>
                <w:sz w:val="20"/>
                <w:szCs w:val="20"/>
              </w:rPr>
            </w:pPr>
            <w:r>
              <w:rPr>
                <w:rFonts w:ascii="Cambria" w:hAnsi="Cambria"/>
                <w:b/>
                <w:bCs/>
                <w:sz w:val="20"/>
                <w:szCs w:val="20"/>
              </w:rPr>
              <w:t>Final Sınavı</w:t>
            </w:r>
            <w:r w:rsidRPr="00D324BA">
              <w:rPr>
                <w:rFonts w:ascii="Cambria" w:hAnsi="Cambria"/>
                <w:b/>
                <w:bCs/>
                <w:sz w:val="20"/>
                <w:szCs w:val="20"/>
              </w:rPr>
              <w:t xml:space="preserve"> (</w:t>
            </w:r>
            <w:r w:rsidRPr="00B656F7">
              <w:rPr>
                <w:rFonts w:ascii="Cambria" w:hAnsi="Cambria"/>
                <w:b/>
                <w:bCs/>
                <w:sz w:val="20"/>
                <w:szCs w:val="20"/>
              </w:rPr>
              <w:t xml:space="preserve">Final </w:t>
            </w:r>
            <w:r w:rsidRPr="00AB2D87">
              <w:rPr>
                <w:rFonts w:ascii="Cambria" w:hAnsi="Cambria"/>
                <w:b/>
                <w:bCs/>
                <w:sz w:val="20"/>
                <w:szCs w:val="20"/>
                <w:lang w:val="en-US"/>
              </w:rPr>
              <w:t>Exam</w:t>
            </w:r>
            <w:r>
              <w:rPr>
                <w:rFonts w:ascii="Cambria" w:hAnsi="Cambria"/>
                <w:b/>
                <w:bCs/>
                <w:sz w:val="20"/>
                <w:szCs w:val="20"/>
              </w:rPr>
              <w:t>)</w:t>
            </w:r>
          </w:p>
        </w:tc>
      </w:tr>
      <w:tr w:rsidR="00804721" w:rsidRPr="00686930" w14:paraId="7B38ADE9" w14:textId="77777777" w:rsidTr="003C297A">
        <w:tc>
          <w:tcPr>
            <w:tcW w:w="5000" w:type="pct"/>
            <w:gridSpan w:val="16"/>
            <w:tcBorders>
              <w:top w:val="dotted" w:sz="4" w:space="0" w:color="BFBFBF" w:themeColor="background1" w:themeShade="BF"/>
              <w:left w:val="dotted" w:sz="4" w:space="0" w:color="BFBFBF" w:themeColor="background1" w:themeShade="BF"/>
              <w:bottom w:val="single" w:sz="4" w:space="0" w:color="A6A6A6" w:themeColor="background1" w:themeShade="A6"/>
              <w:right w:val="dotted" w:sz="4" w:space="0" w:color="BFBFBF" w:themeColor="background1" w:themeShade="BF"/>
            </w:tcBorders>
            <w:shd w:val="clear" w:color="auto" w:fill="FFFFFF" w:themeFill="background1"/>
            <w:vAlign w:val="center"/>
          </w:tcPr>
          <w:p w14:paraId="3F715E3A" w14:textId="77777777" w:rsidR="00804721" w:rsidRPr="00537856" w:rsidRDefault="00804721" w:rsidP="003C297A">
            <w:pPr>
              <w:pStyle w:val="AralkYok"/>
              <w:jc w:val="center"/>
              <w:rPr>
                <w:rFonts w:ascii="Cambria" w:hAnsi="Cambria"/>
                <w:b/>
                <w:i/>
                <w:sz w:val="20"/>
                <w:szCs w:val="20"/>
              </w:rPr>
            </w:pPr>
            <w:r w:rsidRPr="00537856">
              <w:rPr>
                <w:rFonts w:ascii="Cambria" w:hAnsi="Cambria" w:cs="Tahoma"/>
                <w:i/>
                <w:sz w:val="20"/>
                <w:szCs w:val="20"/>
              </w:rPr>
              <w:t>(Lütfen tüm alanları doldurunuz.</w:t>
            </w:r>
            <w:r>
              <w:rPr>
                <w:rFonts w:ascii="Cambria" w:hAnsi="Cambria" w:cs="Tahoma"/>
                <w:i/>
                <w:sz w:val="20"/>
                <w:szCs w:val="20"/>
              </w:rPr>
              <w:t xml:space="preserve"> / </w:t>
            </w:r>
            <w:r w:rsidRPr="00496460">
              <w:rPr>
                <w:rFonts w:ascii="Cambria" w:hAnsi="Cambria" w:cs="Tahoma"/>
                <w:i/>
                <w:sz w:val="20"/>
                <w:szCs w:val="20"/>
                <w:lang w:val="en-US"/>
              </w:rPr>
              <w:t>Please fill in all fields.)</w:t>
            </w:r>
          </w:p>
        </w:tc>
      </w:tr>
      <w:tr w:rsidR="00804721" w14:paraId="40A2EFC8" w14:textId="77777777" w:rsidTr="003C297A">
        <w:trPr>
          <w:trHeight w:val="567"/>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874B17D" w14:textId="77777777" w:rsidR="00804721" w:rsidRPr="00A84D91" w:rsidRDefault="00804721" w:rsidP="003C297A">
            <w:pPr>
              <w:spacing w:line="276" w:lineRule="auto"/>
              <w:jc w:val="center"/>
              <w:rPr>
                <w:b/>
                <w:bCs/>
              </w:rPr>
            </w:pPr>
            <w:r w:rsidRPr="00A84D91">
              <w:rPr>
                <w:b/>
                <w:bCs/>
              </w:rPr>
              <w:t>T.C.</w:t>
            </w:r>
          </w:p>
          <w:p w14:paraId="3FC9ED57" w14:textId="77777777" w:rsidR="00804721" w:rsidRPr="00DC4BB3" w:rsidRDefault="00804721" w:rsidP="003C297A">
            <w:pPr>
              <w:spacing w:line="276" w:lineRule="auto"/>
              <w:jc w:val="center"/>
              <w:rPr>
                <w:rFonts w:ascii="Cambria" w:hAnsi="Cambria"/>
                <w:b/>
                <w:bCs/>
              </w:rPr>
            </w:pPr>
            <w:r w:rsidRPr="00A84D91">
              <w:rPr>
                <w:rFonts w:ascii="Cambria" w:hAnsi="Cambria"/>
                <w:b/>
                <w:bCs/>
              </w:rPr>
              <w:t>OSMANİYE KORKUT ATA ÜNİVERSİTESİ</w:t>
            </w:r>
            <w:r>
              <w:rPr>
                <w:rFonts w:ascii="Cambria" w:hAnsi="Cambria"/>
                <w:b/>
                <w:bCs/>
              </w:rPr>
              <w:t xml:space="preserve"> / </w:t>
            </w:r>
            <w:r w:rsidRPr="0062129A">
              <w:rPr>
                <w:rFonts w:ascii="Cambria" w:hAnsi="Cambria"/>
                <w:b/>
                <w:bCs/>
              </w:rPr>
              <w:t>OSMAN</w:t>
            </w:r>
            <w:r>
              <w:rPr>
                <w:rFonts w:ascii="Cambria" w:hAnsi="Cambria"/>
                <w:b/>
                <w:bCs/>
              </w:rPr>
              <w:t>İ</w:t>
            </w:r>
            <w:r w:rsidRPr="0062129A">
              <w:rPr>
                <w:rFonts w:ascii="Cambria" w:hAnsi="Cambria"/>
                <w:b/>
                <w:bCs/>
              </w:rPr>
              <w:t>YE KORKUT ATA UNIVERSITY</w:t>
            </w:r>
          </w:p>
        </w:tc>
      </w:tr>
      <w:tr w:rsidR="00804721" w:rsidRPr="00696CEB" w14:paraId="2B2A4790"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5D5A8F1" w14:textId="77777777" w:rsidR="00804721" w:rsidRPr="00C11B03" w:rsidRDefault="00804721" w:rsidP="003C297A">
            <w:pPr>
              <w:pStyle w:val="AralkYok"/>
              <w:jc w:val="right"/>
              <w:rPr>
                <w:rFonts w:ascii="Cambria" w:hAnsi="Cambria"/>
                <w:b/>
                <w:bCs/>
                <w:sz w:val="20"/>
                <w:szCs w:val="20"/>
              </w:rPr>
            </w:pPr>
            <w:r w:rsidRPr="00CA6903">
              <w:rPr>
                <w:rFonts w:ascii="Cambria" w:hAnsi="Cambria"/>
                <w:b/>
                <w:bCs/>
                <w:sz w:val="20"/>
                <w:szCs w:val="20"/>
              </w:rPr>
              <w:t>Fakülte / Enstitü / YO / MYO</w:t>
            </w:r>
            <w:r>
              <w:rPr>
                <w:rFonts w:ascii="Cambria" w:hAnsi="Cambria"/>
                <w:b/>
                <w:bCs/>
                <w:sz w:val="20"/>
                <w:szCs w:val="20"/>
              </w:rPr>
              <w:t xml:space="preserve"> /</w:t>
            </w:r>
            <w:r w:rsidRPr="00CA6903">
              <w:rPr>
                <w:rFonts w:ascii="Cambria" w:hAnsi="Cambria"/>
                <w:b/>
                <w:bCs/>
                <w:sz w:val="20"/>
                <w:szCs w:val="20"/>
              </w:rPr>
              <w:t xml:space="preserve"> </w:t>
            </w:r>
            <w:r w:rsidRPr="009D161F">
              <w:rPr>
                <w:rFonts w:ascii="Cambria" w:hAnsi="Cambria"/>
                <w:b/>
                <w:bCs/>
                <w:sz w:val="20"/>
                <w:szCs w:val="20"/>
                <w:lang w:val="en-US"/>
              </w:rPr>
              <w:t>Faculty / Institute / School / Vocational School</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BF04DC" w14:textId="77777777" w:rsidR="00804721" w:rsidRPr="00ED72DB" w:rsidRDefault="00804721" w:rsidP="003C297A">
            <w:pPr>
              <w:pStyle w:val="AralkYok"/>
              <w:jc w:val="both"/>
              <w:rPr>
                <w:rFonts w:ascii="Cambria" w:hAnsi="Cambria"/>
                <w:sz w:val="20"/>
                <w:szCs w:val="20"/>
              </w:rPr>
            </w:pPr>
          </w:p>
        </w:tc>
      </w:tr>
      <w:tr w:rsidR="00804721" w:rsidRPr="00696CEB" w14:paraId="2A3E5B37"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0081869" w14:textId="77777777" w:rsidR="00804721" w:rsidRPr="00537856" w:rsidRDefault="00804721" w:rsidP="003C297A">
            <w:pPr>
              <w:pStyle w:val="AralkYok"/>
              <w:jc w:val="right"/>
              <w:rPr>
                <w:rFonts w:ascii="Cambria" w:hAnsi="Cambria"/>
                <w:b/>
                <w:sz w:val="20"/>
                <w:szCs w:val="20"/>
              </w:rPr>
            </w:pPr>
            <w:r w:rsidRPr="00234682">
              <w:rPr>
                <w:rFonts w:ascii="Cambria" w:hAnsi="Cambria"/>
                <w:b/>
                <w:sz w:val="20"/>
                <w:szCs w:val="20"/>
              </w:rPr>
              <w:t>Öğrenim Düzeyi</w:t>
            </w:r>
            <w:r>
              <w:rPr>
                <w:rFonts w:ascii="Cambria" w:hAnsi="Cambria"/>
                <w:b/>
                <w:sz w:val="20"/>
                <w:szCs w:val="20"/>
              </w:rPr>
              <w:t xml:space="preserve"> / </w:t>
            </w:r>
            <w:r w:rsidRPr="006D115C">
              <w:rPr>
                <w:rFonts w:ascii="Cambria" w:hAnsi="Cambria"/>
                <w:b/>
                <w:i/>
                <w:iCs/>
                <w:sz w:val="20"/>
                <w:szCs w:val="20"/>
                <w:lang w:val="en-US"/>
              </w:rPr>
              <w:t>Level of Education</w:t>
            </w:r>
          </w:p>
        </w:tc>
        <w:tc>
          <w:tcPr>
            <w:tcW w:w="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9D375B" w14:textId="77777777" w:rsidR="00804721" w:rsidRDefault="00000000" w:rsidP="003C297A">
            <w:pPr>
              <w:pStyle w:val="AralkYok"/>
              <w:jc w:val="both"/>
              <w:rPr>
                <w:rFonts w:ascii="Cambria" w:hAnsi="Cambria"/>
                <w:sz w:val="20"/>
                <w:szCs w:val="20"/>
              </w:rPr>
            </w:pPr>
            <w:sdt>
              <w:sdtPr>
                <w:rPr>
                  <w:rFonts w:ascii="Cambria" w:hAnsi="Cambria"/>
                  <w:sz w:val="20"/>
                  <w:szCs w:val="20"/>
                </w:rPr>
                <w:id w:val="-839000856"/>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C14472">
              <w:rPr>
                <w:rFonts w:ascii="Cambria" w:hAnsi="Cambria"/>
                <w:sz w:val="20"/>
                <w:szCs w:val="20"/>
              </w:rPr>
              <w:t xml:space="preserve"> Lisans</w:t>
            </w:r>
          </w:p>
          <w:p w14:paraId="27617547"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265118960"/>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C14472">
              <w:rPr>
                <w:rFonts w:ascii="Cambria" w:hAnsi="Cambria"/>
                <w:sz w:val="20"/>
                <w:szCs w:val="20"/>
              </w:rPr>
              <w:t xml:space="preserve"> </w:t>
            </w:r>
            <w:r w:rsidR="00804721" w:rsidRPr="00496460">
              <w:rPr>
                <w:rFonts w:ascii="Cambria" w:hAnsi="Cambria"/>
                <w:sz w:val="20"/>
                <w:szCs w:val="20"/>
                <w:lang w:val="en-US"/>
              </w:rPr>
              <w:t>Undergraduate</w:t>
            </w:r>
          </w:p>
        </w:tc>
        <w:tc>
          <w:tcPr>
            <w:tcW w:w="69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DCE8C0" w14:textId="77777777" w:rsidR="00804721" w:rsidRDefault="00000000" w:rsidP="003C297A">
            <w:pPr>
              <w:pStyle w:val="AralkYok"/>
              <w:jc w:val="both"/>
              <w:rPr>
                <w:rFonts w:ascii="Cambria" w:hAnsi="Cambria"/>
                <w:sz w:val="20"/>
                <w:szCs w:val="20"/>
              </w:rPr>
            </w:pPr>
            <w:sdt>
              <w:sdtPr>
                <w:rPr>
                  <w:rFonts w:ascii="Cambria" w:hAnsi="Cambria"/>
                  <w:sz w:val="20"/>
                  <w:szCs w:val="20"/>
                </w:rPr>
                <w:id w:val="-1581049521"/>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C14472">
              <w:rPr>
                <w:rFonts w:ascii="Cambria" w:hAnsi="Cambria"/>
                <w:sz w:val="20"/>
                <w:szCs w:val="20"/>
              </w:rPr>
              <w:t xml:space="preserve"> YL (Tezli)</w:t>
            </w:r>
          </w:p>
          <w:p w14:paraId="15DA044A"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040473860"/>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C14472">
              <w:rPr>
                <w:rFonts w:ascii="Cambria" w:hAnsi="Cambria"/>
                <w:sz w:val="20"/>
                <w:szCs w:val="20"/>
              </w:rPr>
              <w:t xml:space="preserve"> </w:t>
            </w:r>
            <w:r w:rsidR="00804721" w:rsidRPr="00496460">
              <w:rPr>
                <w:rFonts w:ascii="Cambria" w:hAnsi="Cambria"/>
                <w:sz w:val="20"/>
                <w:szCs w:val="20"/>
                <w:lang w:val="en-US"/>
              </w:rPr>
              <w:t>Master’s (Thesis)</w:t>
            </w:r>
          </w:p>
        </w:tc>
        <w:tc>
          <w:tcPr>
            <w:tcW w:w="8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E34BFE" w14:textId="77777777" w:rsidR="00804721" w:rsidRDefault="00000000" w:rsidP="003C297A">
            <w:pPr>
              <w:pStyle w:val="AralkYok"/>
              <w:jc w:val="both"/>
              <w:rPr>
                <w:rFonts w:ascii="Cambria" w:hAnsi="Cambria"/>
                <w:sz w:val="20"/>
                <w:szCs w:val="20"/>
              </w:rPr>
            </w:pPr>
            <w:sdt>
              <w:sdtPr>
                <w:rPr>
                  <w:rFonts w:ascii="Cambria" w:hAnsi="Cambria"/>
                  <w:sz w:val="20"/>
                  <w:szCs w:val="20"/>
                </w:rPr>
                <w:id w:val="-2146801584"/>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C14472">
              <w:rPr>
                <w:rFonts w:ascii="Cambria" w:hAnsi="Cambria"/>
                <w:sz w:val="20"/>
                <w:szCs w:val="20"/>
              </w:rPr>
              <w:t>YL (Tezsiz)</w:t>
            </w:r>
          </w:p>
          <w:p w14:paraId="15E7498F"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697979763"/>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Master’s (non-thesis)</w:t>
            </w:r>
          </w:p>
        </w:tc>
        <w:tc>
          <w:tcPr>
            <w:tcW w:w="6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FDB735" w14:textId="77777777" w:rsidR="00804721" w:rsidRDefault="00000000" w:rsidP="003C297A">
            <w:pPr>
              <w:pStyle w:val="AralkYok"/>
              <w:jc w:val="both"/>
              <w:rPr>
                <w:rFonts w:ascii="Cambria" w:hAnsi="Cambria"/>
                <w:sz w:val="20"/>
                <w:szCs w:val="20"/>
              </w:rPr>
            </w:pPr>
            <w:sdt>
              <w:sdtPr>
                <w:rPr>
                  <w:rFonts w:ascii="Cambria" w:hAnsi="Cambria"/>
                  <w:sz w:val="20"/>
                  <w:szCs w:val="20"/>
                </w:rPr>
                <w:id w:val="-954249124"/>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BA23BE">
              <w:rPr>
                <w:rFonts w:ascii="Cambria" w:hAnsi="Cambria"/>
                <w:sz w:val="20"/>
                <w:szCs w:val="20"/>
              </w:rPr>
              <w:t xml:space="preserve"> </w:t>
            </w:r>
            <w:r w:rsidR="00804721" w:rsidRPr="00C14472">
              <w:rPr>
                <w:rFonts w:ascii="Cambria" w:hAnsi="Cambria"/>
                <w:sz w:val="20"/>
                <w:szCs w:val="20"/>
              </w:rPr>
              <w:t>Doktora</w:t>
            </w:r>
          </w:p>
          <w:p w14:paraId="746A584C"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745533739"/>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Doctorate (PhD)</w:t>
            </w:r>
            <w:r w:rsidR="00804721">
              <w:rPr>
                <w:rFonts w:ascii="Cambria" w:hAnsi="Cambria"/>
                <w:sz w:val="20"/>
                <w:szCs w:val="20"/>
              </w:rPr>
              <w:t xml:space="preserve">  </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CA58F7" w14:textId="77777777" w:rsidR="00804721"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586802441"/>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Diğer </w:t>
            </w:r>
            <w:r w:rsidR="00804721" w:rsidRPr="00BA23BE">
              <w:rPr>
                <w:rFonts w:ascii="Cambria" w:eastAsia="Calibri" w:hAnsi="Cambria" w:cs="Arial"/>
                <w:color w:val="BFBFBF" w:themeColor="background1" w:themeShade="BF"/>
                <w:sz w:val="20"/>
                <w:szCs w:val="20"/>
              </w:rPr>
              <w:t>__________</w:t>
            </w:r>
          </w:p>
          <w:p w14:paraId="23C3D13A"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389848120"/>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 xml:space="preserve">Other </w:t>
            </w:r>
            <w:r w:rsidR="00804721" w:rsidRPr="00496460">
              <w:rPr>
                <w:rFonts w:ascii="Cambria" w:eastAsia="Calibri" w:hAnsi="Cambria" w:cs="Arial"/>
                <w:color w:val="BFBFBF" w:themeColor="background1" w:themeShade="BF"/>
                <w:sz w:val="20"/>
                <w:szCs w:val="20"/>
                <w:lang w:val="en-US"/>
              </w:rPr>
              <w:t>__________</w:t>
            </w:r>
          </w:p>
        </w:tc>
      </w:tr>
      <w:tr w:rsidR="00804721" w:rsidRPr="00696CEB" w14:paraId="1E90BC99"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3E08D9" w14:textId="77777777" w:rsidR="00804721" w:rsidRDefault="00804721" w:rsidP="003C297A">
            <w:pPr>
              <w:pStyle w:val="AralkYok"/>
              <w:jc w:val="right"/>
              <w:rPr>
                <w:rFonts w:ascii="Cambria" w:hAnsi="Cambria"/>
                <w:b/>
                <w:bCs/>
                <w:sz w:val="20"/>
                <w:szCs w:val="20"/>
              </w:rPr>
            </w:pPr>
            <w:r w:rsidRPr="000F240B">
              <w:rPr>
                <w:rFonts w:ascii="Cambria" w:hAnsi="Cambria"/>
                <w:b/>
                <w:bCs/>
                <w:sz w:val="20"/>
                <w:szCs w:val="20"/>
              </w:rPr>
              <w:t xml:space="preserve">Bölüm Adı / </w:t>
            </w:r>
            <w:r>
              <w:rPr>
                <w:rFonts w:ascii="Cambria" w:hAnsi="Cambria"/>
                <w:b/>
                <w:bCs/>
                <w:sz w:val="20"/>
                <w:szCs w:val="20"/>
              </w:rPr>
              <w:t>Ana Bilim Dalı Adı</w:t>
            </w:r>
          </w:p>
          <w:p w14:paraId="27E64BB1" w14:textId="77777777" w:rsidR="00804721" w:rsidRPr="00496460" w:rsidRDefault="00804721" w:rsidP="003C297A">
            <w:pPr>
              <w:pStyle w:val="AralkYok"/>
              <w:jc w:val="right"/>
              <w:rPr>
                <w:rFonts w:ascii="Cambria" w:hAnsi="Cambria"/>
                <w:b/>
                <w:bCs/>
                <w:i/>
                <w:iCs/>
                <w:sz w:val="20"/>
                <w:szCs w:val="20"/>
                <w:lang w:val="en-US"/>
              </w:rPr>
            </w:pPr>
            <w:proofErr w:type="spellStart"/>
            <w:r w:rsidRPr="0008013D">
              <w:rPr>
                <w:rFonts w:ascii="Cambria" w:hAnsi="Cambria"/>
                <w:b/>
                <w:bCs/>
                <w:sz w:val="20"/>
                <w:szCs w:val="20"/>
              </w:rPr>
              <w:t>Department</w:t>
            </w:r>
            <w:proofErr w:type="spellEnd"/>
            <w:r>
              <w:rPr>
                <w:rFonts w:ascii="Cambria" w:hAnsi="Cambria"/>
                <w:b/>
                <w:bCs/>
                <w:sz w:val="20"/>
                <w:szCs w:val="20"/>
              </w:rPr>
              <w:t xml:space="preserve"> Name / </w:t>
            </w:r>
            <w:proofErr w:type="spellStart"/>
            <w:r w:rsidRPr="009F48C5">
              <w:rPr>
                <w:rFonts w:ascii="Cambria" w:hAnsi="Cambria"/>
                <w:b/>
                <w:bCs/>
                <w:sz w:val="20"/>
                <w:szCs w:val="20"/>
              </w:rPr>
              <w:t>Division</w:t>
            </w:r>
            <w:proofErr w:type="spellEnd"/>
            <w:r w:rsidRPr="009F48C5">
              <w:rPr>
                <w:rFonts w:ascii="Cambria" w:hAnsi="Cambria"/>
                <w:b/>
                <w:bCs/>
                <w:sz w:val="20"/>
                <w:szCs w:val="20"/>
              </w:rPr>
              <w:t xml:space="preserve"> / </w:t>
            </w:r>
            <w:proofErr w:type="spellStart"/>
            <w:r w:rsidRPr="009F48C5">
              <w:rPr>
                <w:rFonts w:ascii="Cambria" w:hAnsi="Cambria"/>
                <w:b/>
                <w:bCs/>
                <w:sz w:val="20"/>
                <w:szCs w:val="20"/>
              </w:rPr>
              <w:t>Discipline</w:t>
            </w:r>
            <w:proofErr w:type="spellEnd"/>
            <w:r>
              <w:rPr>
                <w:rFonts w:ascii="Cambria" w:hAnsi="Cambria"/>
                <w:b/>
                <w:bCs/>
                <w:sz w:val="20"/>
                <w:szCs w:val="20"/>
              </w:rPr>
              <w:t xml:space="preserve"> Name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F29D7E" w14:textId="77777777" w:rsidR="00804721" w:rsidRPr="00ED72DB" w:rsidRDefault="00804721" w:rsidP="003C297A">
            <w:pPr>
              <w:pStyle w:val="AralkYok"/>
              <w:jc w:val="both"/>
              <w:rPr>
                <w:rFonts w:ascii="Cambria" w:hAnsi="Cambria"/>
                <w:sz w:val="20"/>
                <w:szCs w:val="20"/>
              </w:rPr>
            </w:pPr>
          </w:p>
        </w:tc>
      </w:tr>
      <w:tr w:rsidR="00804721" w:rsidRPr="00696CEB" w14:paraId="111D34F9"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9FFA8C" w14:textId="77777777" w:rsidR="00804721" w:rsidRPr="00C11B03" w:rsidRDefault="00804721" w:rsidP="003C297A">
            <w:pPr>
              <w:pStyle w:val="AralkYok"/>
              <w:jc w:val="right"/>
              <w:rPr>
                <w:rFonts w:ascii="Cambria" w:hAnsi="Cambria"/>
                <w:b/>
                <w:bCs/>
                <w:sz w:val="20"/>
                <w:szCs w:val="20"/>
              </w:rPr>
            </w:pPr>
            <w:r w:rsidRPr="00537856">
              <w:rPr>
                <w:rFonts w:ascii="Cambria" w:hAnsi="Cambria"/>
                <w:b/>
                <w:sz w:val="20"/>
                <w:szCs w:val="20"/>
              </w:rPr>
              <w:t>Programı</w:t>
            </w:r>
            <w:r>
              <w:rPr>
                <w:rFonts w:ascii="Cambria" w:hAnsi="Cambria"/>
                <w:b/>
                <w:sz w:val="20"/>
                <w:szCs w:val="20"/>
              </w:rPr>
              <w:t xml:space="preserve"> / </w:t>
            </w:r>
            <w:r w:rsidRPr="006D115C">
              <w:rPr>
                <w:rFonts w:ascii="Cambria" w:hAnsi="Cambria"/>
                <w:b/>
                <w:i/>
                <w:iCs/>
                <w:sz w:val="20"/>
                <w:szCs w:val="20"/>
              </w:rPr>
              <w:t>Program</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5B92D7" w14:textId="77777777" w:rsidR="00804721" w:rsidRPr="00ED72DB" w:rsidRDefault="00804721" w:rsidP="003C297A">
            <w:pPr>
              <w:pStyle w:val="AralkYok"/>
              <w:jc w:val="both"/>
              <w:rPr>
                <w:rFonts w:ascii="Cambria" w:hAnsi="Cambria"/>
                <w:sz w:val="20"/>
                <w:szCs w:val="20"/>
              </w:rPr>
            </w:pPr>
            <w:r w:rsidRPr="00CE2D7B">
              <w:rPr>
                <w:rFonts w:ascii="Cambria" w:hAnsi="Cambria"/>
                <w:sz w:val="20"/>
                <w:szCs w:val="20"/>
              </w:rPr>
              <w:t xml:space="preserve">Sosyal Hizmet Lisans Programı / </w:t>
            </w:r>
            <w:r w:rsidRPr="00496460">
              <w:rPr>
                <w:rFonts w:ascii="Cambria" w:hAnsi="Cambria"/>
                <w:i/>
                <w:iCs/>
                <w:sz w:val="20"/>
                <w:szCs w:val="20"/>
                <w:lang w:val="en-US"/>
              </w:rPr>
              <w:t>Social Work Undergraduate Program</w:t>
            </w:r>
          </w:p>
        </w:tc>
      </w:tr>
      <w:tr w:rsidR="00804721" w:rsidRPr="00696CEB" w14:paraId="1A90FE65"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885F965" w14:textId="77777777" w:rsidR="00804721" w:rsidRDefault="00804721" w:rsidP="003C297A">
            <w:pPr>
              <w:pStyle w:val="AralkYok"/>
              <w:jc w:val="right"/>
              <w:rPr>
                <w:rFonts w:ascii="Cambria" w:hAnsi="Cambria"/>
                <w:b/>
                <w:sz w:val="20"/>
                <w:szCs w:val="20"/>
              </w:rPr>
            </w:pPr>
            <w:r>
              <w:rPr>
                <w:rFonts w:ascii="Cambria" w:hAnsi="Cambria"/>
                <w:b/>
                <w:sz w:val="20"/>
                <w:szCs w:val="20"/>
              </w:rPr>
              <w:t>Sınıfı (Varsa Şube)</w:t>
            </w:r>
          </w:p>
          <w:p w14:paraId="36BD4F5D" w14:textId="77777777" w:rsidR="00804721" w:rsidRPr="00496460" w:rsidRDefault="00804721" w:rsidP="003C297A">
            <w:pPr>
              <w:pStyle w:val="AralkYok"/>
              <w:jc w:val="right"/>
              <w:rPr>
                <w:rFonts w:ascii="Cambria" w:hAnsi="Cambria"/>
                <w:b/>
                <w:bCs/>
                <w:i/>
                <w:iCs/>
                <w:sz w:val="20"/>
                <w:szCs w:val="20"/>
                <w:lang w:val="en-US"/>
              </w:rPr>
            </w:pPr>
            <w:r w:rsidRPr="00496460">
              <w:rPr>
                <w:rFonts w:ascii="Cambria" w:hAnsi="Cambria"/>
                <w:b/>
                <w:bCs/>
                <w:i/>
                <w:iCs/>
                <w:sz w:val="20"/>
                <w:szCs w:val="20"/>
                <w:lang w:val="en-US"/>
              </w:rPr>
              <w:t>Class (Section if applicable)</w:t>
            </w:r>
          </w:p>
        </w:tc>
        <w:tc>
          <w:tcPr>
            <w:tcW w:w="6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9A7B0E" w14:textId="77777777" w:rsidR="00804721" w:rsidRDefault="00000000" w:rsidP="003C297A">
            <w:pPr>
              <w:pStyle w:val="AralkYok"/>
              <w:jc w:val="both"/>
              <w:rPr>
                <w:rFonts w:ascii="Cambria" w:hAnsi="Cambria"/>
                <w:sz w:val="20"/>
                <w:szCs w:val="20"/>
              </w:rPr>
            </w:pPr>
            <w:sdt>
              <w:sdtPr>
                <w:rPr>
                  <w:rFonts w:ascii="Cambria" w:hAnsi="Cambria"/>
                  <w:sz w:val="20"/>
                  <w:szCs w:val="20"/>
                </w:rPr>
                <w:id w:val="-660850834"/>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BA23BE">
              <w:rPr>
                <w:rFonts w:ascii="Cambria" w:hAnsi="Cambria"/>
                <w:sz w:val="20"/>
                <w:szCs w:val="20"/>
              </w:rPr>
              <w:t xml:space="preserve"> 1. Sınıf   </w:t>
            </w:r>
          </w:p>
          <w:p w14:paraId="1C6F7A84"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989709878"/>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375C16">
              <w:t xml:space="preserve"> </w:t>
            </w:r>
            <w:r w:rsidR="00804721" w:rsidRPr="00496460">
              <w:rPr>
                <w:rFonts w:ascii="Cambria" w:hAnsi="Cambria"/>
                <w:sz w:val="20"/>
                <w:szCs w:val="20"/>
                <w:lang w:val="en-US"/>
              </w:rPr>
              <w:t>1st Year</w:t>
            </w:r>
          </w:p>
        </w:tc>
        <w:tc>
          <w:tcPr>
            <w:tcW w:w="69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BBD6CB" w14:textId="77777777" w:rsidR="00804721" w:rsidRDefault="00000000" w:rsidP="003C297A">
            <w:pPr>
              <w:pStyle w:val="AralkYok"/>
              <w:jc w:val="both"/>
              <w:rPr>
                <w:rFonts w:ascii="Cambria" w:hAnsi="Cambria"/>
                <w:sz w:val="20"/>
                <w:szCs w:val="20"/>
              </w:rPr>
            </w:pPr>
            <w:sdt>
              <w:sdtPr>
                <w:rPr>
                  <w:rFonts w:ascii="Cambria" w:hAnsi="Cambria"/>
                  <w:sz w:val="20"/>
                  <w:szCs w:val="20"/>
                </w:rPr>
                <w:id w:val="1564139454"/>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2. Sınıf </w:t>
            </w:r>
          </w:p>
          <w:p w14:paraId="702C1677"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640354514"/>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2nd Year</w:t>
            </w:r>
          </w:p>
        </w:tc>
        <w:tc>
          <w:tcPr>
            <w:tcW w:w="6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66C2A6" w14:textId="77777777" w:rsidR="00804721" w:rsidRDefault="00000000" w:rsidP="003C297A">
            <w:pPr>
              <w:pStyle w:val="AralkYok"/>
              <w:jc w:val="both"/>
              <w:rPr>
                <w:rFonts w:ascii="Cambria" w:hAnsi="Cambria"/>
                <w:sz w:val="20"/>
                <w:szCs w:val="20"/>
              </w:rPr>
            </w:pPr>
            <w:sdt>
              <w:sdtPr>
                <w:rPr>
                  <w:rFonts w:ascii="Cambria" w:hAnsi="Cambria"/>
                  <w:sz w:val="20"/>
                  <w:szCs w:val="20"/>
                </w:rPr>
                <w:id w:val="226894128"/>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3. Sınıf </w:t>
            </w:r>
          </w:p>
          <w:p w14:paraId="0F46380B"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2120296330"/>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3rd Year</w:t>
            </w:r>
          </w:p>
        </w:tc>
        <w:tc>
          <w:tcPr>
            <w:tcW w:w="69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E0BA64" w14:textId="77777777" w:rsidR="00804721" w:rsidRDefault="00000000" w:rsidP="003C297A">
            <w:pPr>
              <w:pStyle w:val="AralkYok"/>
              <w:jc w:val="both"/>
              <w:rPr>
                <w:rFonts w:ascii="Cambria" w:hAnsi="Cambria"/>
                <w:sz w:val="20"/>
                <w:szCs w:val="20"/>
              </w:rPr>
            </w:pPr>
            <w:sdt>
              <w:sdtPr>
                <w:rPr>
                  <w:rFonts w:ascii="Cambria" w:hAnsi="Cambria"/>
                  <w:sz w:val="20"/>
                  <w:szCs w:val="20"/>
                </w:rPr>
                <w:id w:val="-2034650109"/>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4. Sınıf</w:t>
            </w:r>
          </w:p>
          <w:p w14:paraId="2F5B513E"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729964234"/>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4th Year</w:t>
            </w:r>
          </w:p>
        </w:tc>
        <w:tc>
          <w:tcPr>
            <w:tcW w:w="6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4872DD" w14:textId="77777777" w:rsidR="00804721"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344086385"/>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Diğer </w:t>
            </w:r>
            <w:r w:rsidR="00804721" w:rsidRPr="00BA23BE">
              <w:rPr>
                <w:rFonts w:ascii="Cambria" w:eastAsia="Calibri" w:hAnsi="Cambria" w:cs="Arial"/>
                <w:color w:val="BFBFBF" w:themeColor="background1" w:themeShade="BF"/>
                <w:sz w:val="20"/>
                <w:szCs w:val="20"/>
              </w:rPr>
              <w:t>_____</w:t>
            </w:r>
          </w:p>
          <w:p w14:paraId="3F6B8318"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2108878418"/>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 xml:space="preserve">Other </w:t>
            </w:r>
            <w:r w:rsidR="00804721" w:rsidRPr="00496460">
              <w:rPr>
                <w:rFonts w:ascii="Cambria" w:eastAsia="Calibri" w:hAnsi="Cambria" w:cs="Arial"/>
                <w:color w:val="BFBFBF" w:themeColor="background1" w:themeShade="BF"/>
                <w:sz w:val="20"/>
                <w:szCs w:val="20"/>
                <w:lang w:val="en-US"/>
              </w:rPr>
              <w:t>_____</w:t>
            </w:r>
          </w:p>
        </w:tc>
      </w:tr>
      <w:tr w:rsidR="00804721" w:rsidRPr="00696CEB" w14:paraId="53EC752E"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77C37E4" w14:textId="77777777" w:rsidR="00804721" w:rsidRPr="00C11B03" w:rsidRDefault="00804721" w:rsidP="003C297A">
            <w:pPr>
              <w:pStyle w:val="AralkYok"/>
              <w:jc w:val="right"/>
              <w:rPr>
                <w:rFonts w:ascii="Cambria" w:hAnsi="Cambria"/>
                <w:b/>
                <w:bCs/>
                <w:sz w:val="20"/>
                <w:szCs w:val="20"/>
              </w:rPr>
            </w:pPr>
            <w:r w:rsidRPr="00537856">
              <w:rPr>
                <w:rFonts w:ascii="Cambria" w:hAnsi="Cambria"/>
                <w:b/>
                <w:sz w:val="20"/>
                <w:szCs w:val="20"/>
              </w:rPr>
              <w:t>Akademik Yıl</w:t>
            </w:r>
            <w:r>
              <w:rPr>
                <w:rFonts w:ascii="Cambria" w:hAnsi="Cambria"/>
                <w:b/>
                <w:sz w:val="20"/>
                <w:szCs w:val="20"/>
              </w:rPr>
              <w:t xml:space="preserve"> / </w:t>
            </w:r>
            <w:r w:rsidRPr="00496460">
              <w:rPr>
                <w:rFonts w:ascii="Cambria" w:hAnsi="Cambria"/>
                <w:b/>
                <w:i/>
                <w:iCs/>
                <w:sz w:val="20"/>
                <w:szCs w:val="20"/>
                <w:lang w:val="en-US"/>
              </w:rPr>
              <w:t>Academic Year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78FF72" w14:textId="77777777" w:rsidR="00804721" w:rsidRPr="00ED72DB" w:rsidRDefault="00804721" w:rsidP="003C297A">
            <w:pPr>
              <w:pStyle w:val="AralkYok"/>
              <w:jc w:val="both"/>
              <w:rPr>
                <w:rFonts w:ascii="Cambria" w:hAnsi="Cambria"/>
                <w:sz w:val="20"/>
                <w:szCs w:val="20"/>
              </w:rPr>
            </w:pPr>
          </w:p>
        </w:tc>
      </w:tr>
      <w:tr w:rsidR="00804721" w:rsidRPr="00696CEB" w14:paraId="63F8503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584B77" w14:textId="77777777" w:rsidR="00804721" w:rsidRPr="00C11B03" w:rsidRDefault="00804721" w:rsidP="003C297A">
            <w:pPr>
              <w:pStyle w:val="AralkYok"/>
              <w:jc w:val="right"/>
              <w:rPr>
                <w:rFonts w:ascii="Cambria" w:hAnsi="Cambria"/>
                <w:b/>
                <w:bCs/>
                <w:sz w:val="20"/>
                <w:szCs w:val="20"/>
              </w:rPr>
            </w:pPr>
            <w:r w:rsidRPr="00537856">
              <w:rPr>
                <w:rFonts w:ascii="Cambria" w:hAnsi="Cambria"/>
                <w:b/>
                <w:sz w:val="20"/>
                <w:szCs w:val="20"/>
              </w:rPr>
              <w:t>Ders Dönemi</w:t>
            </w:r>
            <w:r>
              <w:rPr>
                <w:rFonts w:ascii="Cambria" w:hAnsi="Cambria"/>
                <w:b/>
                <w:sz w:val="20"/>
                <w:szCs w:val="20"/>
              </w:rPr>
              <w:t xml:space="preserve"> / </w:t>
            </w:r>
            <w:r w:rsidRPr="00496460">
              <w:rPr>
                <w:rFonts w:ascii="Cambria" w:hAnsi="Cambria"/>
                <w:b/>
                <w:i/>
                <w:iCs/>
                <w:sz w:val="20"/>
                <w:szCs w:val="20"/>
                <w:lang w:val="en-US"/>
              </w:rPr>
              <w:t>Semester / Term</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53E155"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2037926141"/>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Pr>
                <w:rFonts w:ascii="Cambria" w:hAnsi="Cambria"/>
                <w:sz w:val="20"/>
                <w:szCs w:val="20"/>
              </w:rPr>
              <w:t xml:space="preserve"> Güz </w:t>
            </w:r>
            <w:r w:rsidR="00804721" w:rsidRPr="007A6F12">
              <w:rPr>
                <w:rFonts w:ascii="Cambria" w:hAnsi="Cambria"/>
                <w:i/>
                <w:iCs/>
                <w:sz w:val="20"/>
                <w:szCs w:val="20"/>
                <w:lang w:val="sv-SE"/>
              </w:rPr>
              <w:t>(Fall)</w:t>
            </w:r>
            <w:r w:rsidR="00804721">
              <w:rPr>
                <w:rFonts w:ascii="Cambria" w:hAnsi="Cambria"/>
                <w:sz w:val="20"/>
                <w:szCs w:val="20"/>
              </w:rPr>
              <w:t xml:space="preserve">                </w:t>
            </w:r>
            <w:sdt>
              <w:sdtPr>
                <w:rPr>
                  <w:rFonts w:ascii="Cambria" w:hAnsi="Cambria"/>
                  <w:sz w:val="20"/>
                  <w:szCs w:val="20"/>
                </w:rPr>
                <w:id w:val="1419673668"/>
                <w14:checkbox>
                  <w14:checked w14:val="0"/>
                  <w14:checkedState w14:val="2612" w14:font="MS Gothic"/>
                  <w14:uncheckedState w14:val="2610" w14:font="MS Gothic"/>
                </w14:checkbox>
              </w:sdtPr>
              <w:sdtContent>
                <w:r w:rsidR="00804721" w:rsidRPr="00537856">
                  <w:rPr>
                    <w:rFonts w:ascii="MS Gothic" w:eastAsia="MS Gothic" w:hAnsi="MS Gothic" w:hint="eastAsia"/>
                    <w:sz w:val="20"/>
                    <w:szCs w:val="20"/>
                  </w:rPr>
                  <w:t>☐</w:t>
                </w:r>
              </w:sdtContent>
            </w:sdt>
            <w:r w:rsidR="00804721">
              <w:rPr>
                <w:rFonts w:ascii="Cambria" w:hAnsi="Cambria"/>
                <w:sz w:val="20"/>
                <w:szCs w:val="20"/>
              </w:rPr>
              <w:t xml:space="preserve"> Bahar </w:t>
            </w:r>
            <w:r w:rsidR="00804721" w:rsidRPr="007A6F12">
              <w:rPr>
                <w:rFonts w:ascii="Cambria" w:hAnsi="Cambria"/>
                <w:i/>
                <w:iCs/>
                <w:sz w:val="20"/>
                <w:szCs w:val="20"/>
                <w:lang w:val="sv-SE"/>
              </w:rPr>
              <w:t>(Spring)</w:t>
            </w:r>
            <w:r w:rsidR="00804721">
              <w:rPr>
                <w:rFonts w:ascii="Cambria" w:hAnsi="Cambria"/>
                <w:sz w:val="20"/>
                <w:szCs w:val="20"/>
              </w:rPr>
              <w:t xml:space="preserve">                  </w:t>
            </w:r>
            <w:sdt>
              <w:sdtPr>
                <w:rPr>
                  <w:rFonts w:ascii="Cambria" w:hAnsi="Cambria"/>
                  <w:sz w:val="20"/>
                  <w:szCs w:val="20"/>
                </w:rPr>
                <w:id w:val="268829132"/>
                <w14:checkbox>
                  <w14:checked w14:val="0"/>
                  <w14:checkedState w14:val="2612" w14:font="MS Gothic"/>
                  <w14:uncheckedState w14:val="2610" w14:font="MS Gothic"/>
                </w14:checkbox>
              </w:sdtPr>
              <w:sdtContent>
                <w:r w:rsidR="00804721" w:rsidRPr="00537856">
                  <w:rPr>
                    <w:rFonts w:ascii="MS Gothic" w:eastAsia="MS Gothic" w:hAnsi="MS Gothic" w:hint="eastAsia"/>
                    <w:sz w:val="20"/>
                    <w:szCs w:val="20"/>
                  </w:rPr>
                  <w:t>☐</w:t>
                </w:r>
              </w:sdtContent>
            </w:sdt>
            <w:r w:rsidR="00804721">
              <w:rPr>
                <w:rFonts w:ascii="Cambria" w:hAnsi="Cambria"/>
                <w:sz w:val="20"/>
                <w:szCs w:val="20"/>
              </w:rPr>
              <w:t xml:space="preserve"> Yaz </w:t>
            </w:r>
            <w:r w:rsidR="00804721" w:rsidRPr="007A6F12">
              <w:rPr>
                <w:rFonts w:ascii="Cambria" w:hAnsi="Cambria"/>
                <w:i/>
                <w:iCs/>
                <w:sz w:val="20"/>
                <w:szCs w:val="20"/>
                <w:lang w:val="sv-SE"/>
              </w:rPr>
              <w:t>(Summer)</w:t>
            </w:r>
          </w:p>
        </w:tc>
      </w:tr>
      <w:tr w:rsidR="00804721" w:rsidRPr="00696CEB" w14:paraId="5113E4AA"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8297198" w14:textId="77777777" w:rsidR="00804721" w:rsidRPr="00C11B03" w:rsidRDefault="00804721" w:rsidP="003C297A">
            <w:pPr>
              <w:pStyle w:val="AralkYok"/>
              <w:jc w:val="right"/>
              <w:rPr>
                <w:rFonts w:ascii="Cambria" w:hAnsi="Cambria"/>
                <w:b/>
                <w:bCs/>
                <w:sz w:val="20"/>
                <w:szCs w:val="20"/>
              </w:rPr>
            </w:pPr>
            <w:r w:rsidRPr="00537856">
              <w:rPr>
                <w:rFonts w:ascii="Cambria" w:hAnsi="Cambria"/>
                <w:b/>
                <w:sz w:val="20"/>
                <w:szCs w:val="20"/>
              </w:rPr>
              <w:t>Öğretim Türü</w:t>
            </w:r>
            <w:r>
              <w:rPr>
                <w:rFonts w:ascii="Cambria" w:hAnsi="Cambria"/>
                <w:b/>
                <w:sz w:val="20"/>
                <w:szCs w:val="20"/>
              </w:rPr>
              <w:t xml:space="preserve"> / </w:t>
            </w:r>
            <w:r w:rsidRPr="00496460">
              <w:rPr>
                <w:rFonts w:ascii="Cambria" w:hAnsi="Cambria"/>
                <w:b/>
                <w:i/>
                <w:iCs/>
                <w:sz w:val="20"/>
                <w:szCs w:val="20"/>
                <w:lang w:val="en-US"/>
              </w:rPr>
              <w:t>Mode of Instruction</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F7AF7A"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142462482"/>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Pr>
                <w:rFonts w:ascii="Cambria" w:hAnsi="Cambria"/>
                <w:sz w:val="20"/>
                <w:szCs w:val="20"/>
              </w:rPr>
              <w:t xml:space="preserve"> </w:t>
            </w:r>
            <w:r w:rsidR="00804721" w:rsidRPr="00BA23BE">
              <w:rPr>
                <w:rFonts w:ascii="Cambria" w:hAnsi="Cambria"/>
                <w:sz w:val="20"/>
                <w:szCs w:val="20"/>
              </w:rPr>
              <w:t>Normal Öğretim</w:t>
            </w:r>
            <w:r w:rsidR="00804721">
              <w:rPr>
                <w:rFonts w:ascii="Cambria" w:hAnsi="Cambria"/>
                <w:sz w:val="20"/>
                <w:szCs w:val="20"/>
              </w:rPr>
              <w:t xml:space="preserve"> </w:t>
            </w:r>
            <w:r w:rsidR="00804721" w:rsidRPr="00496460">
              <w:rPr>
                <w:rFonts w:ascii="Cambria" w:hAnsi="Cambria"/>
                <w:i/>
                <w:iCs/>
                <w:sz w:val="20"/>
                <w:szCs w:val="20"/>
                <w:lang w:val="en-US"/>
              </w:rPr>
              <w:t>(Daytime Education)</w:t>
            </w:r>
            <w:r w:rsidR="00804721">
              <w:rPr>
                <w:rFonts w:ascii="Cambria" w:hAnsi="Cambria"/>
                <w:sz w:val="20"/>
                <w:szCs w:val="20"/>
              </w:rPr>
              <w:t xml:space="preserve">          </w:t>
            </w:r>
            <w:sdt>
              <w:sdtPr>
                <w:rPr>
                  <w:rFonts w:ascii="Cambria" w:hAnsi="Cambria"/>
                  <w:sz w:val="20"/>
                  <w:szCs w:val="20"/>
                </w:rPr>
                <w:id w:val="1384676016"/>
                <w14:checkbox>
                  <w14:checked w14:val="0"/>
                  <w14:checkedState w14:val="2612" w14:font="MS Gothic"/>
                  <w14:uncheckedState w14:val="2610" w14:font="MS Gothic"/>
                </w14:checkbox>
              </w:sdtPr>
              <w:sdtContent>
                <w:r w:rsidR="00804721" w:rsidRPr="00537856">
                  <w:rPr>
                    <w:rFonts w:ascii="MS Gothic" w:eastAsia="MS Gothic" w:hAnsi="MS Gothic" w:hint="eastAsia"/>
                    <w:sz w:val="20"/>
                    <w:szCs w:val="20"/>
                  </w:rPr>
                  <w:t>☐</w:t>
                </w:r>
              </w:sdtContent>
            </w:sdt>
            <w:r w:rsidR="00804721">
              <w:rPr>
                <w:rFonts w:ascii="Cambria" w:hAnsi="Cambria"/>
                <w:sz w:val="20"/>
                <w:szCs w:val="20"/>
              </w:rPr>
              <w:t xml:space="preserve"> </w:t>
            </w:r>
            <w:r w:rsidR="00804721" w:rsidRPr="00537856">
              <w:rPr>
                <w:rFonts w:ascii="Cambria" w:hAnsi="Cambria"/>
                <w:sz w:val="20"/>
                <w:szCs w:val="20"/>
              </w:rPr>
              <w:t>İkinci Öğretim</w:t>
            </w:r>
            <w:r w:rsidR="00804721">
              <w:rPr>
                <w:rFonts w:ascii="Cambria" w:hAnsi="Cambria"/>
                <w:sz w:val="20"/>
                <w:szCs w:val="20"/>
              </w:rPr>
              <w:t xml:space="preserve"> </w:t>
            </w:r>
            <w:r w:rsidR="00804721" w:rsidRPr="00496460">
              <w:rPr>
                <w:rFonts w:ascii="Cambria" w:hAnsi="Cambria"/>
                <w:i/>
                <w:iCs/>
                <w:sz w:val="20"/>
                <w:szCs w:val="20"/>
                <w:lang w:val="en-US"/>
              </w:rPr>
              <w:t>(Evening Education)</w:t>
            </w:r>
          </w:p>
        </w:tc>
      </w:tr>
      <w:tr w:rsidR="00804721" w:rsidRPr="00696CEB" w14:paraId="04EF2D7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33825A7" w14:textId="77777777" w:rsidR="00804721" w:rsidRPr="00537856" w:rsidRDefault="00804721" w:rsidP="003C297A">
            <w:pPr>
              <w:pStyle w:val="AralkYok"/>
              <w:jc w:val="right"/>
              <w:rPr>
                <w:rFonts w:ascii="Cambria" w:hAnsi="Cambria"/>
                <w:b/>
                <w:sz w:val="20"/>
                <w:szCs w:val="20"/>
              </w:rPr>
            </w:pPr>
            <w:r>
              <w:rPr>
                <w:rFonts w:ascii="Cambria" w:hAnsi="Cambria"/>
                <w:b/>
                <w:sz w:val="20"/>
                <w:szCs w:val="20"/>
              </w:rPr>
              <w:t xml:space="preserve">Sınav Türü / </w:t>
            </w:r>
            <w:r w:rsidRPr="00496460">
              <w:rPr>
                <w:rFonts w:ascii="Cambria" w:hAnsi="Cambria"/>
                <w:b/>
                <w:i/>
                <w:iCs/>
                <w:sz w:val="20"/>
                <w:szCs w:val="20"/>
                <w:lang w:val="en-US"/>
              </w:rPr>
              <w:t>Type of Examination</w:t>
            </w:r>
          </w:p>
        </w:tc>
        <w:tc>
          <w:tcPr>
            <w:tcW w:w="8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092D9E" w14:textId="77777777" w:rsidR="00804721" w:rsidRDefault="00000000" w:rsidP="003C297A">
            <w:pPr>
              <w:pStyle w:val="AralkYok"/>
              <w:jc w:val="both"/>
              <w:rPr>
                <w:rFonts w:ascii="Cambria" w:hAnsi="Cambria"/>
                <w:sz w:val="20"/>
                <w:szCs w:val="20"/>
              </w:rPr>
            </w:pPr>
            <w:sdt>
              <w:sdtPr>
                <w:rPr>
                  <w:rFonts w:ascii="Cambria" w:hAnsi="Cambria"/>
                  <w:sz w:val="20"/>
                  <w:szCs w:val="20"/>
                </w:rPr>
                <w:id w:val="-44607306"/>
                <w14:checkbox>
                  <w14:checked w14:val="0"/>
                  <w14:checkedState w14:val="2612" w14:font="MS Gothic"/>
                  <w14:uncheckedState w14:val="2610" w14:font="MS Gothic"/>
                </w14:checkbox>
              </w:sdtPr>
              <w:sdtContent>
                <w:r w:rsidR="00804721">
                  <w:rPr>
                    <w:rFonts w:ascii="MS Gothic" w:eastAsia="MS Gothic" w:hAnsi="MS Gothic" w:hint="eastAsia"/>
                    <w:sz w:val="20"/>
                    <w:szCs w:val="20"/>
                  </w:rPr>
                  <w:t>☐</w:t>
                </w:r>
              </w:sdtContent>
            </w:sdt>
            <w:r w:rsidR="00804721" w:rsidRPr="00BA23BE">
              <w:rPr>
                <w:rFonts w:ascii="Cambria" w:hAnsi="Cambria"/>
                <w:sz w:val="20"/>
                <w:szCs w:val="20"/>
              </w:rPr>
              <w:t xml:space="preserve"> </w:t>
            </w:r>
            <w:r w:rsidR="00804721">
              <w:rPr>
                <w:rFonts w:ascii="Cambria" w:hAnsi="Cambria"/>
                <w:sz w:val="20"/>
                <w:szCs w:val="20"/>
              </w:rPr>
              <w:t>Ara Sınav</w:t>
            </w:r>
          </w:p>
          <w:p w14:paraId="2727D7DA"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564244141"/>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Midterm Exam</w:t>
            </w:r>
          </w:p>
        </w:tc>
        <w:tc>
          <w:tcPr>
            <w:tcW w:w="86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907B52" w14:textId="77777777" w:rsidR="00804721" w:rsidRDefault="00000000" w:rsidP="003C297A">
            <w:pPr>
              <w:pStyle w:val="AralkYok"/>
              <w:jc w:val="both"/>
              <w:rPr>
                <w:rFonts w:ascii="Cambria" w:hAnsi="Cambria"/>
                <w:sz w:val="20"/>
                <w:szCs w:val="20"/>
              </w:rPr>
            </w:pPr>
            <w:sdt>
              <w:sdtPr>
                <w:rPr>
                  <w:rFonts w:ascii="Cambria" w:hAnsi="Cambria"/>
                  <w:sz w:val="20"/>
                  <w:szCs w:val="20"/>
                </w:rPr>
                <w:id w:val="-558636941"/>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Pr>
                <w:rFonts w:ascii="Cambria" w:hAnsi="Cambria"/>
                <w:sz w:val="20"/>
                <w:szCs w:val="20"/>
              </w:rPr>
              <w:t>Yarıyıl Sonu</w:t>
            </w:r>
          </w:p>
          <w:p w14:paraId="47D7CA50"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48195767"/>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Final Exam</w:t>
            </w:r>
          </w:p>
        </w:tc>
        <w:tc>
          <w:tcPr>
            <w:tcW w:w="109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792A84" w14:textId="77777777" w:rsidR="00804721" w:rsidRDefault="00000000" w:rsidP="003C297A">
            <w:pPr>
              <w:pStyle w:val="AralkYok"/>
              <w:jc w:val="both"/>
              <w:rPr>
                <w:rFonts w:ascii="Cambria" w:hAnsi="Cambria"/>
                <w:sz w:val="20"/>
                <w:szCs w:val="20"/>
              </w:rPr>
            </w:pPr>
            <w:sdt>
              <w:sdtPr>
                <w:rPr>
                  <w:rFonts w:ascii="Cambria" w:hAnsi="Cambria"/>
                  <w:sz w:val="20"/>
                  <w:szCs w:val="20"/>
                </w:rPr>
                <w:id w:val="-1746788355"/>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Pr>
                <w:rFonts w:ascii="Cambria" w:hAnsi="Cambria"/>
                <w:sz w:val="20"/>
                <w:szCs w:val="20"/>
              </w:rPr>
              <w:t>Bütünleme</w:t>
            </w:r>
          </w:p>
          <w:p w14:paraId="0F60E06C"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988318813"/>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Make-up Exam</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8E5A3E" w14:textId="77777777" w:rsidR="00804721" w:rsidRDefault="00000000" w:rsidP="003C297A">
            <w:pPr>
              <w:pStyle w:val="AralkYok"/>
              <w:jc w:val="both"/>
              <w:rPr>
                <w:rFonts w:ascii="Cambria" w:eastAsia="Calibri" w:hAnsi="Cambria" w:cs="Arial"/>
                <w:color w:val="BFBFBF" w:themeColor="background1" w:themeShade="BF"/>
                <w:sz w:val="20"/>
                <w:szCs w:val="20"/>
              </w:rPr>
            </w:pPr>
            <w:sdt>
              <w:sdtPr>
                <w:rPr>
                  <w:rFonts w:ascii="Cambria" w:hAnsi="Cambria"/>
                  <w:sz w:val="20"/>
                  <w:szCs w:val="20"/>
                </w:rPr>
                <w:id w:val="1105541140"/>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Diğer </w:t>
            </w:r>
            <w:r w:rsidR="00804721" w:rsidRPr="00BA23BE">
              <w:rPr>
                <w:rFonts w:ascii="Cambria" w:eastAsia="Calibri" w:hAnsi="Cambria" w:cs="Arial"/>
                <w:color w:val="BFBFBF" w:themeColor="background1" w:themeShade="BF"/>
                <w:sz w:val="20"/>
                <w:szCs w:val="20"/>
              </w:rPr>
              <w:t>__________</w:t>
            </w:r>
          </w:p>
          <w:p w14:paraId="7A28A92D" w14:textId="77777777" w:rsidR="00804721" w:rsidRPr="00ED72DB" w:rsidRDefault="00000000" w:rsidP="003C297A">
            <w:pPr>
              <w:pStyle w:val="AralkYok"/>
              <w:jc w:val="both"/>
              <w:rPr>
                <w:rFonts w:ascii="Cambria" w:hAnsi="Cambria"/>
                <w:sz w:val="20"/>
                <w:szCs w:val="20"/>
              </w:rPr>
            </w:pPr>
            <w:sdt>
              <w:sdtPr>
                <w:rPr>
                  <w:rFonts w:ascii="Cambria" w:hAnsi="Cambria"/>
                  <w:sz w:val="20"/>
                  <w:szCs w:val="20"/>
                </w:rPr>
                <w:id w:val="-1656375670"/>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sidRPr="00BA23BE">
              <w:rPr>
                <w:rFonts w:ascii="Cambria" w:hAnsi="Cambria"/>
                <w:sz w:val="20"/>
                <w:szCs w:val="20"/>
              </w:rPr>
              <w:t xml:space="preserve"> </w:t>
            </w:r>
            <w:r w:rsidR="00804721" w:rsidRPr="00496460">
              <w:rPr>
                <w:rFonts w:ascii="Cambria" w:hAnsi="Cambria"/>
                <w:sz w:val="20"/>
                <w:szCs w:val="20"/>
                <w:lang w:val="en-US"/>
              </w:rPr>
              <w:t xml:space="preserve">Other </w:t>
            </w:r>
            <w:r w:rsidR="00804721" w:rsidRPr="00496460">
              <w:rPr>
                <w:rFonts w:ascii="Cambria" w:eastAsia="Calibri" w:hAnsi="Cambria" w:cs="Arial"/>
                <w:color w:val="BFBFBF" w:themeColor="background1" w:themeShade="BF"/>
                <w:sz w:val="20"/>
                <w:szCs w:val="20"/>
                <w:lang w:val="en-US"/>
              </w:rPr>
              <w:t>__________</w:t>
            </w:r>
          </w:p>
        </w:tc>
      </w:tr>
      <w:tr w:rsidR="00804721" w:rsidRPr="00696CEB" w14:paraId="4D75DA0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6AF18E5" w14:textId="77777777" w:rsidR="00804721" w:rsidRPr="00C11B03" w:rsidRDefault="00804721" w:rsidP="003C297A">
            <w:pPr>
              <w:pStyle w:val="AralkYok"/>
              <w:jc w:val="right"/>
              <w:rPr>
                <w:rFonts w:ascii="Cambria" w:hAnsi="Cambria"/>
                <w:b/>
                <w:bCs/>
                <w:sz w:val="20"/>
                <w:szCs w:val="20"/>
              </w:rPr>
            </w:pPr>
            <w:r>
              <w:rPr>
                <w:rFonts w:ascii="Cambria" w:hAnsi="Cambria"/>
                <w:b/>
                <w:sz w:val="20"/>
                <w:szCs w:val="20"/>
              </w:rPr>
              <w:t xml:space="preserve">Ders Kodu / </w:t>
            </w:r>
            <w:r w:rsidRPr="00496460">
              <w:rPr>
                <w:rFonts w:ascii="Cambria" w:hAnsi="Cambria"/>
                <w:b/>
                <w:i/>
                <w:iCs/>
                <w:sz w:val="20"/>
                <w:szCs w:val="20"/>
                <w:lang w:val="en-US"/>
              </w:rPr>
              <w:t>Course Code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5B0904" w14:textId="77777777" w:rsidR="00804721" w:rsidRPr="00ED72DB" w:rsidRDefault="00804721" w:rsidP="003C297A">
            <w:pPr>
              <w:pStyle w:val="AralkYok"/>
              <w:jc w:val="both"/>
              <w:rPr>
                <w:rFonts w:ascii="Cambria" w:hAnsi="Cambria"/>
                <w:sz w:val="20"/>
                <w:szCs w:val="20"/>
              </w:rPr>
            </w:pPr>
          </w:p>
        </w:tc>
      </w:tr>
      <w:tr w:rsidR="00804721" w:rsidRPr="00696CEB" w14:paraId="076A6850"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D396CB9" w14:textId="77777777" w:rsidR="00804721" w:rsidRPr="00C11B03" w:rsidRDefault="00804721" w:rsidP="003C297A">
            <w:pPr>
              <w:pStyle w:val="AralkYok"/>
              <w:jc w:val="right"/>
              <w:rPr>
                <w:rFonts w:ascii="Cambria" w:hAnsi="Cambria"/>
                <w:b/>
                <w:bCs/>
                <w:sz w:val="20"/>
                <w:szCs w:val="20"/>
              </w:rPr>
            </w:pPr>
            <w:r>
              <w:rPr>
                <w:rFonts w:ascii="Cambria" w:hAnsi="Cambria"/>
                <w:b/>
                <w:sz w:val="20"/>
                <w:szCs w:val="20"/>
              </w:rPr>
              <w:t xml:space="preserve">Ders Adı / </w:t>
            </w:r>
            <w:r w:rsidRPr="00496460">
              <w:rPr>
                <w:rFonts w:ascii="Cambria" w:hAnsi="Cambria"/>
                <w:b/>
                <w:i/>
                <w:iCs/>
                <w:sz w:val="20"/>
                <w:szCs w:val="20"/>
                <w:lang w:val="en-US"/>
              </w:rPr>
              <w:t>Course Title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0CC18F" w14:textId="77777777" w:rsidR="00804721" w:rsidRPr="00496460" w:rsidRDefault="00804721" w:rsidP="003C297A">
            <w:pPr>
              <w:pStyle w:val="AralkYok"/>
              <w:jc w:val="both"/>
              <w:rPr>
                <w:rFonts w:ascii="Cambria" w:hAnsi="Cambria"/>
                <w:sz w:val="20"/>
                <w:szCs w:val="20"/>
              </w:rPr>
            </w:pPr>
          </w:p>
        </w:tc>
      </w:tr>
      <w:tr w:rsidR="00804721" w:rsidRPr="00696CEB" w14:paraId="3F7FBD13"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83084FB" w14:textId="77777777" w:rsidR="00804721" w:rsidRPr="00C11B03" w:rsidRDefault="00804721" w:rsidP="003C297A">
            <w:pPr>
              <w:pStyle w:val="AralkYok"/>
              <w:jc w:val="right"/>
              <w:rPr>
                <w:rFonts w:ascii="Cambria" w:hAnsi="Cambria"/>
                <w:b/>
                <w:bCs/>
                <w:sz w:val="20"/>
                <w:szCs w:val="20"/>
              </w:rPr>
            </w:pPr>
            <w:r>
              <w:rPr>
                <w:rFonts w:ascii="Cambria" w:hAnsi="Cambria"/>
                <w:b/>
                <w:sz w:val="20"/>
                <w:szCs w:val="20"/>
              </w:rPr>
              <w:t xml:space="preserve">Ders Öğretim Elemanı / </w:t>
            </w:r>
            <w:r w:rsidRPr="00496460">
              <w:rPr>
                <w:rFonts w:ascii="Cambria" w:hAnsi="Cambria"/>
                <w:b/>
                <w:i/>
                <w:iCs/>
                <w:sz w:val="20"/>
                <w:szCs w:val="20"/>
                <w:lang w:val="en-US"/>
              </w:rPr>
              <w:t>Course Instructor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6A4257" w14:textId="77777777" w:rsidR="00804721" w:rsidRPr="00ED72DB" w:rsidRDefault="00804721" w:rsidP="003C297A">
            <w:pPr>
              <w:pStyle w:val="AralkYok"/>
              <w:jc w:val="both"/>
              <w:rPr>
                <w:rFonts w:ascii="Cambria" w:hAnsi="Cambria"/>
                <w:sz w:val="20"/>
                <w:szCs w:val="20"/>
              </w:rPr>
            </w:pPr>
          </w:p>
        </w:tc>
      </w:tr>
      <w:tr w:rsidR="00804721" w:rsidRPr="0013753A" w14:paraId="44DC473B"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28567F5" w14:textId="77777777" w:rsidR="00804721" w:rsidRPr="00696CEB" w:rsidRDefault="00804721" w:rsidP="003C297A">
            <w:pPr>
              <w:pStyle w:val="AralkYok"/>
              <w:jc w:val="right"/>
              <w:rPr>
                <w:rFonts w:ascii="Cambria" w:hAnsi="Cambria"/>
                <w:sz w:val="20"/>
                <w:szCs w:val="20"/>
              </w:rPr>
            </w:pPr>
            <w:r w:rsidRPr="00ED72DB">
              <w:rPr>
                <w:rFonts w:ascii="Cambria" w:hAnsi="Cambria"/>
                <w:b/>
                <w:bCs/>
                <w:sz w:val="20"/>
                <w:szCs w:val="20"/>
              </w:rPr>
              <w:t xml:space="preserve">Tarih / </w:t>
            </w:r>
            <w:r w:rsidRPr="00496460">
              <w:rPr>
                <w:rFonts w:ascii="Cambria" w:hAnsi="Cambria"/>
                <w:b/>
                <w:bCs/>
                <w:i/>
                <w:iCs/>
                <w:sz w:val="20"/>
                <w:szCs w:val="20"/>
                <w:lang w:val="en-US"/>
              </w:rPr>
              <w:t>Date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sdt>
            <w:sdtPr>
              <w:rPr>
                <w:rFonts w:ascii="Cambria" w:hAnsi="Cambria"/>
                <w:sz w:val="20"/>
                <w:szCs w:val="20"/>
              </w:rPr>
              <w:id w:val="676155228"/>
              <w:placeholder>
                <w:docPart w:val="5EA97546892246B881C0FC5E93BEC6DA"/>
              </w:placeholder>
              <w:date>
                <w:dateFormat w:val="d.MM.yyyy"/>
                <w:lid w:val="tr-TR"/>
                <w:storeMappedDataAs w:val="dateTime"/>
                <w:calendar w:val="gregorian"/>
              </w:date>
            </w:sdtPr>
            <w:sdtContent>
              <w:p w14:paraId="72F1E49D" w14:textId="77777777" w:rsidR="00804721" w:rsidRPr="0013753A" w:rsidRDefault="00804721" w:rsidP="003C297A">
                <w:pPr>
                  <w:pStyle w:val="AralkYok"/>
                  <w:rPr>
                    <w:rFonts w:ascii="Cambria" w:hAnsi="Cambria"/>
                    <w:sz w:val="20"/>
                    <w:szCs w:val="20"/>
                  </w:rPr>
                </w:pPr>
                <w:r w:rsidRPr="0083103E">
                  <w:rPr>
                    <w:rFonts w:ascii="Cambria" w:hAnsi="Cambria"/>
                    <w:sz w:val="20"/>
                    <w:szCs w:val="20"/>
                  </w:rPr>
                  <w:t>… / … / 202.</w:t>
                </w:r>
              </w:p>
            </w:sdtContent>
          </w:sdt>
        </w:tc>
      </w:tr>
      <w:tr w:rsidR="00804721" w:rsidRPr="0083103E" w14:paraId="747205A6"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1A5875C" w14:textId="77777777" w:rsidR="00804721" w:rsidRPr="00ED72DB" w:rsidRDefault="00804721" w:rsidP="003C297A">
            <w:pPr>
              <w:pStyle w:val="AralkYok"/>
              <w:jc w:val="right"/>
              <w:rPr>
                <w:rFonts w:ascii="Cambria" w:hAnsi="Cambria"/>
                <w:b/>
                <w:bCs/>
                <w:sz w:val="20"/>
                <w:szCs w:val="20"/>
              </w:rPr>
            </w:pPr>
            <w:r w:rsidRPr="004546C9">
              <w:rPr>
                <w:rFonts w:ascii="Cambria" w:hAnsi="Cambria"/>
                <w:b/>
                <w:bCs/>
                <w:sz w:val="20"/>
                <w:szCs w:val="20"/>
              </w:rPr>
              <w:t xml:space="preserve">Saat / </w:t>
            </w:r>
            <w:r w:rsidRPr="00496460">
              <w:rPr>
                <w:rFonts w:ascii="Cambria" w:hAnsi="Cambria"/>
                <w:b/>
                <w:bCs/>
                <w:i/>
                <w:iCs/>
                <w:sz w:val="20"/>
                <w:szCs w:val="20"/>
              </w:rPr>
              <w:t>Time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46C7F6" w14:textId="3F480596" w:rsidR="00804721" w:rsidRPr="0083103E" w:rsidRDefault="00804721" w:rsidP="003C297A">
            <w:pPr>
              <w:pStyle w:val="AralkYok"/>
              <w:rPr>
                <w:rFonts w:ascii="Cambria" w:hAnsi="Cambria"/>
                <w:sz w:val="20"/>
                <w:szCs w:val="20"/>
              </w:rPr>
            </w:pPr>
          </w:p>
        </w:tc>
      </w:tr>
      <w:tr w:rsidR="00804721" w:rsidRPr="00B40A31" w14:paraId="138617F7"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54FB6FA" w14:textId="77777777" w:rsidR="00804721" w:rsidRPr="00696CEB" w:rsidRDefault="00804721" w:rsidP="003C297A">
            <w:pPr>
              <w:pStyle w:val="AralkYok"/>
              <w:jc w:val="right"/>
              <w:rPr>
                <w:rFonts w:ascii="Cambria" w:hAnsi="Cambria"/>
                <w:sz w:val="20"/>
                <w:szCs w:val="20"/>
              </w:rPr>
            </w:pPr>
            <w:r w:rsidRPr="00FA0B2F">
              <w:rPr>
                <w:rFonts w:ascii="Cambria" w:hAnsi="Cambria"/>
                <w:b/>
                <w:bCs/>
                <w:sz w:val="20"/>
                <w:szCs w:val="20"/>
              </w:rPr>
              <w:t>Süre</w:t>
            </w:r>
            <w:r>
              <w:rPr>
                <w:rFonts w:ascii="Cambria" w:hAnsi="Cambria"/>
                <w:b/>
                <w:bCs/>
                <w:sz w:val="20"/>
                <w:szCs w:val="20"/>
              </w:rPr>
              <w:t xml:space="preserve"> / </w:t>
            </w:r>
            <w:r w:rsidRPr="00496460">
              <w:rPr>
                <w:rFonts w:ascii="Cambria" w:hAnsi="Cambria"/>
                <w:b/>
                <w:bCs/>
                <w:i/>
                <w:iCs/>
                <w:sz w:val="20"/>
                <w:szCs w:val="20"/>
                <w:lang w:val="en-US"/>
              </w:rPr>
              <w:t>Duration</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2B7075" w14:textId="77777777" w:rsidR="00804721" w:rsidRPr="00B40A31" w:rsidRDefault="00804721" w:rsidP="003C297A">
            <w:pPr>
              <w:pStyle w:val="AralkYok"/>
              <w:rPr>
                <w:rFonts w:ascii="Cambria" w:hAnsi="Cambria"/>
                <w:sz w:val="20"/>
                <w:szCs w:val="20"/>
              </w:rPr>
            </w:pPr>
            <w:r>
              <w:rPr>
                <w:rFonts w:ascii="Cambria" w:eastAsia="Calibri" w:hAnsi="Cambria" w:cs="Arial"/>
                <w:sz w:val="20"/>
                <w:szCs w:val="20"/>
              </w:rPr>
              <w:t>…</w:t>
            </w:r>
            <w:r w:rsidRPr="000F193F">
              <w:rPr>
                <w:rFonts w:ascii="Cambria" w:eastAsia="Calibri" w:hAnsi="Cambria" w:cs="Arial"/>
                <w:sz w:val="20"/>
                <w:szCs w:val="20"/>
              </w:rPr>
              <w:t xml:space="preserve"> </w:t>
            </w:r>
            <w:r w:rsidRPr="000F193F">
              <w:rPr>
                <w:rFonts w:ascii="Cambria" w:hAnsi="Cambria"/>
                <w:sz w:val="20"/>
                <w:szCs w:val="20"/>
              </w:rPr>
              <w:t xml:space="preserve">dk </w:t>
            </w:r>
            <w:r w:rsidRPr="00496460">
              <w:rPr>
                <w:rFonts w:ascii="Cambria" w:hAnsi="Cambria"/>
                <w:i/>
                <w:iCs/>
                <w:sz w:val="20"/>
                <w:szCs w:val="20"/>
                <w:lang w:val="en-US"/>
              </w:rPr>
              <w:t>(min)</w:t>
            </w:r>
          </w:p>
        </w:tc>
      </w:tr>
      <w:tr w:rsidR="00804721" w:rsidRPr="0013753A" w14:paraId="0890AA50"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A522218" w14:textId="77777777" w:rsidR="00804721" w:rsidRPr="002E6B8F" w:rsidRDefault="00804721" w:rsidP="003C297A">
            <w:pPr>
              <w:pStyle w:val="AralkYok"/>
              <w:jc w:val="right"/>
              <w:rPr>
                <w:rFonts w:ascii="Cambria" w:hAnsi="Cambria"/>
                <w:sz w:val="20"/>
                <w:szCs w:val="20"/>
              </w:rPr>
            </w:pPr>
            <w:r w:rsidRPr="00FA0B2F">
              <w:rPr>
                <w:rFonts w:ascii="Cambria" w:hAnsi="Cambria"/>
                <w:b/>
                <w:bCs/>
                <w:sz w:val="20"/>
                <w:szCs w:val="20"/>
              </w:rPr>
              <w:t>Kapsam</w:t>
            </w:r>
            <w:r>
              <w:rPr>
                <w:rFonts w:ascii="Cambria" w:hAnsi="Cambria"/>
                <w:b/>
                <w:bCs/>
                <w:sz w:val="20"/>
                <w:szCs w:val="20"/>
              </w:rPr>
              <w:t xml:space="preserve"> / </w:t>
            </w:r>
            <w:r w:rsidRPr="002B5327">
              <w:rPr>
                <w:rFonts w:ascii="Cambria" w:hAnsi="Cambria"/>
                <w:b/>
                <w:bCs/>
                <w:i/>
                <w:iCs/>
                <w:sz w:val="20"/>
                <w:szCs w:val="20"/>
                <w:lang w:val="en-US"/>
              </w:rPr>
              <w:t>Coverage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F2B182" w14:textId="77777777" w:rsidR="00804721" w:rsidRPr="0013753A" w:rsidRDefault="00804721" w:rsidP="003C297A">
            <w:pPr>
              <w:pStyle w:val="AralkYok"/>
              <w:rPr>
                <w:rFonts w:ascii="Cambria" w:hAnsi="Cambria"/>
                <w:sz w:val="20"/>
                <w:szCs w:val="20"/>
              </w:rPr>
            </w:pPr>
            <w:r>
              <w:rPr>
                <w:rFonts w:ascii="Cambria" w:hAnsi="Cambria"/>
                <w:sz w:val="20"/>
                <w:szCs w:val="20"/>
              </w:rPr>
              <w:t>… - …</w:t>
            </w:r>
            <w:r w:rsidRPr="000F193F">
              <w:rPr>
                <w:rFonts w:ascii="Cambria" w:hAnsi="Cambria"/>
                <w:sz w:val="20"/>
                <w:szCs w:val="20"/>
              </w:rPr>
              <w:t xml:space="preserve">. haftalar / </w:t>
            </w:r>
            <w:r w:rsidRPr="00496460">
              <w:rPr>
                <w:rFonts w:ascii="Cambria" w:hAnsi="Cambria"/>
                <w:i/>
                <w:iCs/>
                <w:sz w:val="20"/>
                <w:szCs w:val="20"/>
                <w:lang w:val="en-US"/>
              </w:rPr>
              <w:t xml:space="preserve">Weeks </w:t>
            </w:r>
            <w:r>
              <w:rPr>
                <w:rFonts w:ascii="Cambria" w:hAnsi="Cambria"/>
                <w:i/>
                <w:iCs/>
                <w:sz w:val="20"/>
                <w:szCs w:val="20"/>
                <w:lang w:val="en-US"/>
              </w:rPr>
              <w:t xml:space="preserve">… </w:t>
            </w:r>
            <w:r w:rsidRPr="00496460">
              <w:rPr>
                <w:rFonts w:ascii="Cambria" w:hAnsi="Cambria"/>
                <w:i/>
                <w:iCs/>
                <w:sz w:val="20"/>
                <w:szCs w:val="20"/>
                <w:lang w:val="en-US"/>
              </w:rPr>
              <w:t>–</w:t>
            </w:r>
            <w:r>
              <w:rPr>
                <w:rFonts w:ascii="Cambria" w:hAnsi="Cambria"/>
                <w:i/>
                <w:iCs/>
                <w:sz w:val="20"/>
                <w:szCs w:val="20"/>
                <w:lang w:val="en-US"/>
              </w:rPr>
              <w:t xml:space="preserve"> …</w:t>
            </w:r>
          </w:p>
        </w:tc>
      </w:tr>
      <w:tr w:rsidR="00804721" w:rsidRPr="0013753A" w14:paraId="0B5A0052"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0E2699F" w14:textId="77777777" w:rsidR="00804721" w:rsidRDefault="00804721" w:rsidP="003C297A">
            <w:pPr>
              <w:pStyle w:val="AralkYok"/>
              <w:jc w:val="right"/>
              <w:rPr>
                <w:rFonts w:ascii="Cambria" w:hAnsi="Cambria"/>
                <w:b/>
                <w:bCs/>
                <w:sz w:val="20"/>
                <w:szCs w:val="20"/>
              </w:rPr>
            </w:pPr>
            <w:r>
              <w:rPr>
                <w:rFonts w:ascii="Cambria" w:hAnsi="Cambria"/>
                <w:b/>
                <w:bCs/>
                <w:sz w:val="20"/>
                <w:szCs w:val="20"/>
              </w:rPr>
              <w:t xml:space="preserve">Öğrenci </w:t>
            </w:r>
            <w:r w:rsidRPr="009C4117">
              <w:rPr>
                <w:rFonts w:ascii="Cambria" w:hAnsi="Cambria"/>
                <w:b/>
                <w:bCs/>
                <w:sz w:val="20"/>
                <w:szCs w:val="20"/>
              </w:rPr>
              <w:t>Ad</w:t>
            </w:r>
            <w:r>
              <w:rPr>
                <w:rFonts w:ascii="Cambria" w:hAnsi="Cambria"/>
                <w:b/>
                <w:bCs/>
                <w:sz w:val="20"/>
                <w:szCs w:val="20"/>
              </w:rPr>
              <w:t>ı</w:t>
            </w:r>
            <w:r w:rsidRPr="009C4117">
              <w:rPr>
                <w:rFonts w:ascii="Cambria" w:hAnsi="Cambria"/>
                <w:b/>
                <w:bCs/>
                <w:sz w:val="20"/>
                <w:szCs w:val="20"/>
              </w:rPr>
              <w:t xml:space="preserve"> – Soyad</w:t>
            </w:r>
            <w:r>
              <w:rPr>
                <w:rFonts w:ascii="Cambria" w:hAnsi="Cambria"/>
                <w:b/>
                <w:bCs/>
                <w:sz w:val="20"/>
                <w:szCs w:val="20"/>
              </w:rPr>
              <w:t>ı</w:t>
            </w:r>
          </w:p>
          <w:p w14:paraId="78FAD931" w14:textId="77777777" w:rsidR="00804721" w:rsidRPr="002B5327" w:rsidRDefault="00804721" w:rsidP="003C297A">
            <w:pPr>
              <w:pStyle w:val="AralkYok"/>
              <w:jc w:val="right"/>
              <w:rPr>
                <w:rFonts w:ascii="Cambria" w:hAnsi="Cambria"/>
                <w:b/>
                <w:bCs/>
                <w:i/>
                <w:iCs/>
                <w:sz w:val="20"/>
                <w:szCs w:val="20"/>
                <w:lang w:val="en-US"/>
              </w:rPr>
            </w:pPr>
            <w:r w:rsidRPr="002B5327">
              <w:rPr>
                <w:rFonts w:ascii="Cambria" w:hAnsi="Cambria"/>
                <w:b/>
                <w:bCs/>
                <w:i/>
                <w:iCs/>
                <w:sz w:val="20"/>
                <w:szCs w:val="20"/>
                <w:lang w:val="en-US"/>
              </w:rPr>
              <w:t>Student Name – Surname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6B243C" w14:textId="77777777" w:rsidR="00804721" w:rsidRPr="0013753A" w:rsidRDefault="00804721" w:rsidP="003C297A">
            <w:pPr>
              <w:pStyle w:val="AralkYok"/>
              <w:rPr>
                <w:rFonts w:ascii="Cambria" w:hAnsi="Cambria"/>
                <w:sz w:val="20"/>
                <w:szCs w:val="20"/>
              </w:rPr>
            </w:pPr>
          </w:p>
        </w:tc>
      </w:tr>
      <w:tr w:rsidR="00804721" w:rsidRPr="0013753A" w14:paraId="38A5A5BF"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CAFA32" w14:textId="77777777" w:rsidR="00804721" w:rsidRPr="00FA0B2F" w:rsidRDefault="00804721" w:rsidP="003C297A">
            <w:pPr>
              <w:pStyle w:val="AralkYok"/>
              <w:jc w:val="right"/>
              <w:rPr>
                <w:rFonts w:ascii="Cambria" w:hAnsi="Cambria"/>
                <w:b/>
                <w:bCs/>
                <w:sz w:val="20"/>
                <w:szCs w:val="20"/>
              </w:rPr>
            </w:pPr>
            <w:r w:rsidRPr="009C4117">
              <w:rPr>
                <w:rFonts w:ascii="Cambria" w:hAnsi="Cambria"/>
                <w:b/>
                <w:bCs/>
                <w:sz w:val="20"/>
                <w:szCs w:val="20"/>
              </w:rPr>
              <w:lastRenderedPageBreak/>
              <w:t>Öğrenci No</w:t>
            </w:r>
            <w:r>
              <w:rPr>
                <w:rFonts w:ascii="Cambria" w:hAnsi="Cambria"/>
                <w:b/>
                <w:bCs/>
                <w:sz w:val="20"/>
                <w:szCs w:val="20"/>
              </w:rPr>
              <w:t xml:space="preserve"> / </w:t>
            </w:r>
            <w:r w:rsidRPr="000D4282">
              <w:rPr>
                <w:rFonts w:ascii="Cambria" w:hAnsi="Cambria"/>
                <w:b/>
                <w:bCs/>
                <w:i/>
                <w:iCs/>
                <w:sz w:val="20"/>
                <w:szCs w:val="20"/>
                <w:lang w:val="en-US"/>
              </w:rPr>
              <w:t>Student Number</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ED10AE" w14:textId="77777777" w:rsidR="00804721" w:rsidRPr="0013753A" w:rsidRDefault="00804721" w:rsidP="003C297A">
            <w:pPr>
              <w:pStyle w:val="AralkYok"/>
              <w:rPr>
                <w:rFonts w:ascii="Cambria" w:hAnsi="Cambria"/>
                <w:sz w:val="20"/>
                <w:szCs w:val="20"/>
              </w:rPr>
            </w:pPr>
          </w:p>
        </w:tc>
      </w:tr>
      <w:tr w:rsidR="00804721" w:rsidRPr="0013753A" w14:paraId="591DA5CB" w14:textId="77777777" w:rsidTr="003C297A">
        <w:trPr>
          <w:trHeight w:val="340"/>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5D4759D" w14:textId="77777777" w:rsidR="00804721" w:rsidRPr="00FA0B2F" w:rsidRDefault="00804721" w:rsidP="003C297A">
            <w:pPr>
              <w:pStyle w:val="AralkYok"/>
              <w:jc w:val="right"/>
              <w:rPr>
                <w:rFonts w:ascii="Cambria" w:hAnsi="Cambria"/>
                <w:b/>
                <w:bCs/>
                <w:sz w:val="20"/>
                <w:szCs w:val="20"/>
              </w:rPr>
            </w:pPr>
            <w:r w:rsidRPr="009C4117">
              <w:rPr>
                <w:rFonts w:ascii="Cambria" w:hAnsi="Cambria"/>
                <w:b/>
                <w:bCs/>
                <w:sz w:val="20"/>
                <w:szCs w:val="20"/>
              </w:rPr>
              <w:t>Soru Sayısı</w:t>
            </w:r>
            <w:r>
              <w:rPr>
                <w:rFonts w:ascii="Cambria" w:hAnsi="Cambria"/>
                <w:b/>
                <w:bCs/>
                <w:sz w:val="20"/>
                <w:szCs w:val="20"/>
              </w:rPr>
              <w:t xml:space="preserve"> / </w:t>
            </w:r>
            <w:r w:rsidRPr="000D4282">
              <w:rPr>
                <w:rFonts w:ascii="Cambria" w:hAnsi="Cambria"/>
                <w:b/>
                <w:bCs/>
                <w:i/>
                <w:iCs/>
                <w:sz w:val="20"/>
                <w:szCs w:val="20"/>
                <w:lang w:val="en-US"/>
              </w:rPr>
              <w:t>Number of Questions</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B0F117" w14:textId="34FC6212" w:rsidR="00804721" w:rsidRPr="0013753A" w:rsidRDefault="00804721" w:rsidP="003C297A">
            <w:pPr>
              <w:pStyle w:val="AralkYok"/>
              <w:rPr>
                <w:rFonts w:ascii="Cambria" w:hAnsi="Cambria"/>
                <w:sz w:val="20"/>
                <w:szCs w:val="20"/>
              </w:rPr>
            </w:pPr>
          </w:p>
        </w:tc>
      </w:tr>
      <w:tr w:rsidR="00804721" w:rsidRPr="0013753A" w14:paraId="6E9B16C6"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16E3D8E" w14:textId="77777777" w:rsidR="00804721" w:rsidRPr="00FA0B2F" w:rsidRDefault="00804721" w:rsidP="003C297A">
            <w:pPr>
              <w:pStyle w:val="AralkYok"/>
              <w:jc w:val="right"/>
              <w:rPr>
                <w:rFonts w:ascii="Cambria" w:hAnsi="Cambria"/>
                <w:b/>
                <w:bCs/>
                <w:sz w:val="20"/>
                <w:szCs w:val="20"/>
              </w:rPr>
            </w:pPr>
            <w:r w:rsidRPr="00FC67E7">
              <w:rPr>
                <w:rFonts w:ascii="Cambria" w:hAnsi="Cambria"/>
                <w:b/>
                <w:bCs/>
                <w:sz w:val="20"/>
                <w:szCs w:val="20"/>
              </w:rPr>
              <w:t>Toplam Puan</w:t>
            </w:r>
            <w:r>
              <w:rPr>
                <w:rFonts w:ascii="Cambria" w:hAnsi="Cambria"/>
                <w:b/>
                <w:bCs/>
                <w:sz w:val="20"/>
                <w:szCs w:val="20"/>
              </w:rPr>
              <w:t xml:space="preserve"> / </w:t>
            </w:r>
            <w:r w:rsidRPr="002B5327">
              <w:rPr>
                <w:rFonts w:ascii="Cambria" w:hAnsi="Cambria"/>
                <w:b/>
                <w:bCs/>
                <w:i/>
                <w:iCs/>
                <w:sz w:val="20"/>
                <w:szCs w:val="20"/>
                <w:lang w:val="en-US"/>
              </w:rPr>
              <w:t>Total Score</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3C5523" w14:textId="77777777" w:rsidR="00804721" w:rsidRPr="0013753A" w:rsidRDefault="00804721" w:rsidP="003C297A">
            <w:pPr>
              <w:pStyle w:val="AralkYok"/>
              <w:rPr>
                <w:rFonts w:ascii="Cambria" w:hAnsi="Cambria"/>
                <w:sz w:val="20"/>
                <w:szCs w:val="20"/>
              </w:rPr>
            </w:pPr>
            <w:r w:rsidRPr="001F1D03">
              <w:rPr>
                <w:rFonts w:ascii="Cambria" w:hAnsi="Cambria"/>
                <w:color w:val="A6A6A6" w:themeColor="background1" w:themeShade="A6"/>
                <w:sz w:val="20"/>
                <w:szCs w:val="20"/>
              </w:rPr>
              <w:t>____</w:t>
            </w:r>
            <w:r w:rsidRPr="001F1D03">
              <w:rPr>
                <w:rFonts w:ascii="Cambria" w:hAnsi="Cambria"/>
                <w:sz w:val="20"/>
                <w:szCs w:val="20"/>
              </w:rPr>
              <w:t xml:space="preserve"> /100</w:t>
            </w:r>
          </w:p>
        </w:tc>
      </w:tr>
      <w:tr w:rsidR="00804721" w:rsidRPr="0013753A" w14:paraId="0A67330E" w14:textId="77777777" w:rsidTr="003C297A">
        <w:trPr>
          <w:trHeight w:val="227"/>
        </w:trPr>
        <w:tc>
          <w:tcPr>
            <w:tcW w:w="1543"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EC59BD2" w14:textId="77777777" w:rsidR="00804721" w:rsidRPr="00FC67E7" w:rsidRDefault="00804721" w:rsidP="003C297A">
            <w:pPr>
              <w:pStyle w:val="AralkYok"/>
              <w:jc w:val="right"/>
              <w:rPr>
                <w:rFonts w:ascii="Cambria" w:hAnsi="Cambria"/>
                <w:b/>
                <w:bCs/>
                <w:sz w:val="20"/>
                <w:szCs w:val="20"/>
              </w:rPr>
            </w:pPr>
            <w:r w:rsidRPr="006E0E46">
              <w:rPr>
                <w:rFonts w:ascii="Cambria" w:hAnsi="Cambria"/>
                <w:b/>
                <w:bCs/>
                <w:sz w:val="20"/>
                <w:szCs w:val="20"/>
              </w:rPr>
              <w:t>Harf Notu</w:t>
            </w:r>
            <w:r>
              <w:rPr>
                <w:rFonts w:ascii="Cambria" w:hAnsi="Cambria"/>
                <w:b/>
                <w:bCs/>
                <w:sz w:val="20"/>
                <w:szCs w:val="20"/>
              </w:rPr>
              <w:t xml:space="preserve"> / </w:t>
            </w:r>
            <w:r w:rsidRPr="002B5327">
              <w:rPr>
                <w:rFonts w:ascii="Cambria" w:hAnsi="Cambria"/>
                <w:b/>
                <w:bCs/>
                <w:i/>
                <w:iCs/>
                <w:sz w:val="20"/>
                <w:szCs w:val="20"/>
                <w:lang w:val="en-US"/>
              </w:rPr>
              <w:t>Letter Grade</w:t>
            </w: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F7A4BA" w14:textId="77777777" w:rsidR="00804721" w:rsidRPr="00EB65B3" w:rsidRDefault="00000000" w:rsidP="003C297A">
            <w:pPr>
              <w:pStyle w:val="AralkYok"/>
              <w:rPr>
                <w:rFonts w:ascii="Cambria" w:hAnsi="Cambria"/>
                <w:sz w:val="20"/>
                <w:szCs w:val="20"/>
              </w:rPr>
            </w:pPr>
            <w:sdt>
              <w:sdtPr>
                <w:rPr>
                  <w:rFonts w:ascii="Cambria" w:hAnsi="Cambria"/>
                  <w:sz w:val="20"/>
                  <w:szCs w:val="20"/>
                </w:rPr>
                <w:id w:val="-1091618196"/>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E07D2D">
              <w:rPr>
                <w:rFonts w:ascii="Cambria" w:hAnsi="Cambria"/>
                <w:sz w:val="20"/>
                <w:szCs w:val="20"/>
              </w:rPr>
              <w:t>AA (90–100)</w:t>
            </w:r>
            <w:r w:rsidR="00804721">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73A73" w14:textId="77777777" w:rsidR="00804721" w:rsidRPr="00EB65B3" w:rsidRDefault="00000000" w:rsidP="003C297A">
            <w:pPr>
              <w:pStyle w:val="AralkYok"/>
              <w:rPr>
                <w:rFonts w:ascii="Cambria" w:hAnsi="Cambria"/>
                <w:sz w:val="20"/>
                <w:szCs w:val="20"/>
              </w:rPr>
            </w:pPr>
            <w:sdt>
              <w:sdtPr>
                <w:rPr>
                  <w:rFonts w:ascii="Cambria" w:hAnsi="Cambria"/>
                  <w:sz w:val="20"/>
                  <w:szCs w:val="20"/>
                </w:rPr>
                <w:id w:val="-2008588178"/>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3805DB">
              <w:rPr>
                <w:rFonts w:ascii="Cambria" w:hAnsi="Cambria"/>
                <w:sz w:val="20"/>
                <w:szCs w:val="20"/>
              </w:rPr>
              <w:t>BA (80–89)</w:t>
            </w:r>
            <w:r w:rsidR="00804721">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0A478A" w14:textId="77777777" w:rsidR="00804721" w:rsidRPr="00EB65B3" w:rsidRDefault="00000000" w:rsidP="003C297A">
            <w:pPr>
              <w:pStyle w:val="AralkYok"/>
              <w:rPr>
                <w:rFonts w:ascii="Cambria" w:hAnsi="Cambria"/>
                <w:sz w:val="20"/>
                <w:szCs w:val="20"/>
              </w:rPr>
            </w:pPr>
            <w:sdt>
              <w:sdtPr>
                <w:rPr>
                  <w:rFonts w:ascii="Cambria" w:hAnsi="Cambria"/>
                  <w:sz w:val="20"/>
                  <w:szCs w:val="20"/>
                </w:rPr>
                <w:id w:val="-1548224188"/>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3805DB">
              <w:rPr>
                <w:rFonts w:ascii="Cambria" w:hAnsi="Cambria"/>
                <w:sz w:val="20"/>
                <w:szCs w:val="20"/>
              </w:rPr>
              <w:t>BB (70–79)</w:t>
            </w:r>
            <w:r w:rsidR="00804721">
              <w:rPr>
                <w:rFonts w:ascii="Cambria" w:hAnsi="Cambria"/>
                <w:sz w:val="20"/>
                <w:szCs w:val="20"/>
              </w:rPr>
              <w:t xml:space="preserve">       </w:t>
            </w:r>
          </w:p>
        </w:tc>
      </w:tr>
      <w:tr w:rsidR="00804721" w:rsidRPr="0013753A" w14:paraId="04054B62" w14:textId="77777777" w:rsidTr="003C297A">
        <w:trPr>
          <w:trHeight w:val="340"/>
        </w:trPr>
        <w:tc>
          <w:tcPr>
            <w:tcW w:w="1543" w:type="pct"/>
            <w:gridSpan w:val="2"/>
            <w:vMerge/>
            <w:tcBorders>
              <w:left w:val="single" w:sz="4" w:space="0" w:color="A6A6A6" w:themeColor="background1" w:themeShade="A6"/>
              <w:right w:val="single" w:sz="4" w:space="0" w:color="A6A6A6" w:themeColor="background1" w:themeShade="A6"/>
            </w:tcBorders>
            <w:shd w:val="clear" w:color="auto" w:fill="ECF0F1"/>
            <w:vAlign w:val="center"/>
          </w:tcPr>
          <w:p w14:paraId="341E6339" w14:textId="77777777" w:rsidR="00804721" w:rsidRPr="006E0E46" w:rsidRDefault="00804721" w:rsidP="003C297A">
            <w:pPr>
              <w:pStyle w:val="AralkYok"/>
              <w:jc w:val="right"/>
              <w:rPr>
                <w:rFonts w:ascii="Cambria" w:hAnsi="Cambria"/>
                <w:b/>
                <w:bCs/>
                <w:sz w:val="20"/>
                <w:szCs w:val="20"/>
              </w:rPr>
            </w:pP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D151F5" w14:textId="77777777" w:rsidR="00804721"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536554931"/>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D07746">
              <w:rPr>
                <w:rFonts w:ascii="Cambria" w:hAnsi="Cambria"/>
                <w:sz w:val="20"/>
                <w:szCs w:val="20"/>
              </w:rPr>
              <w:t>CB (60–69)</w:t>
            </w:r>
            <w:r w:rsidR="00804721">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41EC15" w14:textId="77777777" w:rsidR="00804721"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2050018756"/>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D07746">
              <w:rPr>
                <w:rFonts w:ascii="Cambria" w:hAnsi="Cambria"/>
                <w:sz w:val="20"/>
                <w:szCs w:val="20"/>
              </w:rPr>
              <w:t>CC (50–59)</w:t>
            </w:r>
            <w:r w:rsidR="00804721">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0AD7CA" w14:textId="77777777" w:rsidR="00804721" w:rsidRPr="001F1D03" w:rsidRDefault="00000000" w:rsidP="003C297A">
            <w:pPr>
              <w:pStyle w:val="AralkYok"/>
              <w:rPr>
                <w:rFonts w:ascii="Cambria" w:hAnsi="Cambria"/>
                <w:color w:val="A6A6A6" w:themeColor="background1" w:themeShade="A6"/>
                <w:sz w:val="20"/>
                <w:szCs w:val="20"/>
              </w:rPr>
            </w:pPr>
            <w:sdt>
              <w:sdtPr>
                <w:rPr>
                  <w:rFonts w:ascii="Cambria" w:hAnsi="Cambria"/>
                  <w:sz w:val="20"/>
                  <w:szCs w:val="20"/>
                </w:rPr>
                <w:id w:val="986895437"/>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441162">
              <w:rPr>
                <w:rFonts w:ascii="Cambria" w:hAnsi="Cambria"/>
                <w:sz w:val="20"/>
                <w:szCs w:val="20"/>
              </w:rPr>
              <w:t>DC (45–49)</w:t>
            </w:r>
            <w:r w:rsidR="00804721">
              <w:rPr>
                <w:rFonts w:ascii="Cambria" w:hAnsi="Cambria"/>
                <w:sz w:val="20"/>
                <w:szCs w:val="20"/>
              </w:rPr>
              <w:t xml:space="preserve">       </w:t>
            </w:r>
          </w:p>
        </w:tc>
      </w:tr>
      <w:tr w:rsidR="00804721" w:rsidRPr="0013753A" w14:paraId="3C2C915A" w14:textId="77777777" w:rsidTr="003C297A">
        <w:trPr>
          <w:trHeight w:val="340"/>
        </w:trPr>
        <w:tc>
          <w:tcPr>
            <w:tcW w:w="1543"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A29B0C3" w14:textId="77777777" w:rsidR="00804721" w:rsidRPr="006E0E46" w:rsidRDefault="00804721" w:rsidP="003C297A">
            <w:pPr>
              <w:pStyle w:val="AralkYok"/>
              <w:jc w:val="right"/>
              <w:rPr>
                <w:rFonts w:ascii="Cambria" w:hAnsi="Cambria"/>
                <w:b/>
                <w:bCs/>
                <w:sz w:val="20"/>
                <w:szCs w:val="20"/>
              </w:rPr>
            </w:pP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6F1198" w14:textId="77777777" w:rsidR="00804721" w:rsidRDefault="00000000" w:rsidP="003C297A">
            <w:pPr>
              <w:pStyle w:val="AralkYok"/>
              <w:rPr>
                <w:rFonts w:ascii="Cambria" w:hAnsi="Cambria"/>
                <w:sz w:val="20"/>
                <w:szCs w:val="20"/>
              </w:rPr>
            </w:pPr>
            <w:sdt>
              <w:sdtPr>
                <w:rPr>
                  <w:rFonts w:ascii="Cambria" w:hAnsi="Cambria"/>
                  <w:sz w:val="20"/>
                  <w:szCs w:val="20"/>
                </w:rPr>
                <w:id w:val="48277482"/>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441162">
              <w:rPr>
                <w:rFonts w:ascii="Cambria" w:hAnsi="Cambria"/>
                <w:sz w:val="20"/>
                <w:szCs w:val="20"/>
              </w:rPr>
              <w:t>DD (40–44)</w:t>
            </w:r>
            <w:r w:rsidR="00804721">
              <w:rPr>
                <w:rFonts w:ascii="Cambria" w:hAnsi="Cambria"/>
                <w:sz w:val="20"/>
                <w:szCs w:val="20"/>
              </w:rPr>
              <w:t xml:space="preserve">                            </w:t>
            </w:r>
          </w:p>
        </w:tc>
        <w:tc>
          <w:tcPr>
            <w:tcW w:w="11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02A526" w14:textId="77777777" w:rsidR="00804721" w:rsidRDefault="00000000" w:rsidP="003C297A">
            <w:pPr>
              <w:pStyle w:val="AralkYok"/>
              <w:rPr>
                <w:rFonts w:ascii="Cambria" w:hAnsi="Cambria"/>
                <w:sz w:val="20"/>
                <w:szCs w:val="20"/>
              </w:rPr>
            </w:pPr>
            <w:sdt>
              <w:sdtPr>
                <w:rPr>
                  <w:rFonts w:ascii="Cambria" w:hAnsi="Cambria"/>
                  <w:sz w:val="20"/>
                  <w:szCs w:val="20"/>
                </w:rPr>
                <w:id w:val="358857289"/>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B02706">
              <w:rPr>
                <w:rFonts w:ascii="Cambria" w:hAnsi="Cambria"/>
                <w:sz w:val="20"/>
                <w:szCs w:val="20"/>
              </w:rPr>
              <w:t>FD (30–39)</w:t>
            </w:r>
            <w:r w:rsidR="00804721">
              <w:rPr>
                <w:rFonts w:ascii="Cambria" w:hAnsi="Cambria"/>
                <w:sz w:val="20"/>
                <w:szCs w:val="20"/>
              </w:rPr>
              <w:t xml:space="preserve">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866DBC" w14:textId="77777777" w:rsidR="00804721" w:rsidRDefault="00000000" w:rsidP="003C297A">
            <w:pPr>
              <w:pStyle w:val="AralkYok"/>
              <w:rPr>
                <w:rFonts w:ascii="Cambria" w:hAnsi="Cambria"/>
                <w:sz w:val="20"/>
                <w:szCs w:val="20"/>
              </w:rPr>
            </w:pPr>
            <w:sdt>
              <w:sdtPr>
                <w:rPr>
                  <w:rFonts w:ascii="Cambria" w:hAnsi="Cambria"/>
                  <w:sz w:val="20"/>
                  <w:szCs w:val="20"/>
                </w:rPr>
                <w:id w:val="-549612122"/>
                <w14:checkbox>
                  <w14:checked w14:val="0"/>
                  <w14:checkedState w14:val="2612" w14:font="MS Gothic"/>
                  <w14:uncheckedState w14:val="2610" w14:font="MS Gothic"/>
                </w14:checkbox>
              </w:sdtPr>
              <w:sdtContent>
                <w:r w:rsidR="00804721" w:rsidRPr="00BA23BE">
                  <w:rPr>
                    <w:rFonts w:ascii="Segoe UI Symbol" w:hAnsi="Segoe UI Symbol" w:cs="Segoe UI Symbol"/>
                    <w:sz w:val="20"/>
                    <w:szCs w:val="20"/>
                  </w:rPr>
                  <w:t>☐</w:t>
                </w:r>
              </w:sdtContent>
            </w:sdt>
            <w:r w:rsidR="00804721">
              <w:rPr>
                <w:rFonts w:ascii="Cambria" w:hAnsi="Cambria"/>
                <w:sz w:val="20"/>
                <w:szCs w:val="20"/>
              </w:rPr>
              <w:t xml:space="preserve"> </w:t>
            </w:r>
            <w:r w:rsidR="00804721" w:rsidRPr="00B02706">
              <w:rPr>
                <w:rFonts w:ascii="Cambria" w:hAnsi="Cambria"/>
                <w:sz w:val="20"/>
                <w:szCs w:val="20"/>
              </w:rPr>
              <w:t>FF (0–29)</w:t>
            </w:r>
            <w:r w:rsidR="00804721">
              <w:rPr>
                <w:rFonts w:ascii="Cambria" w:hAnsi="Cambria"/>
                <w:sz w:val="20"/>
                <w:szCs w:val="20"/>
              </w:rPr>
              <w:t xml:space="preserve">       </w:t>
            </w:r>
          </w:p>
        </w:tc>
      </w:tr>
      <w:tr w:rsidR="00804721" w:rsidRPr="004546C9" w14:paraId="00D8AEDC" w14:textId="77777777" w:rsidTr="003C297A">
        <w:trPr>
          <w:trHeight w:val="284"/>
        </w:trPr>
        <w:tc>
          <w:tcPr>
            <w:tcW w:w="15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4D0EB30" w14:textId="77777777" w:rsidR="00804721" w:rsidRPr="00FA0B2F" w:rsidRDefault="00804721" w:rsidP="003C297A">
            <w:pPr>
              <w:pStyle w:val="AralkYok"/>
              <w:jc w:val="right"/>
              <w:rPr>
                <w:rFonts w:ascii="Cambria" w:hAnsi="Cambria"/>
                <w:b/>
                <w:bCs/>
                <w:sz w:val="20"/>
                <w:szCs w:val="20"/>
              </w:rPr>
            </w:pPr>
            <w:r w:rsidRPr="00614A09">
              <w:rPr>
                <w:rFonts w:ascii="Cambria" w:hAnsi="Cambria"/>
                <w:b/>
                <w:bCs/>
                <w:sz w:val="20"/>
                <w:szCs w:val="20"/>
              </w:rPr>
              <w:t>Sınav Talimatları</w:t>
            </w:r>
            <w:r>
              <w:rPr>
                <w:rFonts w:ascii="Cambria" w:hAnsi="Cambria"/>
                <w:b/>
                <w:bCs/>
                <w:sz w:val="20"/>
                <w:szCs w:val="20"/>
              </w:rPr>
              <w:t xml:space="preserve"> / </w:t>
            </w:r>
            <w:r w:rsidRPr="000D4282">
              <w:rPr>
                <w:rFonts w:ascii="Cambria" w:hAnsi="Cambria"/>
                <w:b/>
                <w:bCs/>
                <w:i/>
                <w:iCs/>
                <w:sz w:val="20"/>
                <w:szCs w:val="20"/>
                <w:lang w:val="en-US"/>
              </w:rPr>
              <w:t>Exam Instructions</w:t>
            </w:r>
          </w:p>
        </w:tc>
        <w:tc>
          <w:tcPr>
            <w:tcW w:w="345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DB3A79" w14:textId="77777777" w:rsidR="00804721" w:rsidRPr="008A3093" w:rsidRDefault="00804721" w:rsidP="000724D2">
            <w:pPr>
              <w:pStyle w:val="AralkYok"/>
              <w:numPr>
                <w:ilvl w:val="0"/>
                <w:numId w:val="2"/>
              </w:numPr>
              <w:rPr>
                <w:rFonts w:ascii="Cambria" w:hAnsi="Cambria"/>
                <w:sz w:val="20"/>
                <w:szCs w:val="20"/>
                <w:lang w:val="en-US"/>
              </w:rPr>
            </w:pPr>
            <w:r w:rsidRPr="00DA0F79">
              <w:rPr>
                <w:rFonts w:ascii="Cambria" w:hAnsi="Cambria"/>
                <w:sz w:val="20"/>
                <w:szCs w:val="20"/>
              </w:rPr>
              <w:t>Tüm soruları dikkatlice okuyunuz.</w:t>
            </w:r>
          </w:p>
          <w:p w14:paraId="4E5F09F9"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Read all questions carefully.</w:t>
            </w:r>
          </w:p>
          <w:p w14:paraId="2F0E8361" w14:textId="77777777" w:rsidR="00804721" w:rsidRPr="001E0ED9" w:rsidRDefault="00804721" w:rsidP="000724D2">
            <w:pPr>
              <w:pStyle w:val="AralkYok"/>
              <w:numPr>
                <w:ilvl w:val="0"/>
                <w:numId w:val="2"/>
              </w:numPr>
              <w:rPr>
                <w:rFonts w:ascii="Cambria" w:hAnsi="Cambria"/>
                <w:sz w:val="20"/>
                <w:szCs w:val="20"/>
                <w:lang w:val="en-US"/>
              </w:rPr>
            </w:pPr>
            <w:r w:rsidRPr="00DA0F79">
              <w:rPr>
                <w:rFonts w:ascii="Cambria" w:hAnsi="Cambria"/>
                <w:sz w:val="20"/>
                <w:szCs w:val="20"/>
              </w:rPr>
              <w:t>Çoktan seçmeli sorularda yalnızca bir doğru cevabı işaretleyiniz.</w:t>
            </w:r>
          </w:p>
          <w:p w14:paraId="5AD2E59F"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In multiple-choice questions, mark only one correct answer.</w:t>
            </w:r>
          </w:p>
          <w:p w14:paraId="67BFE63E"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Açık uçlu sorularda açıklamalarınızı gerekçeli, açık ve anlaşılır şekilde yazınız.</w:t>
            </w:r>
          </w:p>
          <w:p w14:paraId="47F0BE6D"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In open-ended questions, write your explanations clearly, logically, and comprehensibly.</w:t>
            </w:r>
          </w:p>
          <w:p w14:paraId="79C636A2"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Cevaplarınızı okunaklı ve düzenli yazınız.</w:t>
            </w:r>
          </w:p>
          <w:p w14:paraId="442AD94A"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Write your answers legibly and neatly.</w:t>
            </w:r>
          </w:p>
          <w:p w14:paraId="3ADED036"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Tüm öğrenciler sınavda eşit koşullara sahiptir. Engelli ve özel gereksinimli öğrenciler için gerekli düzenlemeler yapılır.</w:t>
            </w:r>
          </w:p>
          <w:p w14:paraId="10E689C7"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All students have equal conditions during the exam. Necessary arrangements will be made for students with disabilities and special needs.</w:t>
            </w:r>
          </w:p>
          <w:p w14:paraId="774048D1"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Kopya çekmek, başkasına yardım etmek veya akademik dürüstlüğe aykırı davranmak kesinlikle yasaktır. Bu tür durumlarda sınavınız geçersiz sayılacaktır.</w:t>
            </w:r>
          </w:p>
          <w:p w14:paraId="78367C99"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Cheating, helping others, or any violation of academic integrity is strictly prohibited. In such cases, your exam will be deemed invalid.</w:t>
            </w:r>
          </w:p>
          <w:p w14:paraId="5D56F164"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Sorular, dersin öğrenme çıktıları ile uyumlu olup objektif kriterlerle değerlendirilecektir.</w:t>
            </w:r>
          </w:p>
          <w:p w14:paraId="6B777440"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Questions are aligned with the learning outcomes of the course and will be evaluated based on objective criteria.</w:t>
            </w:r>
          </w:p>
          <w:p w14:paraId="60B39CCE"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Her sorunun puan değeri yanında belirtilmiştir.</w:t>
            </w:r>
          </w:p>
          <w:p w14:paraId="659377DB"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The point value of each question is indicated next to it.</w:t>
            </w:r>
          </w:p>
          <w:p w14:paraId="6569F169"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Öğrenciler, sınav sonrasında sınav kâğıtlarını inceleme ve itiraz etme hakkına sahiptir.</w:t>
            </w:r>
          </w:p>
          <w:p w14:paraId="2C5F35B8"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Students have the right to review their exam papers and appeal after the exam.</w:t>
            </w:r>
          </w:p>
          <w:p w14:paraId="5B9C8EE3"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Öğrenciye ait kişisel bilgiler gizli tutulur ve yalnızca değerlendirme amacıyla kullanılır.</w:t>
            </w:r>
          </w:p>
          <w:p w14:paraId="20227967"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Personal information of students will be kept confidential and used only for evaluation purposes.</w:t>
            </w:r>
          </w:p>
          <w:p w14:paraId="65981D36"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Sınav süreci kalite güvencesi kapsamında izlenmekte ve kayıt altına alınmaktadır.</w:t>
            </w:r>
          </w:p>
          <w:p w14:paraId="17A594AF"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The exam process is monitored and recorded within the framework of quality assurance.</w:t>
            </w:r>
          </w:p>
          <w:p w14:paraId="4645BEE9" w14:textId="77777777" w:rsidR="00804721" w:rsidRDefault="00804721" w:rsidP="000724D2">
            <w:pPr>
              <w:pStyle w:val="AralkYok"/>
              <w:numPr>
                <w:ilvl w:val="0"/>
                <w:numId w:val="2"/>
              </w:numPr>
              <w:rPr>
                <w:rFonts w:ascii="Cambria" w:hAnsi="Cambria"/>
                <w:sz w:val="20"/>
                <w:szCs w:val="20"/>
              </w:rPr>
            </w:pPr>
            <w:r w:rsidRPr="00DA0F79">
              <w:rPr>
                <w:rFonts w:ascii="Cambria" w:hAnsi="Cambria"/>
                <w:sz w:val="20"/>
                <w:szCs w:val="20"/>
              </w:rPr>
              <w:t>Bu talimatlar Osmaniye Korkut Ata Üniversitesi Ölçme ve Değerlendirme İlkeleri ile uyumludur</w:t>
            </w:r>
          </w:p>
          <w:p w14:paraId="7CB9D977" w14:textId="77777777" w:rsidR="00804721" w:rsidRPr="002B5327" w:rsidRDefault="00804721" w:rsidP="003C297A">
            <w:pPr>
              <w:pStyle w:val="AralkYok"/>
              <w:ind w:left="360"/>
              <w:rPr>
                <w:rFonts w:ascii="Cambria" w:hAnsi="Cambria"/>
                <w:i/>
                <w:iCs/>
                <w:sz w:val="20"/>
                <w:szCs w:val="20"/>
                <w:lang w:val="en-US"/>
              </w:rPr>
            </w:pPr>
            <w:r w:rsidRPr="002B5327">
              <w:rPr>
                <w:rFonts w:ascii="Cambria" w:hAnsi="Cambria"/>
                <w:i/>
                <w:iCs/>
                <w:sz w:val="20"/>
                <w:szCs w:val="20"/>
                <w:lang w:val="en-US"/>
              </w:rPr>
              <w:t>These instructions are following the Assessment and Evaluation Principles of Osmaniye Korkut Ata University.</w:t>
            </w:r>
          </w:p>
        </w:tc>
      </w:tr>
      <w:tr w:rsidR="00804721" w:rsidRPr="00337503" w14:paraId="33D77852" w14:textId="77777777" w:rsidTr="003C297A">
        <w:trPr>
          <w:trHeight w:val="340"/>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3B8CE85" w14:textId="77777777" w:rsidR="00804721" w:rsidRPr="00DA0F79" w:rsidRDefault="00804721" w:rsidP="003C297A">
            <w:pPr>
              <w:pStyle w:val="AralkYok"/>
              <w:jc w:val="right"/>
              <w:rPr>
                <w:rFonts w:ascii="Cambria" w:hAnsi="Cambria"/>
                <w:sz w:val="20"/>
                <w:szCs w:val="20"/>
              </w:rPr>
            </w:pPr>
            <w:r w:rsidRPr="00337503">
              <w:rPr>
                <w:rFonts w:ascii="Cambria" w:hAnsi="Cambria"/>
                <w:sz w:val="20"/>
                <w:szCs w:val="20"/>
              </w:rPr>
              <w:lastRenderedPageBreak/>
              <w:t>Tüm öğrencilerimize başarılar dileriz.</w:t>
            </w:r>
            <w:r>
              <w:rPr>
                <w:rFonts w:ascii="Cambria" w:hAnsi="Cambria"/>
                <w:sz w:val="20"/>
                <w:szCs w:val="20"/>
              </w:rPr>
              <w:t xml:space="preserve"> / </w:t>
            </w:r>
            <w:r w:rsidRPr="002B5327">
              <w:rPr>
                <w:rFonts w:ascii="Cambria" w:hAnsi="Cambria"/>
                <w:sz w:val="20"/>
                <w:szCs w:val="20"/>
                <w:lang w:val="en-US"/>
              </w:rPr>
              <w:t>We wish all our students success.</w:t>
            </w:r>
          </w:p>
        </w:tc>
      </w:tr>
      <w:tr w:rsidR="00804721" w:rsidRPr="00696CEB" w14:paraId="73F93325"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C2FA303" w14:textId="77777777" w:rsidR="00804721" w:rsidRPr="00211D83" w:rsidRDefault="00804721" w:rsidP="003C297A">
            <w:pPr>
              <w:pStyle w:val="AralkYok"/>
              <w:jc w:val="center"/>
              <w:rPr>
                <w:rFonts w:ascii="Cambria" w:hAnsi="Cambria"/>
                <w:b/>
                <w:bCs/>
                <w:sz w:val="20"/>
                <w:szCs w:val="20"/>
                <w:lang w:val="en-US"/>
              </w:rPr>
            </w:pPr>
            <w:r w:rsidRPr="00211D83">
              <w:rPr>
                <w:rFonts w:ascii="Cambria" w:hAnsi="Cambria"/>
                <w:b/>
                <w:bCs/>
                <w:sz w:val="20"/>
                <w:szCs w:val="20"/>
                <w:lang w:val="en-US"/>
              </w:rPr>
              <w:t>No</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8D9BA4" w14:textId="77777777" w:rsidR="00804721" w:rsidRPr="00211D83" w:rsidRDefault="00804721" w:rsidP="003C297A">
            <w:pPr>
              <w:pStyle w:val="AralkYok"/>
              <w:jc w:val="center"/>
              <w:rPr>
                <w:rFonts w:ascii="Cambria" w:hAnsi="Cambria"/>
                <w:b/>
                <w:bCs/>
                <w:sz w:val="20"/>
                <w:szCs w:val="20"/>
              </w:rPr>
            </w:pPr>
            <w:r w:rsidRPr="00211D83">
              <w:rPr>
                <w:rFonts w:ascii="Cambria" w:hAnsi="Cambria"/>
                <w:b/>
                <w:bCs/>
                <w:sz w:val="20"/>
                <w:szCs w:val="20"/>
              </w:rPr>
              <w:t>Soru</w:t>
            </w:r>
            <w:r>
              <w:rPr>
                <w:rFonts w:ascii="Cambria" w:hAnsi="Cambria"/>
                <w:b/>
                <w:bCs/>
                <w:sz w:val="20"/>
                <w:szCs w:val="20"/>
              </w:rPr>
              <w:t xml:space="preserve">lar / </w:t>
            </w:r>
            <w:r w:rsidRPr="00EC0D5D">
              <w:rPr>
                <w:rFonts w:ascii="Cambria" w:hAnsi="Cambria"/>
                <w:b/>
                <w:bCs/>
                <w:sz w:val="20"/>
                <w:szCs w:val="20"/>
                <w:lang w:val="en-US"/>
              </w:rPr>
              <w:t>Questions</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98DA3E" w14:textId="77777777" w:rsidR="00804721" w:rsidRPr="00211D83" w:rsidRDefault="00804721" w:rsidP="003C297A">
            <w:pPr>
              <w:pStyle w:val="AralkYok"/>
              <w:jc w:val="center"/>
              <w:rPr>
                <w:rFonts w:ascii="Cambria" w:hAnsi="Cambria"/>
                <w:b/>
                <w:bCs/>
                <w:sz w:val="20"/>
                <w:szCs w:val="20"/>
              </w:rPr>
            </w:pPr>
            <w:r w:rsidRPr="00211D83">
              <w:rPr>
                <w:rFonts w:ascii="Cambria" w:hAnsi="Cambria"/>
                <w:b/>
                <w:bCs/>
                <w:sz w:val="20"/>
                <w:szCs w:val="20"/>
              </w:rPr>
              <w:t xml:space="preserve">İlgili ÖÇ / </w:t>
            </w:r>
            <w:r w:rsidRPr="00211D83">
              <w:rPr>
                <w:rFonts w:ascii="Cambria" w:hAnsi="Cambria"/>
                <w:b/>
                <w:bCs/>
                <w:sz w:val="20"/>
                <w:szCs w:val="20"/>
                <w:lang w:val="en-US"/>
              </w:rPr>
              <w:t>Related LO</w:t>
            </w:r>
          </w:p>
        </w:tc>
      </w:tr>
      <w:tr w:rsidR="00804721" w:rsidRPr="00696CEB" w14:paraId="13C37C2E"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A2BFC3E" w14:textId="77777777" w:rsidR="00804721" w:rsidRPr="00723B64" w:rsidRDefault="00804721"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789C48" w14:textId="77777777" w:rsidR="00804721" w:rsidRPr="00243841" w:rsidRDefault="00804721" w:rsidP="003C297A">
            <w:pPr>
              <w:pStyle w:val="AralkYok"/>
              <w:rPr>
                <w:rFonts w:ascii="Cambria" w:hAnsi="Cambria"/>
                <w:b/>
                <w:bCs/>
                <w:sz w:val="20"/>
                <w:szCs w:val="20"/>
              </w:rPr>
            </w:pPr>
            <w:r w:rsidRPr="00243841">
              <w:rPr>
                <w:rFonts w:ascii="Cambria" w:hAnsi="Cambria"/>
                <w:b/>
                <w:bCs/>
                <w:sz w:val="20"/>
                <w:szCs w:val="20"/>
              </w:rPr>
              <w:t xml:space="preserve">TR: </w:t>
            </w:r>
            <w:r>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6210541D" w14:textId="77777777" w:rsidR="00804721" w:rsidRPr="00EC0D5D" w:rsidRDefault="00804721" w:rsidP="003C297A">
            <w:pPr>
              <w:pStyle w:val="AralkYok"/>
              <w:rPr>
                <w:rFonts w:ascii="Cambria" w:hAnsi="Cambria"/>
                <w:b/>
                <w:bCs/>
                <w:sz w:val="20"/>
                <w:szCs w:val="20"/>
                <w:lang w:val="en-US"/>
              </w:rPr>
            </w:pPr>
            <w:r w:rsidRPr="00EC0D5D">
              <w:rPr>
                <w:rFonts w:ascii="Cambria" w:hAnsi="Cambria"/>
                <w:b/>
                <w:bCs/>
                <w:sz w:val="20"/>
                <w:szCs w:val="20"/>
                <w:lang w:val="en-US"/>
              </w:rPr>
              <w:t xml:space="preserve">EN: </w:t>
            </w:r>
            <w:r>
              <w:rPr>
                <w:rFonts w:ascii="Cambria" w:hAnsi="Cambria"/>
                <w:b/>
                <w:bCs/>
                <w:sz w:val="20"/>
                <w:szCs w:val="20"/>
                <w:lang w:val="en-US"/>
              </w:rPr>
              <w:t>…………………………………….</w:t>
            </w:r>
            <w:r w:rsidRPr="00EC0D5D">
              <w:rPr>
                <w:rFonts w:ascii="Cambria" w:hAnsi="Cambria"/>
                <w:b/>
                <w:bCs/>
                <w:sz w:val="20"/>
                <w:szCs w:val="20"/>
                <w:lang w:val="en-US"/>
              </w:rPr>
              <w:t xml:space="preserve"> (10 Points)</w:t>
            </w:r>
          </w:p>
          <w:p w14:paraId="2777D433" w14:textId="77777777" w:rsidR="00804721" w:rsidRDefault="00804721" w:rsidP="003C297A">
            <w:pPr>
              <w:pStyle w:val="AralkYok"/>
              <w:rPr>
                <w:rFonts w:ascii="Cambria" w:hAnsi="Cambria"/>
                <w:sz w:val="20"/>
                <w:szCs w:val="20"/>
              </w:rPr>
            </w:pPr>
          </w:p>
          <w:p w14:paraId="3B145F13" w14:textId="77777777" w:rsidR="00804721" w:rsidRPr="00696CEB" w:rsidRDefault="00804721" w:rsidP="003C297A">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903EBC" w14:textId="77777777" w:rsidR="00804721" w:rsidRPr="00721EBB" w:rsidRDefault="00804721" w:rsidP="003C297A">
            <w:pPr>
              <w:pStyle w:val="AralkYok"/>
              <w:jc w:val="center"/>
              <w:rPr>
                <w:rFonts w:ascii="Cambria" w:hAnsi="Cambria"/>
                <w:sz w:val="20"/>
                <w:szCs w:val="20"/>
                <w:lang w:val="en-US"/>
              </w:rPr>
            </w:pPr>
            <w:r w:rsidRPr="006D79F0">
              <w:rPr>
                <w:rFonts w:ascii="Cambria" w:hAnsi="Cambria"/>
                <w:sz w:val="20"/>
                <w:szCs w:val="20"/>
              </w:rPr>
              <w:t>ÖÇ</w:t>
            </w:r>
            <w:r>
              <w:rPr>
                <w:rFonts w:ascii="Cambria" w:hAnsi="Cambria"/>
                <w:sz w:val="20"/>
                <w:szCs w:val="20"/>
              </w:rPr>
              <w:t>…</w:t>
            </w:r>
            <w:r w:rsidRPr="006D79F0">
              <w:rPr>
                <w:rFonts w:ascii="Cambria" w:hAnsi="Cambria"/>
                <w:sz w:val="20"/>
                <w:szCs w:val="20"/>
              </w:rPr>
              <w:t xml:space="preserve"> / LO</w:t>
            </w:r>
            <w:r>
              <w:rPr>
                <w:rFonts w:ascii="Cambria" w:hAnsi="Cambria"/>
                <w:sz w:val="20"/>
                <w:szCs w:val="20"/>
              </w:rPr>
              <w:t>…</w:t>
            </w:r>
          </w:p>
        </w:tc>
      </w:tr>
      <w:tr w:rsidR="00804721" w:rsidRPr="00696CEB" w14:paraId="09AE98A9"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D7FA7EF" w14:textId="77777777" w:rsidR="00804721" w:rsidRDefault="00804721"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5A50A5" w14:textId="77777777" w:rsidR="00804721" w:rsidRPr="00243841" w:rsidRDefault="00804721" w:rsidP="003C297A">
            <w:pPr>
              <w:pStyle w:val="AralkYok"/>
              <w:rPr>
                <w:rFonts w:ascii="Cambria" w:hAnsi="Cambria"/>
                <w:b/>
                <w:bCs/>
                <w:sz w:val="20"/>
                <w:szCs w:val="20"/>
              </w:rPr>
            </w:pPr>
            <w:r w:rsidRPr="00243841">
              <w:rPr>
                <w:rFonts w:ascii="Cambria" w:hAnsi="Cambria"/>
                <w:b/>
                <w:bCs/>
                <w:sz w:val="20"/>
                <w:szCs w:val="20"/>
              </w:rPr>
              <w:t xml:space="preserve">TR: </w:t>
            </w:r>
            <w:r>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64D49518" w14:textId="77777777" w:rsidR="00804721" w:rsidRPr="00EC0D5D" w:rsidRDefault="00804721" w:rsidP="003C297A">
            <w:pPr>
              <w:pStyle w:val="AralkYok"/>
              <w:rPr>
                <w:rFonts w:ascii="Cambria" w:hAnsi="Cambria"/>
                <w:b/>
                <w:bCs/>
                <w:sz w:val="20"/>
                <w:szCs w:val="20"/>
                <w:lang w:val="en-US"/>
              </w:rPr>
            </w:pPr>
            <w:r w:rsidRPr="00EC0D5D">
              <w:rPr>
                <w:rFonts w:ascii="Cambria" w:hAnsi="Cambria"/>
                <w:b/>
                <w:bCs/>
                <w:sz w:val="20"/>
                <w:szCs w:val="20"/>
                <w:lang w:val="en-US"/>
              </w:rPr>
              <w:t xml:space="preserve">EN: </w:t>
            </w:r>
            <w:r>
              <w:rPr>
                <w:rFonts w:ascii="Cambria" w:hAnsi="Cambria"/>
                <w:b/>
                <w:bCs/>
                <w:sz w:val="20"/>
                <w:szCs w:val="20"/>
                <w:lang w:val="en-US"/>
              </w:rPr>
              <w:t>…………………………………….</w:t>
            </w:r>
            <w:r w:rsidRPr="00EC0D5D">
              <w:rPr>
                <w:rFonts w:ascii="Cambria" w:hAnsi="Cambria"/>
                <w:b/>
                <w:bCs/>
                <w:sz w:val="20"/>
                <w:szCs w:val="20"/>
                <w:lang w:val="en-US"/>
              </w:rPr>
              <w:t xml:space="preserve"> (10 Points)</w:t>
            </w:r>
          </w:p>
          <w:p w14:paraId="4A689AAD" w14:textId="77777777" w:rsidR="00804721" w:rsidRDefault="00804721" w:rsidP="003C297A">
            <w:pPr>
              <w:pStyle w:val="AralkYok"/>
              <w:rPr>
                <w:rFonts w:ascii="Cambria" w:hAnsi="Cambria"/>
                <w:sz w:val="20"/>
                <w:szCs w:val="20"/>
              </w:rPr>
            </w:pPr>
          </w:p>
          <w:p w14:paraId="2A02BA56" w14:textId="77777777" w:rsidR="00804721" w:rsidRPr="00696CEB" w:rsidRDefault="00804721" w:rsidP="003C297A">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B346C4" w14:textId="77777777" w:rsidR="00804721" w:rsidRPr="00B40A31" w:rsidRDefault="00804721" w:rsidP="003C297A">
            <w:pPr>
              <w:pStyle w:val="AralkYok"/>
              <w:jc w:val="center"/>
              <w:rPr>
                <w:rFonts w:ascii="Cambria" w:hAnsi="Cambria"/>
                <w:sz w:val="20"/>
                <w:szCs w:val="20"/>
              </w:rPr>
            </w:pPr>
            <w:r w:rsidRPr="00304B1E">
              <w:rPr>
                <w:rFonts w:ascii="Cambria" w:hAnsi="Cambria"/>
                <w:sz w:val="20"/>
                <w:szCs w:val="20"/>
              </w:rPr>
              <w:t>ÖÇ</w:t>
            </w:r>
            <w:r>
              <w:rPr>
                <w:rFonts w:ascii="Cambria" w:hAnsi="Cambria"/>
                <w:sz w:val="20"/>
                <w:szCs w:val="20"/>
              </w:rPr>
              <w:t>…</w:t>
            </w:r>
            <w:r w:rsidRPr="00304B1E">
              <w:rPr>
                <w:rFonts w:ascii="Cambria" w:hAnsi="Cambria"/>
                <w:sz w:val="20"/>
                <w:szCs w:val="20"/>
              </w:rPr>
              <w:t xml:space="preserve"> / LO</w:t>
            </w:r>
            <w:r>
              <w:rPr>
                <w:rFonts w:ascii="Cambria" w:hAnsi="Cambria"/>
                <w:sz w:val="20"/>
                <w:szCs w:val="20"/>
              </w:rPr>
              <w:t>…</w:t>
            </w:r>
          </w:p>
        </w:tc>
      </w:tr>
      <w:tr w:rsidR="00804721" w:rsidRPr="00696CEB" w14:paraId="078E9513"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A233B81" w14:textId="77777777" w:rsidR="00804721" w:rsidRDefault="00804721"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3971"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AE6882" w14:textId="77777777" w:rsidR="00804721" w:rsidRPr="00243841" w:rsidRDefault="00804721" w:rsidP="003C297A">
            <w:pPr>
              <w:pStyle w:val="AralkYok"/>
              <w:rPr>
                <w:rFonts w:ascii="Cambria" w:hAnsi="Cambria"/>
                <w:b/>
                <w:bCs/>
                <w:sz w:val="20"/>
                <w:szCs w:val="20"/>
              </w:rPr>
            </w:pPr>
            <w:r w:rsidRPr="00243841">
              <w:rPr>
                <w:rFonts w:ascii="Cambria" w:hAnsi="Cambria"/>
                <w:b/>
                <w:bCs/>
                <w:sz w:val="20"/>
                <w:szCs w:val="20"/>
              </w:rPr>
              <w:t xml:space="preserve">TR: </w:t>
            </w:r>
            <w:r>
              <w:rPr>
                <w:rFonts w:ascii="Cambria" w:hAnsi="Cambria"/>
                <w:b/>
                <w:bCs/>
                <w:sz w:val="20"/>
                <w:szCs w:val="20"/>
              </w:rPr>
              <w:t>…………………………………….</w:t>
            </w:r>
            <w:r w:rsidRPr="00EC0D5D">
              <w:rPr>
                <w:rFonts w:ascii="Cambria" w:hAnsi="Cambria"/>
                <w:b/>
                <w:bCs/>
                <w:sz w:val="20"/>
                <w:szCs w:val="20"/>
              </w:rPr>
              <w:t xml:space="preserve"> </w:t>
            </w:r>
            <w:r w:rsidRPr="00EC0D5D">
              <w:rPr>
                <w:rFonts w:ascii="Cambria" w:hAnsi="Cambria"/>
                <w:b/>
                <w:bCs/>
                <w:sz w:val="20"/>
                <w:szCs w:val="20"/>
                <w:lang w:val="en-US"/>
              </w:rPr>
              <w:t>(10</w:t>
            </w:r>
            <w:r w:rsidRPr="00EC0D5D">
              <w:rPr>
                <w:rFonts w:ascii="Cambria" w:hAnsi="Cambria"/>
                <w:b/>
                <w:bCs/>
                <w:sz w:val="20"/>
                <w:szCs w:val="20"/>
              </w:rPr>
              <w:t xml:space="preserve"> Puan)</w:t>
            </w:r>
          </w:p>
          <w:p w14:paraId="31EBEFE3" w14:textId="77777777" w:rsidR="00804721" w:rsidRPr="00EC0D5D" w:rsidRDefault="00804721" w:rsidP="003C297A">
            <w:pPr>
              <w:pStyle w:val="AralkYok"/>
              <w:rPr>
                <w:rFonts w:ascii="Cambria" w:hAnsi="Cambria"/>
                <w:b/>
                <w:bCs/>
                <w:sz w:val="20"/>
                <w:szCs w:val="20"/>
                <w:lang w:val="en-US"/>
              </w:rPr>
            </w:pPr>
            <w:r w:rsidRPr="00EC0D5D">
              <w:rPr>
                <w:rFonts w:ascii="Cambria" w:hAnsi="Cambria"/>
                <w:b/>
                <w:bCs/>
                <w:sz w:val="20"/>
                <w:szCs w:val="20"/>
                <w:lang w:val="en-US"/>
              </w:rPr>
              <w:t xml:space="preserve">EN: </w:t>
            </w:r>
            <w:r>
              <w:rPr>
                <w:rFonts w:ascii="Cambria" w:hAnsi="Cambria"/>
                <w:b/>
                <w:bCs/>
                <w:sz w:val="20"/>
                <w:szCs w:val="20"/>
                <w:lang w:val="en-US"/>
              </w:rPr>
              <w:t>…………………………………….</w:t>
            </w:r>
            <w:r w:rsidRPr="00EC0D5D">
              <w:rPr>
                <w:rFonts w:ascii="Cambria" w:hAnsi="Cambria"/>
                <w:b/>
                <w:bCs/>
                <w:sz w:val="20"/>
                <w:szCs w:val="20"/>
                <w:lang w:val="en-US"/>
              </w:rPr>
              <w:t xml:space="preserve"> (10 Points)</w:t>
            </w:r>
          </w:p>
          <w:p w14:paraId="435E94D5" w14:textId="77777777" w:rsidR="00804721" w:rsidRDefault="00804721" w:rsidP="003C297A">
            <w:pPr>
              <w:pStyle w:val="AralkYok"/>
              <w:rPr>
                <w:rFonts w:ascii="Cambria" w:hAnsi="Cambria"/>
                <w:sz w:val="20"/>
                <w:szCs w:val="20"/>
              </w:rPr>
            </w:pPr>
          </w:p>
          <w:p w14:paraId="1E808027" w14:textId="77777777" w:rsidR="00804721" w:rsidRPr="00696CEB" w:rsidRDefault="00804721" w:rsidP="003C297A">
            <w:pPr>
              <w:pStyle w:val="AralkYok"/>
              <w:rPr>
                <w:rFonts w:ascii="Cambria" w:hAnsi="Cambria"/>
                <w:sz w:val="20"/>
                <w:szCs w:val="20"/>
              </w:rPr>
            </w:pPr>
            <w:r w:rsidRPr="008357A7">
              <w:rPr>
                <w:rFonts w:ascii="Cambria" w:hAnsi="Cambria"/>
                <w:b/>
                <w:bCs/>
                <w:sz w:val="20"/>
                <w:szCs w:val="20"/>
              </w:rPr>
              <w:t xml:space="preserve">Cevap / </w:t>
            </w:r>
            <w:r w:rsidRPr="00EC0D5D">
              <w:rPr>
                <w:rFonts w:ascii="Cambria" w:hAnsi="Cambria"/>
                <w:b/>
                <w:bCs/>
                <w:sz w:val="20"/>
                <w:szCs w:val="20"/>
                <w:lang w:val="en-US"/>
              </w:rPr>
              <w:t>Answer:</w:t>
            </w:r>
            <w:r w:rsidRPr="008357A7">
              <w:rPr>
                <w:rFonts w:ascii="Cambria" w:hAnsi="Cambria"/>
                <w:sz w:val="20"/>
                <w:szCs w:val="20"/>
              </w:rPr>
              <w:br/>
            </w:r>
            <w:r w:rsidRPr="00EC0D5D">
              <w:rPr>
                <w:rFonts w:ascii="Cambria" w:hAnsi="Cambria"/>
                <w:sz w:val="20"/>
                <w:szCs w:val="20"/>
              </w:rPr>
              <w:t>TR: Doğru cevap</w:t>
            </w:r>
            <w:r>
              <w:rPr>
                <w:rFonts w:ascii="Cambria" w:hAnsi="Cambria"/>
                <w:sz w:val="20"/>
                <w:szCs w:val="20"/>
              </w:rPr>
              <w:t xml:space="preserve"> ………</w:t>
            </w:r>
            <w:proofErr w:type="gramStart"/>
            <w:r>
              <w:rPr>
                <w:rFonts w:ascii="Cambria" w:hAnsi="Cambria"/>
                <w:sz w:val="20"/>
                <w:szCs w:val="20"/>
              </w:rPr>
              <w:t>…….</w:t>
            </w:r>
            <w:proofErr w:type="gramEnd"/>
            <w:r>
              <w:rPr>
                <w:rFonts w:ascii="Cambria" w:hAnsi="Cambria"/>
                <w:sz w:val="20"/>
                <w:szCs w:val="20"/>
              </w:rPr>
              <w:t>.</w:t>
            </w:r>
            <w:r w:rsidRPr="00EC0D5D">
              <w:rPr>
                <w:rFonts w:ascii="Cambria" w:hAnsi="Cambria"/>
                <w:sz w:val="20"/>
                <w:szCs w:val="20"/>
              </w:rPr>
              <w:br/>
              <w:t xml:space="preserve">EN: </w:t>
            </w:r>
            <w:r w:rsidRPr="00EC0D5D">
              <w:rPr>
                <w:rFonts w:ascii="Cambria" w:hAnsi="Cambria"/>
                <w:sz w:val="20"/>
                <w:szCs w:val="20"/>
                <w:lang w:val="en-US"/>
              </w:rPr>
              <w:t xml:space="preserve">The correct answer is </w:t>
            </w:r>
            <w:r>
              <w:rPr>
                <w:rFonts w:ascii="Cambria" w:hAnsi="Cambria"/>
                <w:sz w:val="20"/>
                <w:szCs w:val="20"/>
                <w:lang w:val="en-US"/>
              </w:rPr>
              <w:t>………………………..</w:t>
            </w:r>
            <w:r w:rsidRPr="00EC0D5D">
              <w:rPr>
                <w:rFonts w:ascii="Cambria" w:hAnsi="Cambria"/>
                <w:sz w:val="20"/>
                <w:szCs w:val="20"/>
                <w:lang w:val="en-US"/>
              </w:rPr>
              <w:t>.</w:t>
            </w:r>
          </w:p>
        </w:tc>
        <w:tc>
          <w:tcPr>
            <w:tcW w:w="78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C12AAA" w14:textId="77777777" w:rsidR="00804721" w:rsidRPr="00721EBB" w:rsidRDefault="00804721" w:rsidP="003C297A">
            <w:pPr>
              <w:pStyle w:val="AralkYok"/>
              <w:jc w:val="center"/>
              <w:rPr>
                <w:rFonts w:ascii="Cambria" w:hAnsi="Cambria"/>
                <w:sz w:val="20"/>
                <w:szCs w:val="20"/>
                <w:lang w:val="en-US"/>
              </w:rPr>
            </w:pPr>
            <w:r w:rsidRPr="004447E0">
              <w:rPr>
                <w:rFonts w:ascii="Cambria" w:hAnsi="Cambria"/>
                <w:sz w:val="20"/>
                <w:szCs w:val="20"/>
              </w:rPr>
              <w:t>ÖÇ</w:t>
            </w:r>
            <w:r>
              <w:rPr>
                <w:rFonts w:ascii="Cambria" w:hAnsi="Cambria"/>
                <w:sz w:val="20"/>
                <w:szCs w:val="20"/>
              </w:rPr>
              <w:t>…</w:t>
            </w:r>
            <w:r w:rsidRPr="004447E0">
              <w:rPr>
                <w:rFonts w:ascii="Cambria" w:hAnsi="Cambria"/>
                <w:sz w:val="20"/>
                <w:szCs w:val="20"/>
              </w:rPr>
              <w:t xml:space="preserve"> / LO</w:t>
            </w:r>
            <w:r>
              <w:rPr>
                <w:rFonts w:ascii="Cambria" w:hAnsi="Cambria"/>
                <w:sz w:val="20"/>
                <w:szCs w:val="20"/>
              </w:rPr>
              <w:t>…</w:t>
            </w:r>
          </w:p>
        </w:tc>
      </w:tr>
    </w:tbl>
    <w:p w14:paraId="5E0FE96B" w14:textId="77777777" w:rsidR="008663A4" w:rsidRDefault="008663A4" w:rsidP="0085421F">
      <w:pPr>
        <w:pStyle w:val="AralkYok"/>
        <w:rPr>
          <w:rFonts w:ascii="Cambria" w:hAnsi="Cambria"/>
          <w:sz w:val="20"/>
          <w:szCs w:val="20"/>
        </w:rPr>
      </w:pPr>
    </w:p>
    <w:p w14:paraId="2E4DA772" w14:textId="77777777" w:rsidR="008663A4" w:rsidRDefault="008663A4" w:rsidP="0085421F">
      <w:pPr>
        <w:pStyle w:val="AralkYok"/>
        <w:rPr>
          <w:rFonts w:ascii="Cambria" w:hAnsi="Cambria"/>
          <w:sz w:val="20"/>
          <w:szCs w:val="20"/>
        </w:rPr>
      </w:pPr>
    </w:p>
    <w:p w14:paraId="2DDECADB" w14:textId="77777777" w:rsidR="008663A4" w:rsidRDefault="008663A4" w:rsidP="0085421F">
      <w:pPr>
        <w:pStyle w:val="AralkYok"/>
        <w:rPr>
          <w:rFonts w:ascii="Cambria" w:hAnsi="Cambria"/>
          <w:sz w:val="20"/>
          <w:szCs w:val="20"/>
        </w:rPr>
      </w:pPr>
    </w:p>
    <w:p w14:paraId="76C7D7DD" w14:textId="77777777" w:rsidR="008663A4" w:rsidRDefault="008663A4"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6"/>
        <w:gridCol w:w="1984"/>
        <w:gridCol w:w="11586"/>
      </w:tblGrid>
      <w:tr w:rsidR="00A87220" w14:paraId="29D87516" w14:textId="77777777" w:rsidTr="003C297A">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0AFF860" w14:textId="77777777" w:rsidR="00A87220" w:rsidRDefault="00A87220" w:rsidP="003C297A">
            <w:pPr>
              <w:pStyle w:val="AralkYok"/>
              <w:jc w:val="center"/>
              <w:rPr>
                <w:rFonts w:ascii="Cambria" w:hAnsi="Cambria"/>
                <w:sz w:val="20"/>
                <w:szCs w:val="20"/>
              </w:rPr>
            </w:pPr>
            <w:r>
              <w:rPr>
                <w:rFonts w:ascii="Cambria" w:hAnsi="Cambria"/>
                <w:b/>
                <w:bCs/>
                <w:sz w:val="20"/>
                <w:szCs w:val="20"/>
              </w:rPr>
              <w:t xml:space="preserve">4.5. </w:t>
            </w:r>
            <w:r w:rsidRPr="00155647">
              <w:rPr>
                <w:rFonts w:ascii="Cambria" w:hAnsi="Cambria"/>
                <w:b/>
                <w:bCs/>
                <w:sz w:val="20"/>
                <w:szCs w:val="20"/>
              </w:rPr>
              <w:t>KONU ARAŞTIRMA ÖDEV</w:t>
            </w:r>
            <w:r>
              <w:rPr>
                <w:rFonts w:ascii="Cambria" w:hAnsi="Cambria"/>
                <w:b/>
                <w:bCs/>
                <w:sz w:val="20"/>
                <w:szCs w:val="20"/>
              </w:rPr>
              <w:t>İ YÖNERGESİ / TOPIC-BASED ASSIGNMENT GUIDELINE</w:t>
            </w:r>
          </w:p>
        </w:tc>
      </w:tr>
      <w:tr w:rsidR="00A87220" w:rsidRPr="00696CEB" w14:paraId="21249874"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0108A5B" w14:textId="77777777" w:rsidR="00A87220" w:rsidRPr="003835C3" w:rsidRDefault="00A87220" w:rsidP="003C297A">
            <w:pPr>
              <w:pStyle w:val="AralkYok"/>
              <w:jc w:val="center"/>
              <w:rPr>
                <w:rFonts w:ascii="Cambria" w:hAnsi="Cambria"/>
                <w:b/>
                <w:bCs/>
                <w:sz w:val="20"/>
                <w:szCs w:val="20"/>
                <w:lang w:val="en-US"/>
              </w:rPr>
            </w:pPr>
            <w:r w:rsidRPr="003835C3">
              <w:rPr>
                <w:rFonts w:ascii="Cambria" w:hAnsi="Cambria"/>
                <w:b/>
                <w:bCs/>
                <w:sz w:val="20"/>
                <w:szCs w:val="20"/>
                <w:lang w:val="en-US"/>
              </w:rPr>
              <w:t>No</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98BC32" w14:textId="77777777" w:rsidR="00A87220" w:rsidRPr="003835C3" w:rsidRDefault="00A87220" w:rsidP="003C297A">
            <w:pPr>
              <w:pStyle w:val="AralkYok"/>
              <w:jc w:val="center"/>
              <w:rPr>
                <w:rFonts w:ascii="Cambria" w:hAnsi="Cambria"/>
                <w:b/>
                <w:bCs/>
                <w:sz w:val="20"/>
                <w:szCs w:val="20"/>
              </w:rPr>
            </w:pPr>
            <w:r w:rsidRPr="003835C3">
              <w:rPr>
                <w:rFonts w:ascii="Cambria" w:hAnsi="Cambria"/>
                <w:b/>
                <w:bCs/>
                <w:sz w:val="20"/>
                <w:szCs w:val="20"/>
              </w:rPr>
              <w:t>Başlık</w:t>
            </w:r>
          </w:p>
        </w:tc>
        <w:tc>
          <w:tcPr>
            <w:tcW w:w="40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89CD0" w14:textId="77777777" w:rsidR="00A87220" w:rsidRPr="003835C3" w:rsidRDefault="00A87220" w:rsidP="003C297A">
            <w:pPr>
              <w:pStyle w:val="AralkYok"/>
              <w:jc w:val="center"/>
              <w:rPr>
                <w:rFonts w:ascii="Cambria" w:hAnsi="Cambria"/>
                <w:b/>
                <w:bCs/>
                <w:sz w:val="20"/>
                <w:szCs w:val="20"/>
              </w:rPr>
            </w:pPr>
            <w:r w:rsidRPr="003835C3">
              <w:rPr>
                <w:rFonts w:ascii="Cambria" w:hAnsi="Cambria"/>
                <w:b/>
                <w:bCs/>
                <w:sz w:val="20"/>
                <w:szCs w:val="20"/>
              </w:rPr>
              <w:t>Açıklama</w:t>
            </w:r>
          </w:p>
        </w:tc>
      </w:tr>
      <w:tr w:rsidR="00A87220" w:rsidRPr="00696CEB" w14:paraId="5D1117DE"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3F95929" w14:textId="77777777" w:rsidR="00A87220" w:rsidRPr="00723B64" w:rsidRDefault="00A87220"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DE2427" w14:textId="77777777" w:rsidR="00A87220" w:rsidRDefault="00A87220" w:rsidP="003C297A">
            <w:pPr>
              <w:pStyle w:val="AralkYok"/>
              <w:rPr>
                <w:rFonts w:ascii="Cambria" w:hAnsi="Cambria"/>
                <w:sz w:val="20"/>
                <w:szCs w:val="20"/>
                <w:lang w:val="en-US"/>
              </w:rPr>
            </w:pPr>
            <w:r w:rsidRPr="005D31C7">
              <w:rPr>
                <w:rFonts w:ascii="Cambria" w:hAnsi="Cambria"/>
                <w:sz w:val="20"/>
                <w:szCs w:val="20"/>
              </w:rPr>
              <w:t xml:space="preserve">Amaç </w:t>
            </w:r>
          </w:p>
          <w:p w14:paraId="681DD717" w14:textId="77777777" w:rsidR="00A87220" w:rsidRPr="00696CEB" w:rsidRDefault="00A87220" w:rsidP="003C297A">
            <w:pPr>
              <w:pStyle w:val="AralkYok"/>
              <w:rPr>
                <w:rFonts w:ascii="Cambria" w:hAnsi="Cambria"/>
                <w:sz w:val="20"/>
                <w:szCs w:val="20"/>
              </w:rPr>
            </w:pPr>
            <w:r w:rsidRPr="00721EBB">
              <w:rPr>
                <w:rFonts w:ascii="Cambria" w:hAnsi="Cambria"/>
                <w:sz w:val="20"/>
                <w:szCs w:val="20"/>
                <w:lang w:val="en-US"/>
              </w:rPr>
              <w:t>Purpose</w:t>
            </w:r>
          </w:p>
        </w:tc>
        <w:tc>
          <w:tcPr>
            <w:tcW w:w="40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98CD85" w14:textId="539AF20D" w:rsidR="00A87220" w:rsidRPr="00721EBB" w:rsidRDefault="00A87220" w:rsidP="003C297A">
            <w:pPr>
              <w:pStyle w:val="AralkYok"/>
              <w:rPr>
                <w:rFonts w:ascii="Cambria" w:hAnsi="Cambria"/>
                <w:sz w:val="20"/>
                <w:szCs w:val="20"/>
                <w:lang w:val="en-US"/>
              </w:rPr>
            </w:pPr>
          </w:p>
        </w:tc>
      </w:tr>
      <w:tr w:rsidR="00A87220" w:rsidRPr="00696CEB" w14:paraId="640F2B7C"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CD9475" w14:textId="77777777" w:rsidR="00A87220" w:rsidRDefault="00A87220"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C55387" w14:textId="77777777" w:rsidR="00A87220" w:rsidRDefault="00A87220" w:rsidP="003C297A">
            <w:pPr>
              <w:pStyle w:val="AralkYok"/>
              <w:rPr>
                <w:rFonts w:ascii="Cambria" w:hAnsi="Cambria"/>
                <w:sz w:val="20"/>
                <w:szCs w:val="20"/>
              </w:rPr>
            </w:pPr>
            <w:r w:rsidRPr="00720B46">
              <w:rPr>
                <w:rFonts w:ascii="Cambria" w:hAnsi="Cambria"/>
                <w:sz w:val="20"/>
                <w:szCs w:val="20"/>
              </w:rPr>
              <w:t xml:space="preserve">Konu Örnekleri </w:t>
            </w:r>
          </w:p>
          <w:p w14:paraId="1D2221CF" w14:textId="77777777" w:rsidR="00A87220" w:rsidRPr="00696CEB" w:rsidRDefault="00A87220" w:rsidP="003C297A">
            <w:pPr>
              <w:pStyle w:val="AralkYok"/>
              <w:rPr>
                <w:rFonts w:ascii="Cambria" w:hAnsi="Cambria"/>
                <w:sz w:val="20"/>
                <w:szCs w:val="20"/>
              </w:rPr>
            </w:pPr>
            <w:r w:rsidRPr="00721EBB">
              <w:rPr>
                <w:rFonts w:ascii="Cambria" w:hAnsi="Cambria"/>
                <w:sz w:val="20"/>
                <w:szCs w:val="20"/>
                <w:lang w:val="en-US"/>
              </w:rPr>
              <w:t>Sample Topics</w:t>
            </w:r>
          </w:p>
        </w:tc>
        <w:tc>
          <w:tcPr>
            <w:tcW w:w="40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C7FBAF" w14:textId="4953C342" w:rsidR="00A87220" w:rsidRPr="00B40A31" w:rsidRDefault="00A87220" w:rsidP="00613851">
            <w:pPr>
              <w:pStyle w:val="AralkYok"/>
              <w:rPr>
                <w:rFonts w:ascii="Cambria" w:hAnsi="Cambria"/>
                <w:sz w:val="20"/>
                <w:szCs w:val="20"/>
              </w:rPr>
            </w:pPr>
          </w:p>
        </w:tc>
      </w:tr>
      <w:tr w:rsidR="00A87220" w:rsidRPr="00696CEB" w14:paraId="45C87378"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0415C1" w14:textId="77777777" w:rsidR="00A87220" w:rsidRDefault="00A87220"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3618E" w14:textId="77777777" w:rsidR="00A87220" w:rsidRPr="00696CEB" w:rsidRDefault="00A87220" w:rsidP="003C297A">
            <w:pPr>
              <w:pStyle w:val="AralkYok"/>
              <w:rPr>
                <w:rFonts w:ascii="Cambria" w:hAnsi="Cambria"/>
                <w:sz w:val="20"/>
                <w:szCs w:val="20"/>
              </w:rPr>
            </w:pPr>
            <w:r w:rsidRPr="009F1689">
              <w:rPr>
                <w:rFonts w:ascii="Cambria" w:hAnsi="Cambria"/>
                <w:sz w:val="20"/>
                <w:szCs w:val="20"/>
              </w:rPr>
              <w:t xml:space="preserve">Teslim Biçimi </w:t>
            </w:r>
            <w:r w:rsidRPr="00721EBB">
              <w:rPr>
                <w:rFonts w:ascii="Cambria" w:hAnsi="Cambria"/>
                <w:sz w:val="20"/>
                <w:szCs w:val="20"/>
                <w:lang w:val="en-US"/>
              </w:rPr>
              <w:t>Submission Requirements</w:t>
            </w:r>
          </w:p>
        </w:tc>
        <w:tc>
          <w:tcPr>
            <w:tcW w:w="40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856D8D" w14:textId="2918542C" w:rsidR="00A87220" w:rsidRPr="00721EBB" w:rsidRDefault="00A87220" w:rsidP="00613851">
            <w:pPr>
              <w:pStyle w:val="AralkYok"/>
              <w:rPr>
                <w:rFonts w:ascii="Cambria" w:hAnsi="Cambria"/>
                <w:sz w:val="20"/>
                <w:szCs w:val="20"/>
                <w:lang w:val="en-US"/>
              </w:rPr>
            </w:pPr>
          </w:p>
        </w:tc>
      </w:tr>
    </w:tbl>
    <w:p w14:paraId="05AA282F" w14:textId="77777777" w:rsidR="008663A4" w:rsidRDefault="008663A4" w:rsidP="0085421F">
      <w:pPr>
        <w:pStyle w:val="AralkYok"/>
        <w:rPr>
          <w:rFonts w:ascii="Cambria" w:hAnsi="Cambria"/>
          <w:sz w:val="20"/>
          <w:szCs w:val="20"/>
        </w:rPr>
      </w:pPr>
    </w:p>
    <w:p w14:paraId="48393130" w14:textId="77777777" w:rsidR="008663A4" w:rsidRDefault="008663A4" w:rsidP="0085421F">
      <w:pPr>
        <w:pStyle w:val="AralkYok"/>
        <w:rPr>
          <w:rFonts w:ascii="Cambria" w:hAnsi="Cambria"/>
          <w:sz w:val="20"/>
          <w:szCs w:val="20"/>
        </w:rPr>
      </w:pPr>
    </w:p>
    <w:p w14:paraId="5B4234D0" w14:textId="77777777" w:rsidR="00AC330D" w:rsidRDefault="00AC330D"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705"/>
        <w:gridCol w:w="3969"/>
        <w:gridCol w:w="1842"/>
        <w:gridCol w:w="7760"/>
      </w:tblGrid>
      <w:tr w:rsidR="00AC330D" w14:paraId="20EE01CE" w14:textId="77777777" w:rsidTr="003C297A">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A0C322E" w14:textId="77777777" w:rsidR="00AC330D" w:rsidRDefault="00AC330D" w:rsidP="003C297A">
            <w:pPr>
              <w:pStyle w:val="AralkYok"/>
              <w:jc w:val="center"/>
              <w:rPr>
                <w:rFonts w:ascii="Cambria" w:hAnsi="Cambria"/>
                <w:sz w:val="20"/>
                <w:szCs w:val="20"/>
              </w:rPr>
            </w:pPr>
            <w:r>
              <w:rPr>
                <w:rFonts w:ascii="Cambria" w:hAnsi="Cambria"/>
                <w:b/>
                <w:bCs/>
                <w:sz w:val="20"/>
                <w:szCs w:val="20"/>
              </w:rPr>
              <w:t>4.6. ÖDEV DEĞERLENDİRME ÖLÇÜTLERİ / ASSIGNMENT EVALUATION CRITERIA</w:t>
            </w:r>
          </w:p>
        </w:tc>
      </w:tr>
      <w:tr w:rsidR="00AC330D" w:rsidRPr="00696CEB" w14:paraId="3BD7DF03"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5C7EF4F" w14:textId="77777777" w:rsidR="00AC330D" w:rsidRPr="00DB20D7" w:rsidRDefault="00AC330D" w:rsidP="003C297A">
            <w:pPr>
              <w:pStyle w:val="AralkYok"/>
              <w:jc w:val="center"/>
              <w:rPr>
                <w:rFonts w:ascii="Cambria" w:hAnsi="Cambria"/>
                <w:b/>
                <w:bCs/>
                <w:sz w:val="20"/>
                <w:szCs w:val="20"/>
                <w:lang w:val="en-US"/>
              </w:rPr>
            </w:pPr>
            <w:r>
              <w:rPr>
                <w:rFonts w:ascii="Cambria" w:hAnsi="Cambria"/>
                <w:b/>
                <w:bCs/>
                <w:sz w:val="20"/>
                <w:szCs w:val="20"/>
                <w:lang w:val="en-US"/>
              </w:rPr>
              <w:t>No</w:t>
            </w:r>
          </w:p>
        </w:tc>
        <w:tc>
          <w:tcPr>
            <w:tcW w:w="1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34A1BC" w14:textId="77777777" w:rsidR="00AC330D" w:rsidRPr="00696CEB" w:rsidRDefault="00AC330D" w:rsidP="003C297A">
            <w:pPr>
              <w:pStyle w:val="AralkYok"/>
              <w:jc w:val="center"/>
              <w:rPr>
                <w:rFonts w:ascii="Cambria" w:hAnsi="Cambria"/>
                <w:sz w:val="20"/>
                <w:szCs w:val="20"/>
              </w:rPr>
            </w:pPr>
            <w:r w:rsidRPr="00B96CA4">
              <w:rPr>
                <w:rFonts w:ascii="Cambria" w:hAnsi="Cambria"/>
                <w:sz w:val="20"/>
                <w:szCs w:val="20"/>
              </w:rPr>
              <w:t xml:space="preserve">Kriter / </w:t>
            </w:r>
            <w:r w:rsidRPr="00B01810">
              <w:rPr>
                <w:rFonts w:ascii="Cambria" w:hAnsi="Cambria"/>
                <w:sz w:val="20"/>
                <w:szCs w:val="20"/>
                <w:lang w:val="en-US"/>
              </w:rPr>
              <w:t>Criterion</w:t>
            </w: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2D82AF" w14:textId="77777777" w:rsidR="00AC330D" w:rsidRPr="00696CEB" w:rsidRDefault="00AC330D" w:rsidP="003C297A">
            <w:pPr>
              <w:pStyle w:val="AralkYok"/>
              <w:jc w:val="center"/>
              <w:rPr>
                <w:rFonts w:ascii="Cambria" w:hAnsi="Cambria"/>
                <w:sz w:val="20"/>
                <w:szCs w:val="20"/>
              </w:rPr>
            </w:pPr>
            <w:r w:rsidRPr="00B46639">
              <w:rPr>
                <w:rFonts w:ascii="Cambria" w:hAnsi="Cambria"/>
                <w:sz w:val="20"/>
                <w:szCs w:val="20"/>
              </w:rPr>
              <w:t xml:space="preserve">Ağırlık (%) / </w:t>
            </w:r>
            <w:r w:rsidRPr="00AC4F34">
              <w:rPr>
                <w:rFonts w:ascii="Cambria" w:hAnsi="Cambria"/>
                <w:sz w:val="20"/>
                <w:szCs w:val="20"/>
                <w:lang w:val="en-US"/>
              </w:rPr>
              <w:t>Weight</w:t>
            </w:r>
          </w:p>
        </w:tc>
        <w:tc>
          <w:tcPr>
            <w:tcW w:w="27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FB682B" w14:textId="77777777" w:rsidR="00AC330D" w:rsidRPr="00696CEB" w:rsidRDefault="00AC330D" w:rsidP="003C297A">
            <w:pPr>
              <w:pStyle w:val="AralkYok"/>
              <w:jc w:val="center"/>
              <w:rPr>
                <w:rFonts w:ascii="Cambria" w:hAnsi="Cambria"/>
                <w:sz w:val="20"/>
                <w:szCs w:val="20"/>
              </w:rPr>
            </w:pPr>
            <w:r w:rsidRPr="00B46639">
              <w:rPr>
                <w:rFonts w:ascii="Cambria" w:hAnsi="Cambria"/>
                <w:sz w:val="20"/>
                <w:szCs w:val="20"/>
              </w:rPr>
              <w:t xml:space="preserve">Açıklama (TR) / </w:t>
            </w:r>
            <w:r w:rsidRPr="00B01810">
              <w:rPr>
                <w:rFonts w:ascii="Cambria" w:hAnsi="Cambria"/>
                <w:sz w:val="20"/>
                <w:szCs w:val="20"/>
                <w:lang w:val="en-US"/>
              </w:rPr>
              <w:t>Explanation (EN)</w:t>
            </w:r>
          </w:p>
        </w:tc>
      </w:tr>
      <w:tr w:rsidR="00AC330D" w:rsidRPr="00696CEB" w14:paraId="2B45AEBD"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3934211" w14:textId="77777777" w:rsidR="00AC330D" w:rsidRPr="00723B64" w:rsidRDefault="00AC330D"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1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5A670F" w14:textId="1EF1C847" w:rsidR="00AC330D" w:rsidRPr="00696CEB" w:rsidRDefault="00AC330D"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07EF8" w14:textId="08A9D115" w:rsidR="00AC330D" w:rsidRPr="00696CEB" w:rsidRDefault="00AC330D" w:rsidP="003C297A">
            <w:pPr>
              <w:pStyle w:val="AralkYok"/>
              <w:jc w:val="center"/>
              <w:rPr>
                <w:rFonts w:ascii="Cambria" w:hAnsi="Cambria"/>
                <w:sz w:val="20"/>
                <w:szCs w:val="20"/>
              </w:rPr>
            </w:pPr>
            <w:r w:rsidRPr="00720646">
              <w:rPr>
                <w:rFonts w:ascii="Cambria" w:hAnsi="Cambria"/>
                <w:sz w:val="20"/>
                <w:szCs w:val="20"/>
              </w:rPr>
              <w:t>%</w:t>
            </w:r>
          </w:p>
        </w:tc>
        <w:tc>
          <w:tcPr>
            <w:tcW w:w="27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83C5BE" w14:textId="64E32988" w:rsidR="00AC330D" w:rsidRPr="0013753A" w:rsidRDefault="00AC330D" w:rsidP="003C297A">
            <w:pPr>
              <w:pStyle w:val="AralkYok"/>
              <w:rPr>
                <w:rFonts w:ascii="Cambria" w:hAnsi="Cambria"/>
                <w:sz w:val="20"/>
                <w:szCs w:val="20"/>
              </w:rPr>
            </w:pPr>
            <w:r w:rsidRPr="00A04B7D">
              <w:rPr>
                <w:rFonts w:ascii="Cambria" w:hAnsi="Cambria"/>
                <w:b/>
                <w:bCs/>
                <w:sz w:val="20"/>
                <w:szCs w:val="20"/>
              </w:rPr>
              <w:t>TR:</w:t>
            </w:r>
            <w:r w:rsidRPr="00A04B7D">
              <w:rPr>
                <w:rFonts w:ascii="Cambria" w:hAnsi="Cambria"/>
                <w:sz w:val="20"/>
                <w:szCs w:val="20"/>
              </w:rPr>
              <w:t xml:space="preserve"> </w:t>
            </w:r>
            <w:r w:rsidRPr="00A04B7D">
              <w:rPr>
                <w:rFonts w:ascii="Cambria" w:hAnsi="Cambria"/>
                <w:sz w:val="20"/>
                <w:szCs w:val="20"/>
              </w:rPr>
              <w:br/>
            </w:r>
            <w:r w:rsidRPr="00B01810">
              <w:rPr>
                <w:rFonts w:ascii="Cambria" w:hAnsi="Cambria"/>
                <w:b/>
                <w:bCs/>
                <w:sz w:val="20"/>
                <w:szCs w:val="20"/>
                <w:lang w:val="en-US"/>
              </w:rPr>
              <w:t>EN:</w:t>
            </w:r>
            <w:r w:rsidRPr="00B01810">
              <w:rPr>
                <w:rFonts w:ascii="Cambria" w:hAnsi="Cambria"/>
                <w:sz w:val="20"/>
                <w:szCs w:val="20"/>
                <w:lang w:val="en-US"/>
              </w:rPr>
              <w:t xml:space="preserve"> </w:t>
            </w:r>
          </w:p>
        </w:tc>
      </w:tr>
      <w:tr w:rsidR="00AC330D" w:rsidRPr="00696CEB" w14:paraId="3A64E7F0"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B4D62A7" w14:textId="77777777" w:rsidR="00AC330D" w:rsidRDefault="00AC330D"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1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CE59EA" w14:textId="3C9D1C57" w:rsidR="00AC330D" w:rsidRPr="00696CEB" w:rsidRDefault="00AC330D"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5C3728" w14:textId="65ADAB59" w:rsidR="00AC330D" w:rsidRPr="00696CEB" w:rsidRDefault="00AC330D" w:rsidP="003C297A">
            <w:pPr>
              <w:pStyle w:val="AralkYok"/>
              <w:jc w:val="center"/>
              <w:rPr>
                <w:rFonts w:ascii="Cambria" w:hAnsi="Cambria"/>
                <w:sz w:val="20"/>
                <w:szCs w:val="20"/>
              </w:rPr>
            </w:pPr>
            <w:r w:rsidRPr="00A04B7D">
              <w:rPr>
                <w:rFonts w:ascii="Cambria" w:hAnsi="Cambria"/>
                <w:sz w:val="20"/>
                <w:szCs w:val="20"/>
              </w:rPr>
              <w:t>%</w:t>
            </w:r>
          </w:p>
        </w:tc>
        <w:tc>
          <w:tcPr>
            <w:tcW w:w="27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BCC881" w14:textId="032A61E4" w:rsidR="00AC330D" w:rsidRPr="00B40A31" w:rsidRDefault="00AC330D" w:rsidP="003C297A">
            <w:pPr>
              <w:pStyle w:val="AralkYok"/>
              <w:rPr>
                <w:rFonts w:ascii="Cambria" w:hAnsi="Cambria"/>
                <w:sz w:val="20"/>
                <w:szCs w:val="20"/>
              </w:rPr>
            </w:pPr>
            <w:r w:rsidRPr="00E6018D">
              <w:rPr>
                <w:rFonts w:ascii="Cambria" w:hAnsi="Cambria"/>
                <w:b/>
                <w:bCs/>
                <w:sz w:val="20"/>
                <w:szCs w:val="20"/>
              </w:rPr>
              <w:t>TR:</w:t>
            </w:r>
            <w:r w:rsidRPr="00E6018D">
              <w:rPr>
                <w:rFonts w:ascii="Cambria" w:hAnsi="Cambria"/>
                <w:sz w:val="20"/>
                <w:szCs w:val="20"/>
              </w:rPr>
              <w:t xml:space="preserve"> </w:t>
            </w:r>
            <w:r w:rsidRPr="00E6018D">
              <w:rPr>
                <w:rFonts w:ascii="Cambria" w:hAnsi="Cambria"/>
                <w:sz w:val="20"/>
                <w:szCs w:val="20"/>
              </w:rPr>
              <w:br/>
            </w:r>
            <w:r w:rsidRPr="00B01810">
              <w:rPr>
                <w:rFonts w:ascii="Cambria" w:hAnsi="Cambria"/>
                <w:b/>
                <w:bCs/>
                <w:sz w:val="20"/>
                <w:szCs w:val="20"/>
                <w:lang w:val="en-US"/>
              </w:rPr>
              <w:t>EN:</w:t>
            </w:r>
            <w:r w:rsidRPr="00B01810">
              <w:rPr>
                <w:rFonts w:ascii="Cambria" w:hAnsi="Cambria"/>
                <w:sz w:val="20"/>
                <w:szCs w:val="20"/>
                <w:lang w:val="en-US"/>
              </w:rPr>
              <w:t xml:space="preserve"> </w:t>
            </w:r>
          </w:p>
        </w:tc>
      </w:tr>
      <w:tr w:rsidR="00AC330D" w:rsidRPr="00696CEB" w14:paraId="289B0621"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C22AB51" w14:textId="77777777" w:rsidR="00AC330D" w:rsidRDefault="00AC330D"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1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3270D" w14:textId="7255198F" w:rsidR="00AC330D" w:rsidRPr="00696CEB" w:rsidRDefault="00AC330D"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CE1BC1" w14:textId="7D646233" w:rsidR="00AC330D" w:rsidRPr="00696CEB" w:rsidRDefault="00AC330D" w:rsidP="003C297A">
            <w:pPr>
              <w:pStyle w:val="AralkYok"/>
              <w:jc w:val="center"/>
              <w:rPr>
                <w:rFonts w:ascii="Cambria" w:hAnsi="Cambria"/>
                <w:sz w:val="20"/>
                <w:szCs w:val="20"/>
              </w:rPr>
            </w:pPr>
            <w:r w:rsidRPr="00E6018D">
              <w:rPr>
                <w:rFonts w:ascii="Cambria" w:hAnsi="Cambria"/>
                <w:sz w:val="20"/>
                <w:szCs w:val="20"/>
              </w:rPr>
              <w:t>%</w:t>
            </w:r>
          </w:p>
        </w:tc>
        <w:tc>
          <w:tcPr>
            <w:tcW w:w="27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B8285" w14:textId="39DDE64A" w:rsidR="00AC330D" w:rsidRPr="0013753A" w:rsidRDefault="00AC330D" w:rsidP="003C297A">
            <w:pPr>
              <w:pStyle w:val="AralkYok"/>
              <w:rPr>
                <w:rFonts w:ascii="Cambria" w:hAnsi="Cambria"/>
                <w:sz w:val="20"/>
                <w:szCs w:val="20"/>
              </w:rPr>
            </w:pPr>
            <w:r w:rsidRPr="007C5D63">
              <w:rPr>
                <w:rFonts w:ascii="Cambria" w:hAnsi="Cambria"/>
                <w:b/>
                <w:bCs/>
                <w:sz w:val="20"/>
                <w:szCs w:val="20"/>
              </w:rPr>
              <w:t>TR:</w:t>
            </w:r>
            <w:r w:rsidRPr="007C5D63">
              <w:rPr>
                <w:rFonts w:ascii="Cambria" w:hAnsi="Cambria"/>
                <w:sz w:val="20"/>
                <w:szCs w:val="20"/>
              </w:rPr>
              <w:t xml:space="preserve"> </w:t>
            </w:r>
            <w:r w:rsidRPr="007C5D63">
              <w:rPr>
                <w:rFonts w:ascii="Cambria" w:hAnsi="Cambria"/>
                <w:sz w:val="20"/>
                <w:szCs w:val="20"/>
              </w:rPr>
              <w:br/>
            </w:r>
            <w:r w:rsidRPr="00B01810">
              <w:rPr>
                <w:rFonts w:ascii="Cambria" w:hAnsi="Cambria"/>
                <w:b/>
                <w:bCs/>
                <w:sz w:val="20"/>
                <w:szCs w:val="20"/>
                <w:lang w:val="en-US"/>
              </w:rPr>
              <w:t>EN:</w:t>
            </w:r>
            <w:r w:rsidRPr="00B01810">
              <w:rPr>
                <w:rFonts w:ascii="Cambria" w:hAnsi="Cambria"/>
                <w:sz w:val="20"/>
                <w:szCs w:val="20"/>
                <w:lang w:val="en-US"/>
              </w:rPr>
              <w:t xml:space="preserve"> </w:t>
            </w:r>
          </w:p>
        </w:tc>
      </w:tr>
      <w:tr w:rsidR="00AC330D" w:rsidRPr="00696CEB" w14:paraId="66CE2E13"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E46E359" w14:textId="77777777" w:rsidR="00AC330D" w:rsidRDefault="00AC330D" w:rsidP="003C297A">
            <w:pPr>
              <w:pStyle w:val="AralkYok"/>
              <w:jc w:val="center"/>
              <w:rPr>
                <w:rFonts w:ascii="Cambria" w:hAnsi="Cambria"/>
                <w:b/>
                <w:bCs/>
                <w:sz w:val="20"/>
                <w:szCs w:val="20"/>
                <w:lang w:val="en-US"/>
              </w:rPr>
            </w:pPr>
            <w:r>
              <w:rPr>
                <w:rFonts w:ascii="Cambria" w:hAnsi="Cambria"/>
                <w:b/>
                <w:bCs/>
                <w:sz w:val="20"/>
                <w:szCs w:val="20"/>
                <w:lang w:val="en-US"/>
              </w:rPr>
              <w:t>4</w:t>
            </w:r>
          </w:p>
        </w:tc>
        <w:tc>
          <w:tcPr>
            <w:tcW w:w="1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8CB27C" w14:textId="45C268A0" w:rsidR="00AC330D" w:rsidRPr="009F1689" w:rsidRDefault="00AC330D"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A82122" w14:textId="2CE9C330" w:rsidR="00AC330D" w:rsidRPr="00696CEB" w:rsidRDefault="00AC330D" w:rsidP="003C297A">
            <w:pPr>
              <w:pStyle w:val="AralkYok"/>
              <w:jc w:val="center"/>
              <w:rPr>
                <w:rFonts w:ascii="Cambria" w:hAnsi="Cambria"/>
                <w:sz w:val="20"/>
                <w:szCs w:val="20"/>
              </w:rPr>
            </w:pPr>
            <w:r w:rsidRPr="007C5D63">
              <w:rPr>
                <w:rFonts w:ascii="Cambria" w:hAnsi="Cambria"/>
                <w:sz w:val="20"/>
                <w:szCs w:val="20"/>
              </w:rPr>
              <w:t>%</w:t>
            </w:r>
          </w:p>
        </w:tc>
        <w:tc>
          <w:tcPr>
            <w:tcW w:w="27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0BBFEA" w14:textId="6811DA4B" w:rsidR="00AC330D" w:rsidRPr="00AD2561" w:rsidRDefault="00AC330D" w:rsidP="003C297A">
            <w:pPr>
              <w:pStyle w:val="AralkYok"/>
              <w:rPr>
                <w:rFonts w:ascii="Cambria" w:hAnsi="Cambria"/>
                <w:sz w:val="20"/>
                <w:szCs w:val="20"/>
              </w:rPr>
            </w:pPr>
            <w:r w:rsidRPr="005F573C">
              <w:rPr>
                <w:rFonts w:ascii="Cambria" w:hAnsi="Cambria"/>
                <w:b/>
                <w:bCs/>
                <w:sz w:val="20"/>
                <w:szCs w:val="20"/>
              </w:rPr>
              <w:t>TR:</w:t>
            </w:r>
            <w:r w:rsidRPr="005F573C">
              <w:rPr>
                <w:rFonts w:ascii="Cambria" w:hAnsi="Cambria"/>
                <w:sz w:val="20"/>
                <w:szCs w:val="20"/>
              </w:rPr>
              <w:t xml:space="preserve"> </w:t>
            </w:r>
            <w:r w:rsidRPr="005F573C">
              <w:rPr>
                <w:rFonts w:ascii="Cambria" w:hAnsi="Cambria"/>
                <w:sz w:val="20"/>
                <w:szCs w:val="20"/>
              </w:rPr>
              <w:br/>
            </w:r>
            <w:r w:rsidRPr="00B01810">
              <w:rPr>
                <w:rFonts w:ascii="Cambria" w:hAnsi="Cambria"/>
                <w:b/>
                <w:bCs/>
                <w:sz w:val="20"/>
                <w:szCs w:val="20"/>
                <w:lang w:val="en-US"/>
              </w:rPr>
              <w:t>EN:</w:t>
            </w:r>
            <w:r w:rsidRPr="00B01810">
              <w:rPr>
                <w:rFonts w:ascii="Cambria" w:hAnsi="Cambria"/>
                <w:sz w:val="20"/>
                <w:szCs w:val="20"/>
                <w:lang w:val="en-US"/>
              </w:rPr>
              <w:t xml:space="preserve"> </w:t>
            </w:r>
          </w:p>
        </w:tc>
      </w:tr>
    </w:tbl>
    <w:p w14:paraId="562B669B" w14:textId="77777777" w:rsidR="00AC330D" w:rsidRDefault="00AC330D" w:rsidP="0085421F">
      <w:pPr>
        <w:pStyle w:val="AralkYok"/>
        <w:rPr>
          <w:rFonts w:ascii="Cambria" w:hAnsi="Cambria"/>
          <w:sz w:val="20"/>
          <w:szCs w:val="20"/>
        </w:rPr>
      </w:pPr>
    </w:p>
    <w:p w14:paraId="73A578D8" w14:textId="77777777" w:rsidR="00613851" w:rsidRDefault="00613851" w:rsidP="0085421F">
      <w:pPr>
        <w:pStyle w:val="AralkYok"/>
        <w:rPr>
          <w:rFonts w:ascii="Cambria" w:hAnsi="Cambria"/>
          <w:sz w:val="20"/>
          <w:szCs w:val="20"/>
        </w:rPr>
      </w:pPr>
    </w:p>
    <w:p w14:paraId="3147A234" w14:textId="77777777" w:rsidR="00613851" w:rsidRDefault="00613851" w:rsidP="0085421F">
      <w:pPr>
        <w:pStyle w:val="AralkYok"/>
        <w:rPr>
          <w:rFonts w:ascii="Cambria" w:hAnsi="Cambria"/>
          <w:sz w:val="20"/>
          <w:szCs w:val="20"/>
        </w:rPr>
      </w:pPr>
    </w:p>
    <w:p w14:paraId="51637D29" w14:textId="77777777" w:rsidR="00624F5C" w:rsidRDefault="00624F5C" w:rsidP="0085421F">
      <w:pPr>
        <w:pStyle w:val="AralkYok"/>
        <w:rPr>
          <w:rFonts w:ascii="Cambria" w:hAnsi="Cambria"/>
          <w:sz w:val="20"/>
          <w:szCs w:val="20"/>
        </w:rPr>
      </w:pPr>
    </w:p>
    <w:p w14:paraId="5F7A10DB" w14:textId="77777777" w:rsidR="00624F5C" w:rsidRDefault="00624F5C" w:rsidP="0085421F">
      <w:pPr>
        <w:pStyle w:val="AralkYok"/>
        <w:rPr>
          <w:rFonts w:ascii="Cambria" w:hAnsi="Cambria"/>
          <w:sz w:val="20"/>
          <w:szCs w:val="20"/>
        </w:rPr>
      </w:pPr>
    </w:p>
    <w:p w14:paraId="49DAE5C6" w14:textId="77777777" w:rsidR="00624F5C" w:rsidRDefault="00624F5C" w:rsidP="0085421F">
      <w:pPr>
        <w:pStyle w:val="AralkYok"/>
        <w:rPr>
          <w:rFonts w:ascii="Cambria" w:hAnsi="Cambria"/>
          <w:sz w:val="20"/>
          <w:szCs w:val="20"/>
        </w:rPr>
      </w:pPr>
    </w:p>
    <w:p w14:paraId="3D016CF6" w14:textId="77777777" w:rsidR="00624F5C" w:rsidRDefault="00624F5C" w:rsidP="0085421F">
      <w:pPr>
        <w:pStyle w:val="AralkYok"/>
        <w:rPr>
          <w:rFonts w:ascii="Cambria" w:hAnsi="Cambria"/>
          <w:sz w:val="20"/>
          <w:szCs w:val="20"/>
        </w:rPr>
      </w:pPr>
    </w:p>
    <w:p w14:paraId="64D4822A" w14:textId="77777777" w:rsidR="00624F5C" w:rsidRDefault="00624F5C" w:rsidP="0085421F">
      <w:pPr>
        <w:pStyle w:val="AralkYok"/>
        <w:rPr>
          <w:rFonts w:ascii="Cambria" w:hAnsi="Cambria"/>
          <w:sz w:val="20"/>
          <w:szCs w:val="20"/>
        </w:rPr>
      </w:pPr>
    </w:p>
    <w:p w14:paraId="587BEF8B" w14:textId="77777777" w:rsidR="00624F5C" w:rsidRDefault="00624F5C" w:rsidP="0085421F">
      <w:pPr>
        <w:pStyle w:val="AralkYok"/>
        <w:rPr>
          <w:rFonts w:ascii="Cambria" w:hAnsi="Cambria"/>
          <w:sz w:val="20"/>
          <w:szCs w:val="20"/>
        </w:rPr>
      </w:pPr>
    </w:p>
    <w:p w14:paraId="215A3F6A" w14:textId="77777777" w:rsidR="00303D78" w:rsidRDefault="00303D78" w:rsidP="0085421F">
      <w:pPr>
        <w:pStyle w:val="AralkYok"/>
        <w:rPr>
          <w:rFonts w:ascii="Cambria" w:hAnsi="Cambria"/>
          <w:sz w:val="20"/>
          <w:szCs w:val="20"/>
        </w:rPr>
      </w:pPr>
    </w:p>
    <w:p w14:paraId="05CBD94E" w14:textId="77777777" w:rsidR="00303D78" w:rsidRDefault="00303D78"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466"/>
        <w:gridCol w:w="3497"/>
        <w:gridCol w:w="3546"/>
        <w:gridCol w:w="6767"/>
      </w:tblGrid>
      <w:tr w:rsidR="00303D78" w14:paraId="3FCA05A3" w14:textId="77777777" w:rsidTr="003C297A">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150769" w14:textId="77777777" w:rsidR="00303D78" w:rsidRPr="00B214CE" w:rsidRDefault="00303D78" w:rsidP="003C297A">
            <w:pPr>
              <w:pStyle w:val="AralkYok"/>
              <w:jc w:val="center"/>
              <w:rPr>
                <w:rFonts w:ascii="Cambria" w:hAnsi="Cambria"/>
                <w:b/>
                <w:bCs/>
                <w:sz w:val="20"/>
                <w:szCs w:val="20"/>
              </w:rPr>
            </w:pPr>
            <w:r>
              <w:rPr>
                <w:rFonts w:ascii="Cambria" w:hAnsi="Cambria"/>
                <w:b/>
                <w:bCs/>
                <w:sz w:val="20"/>
                <w:szCs w:val="20"/>
              </w:rPr>
              <w:t xml:space="preserve">4.7. </w:t>
            </w:r>
            <w:r w:rsidRPr="00A33A6B">
              <w:rPr>
                <w:rFonts w:ascii="Cambria" w:hAnsi="Cambria"/>
                <w:b/>
                <w:bCs/>
                <w:sz w:val="20"/>
                <w:szCs w:val="20"/>
              </w:rPr>
              <w:t>GERİ BİLDİRİM TAKVİMİ / FEEDBACK TIMELINE</w:t>
            </w:r>
          </w:p>
        </w:tc>
      </w:tr>
      <w:tr w:rsidR="00303D78" w:rsidRPr="00696CEB" w14:paraId="09330953"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447046C" w14:textId="77777777" w:rsidR="00303D78" w:rsidRPr="00012F00" w:rsidRDefault="00303D78"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12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8184A3" w14:textId="77777777" w:rsidR="00303D78" w:rsidRPr="00012F00" w:rsidRDefault="00303D78" w:rsidP="003C297A">
            <w:pPr>
              <w:pStyle w:val="AralkYok"/>
              <w:jc w:val="center"/>
              <w:rPr>
                <w:rFonts w:ascii="Cambria" w:hAnsi="Cambria"/>
                <w:b/>
                <w:bCs/>
                <w:sz w:val="20"/>
                <w:szCs w:val="20"/>
              </w:rPr>
            </w:pPr>
            <w:r w:rsidRPr="00FD7DC1">
              <w:rPr>
                <w:rFonts w:ascii="Cambria" w:hAnsi="Cambria"/>
                <w:b/>
                <w:bCs/>
                <w:sz w:val="20"/>
                <w:szCs w:val="20"/>
              </w:rPr>
              <w:t>Bileşen / Component</w:t>
            </w: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CA6683" w14:textId="77777777" w:rsidR="00303D78" w:rsidRPr="00B615E2" w:rsidRDefault="00303D78" w:rsidP="003C297A">
            <w:pPr>
              <w:pStyle w:val="AralkYok"/>
              <w:jc w:val="center"/>
              <w:rPr>
                <w:rFonts w:ascii="Cambria" w:hAnsi="Cambria"/>
                <w:b/>
                <w:bCs/>
                <w:sz w:val="20"/>
                <w:szCs w:val="20"/>
              </w:rPr>
            </w:pPr>
            <w:r w:rsidRPr="00BC1454">
              <w:rPr>
                <w:rFonts w:ascii="Cambria" w:hAnsi="Cambria"/>
                <w:b/>
                <w:bCs/>
                <w:sz w:val="20"/>
                <w:szCs w:val="20"/>
              </w:rPr>
              <w:t xml:space="preserve">Süre / </w:t>
            </w:r>
            <w:r w:rsidRPr="00CD5B5E">
              <w:rPr>
                <w:rFonts w:ascii="Cambria" w:hAnsi="Cambria"/>
                <w:b/>
                <w:bCs/>
                <w:sz w:val="20"/>
                <w:szCs w:val="20"/>
                <w:lang w:val="en-US"/>
              </w:rPr>
              <w:t>Turnaround</w:t>
            </w:r>
          </w:p>
        </w:tc>
        <w:tc>
          <w:tcPr>
            <w:tcW w:w="23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CB8ED3" w14:textId="77777777" w:rsidR="00303D78" w:rsidRPr="00B615E2" w:rsidRDefault="00303D78" w:rsidP="003C297A">
            <w:pPr>
              <w:pStyle w:val="AralkYok"/>
              <w:jc w:val="center"/>
              <w:rPr>
                <w:rFonts w:ascii="Cambria" w:hAnsi="Cambria"/>
                <w:b/>
                <w:bCs/>
                <w:sz w:val="20"/>
                <w:szCs w:val="20"/>
              </w:rPr>
            </w:pPr>
            <w:r w:rsidRPr="00443513">
              <w:rPr>
                <w:rFonts w:ascii="Cambria" w:hAnsi="Cambria"/>
                <w:b/>
                <w:bCs/>
                <w:sz w:val="20"/>
                <w:szCs w:val="20"/>
              </w:rPr>
              <w:t>Açıklama</w:t>
            </w:r>
            <w:r>
              <w:rPr>
                <w:rFonts w:ascii="Cambria" w:hAnsi="Cambria"/>
                <w:b/>
                <w:bCs/>
                <w:sz w:val="20"/>
                <w:szCs w:val="20"/>
              </w:rPr>
              <w:t xml:space="preserve"> / </w:t>
            </w:r>
            <w:r w:rsidRPr="001739E5">
              <w:rPr>
                <w:rFonts w:ascii="Cambria" w:hAnsi="Cambria"/>
                <w:b/>
                <w:bCs/>
                <w:sz w:val="20"/>
                <w:szCs w:val="20"/>
                <w:lang w:val="en-US"/>
              </w:rPr>
              <w:t>Description</w:t>
            </w:r>
          </w:p>
        </w:tc>
      </w:tr>
      <w:tr w:rsidR="00303D78" w:rsidRPr="00696CEB" w14:paraId="507407E4"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5F9725F" w14:textId="77777777" w:rsidR="00303D78" w:rsidRPr="00723B64" w:rsidRDefault="00303D78"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12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56959" w14:textId="3DEB62EC" w:rsidR="00303D78" w:rsidRPr="00AD4DD7" w:rsidRDefault="00303D78" w:rsidP="003C297A">
            <w:pPr>
              <w:pStyle w:val="AralkYok"/>
              <w:rPr>
                <w:rFonts w:ascii="Cambria" w:hAnsi="Cambria"/>
                <w:sz w:val="20"/>
                <w:szCs w:val="20"/>
                <w:lang w:val="en-US"/>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75612" w14:textId="36503419" w:rsidR="00303D78" w:rsidRPr="008A325B" w:rsidRDefault="00303D78" w:rsidP="003C297A">
            <w:pPr>
              <w:pStyle w:val="AralkYok"/>
              <w:jc w:val="center"/>
              <w:rPr>
                <w:rFonts w:ascii="Cambria" w:hAnsi="Cambria"/>
                <w:sz w:val="20"/>
                <w:szCs w:val="20"/>
                <w:lang w:val="en-US"/>
              </w:rPr>
            </w:pPr>
          </w:p>
        </w:tc>
        <w:tc>
          <w:tcPr>
            <w:tcW w:w="23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58DF1C" w14:textId="45645CFD" w:rsidR="00303D78" w:rsidRPr="00CD5B5E" w:rsidRDefault="00303D78" w:rsidP="003C297A">
            <w:pPr>
              <w:pStyle w:val="AralkYok"/>
              <w:rPr>
                <w:rFonts w:ascii="Cambria" w:hAnsi="Cambria"/>
                <w:sz w:val="20"/>
                <w:szCs w:val="20"/>
                <w:lang w:val="en-US"/>
              </w:rPr>
            </w:pPr>
          </w:p>
        </w:tc>
      </w:tr>
      <w:tr w:rsidR="00303D78" w:rsidRPr="00696CEB" w14:paraId="23838FFB"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E5FA40D" w14:textId="77777777" w:rsidR="00303D78" w:rsidRDefault="00303D78"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12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25419F" w14:textId="38BEAC5E" w:rsidR="00303D78" w:rsidRPr="00D64578" w:rsidRDefault="00303D78" w:rsidP="003C297A">
            <w:pPr>
              <w:pStyle w:val="AralkYok"/>
              <w:rPr>
                <w:rFonts w:ascii="Cambria" w:hAnsi="Cambria"/>
                <w:sz w:val="20"/>
                <w:szCs w:val="20"/>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36A0DD" w14:textId="0753E682" w:rsidR="00303D78" w:rsidRPr="0016365D" w:rsidRDefault="00303D78" w:rsidP="003C297A">
            <w:pPr>
              <w:pStyle w:val="AralkYok"/>
              <w:jc w:val="center"/>
              <w:rPr>
                <w:rFonts w:ascii="Cambria" w:hAnsi="Cambria"/>
                <w:sz w:val="20"/>
                <w:szCs w:val="20"/>
                <w:lang w:val="en-US"/>
              </w:rPr>
            </w:pPr>
          </w:p>
        </w:tc>
        <w:tc>
          <w:tcPr>
            <w:tcW w:w="23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447684" w14:textId="137255DA" w:rsidR="00303D78" w:rsidRPr="00CD5B5E" w:rsidRDefault="00303D78" w:rsidP="003C297A">
            <w:pPr>
              <w:pStyle w:val="AralkYok"/>
              <w:rPr>
                <w:rFonts w:ascii="Cambria" w:hAnsi="Cambria"/>
                <w:sz w:val="20"/>
                <w:szCs w:val="20"/>
                <w:lang w:val="en-US"/>
              </w:rPr>
            </w:pPr>
          </w:p>
        </w:tc>
      </w:tr>
      <w:tr w:rsidR="00303D78" w:rsidRPr="00696CEB" w14:paraId="45DED757"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9374490" w14:textId="77777777" w:rsidR="00303D78" w:rsidRDefault="00303D78"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12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4DFA84" w14:textId="47C7DE0B" w:rsidR="00303D78" w:rsidRPr="00D64578" w:rsidRDefault="00303D78" w:rsidP="003C297A">
            <w:pPr>
              <w:pStyle w:val="AralkYok"/>
              <w:rPr>
                <w:rFonts w:ascii="Cambria" w:hAnsi="Cambria"/>
                <w:sz w:val="20"/>
                <w:szCs w:val="20"/>
              </w:rPr>
            </w:pPr>
          </w:p>
        </w:tc>
        <w:tc>
          <w:tcPr>
            <w:tcW w:w="12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906841" w14:textId="5D816335" w:rsidR="00303D78" w:rsidRPr="008A325B" w:rsidRDefault="00303D78" w:rsidP="003C297A">
            <w:pPr>
              <w:pStyle w:val="AralkYok"/>
              <w:jc w:val="center"/>
              <w:rPr>
                <w:rFonts w:ascii="Cambria" w:hAnsi="Cambria"/>
                <w:sz w:val="20"/>
                <w:szCs w:val="20"/>
                <w:lang w:val="en-US"/>
              </w:rPr>
            </w:pPr>
          </w:p>
        </w:tc>
        <w:tc>
          <w:tcPr>
            <w:tcW w:w="23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D5A319" w14:textId="1EB33EEA" w:rsidR="00303D78" w:rsidRPr="008A325B" w:rsidRDefault="00303D78" w:rsidP="003C297A">
            <w:pPr>
              <w:pStyle w:val="AralkYok"/>
              <w:rPr>
                <w:rFonts w:ascii="Cambria" w:hAnsi="Cambria"/>
                <w:sz w:val="20"/>
                <w:szCs w:val="20"/>
                <w:lang w:val="en-US"/>
              </w:rPr>
            </w:pPr>
          </w:p>
        </w:tc>
      </w:tr>
    </w:tbl>
    <w:p w14:paraId="078BB7C0" w14:textId="77777777" w:rsidR="00303D78" w:rsidRDefault="00303D78" w:rsidP="0085421F">
      <w:pPr>
        <w:pStyle w:val="AralkYok"/>
        <w:rPr>
          <w:rFonts w:ascii="Cambria" w:hAnsi="Cambria"/>
          <w:sz w:val="20"/>
          <w:szCs w:val="20"/>
        </w:rPr>
      </w:pPr>
    </w:p>
    <w:p w14:paraId="738FEDBF" w14:textId="77777777" w:rsidR="004B4911" w:rsidRDefault="004B4911" w:rsidP="0085421F">
      <w:pPr>
        <w:pStyle w:val="AralkYok"/>
        <w:rPr>
          <w:rFonts w:ascii="Cambria" w:hAnsi="Cambria"/>
          <w:sz w:val="20"/>
          <w:szCs w:val="20"/>
        </w:rPr>
      </w:pPr>
    </w:p>
    <w:p w14:paraId="4F19FB1F" w14:textId="77777777" w:rsidR="006C4BE8" w:rsidRDefault="006C4BE8" w:rsidP="0085421F">
      <w:pPr>
        <w:pStyle w:val="AralkYok"/>
        <w:rPr>
          <w:rFonts w:ascii="Cambria" w:hAnsi="Cambria"/>
          <w:sz w:val="20"/>
          <w:szCs w:val="20"/>
        </w:rPr>
      </w:pPr>
    </w:p>
    <w:p w14:paraId="16C19B37" w14:textId="77777777" w:rsidR="006C4BE8" w:rsidRDefault="006C4BE8" w:rsidP="0085421F">
      <w:pPr>
        <w:pStyle w:val="AralkYok"/>
        <w:rPr>
          <w:rFonts w:ascii="Cambria" w:hAnsi="Cambria"/>
          <w:sz w:val="20"/>
          <w:szCs w:val="20"/>
        </w:rPr>
      </w:pPr>
    </w:p>
    <w:p w14:paraId="03F3CC03" w14:textId="77777777" w:rsidR="006C4BE8" w:rsidRDefault="006C4BE8" w:rsidP="0085421F">
      <w:pPr>
        <w:pStyle w:val="AralkYok"/>
        <w:rPr>
          <w:rFonts w:ascii="Cambria" w:hAnsi="Cambria"/>
          <w:sz w:val="20"/>
          <w:szCs w:val="20"/>
        </w:rPr>
      </w:pPr>
    </w:p>
    <w:p w14:paraId="29F5EDD4" w14:textId="77777777" w:rsidR="006C4BE8" w:rsidRDefault="006C4BE8"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602"/>
        <w:gridCol w:w="6441"/>
        <w:gridCol w:w="1579"/>
        <w:gridCol w:w="1579"/>
        <w:gridCol w:w="2039"/>
        <w:gridCol w:w="2036"/>
      </w:tblGrid>
      <w:tr w:rsidR="006C4BE8" w14:paraId="01AAF7DC" w14:textId="77777777" w:rsidTr="003C297A">
        <w:trPr>
          <w:trHeight w:val="567"/>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2F5A61" w14:textId="77777777" w:rsidR="006C4BE8" w:rsidRPr="00F464FF" w:rsidRDefault="006C4BE8" w:rsidP="003C297A">
            <w:pPr>
              <w:pStyle w:val="AralkYok"/>
              <w:jc w:val="center"/>
              <w:rPr>
                <w:rFonts w:ascii="Cambria" w:hAnsi="Cambria"/>
                <w:b/>
                <w:bCs/>
                <w:sz w:val="20"/>
                <w:szCs w:val="20"/>
              </w:rPr>
            </w:pPr>
            <w:r>
              <w:rPr>
                <w:rFonts w:ascii="Cambria" w:hAnsi="Cambria"/>
                <w:b/>
                <w:bCs/>
                <w:sz w:val="20"/>
                <w:szCs w:val="20"/>
              </w:rPr>
              <w:t xml:space="preserve">5. </w:t>
            </w:r>
            <w:r w:rsidRPr="00F464FF">
              <w:rPr>
                <w:rFonts w:ascii="Cambria" w:hAnsi="Cambria"/>
                <w:b/>
                <w:bCs/>
                <w:sz w:val="20"/>
                <w:szCs w:val="20"/>
              </w:rPr>
              <w:t xml:space="preserve">AKTS / İŞ YÜKÜ </w:t>
            </w:r>
            <w:r>
              <w:rPr>
                <w:rFonts w:ascii="Cambria" w:hAnsi="Cambria"/>
                <w:b/>
                <w:bCs/>
                <w:sz w:val="20"/>
                <w:szCs w:val="20"/>
              </w:rPr>
              <w:t>TABLOSU</w:t>
            </w:r>
            <w:r w:rsidRPr="00A32FC6">
              <w:rPr>
                <w:rFonts w:ascii="Cambria" w:hAnsi="Cambria"/>
                <w:b/>
                <w:bCs/>
                <w:sz w:val="20"/>
                <w:szCs w:val="20"/>
              </w:rPr>
              <w:t xml:space="preserve"> – </w:t>
            </w:r>
            <w:r>
              <w:rPr>
                <w:rFonts w:ascii="Cambria" w:hAnsi="Cambria"/>
                <w:b/>
                <w:bCs/>
                <w:sz w:val="20"/>
                <w:szCs w:val="20"/>
              </w:rPr>
              <w:t>ECTS / STUDENT WORKLOAD TABLE</w:t>
            </w:r>
          </w:p>
        </w:tc>
      </w:tr>
      <w:tr w:rsidR="006C4BE8" w:rsidRPr="00696CEB" w14:paraId="1F7AEA52"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F36461" w14:textId="77777777" w:rsidR="006C4BE8" w:rsidRPr="00F464FF" w:rsidRDefault="006C4BE8" w:rsidP="003C297A">
            <w:pPr>
              <w:pStyle w:val="AralkYok"/>
              <w:jc w:val="center"/>
              <w:rPr>
                <w:rFonts w:ascii="Cambria" w:hAnsi="Cambria"/>
                <w:b/>
                <w:bCs/>
                <w:sz w:val="20"/>
                <w:szCs w:val="20"/>
              </w:rPr>
            </w:pPr>
            <w:r w:rsidRPr="00B7394E">
              <w:rPr>
                <w:rFonts w:ascii="Cambria" w:hAnsi="Cambria"/>
                <w:b/>
                <w:bCs/>
                <w:sz w:val="20"/>
                <w:szCs w:val="20"/>
              </w:rPr>
              <w:t>No</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5E8C39" w14:textId="77777777" w:rsidR="006C4BE8" w:rsidRPr="00D724C6" w:rsidRDefault="006C4BE8" w:rsidP="003C297A">
            <w:pPr>
              <w:pStyle w:val="AralkYok"/>
              <w:jc w:val="center"/>
              <w:rPr>
                <w:rFonts w:ascii="Cambria" w:hAnsi="Cambria"/>
                <w:b/>
                <w:bCs/>
                <w:sz w:val="20"/>
                <w:szCs w:val="20"/>
              </w:rPr>
            </w:pPr>
            <w:r w:rsidRPr="00D724C6">
              <w:rPr>
                <w:rFonts w:ascii="Cambria" w:hAnsi="Cambria"/>
                <w:b/>
                <w:bCs/>
                <w:sz w:val="20"/>
                <w:szCs w:val="20"/>
              </w:rPr>
              <w:t xml:space="preserve">Etkinlikler / </w:t>
            </w:r>
            <w:r w:rsidRPr="00D724C6">
              <w:rPr>
                <w:rFonts w:ascii="Cambria" w:hAnsi="Cambria"/>
                <w:b/>
                <w:bCs/>
                <w:sz w:val="20"/>
                <w:szCs w:val="20"/>
                <w:lang w:val="en-US"/>
              </w:rPr>
              <w:t>Activities</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362CEA" w14:textId="77777777" w:rsidR="006C4BE8" w:rsidRPr="00D724C6" w:rsidRDefault="006C4BE8" w:rsidP="003C297A">
            <w:pPr>
              <w:pStyle w:val="AralkYok"/>
              <w:jc w:val="center"/>
              <w:rPr>
                <w:rFonts w:ascii="Cambria" w:hAnsi="Cambria"/>
                <w:b/>
                <w:bCs/>
                <w:sz w:val="20"/>
                <w:szCs w:val="20"/>
              </w:rPr>
            </w:pPr>
            <w:r w:rsidRPr="00D724C6">
              <w:rPr>
                <w:rFonts w:ascii="Cambria" w:hAnsi="Cambria"/>
                <w:b/>
                <w:bCs/>
                <w:sz w:val="20"/>
                <w:szCs w:val="20"/>
              </w:rPr>
              <w:t xml:space="preserve">Sayı / </w:t>
            </w:r>
            <w:r w:rsidRPr="00D724C6">
              <w:rPr>
                <w:rFonts w:ascii="Cambria" w:hAnsi="Cambria"/>
                <w:b/>
                <w:bCs/>
                <w:sz w:val="20"/>
                <w:szCs w:val="20"/>
                <w:lang w:val="en-US"/>
              </w:rPr>
              <w:t>Number</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65EE6A" w14:textId="77777777" w:rsidR="006C4BE8" w:rsidRPr="00D724C6" w:rsidRDefault="006C4BE8" w:rsidP="003C297A">
            <w:pPr>
              <w:pStyle w:val="AralkYok"/>
              <w:jc w:val="center"/>
              <w:rPr>
                <w:rFonts w:ascii="Cambria" w:hAnsi="Cambria"/>
                <w:b/>
                <w:bCs/>
                <w:sz w:val="20"/>
                <w:szCs w:val="20"/>
              </w:rPr>
            </w:pPr>
            <w:r w:rsidRPr="00D724C6">
              <w:rPr>
                <w:rFonts w:ascii="Cambria" w:hAnsi="Cambria"/>
                <w:b/>
                <w:bCs/>
                <w:sz w:val="20"/>
                <w:szCs w:val="20"/>
              </w:rPr>
              <w:t xml:space="preserve">Süre (Saat) / </w:t>
            </w:r>
            <w:r w:rsidRPr="00D724C6">
              <w:rPr>
                <w:rFonts w:ascii="Cambria" w:hAnsi="Cambria"/>
                <w:b/>
                <w:bCs/>
                <w:sz w:val="20"/>
                <w:szCs w:val="20"/>
                <w:lang w:val="en-US"/>
              </w:rPr>
              <w:t>Duration (Hours)</w:t>
            </w: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783771" w14:textId="77777777" w:rsidR="006C4BE8" w:rsidRPr="00D724C6" w:rsidRDefault="006C4BE8" w:rsidP="003C297A">
            <w:pPr>
              <w:pStyle w:val="AralkYok"/>
              <w:jc w:val="center"/>
              <w:rPr>
                <w:rFonts w:ascii="Cambria" w:hAnsi="Cambria"/>
                <w:b/>
                <w:bCs/>
                <w:sz w:val="20"/>
                <w:szCs w:val="20"/>
              </w:rPr>
            </w:pPr>
            <w:r w:rsidRPr="00D724C6">
              <w:rPr>
                <w:rFonts w:ascii="Cambria" w:hAnsi="Cambria"/>
                <w:b/>
                <w:bCs/>
                <w:sz w:val="20"/>
                <w:szCs w:val="20"/>
              </w:rPr>
              <w:t xml:space="preserve">Toplam İş Yükü (Saat) / </w:t>
            </w:r>
            <w:r w:rsidRPr="00D724C6">
              <w:rPr>
                <w:rFonts w:ascii="Cambria" w:hAnsi="Cambria"/>
                <w:b/>
                <w:bCs/>
                <w:sz w:val="20"/>
                <w:szCs w:val="20"/>
                <w:lang w:val="en-US"/>
              </w:rPr>
              <w:t>Total Workload (Hours)</w:t>
            </w: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F3C936" w14:textId="77777777" w:rsidR="006C4BE8" w:rsidRPr="00D724C6" w:rsidRDefault="006C4BE8" w:rsidP="003C297A">
            <w:pPr>
              <w:pStyle w:val="AralkYok"/>
              <w:jc w:val="center"/>
              <w:rPr>
                <w:rFonts w:ascii="Cambria" w:hAnsi="Cambria"/>
                <w:b/>
                <w:bCs/>
                <w:sz w:val="20"/>
                <w:szCs w:val="20"/>
              </w:rPr>
            </w:pPr>
            <w:r w:rsidRPr="00D724C6">
              <w:rPr>
                <w:rFonts w:ascii="Cambria" w:hAnsi="Cambria"/>
                <w:b/>
                <w:bCs/>
                <w:sz w:val="20"/>
                <w:szCs w:val="20"/>
              </w:rPr>
              <w:t xml:space="preserve">İlgili ÖÇ / </w:t>
            </w:r>
            <w:r w:rsidRPr="00D724C6">
              <w:rPr>
                <w:rFonts w:ascii="Cambria" w:hAnsi="Cambria"/>
                <w:b/>
                <w:bCs/>
                <w:sz w:val="20"/>
                <w:szCs w:val="20"/>
                <w:lang w:val="en-US"/>
              </w:rPr>
              <w:t xml:space="preserve">Related </w:t>
            </w:r>
            <w:r w:rsidRPr="00D724C6">
              <w:rPr>
                <w:rFonts w:ascii="Cambria" w:hAnsi="Cambria"/>
                <w:b/>
                <w:bCs/>
                <w:sz w:val="20"/>
                <w:szCs w:val="20"/>
              </w:rPr>
              <w:t>LO</w:t>
            </w:r>
          </w:p>
        </w:tc>
      </w:tr>
      <w:tr w:rsidR="006C4BE8" w:rsidRPr="00696CEB" w14:paraId="693610C2"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97C0D20" w14:textId="77777777" w:rsidR="006C4BE8" w:rsidRPr="00723B64" w:rsidRDefault="006C4BE8"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106D73" w14:textId="77777777" w:rsidR="006C4BE8" w:rsidRPr="00696CEB" w:rsidRDefault="006C4BE8" w:rsidP="003C297A">
            <w:pPr>
              <w:pStyle w:val="AralkYok"/>
              <w:rPr>
                <w:rFonts w:ascii="Cambria" w:hAnsi="Cambria"/>
                <w:sz w:val="20"/>
                <w:szCs w:val="20"/>
              </w:rPr>
            </w:pPr>
            <w:r w:rsidRPr="00BC707C">
              <w:rPr>
                <w:rFonts w:ascii="Cambria" w:hAnsi="Cambria"/>
                <w:sz w:val="20"/>
                <w:szCs w:val="20"/>
              </w:rPr>
              <w:t xml:space="preserve">Ders saati (Kuramsal) / </w:t>
            </w:r>
            <w:r w:rsidRPr="00BE362C">
              <w:rPr>
                <w:rFonts w:ascii="Cambria" w:hAnsi="Cambria"/>
                <w:sz w:val="20"/>
                <w:szCs w:val="20"/>
                <w:lang w:val="en-US"/>
              </w:rPr>
              <w:t>Course hours (Theoretical)</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43B30A" w14:textId="2923F3FF"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384D71" w14:textId="182D9E70"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FFB47B" w14:textId="4584F166"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A91276" w14:textId="5AA34B19" w:rsidR="006C4BE8" w:rsidRPr="002A2C2C" w:rsidRDefault="006C4BE8" w:rsidP="003C297A">
            <w:pPr>
              <w:pStyle w:val="AralkYok"/>
              <w:jc w:val="center"/>
              <w:rPr>
                <w:rFonts w:ascii="Cambria" w:hAnsi="Cambria"/>
                <w:sz w:val="20"/>
                <w:szCs w:val="20"/>
              </w:rPr>
            </w:pPr>
          </w:p>
        </w:tc>
      </w:tr>
      <w:tr w:rsidR="006C4BE8" w:rsidRPr="00696CEB" w14:paraId="630E0140"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A2DBEC9"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FD1CD5" w14:textId="77777777" w:rsidR="006C4BE8" w:rsidRPr="00696CEB" w:rsidRDefault="006C4BE8" w:rsidP="003C297A">
            <w:pPr>
              <w:pStyle w:val="AralkYok"/>
              <w:rPr>
                <w:rFonts w:ascii="Cambria" w:hAnsi="Cambria"/>
                <w:sz w:val="20"/>
                <w:szCs w:val="20"/>
              </w:rPr>
            </w:pPr>
            <w:r w:rsidRPr="00A25E39">
              <w:rPr>
                <w:rFonts w:ascii="Cambria" w:hAnsi="Cambria"/>
                <w:sz w:val="20"/>
                <w:szCs w:val="20"/>
              </w:rPr>
              <w:t xml:space="preserve">Uygulama / </w:t>
            </w:r>
            <w:r w:rsidRPr="00BE362C">
              <w:rPr>
                <w:rFonts w:ascii="Cambria" w:hAnsi="Cambria"/>
                <w:sz w:val="20"/>
                <w:szCs w:val="20"/>
                <w:lang w:val="en-US"/>
              </w:rPr>
              <w:t>Practice</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47DBDD" w14:textId="1E2206AE"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CA87E0" w14:textId="35C693D4"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CB6701" w14:textId="63545826"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3B67E8" w14:textId="77777777" w:rsidR="006C4BE8" w:rsidRPr="002A2C2C" w:rsidRDefault="006C4BE8" w:rsidP="003C297A">
            <w:pPr>
              <w:pStyle w:val="AralkYok"/>
              <w:jc w:val="center"/>
              <w:rPr>
                <w:rFonts w:ascii="Cambria" w:hAnsi="Cambria"/>
                <w:sz w:val="20"/>
                <w:szCs w:val="20"/>
              </w:rPr>
            </w:pPr>
          </w:p>
        </w:tc>
      </w:tr>
      <w:tr w:rsidR="006C4BE8" w:rsidRPr="00696CEB" w14:paraId="0BF99107"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B52E984"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D52AB2" w14:textId="77777777" w:rsidR="006C4BE8" w:rsidRPr="00696CEB" w:rsidRDefault="006C4BE8" w:rsidP="003C297A">
            <w:pPr>
              <w:pStyle w:val="AralkYok"/>
              <w:rPr>
                <w:rFonts w:ascii="Cambria" w:hAnsi="Cambria"/>
                <w:sz w:val="20"/>
                <w:szCs w:val="20"/>
              </w:rPr>
            </w:pPr>
            <w:r w:rsidRPr="006833D3">
              <w:rPr>
                <w:rFonts w:ascii="Cambria" w:hAnsi="Cambria"/>
                <w:sz w:val="20"/>
                <w:szCs w:val="20"/>
              </w:rPr>
              <w:t xml:space="preserve">Laboratuvar / </w:t>
            </w:r>
            <w:r w:rsidRPr="00BE362C">
              <w:rPr>
                <w:rFonts w:ascii="Cambria" w:hAnsi="Cambria"/>
                <w:sz w:val="20"/>
                <w:szCs w:val="20"/>
                <w:lang w:val="en-US"/>
              </w:rPr>
              <w:t>Laboratory</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D3BBEA" w14:textId="3D32E31C"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CE444" w14:textId="7F49619E"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DB987" w14:textId="1A6712CF"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334C0E" w14:textId="77777777" w:rsidR="006C4BE8" w:rsidRPr="002A2C2C" w:rsidRDefault="006C4BE8" w:rsidP="003C297A">
            <w:pPr>
              <w:pStyle w:val="AralkYok"/>
              <w:jc w:val="center"/>
              <w:rPr>
                <w:rFonts w:ascii="Cambria" w:hAnsi="Cambria"/>
                <w:sz w:val="20"/>
                <w:szCs w:val="20"/>
              </w:rPr>
            </w:pPr>
          </w:p>
        </w:tc>
      </w:tr>
      <w:tr w:rsidR="006C4BE8" w:rsidRPr="00696CEB" w14:paraId="0CC82889"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03D6827"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4</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D152E5" w14:textId="77777777" w:rsidR="006C4BE8" w:rsidRPr="00696CEB" w:rsidRDefault="006C4BE8" w:rsidP="003C297A">
            <w:pPr>
              <w:pStyle w:val="AralkYok"/>
              <w:rPr>
                <w:rFonts w:ascii="Cambria" w:hAnsi="Cambria"/>
                <w:sz w:val="20"/>
                <w:szCs w:val="20"/>
              </w:rPr>
            </w:pPr>
            <w:r w:rsidRPr="006833D3">
              <w:rPr>
                <w:rFonts w:ascii="Cambria" w:hAnsi="Cambria"/>
                <w:sz w:val="20"/>
                <w:szCs w:val="20"/>
              </w:rPr>
              <w:t xml:space="preserve">Sınıf dışı bireysel çalışma / </w:t>
            </w:r>
            <w:r w:rsidRPr="00BE362C">
              <w:rPr>
                <w:rFonts w:ascii="Cambria" w:hAnsi="Cambria"/>
                <w:sz w:val="20"/>
                <w:szCs w:val="20"/>
                <w:lang w:val="en-US"/>
              </w:rPr>
              <w:t>Out-of-class study</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65F3E8" w14:textId="40FCAEA3"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4AF5E8" w14:textId="3725D22C"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C88AF6" w14:textId="1001FBCE"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F71AB3" w14:textId="08D9363A" w:rsidR="006C4BE8" w:rsidRPr="00696CEB" w:rsidRDefault="006C4BE8" w:rsidP="003C297A">
            <w:pPr>
              <w:pStyle w:val="AralkYok"/>
              <w:jc w:val="center"/>
              <w:rPr>
                <w:rFonts w:ascii="Cambria" w:hAnsi="Cambria"/>
                <w:sz w:val="20"/>
                <w:szCs w:val="20"/>
              </w:rPr>
            </w:pPr>
          </w:p>
        </w:tc>
      </w:tr>
      <w:tr w:rsidR="006C4BE8" w:rsidRPr="00696CEB" w14:paraId="4D54702F"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C7CBA2"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5</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DC0B14" w14:textId="77777777" w:rsidR="006C4BE8" w:rsidRPr="00696CEB" w:rsidRDefault="006C4BE8" w:rsidP="003C297A">
            <w:pPr>
              <w:pStyle w:val="AralkYok"/>
              <w:rPr>
                <w:rFonts w:ascii="Cambria" w:hAnsi="Cambria"/>
                <w:sz w:val="20"/>
                <w:szCs w:val="20"/>
              </w:rPr>
            </w:pPr>
            <w:r w:rsidRPr="006833D3">
              <w:rPr>
                <w:rFonts w:ascii="Cambria" w:hAnsi="Cambria"/>
                <w:sz w:val="20"/>
                <w:szCs w:val="20"/>
              </w:rPr>
              <w:t>Ödev(</w:t>
            </w:r>
            <w:proofErr w:type="spellStart"/>
            <w:r w:rsidRPr="006833D3">
              <w:rPr>
                <w:rFonts w:ascii="Cambria" w:hAnsi="Cambria"/>
                <w:sz w:val="20"/>
                <w:szCs w:val="20"/>
              </w:rPr>
              <w:t>ler</w:t>
            </w:r>
            <w:proofErr w:type="spellEnd"/>
            <w:r w:rsidRPr="006833D3">
              <w:rPr>
                <w:rFonts w:ascii="Cambria" w:hAnsi="Cambria"/>
                <w:sz w:val="20"/>
                <w:szCs w:val="20"/>
              </w:rPr>
              <w:t xml:space="preserve">) / </w:t>
            </w:r>
            <w:r w:rsidRPr="00BE362C">
              <w:rPr>
                <w:rFonts w:ascii="Cambria" w:hAnsi="Cambria"/>
                <w:sz w:val="20"/>
                <w:szCs w:val="20"/>
                <w:lang w:val="en-US"/>
              </w:rPr>
              <w:t>Assignment(s)</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A1B03D" w14:textId="777A949C"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F31A49" w14:textId="1760CBE3"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441B64" w14:textId="7B877A03"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95DD37" w14:textId="7C4B9B08" w:rsidR="006C4BE8" w:rsidRPr="00696CEB" w:rsidRDefault="006C4BE8" w:rsidP="003C297A">
            <w:pPr>
              <w:pStyle w:val="AralkYok"/>
              <w:jc w:val="center"/>
              <w:rPr>
                <w:rFonts w:ascii="Cambria" w:hAnsi="Cambria"/>
                <w:sz w:val="20"/>
                <w:szCs w:val="20"/>
              </w:rPr>
            </w:pPr>
          </w:p>
        </w:tc>
      </w:tr>
      <w:tr w:rsidR="006C4BE8" w:rsidRPr="00696CEB" w14:paraId="64421EB5"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B608674"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6</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12DFA5" w14:textId="77777777" w:rsidR="006C4BE8" w:rsidRPr="00696CEB" w:rsidRDefault="006C4BE8" w:rsidP="003C297A">
            <w:pPr>
              <w:pStyle w:val="AralkYok"/>
              <w:rPr>
                <w:rFonts w:ascii="Cambria" w:hAnsi="Cambria"/>
                <w:sz w:val="20"/>
                <w:szCs w:val="20"/>
              </w:rPr>
            </w:pPr>
            <w:r w:rsidRPr="006F770F">
              <w:rPr>
                <w:rFonts w:ascii="Cambria" w:hAnsi="Cambria"/>
                <w:sz w:val="20"/>
                <w:szCs w:val="20"/>
              </w:rPr>
              <w:t>Proje(</w:t>
            </w:r>
            <w:proofErr w:type="spellStart"/>
            <w:r w:rsidRPr="006F770F">
              <w:rPr>
                <w:rFonts w:ascii="Cambria" w:hAnsi="Cambria"/>
                <w:sz w:val="20"/>
                <w:szCs w:val="20"/>
              </w:rPr>
              <w:t>ler</w:t>
            </w:r>
            <w:proofErr w:type="spellEnd"/>
            <w:r w:rsidRPr="006F770F">
              <w:rPr>
                <w:rFonts w:ascii="Cambria" w:hAnsi="Cambria"/>
                <w:sz w:val="20"/>
                <w:szCs w:val="20"/>
              </w:rPr>
              <w:t>) / Project(s)</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1A65B4" w14:textId="77777777"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BC7D0A" w14:textId="77777777"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15B4FB" w14:textId="77777777"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CD04E8" w14:textId="77777777" w:rsidR="006C4BE8" w:rsidRPr="00696CEB" w:rsidRDefault="006C4BE8" w:rsidP="003C297A">
            <w:pPr>
              <w:pStyle w:val="AralkYok"/>
              <w:jc w:val="center"/>
              <w:rPr>
                <w:rFonts w:ascii="Cambria" w:hAnsi="Cambria"/>
                <w:sz w:val="20"/>
                <w:szCs w:val="20"/>
              </w:rPr>
            </w:pPr>
          </w:p>
        </w:tc>
      </w:tr>
      <w:tr w:rsidR="006C4BE8" w:rsidRPr="00696CEB" w14:paraId="48EC7028"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7A0EB35"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7</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6C27D8" w14:textId="77777777" w:rsidR="006C4BE8" w:rsidRPr="00696CEB" w:rsidRDefault="006C4BE8" w:rsidP="003C297A">
            <w:pPr>
              <w:pStyle w:val="AralkYok"/>
              <w:rPr>
                <w:rFonts w:ascii="Cambria" w:hAnsi="Cambria"/>
                <w:sz w:val="20"/>
                <w:szCs w:val="20"/>
              </w:rPr>
            </w:pPr>
            <w:r w:rsidRPr="00231003">
              <w:rPr>
                <w:rFonts w:ascii="Cambria" w:hAnsi="Cambria"/>
                <w:sz w:val="20"/>
                <w:szCs w:val="20"/>
              </w:rPr>
              <w:t>Sunum(</w:t>
            </w:r>
            <w:proofErr w:type="spellStart"/>
            <w:r w:rsidRPr="00231003">
              <w:rPr>
                <w:rFonts w:ascii="Cambria" w:hAnsi="Cambria"/>
                <w:sz w:val="20"/>
                <w:szCs w:val="20"/>
              </w:rPr>
              <w:t>lar</w:t>
            </w:r>
            <w:proofErr w:type="spellEnd"/>
            <w:r w:rsidRPr="00231003">
              <w:rPr>
                <w:rFonts w:ascii="Cambria" w:hAnsi="Cambria"/>
                <w:sz w:val="20"/>
                <w:szCs w:val="20"/>
              </w:rPr>
              <w:t>) / Presentation(s)</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417044" w14:textId="1FFC61B0"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7CE900" w14:textId="76AB2D79"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03680F" w14:textId="7D245A5A"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031FEC" w14:textId="4732A658" w:rsidR="006C4BE8" w:rsidRPr="00696CEB" w:rsidRDefault="006C4BE8" w:rsidP="003C297A">
            <w:pPr>
              <w:pStyle w:val="AralkYok"/>
              <w:jc w:val="center"/>
              <w:rPr>
                <w:rFonts w:ascii="Cambria" w:hAnsi="Cambria"/>
                <w:sz w:val="20"/>
                <w:szCs w:val="20"/>
              </w:rPr>
            </w:pPr>
          </w:p>
        </w:tc>
      </w:tr>
      <w:tr w:rsidR="006C4BE8" w:rsidRPr="00696CEB" w14:paraId="01DA1D0E"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979D0D"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8</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70D27E" w14:textId="77777777" w:rsidR="006C4BE8" w:rsidRPr="00696CEB" w:rsidRDefault="006C4BE8" w:rsidP="003C297A">
            <w:pPr>
              <w:pStyle w:val="AralkYok"/>
              <w:rPr>
                <w:rFonts w:ascii="Cambria" w:hAnsi="Cambria"/>
                <w:sz w:val="20"/>
                <w:szCs w:val="20"/>
              </w:rPr>
            </w:pPr>
            <w:r w:rsidRPr="007A30B8">
              <w:rPr>
                <w:rFonts w:ascii="Cambria" w:hAnsi="Cambria"/>
                <w:sz w:val="20"/>
                <w:szCs w:val="20"/>
              </w:rPr>
              <w:t>Ara Sınav(</w:t>
            </w:r>
            <w:proofErr w:type="spellStart"/>
            <w:r w:rsidRPr="007A30B8">
              <w:rPr>
                <w:rFonts w:ascii="Cambria" w:hAnsi="Cambria"/>
                <w:sz w:val="20"/>
                <w:szCs w:val="20"/>
              </w:rPr>
              <w:t>lar</w:t>
            </w:r>
            <w:proofErr w:type="spellEnd"/>
            <w:r w:rsidRPr="007A30B8">
              <w:rPr>
                <w:rFonts w:ascii="Cambria" w:hAnsi="Cambria"/>
                <w:sz w:val="20"/>
                <w:szCs w:val="20"/>
              </w:rPr>
              <w:t xml:space="preserve">) için hazırlık / </w:t>
            </w:r>
            <w:r w:rsidRPr="00BE362C">
              <w:rPr>
                <w:rFonts w:ascii="Cambria" w:hAnsi="Cambria"/>
                <w:sz w:val="20"/>
                <w:szCs w:val="20"/>
                <w:lang w:val="en-US"/>
              </w:rPr>
              <w:t>Preparation for Midterm(s)</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47EC4A" w14:textId="68B06DA3"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0956C" w14:textId="623A1124"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10F19" w14:textId="5A50A0EA"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26B427" w14:textId="320A905A" w:rsidR="006C4BE8" w:rsidRPr="00696CEB" w:rsidRDefault="006C4BE8" w:rsidP="003C297A">
            <w:pPr>
              <w:pStyle w:val="AralkYok"/>
              <w:jc w:val="center"/>
              <w:rPr>
                <w:rFonts w:ascii="Cambria" w:hAnsi="Cambria"/>
                <w:sz w:val="20"/>
                <w:szCs w:val="20"/>
              </w:rPr>
            </w:pPr>
          </w:p>
        </w:tc>
      </w:tr>
      <w:tr w:rsidR="006C4BE8" w:rsidRPr="00696CEB" w14:paraId="4434E8F5" w14:textId="77777777" w:rsidTr="003C297A">
        <w:trPr>
          <w:trHeight w:val="340"/>
        </w:trPr>
        <w:tc>
          <w:tcPr>
            <w:tcW w:w="2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799503E" w14:textId="77777777" w:rsidR="006C4BE8" w:rsidRDefault="006C4BE8" w:rsidP="003C297A">
            <w:pPr>
              <w:pStyle w:val="AralkYok"/>
              <w:jc w:val="center"/>
              <w:rPr>
                <w:rFonts w:ascii="Cambria" w:hAnsi="Cambria"/>
                <w:b/>
                <w:bCs/>
                <w:sz w:val="20"/>
                <w:szCs w:val="20"/>
                <w:lang w:val="en-US"/>
              </w:rPr>
            </w:pPr>
            <w:r>
              <w:rPr>
                <w:rFonts w:ascii="Cambria" w:hAnsi="Cambria"/>
                <w:b/>
                <w:bCs/>
                <w:sz w:val="20"/>
                <w:szCs w:val="20"/>
                <w:lang w:val="en-US"/>
              </w:rPr>
              <w:t>9</w:t>
            </w:r>
          </w:p>
        </w:tc>
        <w:tc>
          <w:tcPr>
            <w:tcW w:w="2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A8302B" w14:textId="77777777" w:rsidR="006C4BE8" w:rsidRPr="00696CEB" w:rsidRDefault="006C4BE8" w:rsidP="003C297A">
            <w:pPr>
              <w:pStyle w:val="AralkYok"/>
              <w:rPr>
                <w:rFonts w:ascii="Cambria" w:hAnsi="Cambria"/>
                <w:sz w:val="20"/>
                <w:szCs w:val="20"/>
              </w:rPr>
            </w:pPr>
            <w:r w:rsidRPr="008C51C2">
              <w:rPr>
                <w:rFonts w:ascii="Cambria" w:hAnsi="Cambria"/>
                <w:sz w:val="20"/>
                <w:szCs w:val="20"/>
              </w:rPr>
              <w:t xml:space="preserve">Final sınavı için hazırlık / </w:t>
            </w:r>
            <w:r w:rsidRPr="00BE362C">
              <w:rPr>
                <w:rFonts w:ascii="Cambria" w:hAnsi="Cambria"/>
                <w:sz w:val="20"/>
                <w:szCs w:val="20"/>
                <w:lang w:val="en-US"/>
              </w:rPr>
              <w:t>Preparation for Final Exam</w:t>
            </w: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4CC3B4" w14:textId="20B6857E" w:rsidR="006C4BE8" w:rsidRPr="00696CEB" w:rsidRDefault="006C4BE8" w:rsidP="003C297A">
            <w:pPr>
              <w:pStyle w:val="AralkYok"/>
              <w:jc w:val="center"/>
              <w:rPr>
                <w:rFonts w:ascii="Cambria" w:hAnsi="Cambria"/>
                <w:sz w:val="20"/>
                <w:szCs w:val="20"/>
              </w:rPr>
            </w:pPr>
          </w:p>
        </w:tc>
        <w:tc>
          <w:tcPr>
            <w:tcW w:w="5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CA150" w14:textId="5DDA748F" w:rsidR="006C4BE8" w:rsidRPr="00696CEB" w:rsidRDefault="006C4BE8" w:rsidP="003C297A">
            <w:pPr>
              <w:pStyle w:val="AralkYok"/>
              <w:jc w:val="center"/>
              <w:rPr>
                <w:rFonts w:ascii="Cambria" w:hAnsi="Cambria"/>
                <w:sz w:val="20"/>
                <w:szCs w:val="20"/>
              </w:rPr>
            </w:pP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C55A80" w14:textId="271B500B"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425EA0" w14:textId="787B23DA" w:rsidR="006C4BE8" w:rsidRPr="00696CEB" w:rsidRDefault="006C4BE8" w:rsidP="003C297A">
            <w:pPr>
              <w:pStyle w:val="AralkYok"/>
              <w:jc w:val="center"/>
              <w:rPr>
                <w:rFonts w:ascii="Cambria" w:hAnsi="Cambria"/>
                <w:sz w:val="20"/>
                <w:szCs w:val="20"/>
              </w:rPr>
            </w:pPr>
          </w:p>
        </w:tc>
      </w:tr>
      <w:tr w:rsidR="006C4BE8" w:rsidRPr="00696CEB" w14:paraId="21E7C997" w14:textId="77777777" w:rsidTr="003C297A">
        <w:trPr>
          <w:trHeight w:val="340"/>
        </w:trPr>
        <w:tc>
          <w:tcPr>
            <w:tcW w:w="357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D9C7C3" w14:textId="77777777" w:rsidR="006C4BE8" w:rsidRPr="00D724C6" w:rsidRDefault="006C4BE8" w:rsidP="003C297A">
            <w:pPr>
              <w:pStyle w:val="AralkYok"/>
              <w:jc w:val="right"/>
              <w:rPr>
                <w:rFonts w:ascii="Cambria" w:hAnsi="Cambria"/>
                <w:b/>
                <w:bCs/>
                <w:sz w:val="20"/>
                <w:szCs w:val="20"/>
              </w:rPr>
            </w:pPr>
            <w:r w:rsidRPr="00D724C6">
              <w:rPr>
                <w:rFonts w:ascii="Cambria" w:hAnsi="Cambria"/>
                <w:b/>
                <w:bCs/>
                <w:sz w:val="20"/>
                <w:szCs w:val="20"/>
              </w:rPr>
              <w:t>Toplam / Total</w:t>
            </w:r>
          </w:p>
        </w:tc>
        <w:tc>
          <w:tcPr>
            <w:tcW w:w="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145A1" w14:textId="38B09C18" w:rsidR="006C4BE8" w:rsidRPr="00696CEB" w:rsidRDefault="006C4BE8" w:rsidP="003C297A">
            <w:pPr>
              <w:pStyle w:val="AralkYok"/>
              <w:jc w:val="center"/>
              <w:rPr>
                <w:rFonts w:ascii="Cambria" w:hAnsi="Cambria"/>
                <w:sz w:val="20"/>
                <w:szCs w:val="20"/>
              </w:rPr>
            </w:pPr>
          </w:p>
        </w:tc>
        <w:tc>
          <w:tcPr>
            <w:tcW w:w="7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68F766" w14:textId="77777777" w:rsidR="006C4BE8" w:rsidRPr="00696CEB" w:rsidRDefault="006C4BE8" w:rsidP="003C297A">
            <w:pPr>
              <w:pStyle w:val="AralkYok"/>
              <w:rPr>
                <w:rFonts w:ascii="Cambria" w:hAnsi="Cambria"/>
                <w:sz w:val="20"/>
                <w:szCs w:val="20"/>
              </w:rPr>
            </w:pPr>
          </w:p>
        </w:tc>
      </w:tr>
      <w:tr w:rsidR="006C4BE8" w:rsidRPr="00696CEB" w14:paraId="3BC39CBC" w14:textId="77777777" w:rsidTr="003C297A">
        <w:trPr>
          <w:trHeight w:val="340"/>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2D6EE9" w14:textId="77777777" w:rsidR="006C4BE8" w:rsidRPr="00C32E97" w:rsidRDefault="006C4BE8" w:rsidP="003C297A">
            <w:pPr>
              <w:pStyle w:val="AralkYok"/>
              <w:rPr>
                <w:rFonts w:ascii="Cambria" w:hAnsi="Cambria"/>
                <w:b/>
                <w:bCs/>
                <w:sz w:val="20"/>
                <w:szCs w:val="20"/>
                <w:lang w:val="en-US"/>
              </w:rPr>
            </w:pPr>
            <w:r w:rsidRPr="00C32E97">
              <w:rPr>
                <w:rFonts w:ascii="Cambria" w:hAnsi="Cambria"/>
                <w:b/>
                <w:bCs/>
                <w:sz w:val="20"/>
                <w:szCs w:val="20"/>
                <w:lang w:val="en-US"/>
              </w:rPr>
              <w:t xml:space="preserve">AKTS </w:t>
            </w:r>
            <w:r w:rsidRPr="00D724C6">
              <w:rPr>
                <w:rFonts w:ascii="Cambria" w:hAnsi="Cambria"/>
                <w:b/>
                <w:bCs/>
                <w:sz w:val="20"/>
                <w:szCs w:val="20"/>
              </w:rPr>
              <w:t xml:space="preserve">Hesaplaması </w:t>
            </w:r>
            <w:r w:rsidRPr="00C32E97">
              <w:rPr>
                <w:rFonts w:ascii="Cambria" w:hAnsi="Cambria"/>
                <w:b/>
                <w:bCs/>
                <w:sz w:val="20"/>
                <w:szCs w:val="20"/>
                <w:lang w:val="en-US"/>
              </w:rPr>
              <w:t>/ ECTS Calculation</w:t>
            </w:r>
          </w:p>
          <w:p w14:paraId="6E04BE4D" w14:textId="793AB7CA" w:rsidR="006C4BE8" w:rsidRPr="00D724C6" w:rsidRDefault="006C4BE8" w:rsidP="000724D2">
            <w:pPr>
              <w:pStyle w:val="AralkYok"/>
              <w:numPr>
                <w:ilvl w:val="0"/>
                <w:numId w:val="3"/>
              </w:numPr>
              <w:rPr>
                <w:rFonts w:ascii="Cambria" w:hAnsi="Cambria"/>
                <w:sz w:val="20"/>
                <w:szCs w:val="20"/>
                <w:lang w:val="en-US"/>
              </w:rPr>
            </w:pPr>
            <w:r w:rsidRPr="00D724C6">
              <w:rPr>
                <w:rFonts w:ascii="Cambria" w:hAnsi="Cambria"/>
                <w:sz w:val="20"/>
                <w:szCs w:val="20"/>
              </w:rPr>
              <w:t>Toplam iş yükü</w:t>
            </w:r>
            <w:r w:rsidRPr="00D724C6">
              <w:rPr>
                <w:rFonts w:ascii="Cambria" w:hAnsi="Cambria"/>
                <w:sz w:val="20"/>
                <w:szCs w:val="20"/>
                <w:lang w:val="en-US"/>
              </w:rPr>
              <w:t xml:space="preserve"> / Total workload:  </w:t>
            </w:r>
            <w:r w:rsidR="002B50B0">
              <w:rPr>
                <w:rFonts w:ascii="Cambria" w:hAnsi="Cambria"/>
                <w:sz w:val="20"/>
                <w:szCs w:val="20"/>
                <w:lang w:val="en-US"/>
              </w:rPr>
              <w:t xml:space="preserve">… </w:t>
            </w:r>
            <w:r w:rsidRPr="00D724C6">
              <w:rPr>
                <w:rFonts w:ascii="Cambria" w:hAnsi="Cambria"/>
                <w:sz w:val="20"/>
                <w:szCs w:val="20"/>
              </w:rPr>
              <w:t>saat-</w:t>
            </w:r>
            <w:r>
              <w:rPr>
                <w:rFonts w:ascii="Cambria" w:hAnsi="Cambria"/>
                <w:sz w:val="20"/>
                <w:szCs w:val="20"/>
                <w:lang w:val="en-US"/>
              </w:rPr>
              <w:t>hours</w:t>
            </w:r>
          </w:p>
          <w:p w14:paraId="4705921F" w14:textId="1410630C" w:rsidR="006C4BE8" w:rsidRPr="00D724C6" w:rsidRDefault="006C4BE8" w:rsidP="000724D2">
            <w:pPr>
              <w:pStyle w:val="AralkYok"/>
              <w:numPr>
                <w:ilvl w:val="0"/>
                <w:numId w:val="3"/>
              </w:numPr>
              <w:rPr>
                <w:rFonts w:ascii="Cambria" w:hAnsi="Cambria"/>
                <w:sz w:val="20"/>
                <w:szCs w:val="20"/>
                <w:lang w:val="en-US"/>
              </w:rPr>
            </w:pPr>
            <w:r w:rsidRPr="00D724C6">
              <w:rPr>
                <w:rFonts w:ascii="Cambria" w:hAnsi="Cambria"/>
                <w:sz w:val="20"/>
                <w:szCs w:val="20"/>
                <w:lang w:val="en-US"/>
              </w:rPr>
              <w:t xml:space="preserve">AKTS </w:t>
            </w:r>
            <w:r w:rsidRPr="00D724C6">
              <w:rPr>
                <w:rFonts w:ascii="Cambria" w:hAnsi="Cambria"/>
                <w:sz w:val="20"/>
                <w:szCs w:val="20"/>
              </w:rPr>
              <w:t>kredisi</w:t>
            </w:r>
            <w:r w:rsidRPr="00D724C6">
              <w:rPr>
                <w:rFonts w:ascii="Cambria" w:hAnsi="Cambria"/>
                <w:sz w:val="20"/>
                <w:szCs w:val="20"/>
                <w:lang w:val="en-US"/>
              </w:rPr>
              <w:t xml:space="preserve"> / ECTS credits: </w:t>
            </w:r>
            <w:r w:rsidR="002B50B0">
              <w:rPr>
                <w:rFonts w:ascii="Cambria" w:hAnsi="Cambria"/>
                <w:sz w:val="20"/>
                <w:szCs w:val="20"/>
                <w:lang w:val="en-US"/>
              </w:rPr>
              <w:t>…</w:t>
            </w:r>
            <w:r w:rsidRPr="00D724C6">
              <w:rPr>
                <w:rFonts w:ascii="Cambria" w:hAnsi="Cambria"/>
                <w:sz w:val="20"/>
                <w:szCs w:val="20"/>
                <w:lang w:val="en-US"/>
              </w:rPr>
              <w:t xml:space="preserve"> ÷ 30 = 6 AKTS</w:t>
            </w:r>
          </w:p>
        </w:tc>
      </w:tr>
    </w:tbl>
    <w:p w14:paraId="6C12BED1" w14:textId="77777777" w:rsidR="006C4BE8" w:rsidRDefault="006C4BE8" w:rsidP="0085421F">
      <w:pPr>
        <w:pStyle w:val="AralkYok"/>
        <w:rPr>
          <w:rFonts w:ascii="Cambria" w:hAnsi="Cambria"/>
          <w:sz w:val="20"/>
          <w:szCs w:val="20"/>
        </w:rPr>
      </w:pPr>
    </w:p>
    <w:p w14:paraId="4735918D" w14:textId="77777777" w:rsidR="00280B81" w:rsidRDefault="00280B81" w:rsidP="0085421F">
      <w:pPr>
        <w:pStyle w:val="AralkYok"/>
        <w:rPr>
          <w:rFonts w:ascii="Cambria" w:hAnsi="Cambria"/>
          <w:sz w:val="20"/>
          <w:szCs w:val="20"/>
        </w:rPr>
      </w:pPr>
    </w:p>
    <w:p w14:paraId="44F2EDAA" w14:textId="77777777" w:rsidR="00453385" w:rsidRDefault="00453385" w:rsidP="0085421F">
      <w:pPr>
        <w:pStyle w:val="AralkYok"/>
        <w:rPr>
          <w:rFonts w:ascii="Cambria" w:hAnsi="Cambria"/>
          <w:sz w:val="20"/>
          <w:szCs w:val="20"/>
        </w:rPr>
      </w:pPr>
    </w:p>
    <w:p w14:paraId="55134C1A" w14:textId="77777777" w:rsidR="00624F5C" w:rsidRDefault="00624F5C" w:rsidP="0085421F">
      <w:pPr>
        <w:pStyle w:val="AralkYok"/>
        <w:rPr>
          <w:rFonts w:ascii="Cambria" w:hAnsi="Cambria"/>
          <w:sz w:val="20"/>
          <w:szCs w:val="20"/>
        </w:rPr>
      </w:pPr>
    </w:p>
    <w:tbl>
      <w:tblPr>
        <w:tblStyle w:val="TabloKlavuzuAk"/>
        <w:tblW w:w="5000" w:type="pct"/>
        <w:tblInd w:w="0" w:type="dxa"/>
        <w:tblLook w:val="04A0" w:firstRow="1" w:lastRow="0" w:firstColumn="1" w:lastColumn="0" w:noHBand="0" w:noVBand="1"/>
      </w:tblPr>
      <w:tblGrid>
        <w:gridCol w:w="466"/>
        <w:gridCol w:w="1795"/>
        <w:gridCol w:w="2550"/>
        <w:gridCol w:w="2124"/>
        <w:gridCol w:w="1842"/>
        <w:gridCol w:w="1559"/>
        <w:gridCol w:w="2053"/>
        <w:gridCol w:w="1887"/>
      </w:tblGrid>
      <w:tr w:rsidR="00453385" w14:paraId="5861F6E2" w14:textId="77777777" w:rsidTr="003C297A">
        <w:trPr>
          <w:trHeight w:val="567"/>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EDD06E" w14:textId="77777777" w:rsidR="00453385" w:rsidRPr="00B214CE" w:rsidRDefault="00453385" w:rsidP="003C297A">
            <w:pPr>
              <w:pStyle w:val="AralkYok"/>
              <w:jc w:val="center"/>
              <w:rPr>
                <w:rFonts w:ascii="Cambria" w:hAnsi="Cambria"/>
                <w:b/>
                <w:bCs/>
                <w:sz w:val="20"/>
                <w:szCs w:val="20"/>
              </w:rPr>
            </w:pPr>
            <w:r>
              <w:rPr>
                <w:rFonts w:ascii="Cambria" w:hAnsi="Cambria"/>
                <w:b/>
                <w:bCs/>
                <w:sz w:val="20"/>
                <w:szCs w:val="20"/>
              </w:rPr>
              <w:t xml:space="preserve">5.1. </w:t>
            </w:r>
            <w:r w:rsidRPr="009A40AF">
              <w:rPr>
                <w:rFonts w:ascii="Cambria" w:hAnsi="Cambria"/>
                <w:b/>
                <w:bCs/>
                <w:sz w:val="20"/>
                <w:szCs w:val="20"/>
              </w:rPr>
              <w:t xml:space="preserve">AKTS İŞ YÜKÜ DOĞRULAMASI / </w:t>
            </w:r>
            <w:r w:rsidRPr="00D031A2">
              <w:rPr>
                <w:rFonts w:ascii="Cambria" w:hAnsi="Cambria"/>
                <w:b/>
                <w:bCs/>
                <w:sz w:val="20"/>
                <w:szCs w:val="20"/>
                <w:lang w:val="en-US"/>
              </w:rPr>
              <w:t>ECTS WORKLOAD VALIDATION</w:t>
            </w:r>
          </w:p>
        </w:tc>
      </w:tr>
      <w:tr w:rsidR="00453385" w:rsidRPr="00696CEB" w14:paraId="5AACE060"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1491DA9" w14:textId="77777777" w:rsidR="00453385" w:rsidRPr="00012F00" w:rsidRDefault="00453385"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6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03A2E7" w14:textId="77777777" w:rsidR="00453385" w:rsidRPr="00012F00" w:rsidRDefault="00453385" w:rsidP="003C297A">
            <w:pPr>
              <w:pStyle w:val="AralkYok"/>
              <w:jc w:val="center"/>
              <w:rPr>
                <w:rFonts w:ascii="Cambria" w:hAnsi="Cambria"/>
                <w:b/>
                <w:bCs/>
                <w:sz w:val="20"/>
                <w:szCs w:val="20"/>
              </w:rPr>
            </w:pPr>
            <w:r w:rsidRPr="00B9676B">
              <w:rPr>
                <w:rFonts w:ascii="Cambria" w:hAnsi="Cambria"/>
                <w:b/>
                <w:bCs/>
                <w:sz w:val="20"/>
                <w:szCs w:val="20"/>
              </w:rPr>
              <w:t xml:space="preserve">Süreç / </w:t>
            </w:r>
            <w:r w:rsidRPr="00D031A2">
              <w:rPr>
                <w:rFonts w:ascii="Cambria" w:hAnsi="Cambria"/>
                <w:b/>
                <w:bCs/>
                <w:sz w:val="20"/>
                <w:szCs w:val="20"/>
                <w:lang w:val="en-US"/>
              </w:rPr>
              <w:t>Process</w:t>
            </w:r>
          </w:p>
        </w:tc>
        <w:tc>
          <w:tcPr>
            <w:tcW w:w="8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8D4ED5" w14:textId="77777777" w:rsidR="00453385" w:rsidRDefault="00453385" w:rsidP="003C297A">
            <w:pPr>
              <w:pStyle w:val="AralkYok"/>
              <w:jc w:val="center"/>
              <w:rPr>
                <w:rFonts w:ascii="Cambria" w:hAnsi="Cambria"/>
                <w:b/>
                <w:bCs/>
                <w:sz w:val="20"/>
                <w:szCs w:val="20"/>
              </w:rPr>
            </w:pPr>
            <w:r w:rsidRPr="00B9676B">
              <w:rPr>
                <w:rFonts w:ascii="Cambria" w:hAnsi="Cambria"/>
                <w:b/>
                <w:bCs/>
                <w:sz w:val="20"/>
                <w:szCs w:val="20"/>
              </w:rPr>
              <w:t xml:space="preserve">Yöntem &amp; Araç / </w:t>
            </w:r>
          </w:p>
          <w:p w14:paraId="6B163631" w14:textId="77777777" w:rsidR="00453385" w:rsidRPr="00D031A2" w:rsidRDefault="00453385" w:rsidP="003C297A">
            <w:pPr>
              <w:pStyle w:val="AralkYok"/>
              <w:jc w:val="center"/>
              <w:rPr>
                <w:rFonts w:ascii="Cambria" w:hAnsi="Cambria"/>
                <w:b/>
                <w:bCs/>
                <w:sz w:val="20"/>
                <w:szCs w:val="20"/>
                <w:lang w:val="en-US"/>
              </w:rPr>
            </w:pPr>
            <w:r w:rsidRPr="00D031A2">
              <w:rPr>
                <w:rFonts w:ascii="Cambria" w:hAnsi="Cambria"/>
                <w:b/>
                <w:bCs/>
                <w:sz w:val="20"/>
                <w:szCs w:val="20"/>
                <w:lang w:val="en-US"/>
              </w:rPr>
              <w:t>Method &amp; Tool</w:t>
            </w:r>
          </w:p>
        </w:tc>
        <w:tc>
          <w:tcPr>
            <w:tcW w:w="7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29D688" w14:textId="77777777" w:rsidR="00453385" w:rsidRDefault="00453385" w:rsidP="003C297A">
            <w:pPr>
              <w:pStyle w:val="AralkYok"/>
              <w:jc w:val="center"/>
              <w:rPr>
                <w:rFonts w:ascii="Cambria" w:hAnsi="Cambria"/>
                <w:b/>
                <w:bCs/>
                <w:sz w:val="20"/>
                <w:szCs w:val="20"/>
                <w:lang w:val="en-US"/>
              </w:rPr>
            </w:pPr>
            <w:r w:rsidRPr="007B40DE">
              <w:rPr>
                <w:rFonts w:ascii="Cambria" w:hAnsi="Cambria"/>
                <w:b/>
                <w:bCs/>
                <w:sz w:val="20"/>
                <w:szCs w:val="20"/>
              </w:rPr>
              <w:t xml:space="preserve">Eşik / </w:t>
            </w:r>
            <w:r w:rsidRPr="00D031A2">
              <w:rPr>
                <w:rFonts w:ascii="Cambria" w:hAnsi="Cambria"/>
                <w:b/>
                <w:bCs/>
                <w:sz w:val="20"/>
                <w:szCs w:val="20"/>
                <w:lang w:val="en-US"/>
              </w:rPr>
              <w:t xml:space="preserve">Threshold </w:t>
            </w:r>
          </w:p>
          <w:p w14:paraId="36180C6E" w14:textId="77777777" w:rsidR="00453385" w:rsidRPr="00012F00" w:rsidRDefault="00453385" w:rsidP="003C297A">
            <w:pPr>
              <w:pStyle w:val="AralkYok"/>
              <w:jc w:val="center"/>
              <w:rPr>
                <w:rFonts w:ascii="Cambria" w:hAnsi="Cambria"/>
                <w:b/>
                <w:bCs/>
                <w:sz w:val="20"/>
                <w:szCs w:val="20"/>
              </w:rPr>
            </w:pPr>
            <w:r w:rsidRPr="007B40DE">
              <w:rPr>
                <w:rFonts w:ascii="Cambria" w:hAnsi="Cambria"/>
                <w:b/>
                <w:bCs/>
                <w:sz w:val="20"/>
                <w:szCs w:val="20"/>
              </w:rPr>
              <w:t xml:space="preserve">(Kural / </w:t>
            </w:r>
            <w:r w:rsidRPr="00D031A2">
              <w:rPr>
                <w:rFonts w:ascii="Cambria" w:hAnsi="Cambria"/>
                <w:b/>
                <w:bCs/>
                <w:sz w:val="20"/>
                <w:szCs w:val="20"/>
                <w:lang w:val="en-US"/>
              </w:rPr>
              <w:t>Rule)</w:t>
            </w: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A19673" w14:textId="77777777" w:rsidR="00453385" w:rsidRPr="00012F00" w:rsidRDefault="00453385" w:rsidP="003C297A">
            <w:pPr>
              <w:pStyle w:val="AralkYok"/>
              <w:jc w:val="center"/>
              <w:rPr>
                <w:rFonts w:ascii="Cambria" w:hAnsi="Cambria"/>
                <w:b/>
                <w:bCs/>
                <w:sz w:val="20"/>
                <w:szCs w:val="20"/>
              </w:rPr>
            </w:pPr>
            <w:r w:rsidRPr="007B40DE">
              <w:rPr>
                <w:rFonts w:ascii="Cambria" w:hAnsi="Cambria"/>
                <w:b/>
                <w:bCs/>
                <w:sz w:val="20"/>
                <w:szCs w:val="20"/>
              </w:rPr>
              <w:t xml:space="preserve">Düzeltici Eylem / </w:t>
            </w:r>
            <w:r w:rsidRPr="00D031A2">
              <w:rPr>
                <w:rFonts w:ascii="Cambria" w:hAnsi="Cambria"/>
                <w:b/>
                <w:bCs/>
                <w:sz w:val="20"/>
                <w:szCs w:val="20"/>
                <w:lang w:val="en-US"/>
              </w:rPr>
              <w:t>Corrective Action</w:t>
            </w: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15A658" w14:textId="77777777" w:rsidR="00453385" w:rsidRPr="00012F00" w:rsidRDefault="00453385" w:rsidP="003C297A">
            <w:pPr>
              <w:pStyle w:val="AralkYok"/>
              <w:jc w:val="center"/>
              <w:rPr>
                <w:rFonts w:ascii="Cambria" w:hAnsi="Cambria"/>
                <w:b/>
                <w:bCs/>
                <w:sz w:val="20"/>
                <w:szCs w:val="20"/>
              </w:rPr>
            </w:pPr>
            <w:r w:rsidRPr="00473959">
              <w:rPr>
                <w:rFonts w:ascii="Cambria" w:hAnsi="Cambria"/>
                <w:b/>
                <w:bCs/>
                <w:sz w:val="20"/>
                <w:szCs w:val="20"/>
              </w:rPr>
              <w:t xml:space="preserve">Zamanlama / </w:t>
            </w:r>
            <w:r w:rsidRPr="006B193F">
              <w:rPr>
                <w:rFonts w:ascii="Cambria" w:hAnsi="Cambria"/>
                <w:b/>
                <w:bCs/>
                <w:sz w:val="20"/>
                <w:szCs w:val="20"/>
                <w:lang w:val="en-US"/>
              </w:rPr>
              <w:t>Timeline</w:t>
            </w:r>
          </w:p>
        </w:tc>
        <w:tc>
          <w:tcPr>
            <w:tcW w:w="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9B85BD" w14:textId="77777777" w:rsidR="00453385" w:rsidRPr="00012F00" w:rsidRDefault="00453385" w:rsidP="003C297A">
            <w:pPr>
              <w:pStyle w:val="AralkYok"/>
              <w:jc w:val="center"/>
              <w:rPr>
                <w:rFonts w:ascii="Cambria" w:hAnsi="Cambria"/>
                <w:b/>
                <w:bCs/>
                <w:sz w:val="20"/>
                <w:szCs w:val="20"/>
              </w:rPr>
            </w:pPr>
            <w:r w:rsidRPr="00EE2BCF">
              <w:rPr>
                <w:rFonts w:ascii="Cambria" w:hAnsi="Cambria"/>
                <w:b/>
                <w:bCs/>
                <w:sz w:val="20"/>
                <w:szCs w:val="20"/>
              </w:rPr>
              <w:t xml:space="preserve">Sorumlu / </w:t>
            </w:r>
            <w:r w:rsidRPr="00D031A2">
              <w:rPr>
                <w:rFonts w:ascii="Cambria" w:hAnsi="Cambria"/>
                <w:b/>
                <w:bCs/>
                <w:sz w:val="20"/>
                <w:szCs w:val="20"/>
                <w:lang w:val="en-US"/>
              </w:rPr>
              <w:t>Responsible</w:t>
            </w:r>
          </w:p>
        </w:tc>
        <w:tc>
          <w:tcPr>
            <w:tcW w:w="6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668298" w14:textId="77777777" w:rsidR="00453385" w:rsidRPr="00B615E2" w:rsidRDefault="00453385" w:rsidP="003C297A">
            <w:pPr>
              <w:pStyle w:val="AralkYok"/>
              <w:jc w:val="center"/>
              <w:rPr>
                <w:rFonts w:ascii="Cambria" w:hAnsi="Cambria"/>
                <w:b/>
                <w:bCs/>
                <w:sz w:val="20"/>
                <w:szCs w:val="20"/>
              </w:rPr>
            </w:pPr>
            <w:r w:rsidRPr="00E74E33">
              <w:rPr>
                <w:rFonts w:ascii="Cambria" w:hAnsi="Cambria"/>
                <w:b/>
                <w:bCs/>
                <w:sz w:val="20"/>
                <w:szCs w:val="20"/>
              </w:rPr>
              <w:t xml:space="preserve">Kanıt / </w:t>
            </w:r>
            <w:r w:rsidRPr="006B193F">
              <w:rPr>
                <w:rFonts w:ascii="Cambria" w:hAnsi="Cambria"/>
                <w:b/>
                <w:bCs/>
                <w:sz w:val="20"/>
                <w:szCs w:val="20"/>
                <w:lang w:val="en-US"/>
              </w:rPr>
              <w:t>Evidence</w:t>
            </w:r>
          </w:p>
        </w:tc>
      </w:tr>
      <w:tr w:rsidR="00453385" w:rsidRPr="00696CEB" w14:paraId="11659345"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28B6F1" w14:textId="77777777" w:rsidR="00453385" w:rsidRPr="00723B64" w:rsidRDefault="00453385"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6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38794A" w14:textId="618B33C7" w:rsidR="00453385" w:rsidRPr="00D031A2" w:rsidRDefault="00453385" w:rsidP="003C297A">
            <w:pPr>
              <w:pStyle w:val="AralkYok"/>
              <w:rPr>
                <w:rFonts w:ascii="Cambria" w:hAnsi="Cambria"/>
                <w:sz w:val="20"/>
                <w:szCs w:val="20"/>
                <w:lang w:val="en-US"/>
              </w:rPr>
            </w:pPr>
          </w:p>
        </w:tc>
        <w:tc>
          <w:tcPr>
            <w:tcW w:w="8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33420" w14:textId="301F57E3" w:rsidR="00453385" w:rsidRPr="00D031A2" w:rsidRDefault="00453385" w:rsidP="003C297A">
            <w:pPr>
              <w:pStyle w:val="AralkYok"/>
              <w:rPr>
                <w:rFonts w:ascii="Cambria" w:hAnsi="Cambria"/>
                <w:sz w:val="20"/>
                <w:szCs w:val="20"/>
                <w:lang w:val="en-US"/>
              </w:rPr>
            </w:pPr>
          </w:p>
        </w:tc>
        <w:tc>
          <w:tcPr>
            <w:tcW w:w="7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DD0C61" w14:textId="51236992" w:rsidR="00453385" w:rsidRPr="00D031A2" w:rsidRDefault="00453385" w:rsidP="003C297A">
            <w:pPr>
              <w:pStyle w:val="AralkYok"/>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72BA9" w14:textId="1F5A44F7" w:rsidR="00453385" w:rsidRPr="00D031A2" w:rsidRDefault="00453385" w:rsidP="003C297A">
            <w:pPr>
              <w:pStyle w:val="AralkYok"/>
              <w:rPr>
                <w:rFonts w:ascii="Cambria" w:hAnsi="Cambria"/>
                <w:sz w:val="20"/>
                <w:szCs w:val="20"/>
                <w:lang w:val="en-US"/>
              </w:rPr>
            </w:pP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F8A3F7" w14:textId="19634DEF" w:rsidR="00453385" w:rsidRPr="00F81447" w:rsidRDefault="00453385" w:rsidP="003C297A">
            <w:pPr>
              <w:pStyle w:val="AralkYok"/>
              <w:rPr>
                <w:rFonts w:ascii="Cambria" w:hAnsi="Cambria"/>
                <w:sz w:val="20"/>
                <w:szCs w:val="20"/>
                <w:lang w:val="en-US"/>
              </w:rPr>
            </w:pPr>
          </w:p>
        </w:tc>
        <w:tc>
          <w:tcPr>
            <w:tcW w:w="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F8449B" w14:textId="2ECEB81B" w:rsidR="00453385" w:rsidRPr="00F81447" w:rsidRDefault="00453385" w:rsidP="003C297A">
            <w:pPr>
              <w:pStyle w:val="AralkYok"/>
              <w:rPr>
                <w:rFonts w:ascii="Cambria" w:hAnsi="Cambria"/>
                <w:sz w:val="20"/>
                <w:szCs w:val="20"/>
                <w:lang w:val="en-US"/>
              </w:rPr>
            </w:pPr>
          </w:p>
        </w:tc>
        <w:tc>
          <w:tcPr>
            <w:tcW w:w="6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18AB05" w14:textId="5A5A4C74" w:rsidR="00453385" w:rsidRPr="00F81447" w:rsidRDefault="00453385" w:rsidP="003C297A">
            <w:pPr>
              <w:pStyle w:val="AralkYok"/>
              <w:rPr>
                <w:rFonts w:ascii="Cambria" w:hAnsi="Cambria"/>
                <w:sz w:val="20"/>
                <w:szCs w:val="20"/>
                <w:lang w:val="en-US"/>
              </w:rPr>
            </w:pPr>
          </w:p>
        </w:tc>
      </w:tr>
      <w:tr w:rsidR="00453385" w:rsidRPr="00696CEB" w14:paraId="7DA1E5F8"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0CF773E" w14:textId="77777777" w:rsidR="00453385" w:rsidRDefault="00453385"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6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4C1B4" w14:textId="2990A913" w:rsidR="00453385" w:rsidRPr="00D031A2" w:rsidRDefault="00453385" w:rsidP="003C297A">
            <w:pPr>
              <w:pStyle w:val="AralkYok"/>
              <w:rPr>
                <w:rFonts w:ascii="Cambria" w:hAnsi="Cambria"/>
                <w:sz w:val="20"/>
                <w:szCs w:val="20"/>
                <w:lang w:val="en-US"/>
              </w:rPr>
            </w:pPr>
          </w:p>
        </w:tc>
        <w:tc>
          <w:tcPr>
            <w:tcW w:w="8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B81A55" w14:textId="361BC130" w:rsidR="00453385" w:rsidRPr="00D031A2" w:rsidRDefault="00453385" w:rsidP="003C297A">
            <w:pPr>
              <w:pStyle w:val="AralkYok"/>
              <w:rPr>
                <w:rFonts w:ascii="Cambria" w:hAnsi="Cambria"/>
                <w:sz w:val="20"/>
                <w:szCs w:val="20"/>
                <w:lang w:val="en-US"/>
              </w:rPr>
            </w:pPr>
          </w:p>
        </w:tc>
        <w:tc>
          <w:tcPr>
            <w:tcW w:w="7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DABC7B" w14:textId="33E49BCD" w:rsidR="00453385" w:rsidRPr="00D031A2" w:rsidRDefault="00453385" w:rsidP="003C297A">
            <w:pPr>
              <w:pStyle w:val="AralkYok"/>
              <w:rPr>
                <w:rFonts w:ascii="Cambria" w:hAnsi="Cambria"/>
                <w:sz w:val="20"/>
                <w:szCs w:val="20"/>
                <w:lang w:val="en-US"/>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CF0056" w14:textId="3C611B98" w:rsidR="00453385" w:rsidRPr="00267BD9" w:rsidRDefault="00453385" w:rsidP="003C297A">
            <w:pPr>
              <w:pStyle w:val="AralkYok"/>
              <w:rPr>
                <w:rFonts w:ascii="Cambria" w:hAnsi="Cambria"/>
                <w:sz w:val="20"/>
                <w:szCs w:val="20"/>
                <w:lang w:val="en-US"/>
              </w:rPr>
            </w:pPr>
          </w:p>
        </w:tc>
        <w:tc>
          <w:tcPr>
            <w:tcW w:w="5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6E8FD3" w14:textId="3166FCA9" w:rsidR="00453385" w:rsidRPr="00267BD9" w:rsidRDefault="00453385" w:rsidP="003C297A">
            <w:pPr>
              <w:pStyle w:val="AralkYok"/>
              <w:rPr>
                <w:rFonts w:ascii="Cambria" w:hAnsi="Cambria"/>
                <w:sz w:val="20"/>
                <w:szCs w:val="20"/>
                <w:lang w:val="en-US"/>
              </w:rPr>
            </w:pPr>
          </w:p>
        </w:tc>
        <w:tc>
          <w:tcPr>
            <w:tcW w:w="7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2D8DB" w14:textId="689436B0" w:rsidR="00453385" w:rsidRPr="00F81447" w:rsidRDefault="00453385" w:rsidP="003C297A">
            <w:pPr>
              <w:pStyle w:val="AralkYok"/>
              <w:rPr>
                <w:rFonts w:ascii="Cambria" w:hAnsi="Cambria"/>
                <w:sz w:val="20"/>
                <w:szCs w:val="20"/>
                <w:lang w:val="en-US"/>
              </w:rPr>
            </w:pPr>
          </w:p>
        </w:tc>
        <w:tc>
          <w:tcPr>
            <w:tcW w:w="6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4AB8D6" w14:textId="434524E6" w:rsidR="00453385" w:rsidRPr="00F81447" w:rsidRDefault="00453385" w:rsidP="003C297A">
            <w:pPr>
              <w:pStyle w:val="AralkYok"/>
              <w:rPr>
                <w:rFonts w:ascii="Cambria" w:hAnsi="Cambria"/>
                <w:sz w:val="20"/>
                <w:szCs w:val="20"/>
                <w:lang w:val="en-US"/>
              </w:rPr>
            </w:pPr>
          </w:p>
        </w:tc>
      </w:tr>
    </w:tbl>
    <w:p w14:paraId="7919841A" w14:textId="77777777" w:rsidR="00453385" w:rsidRDefault="00453385" w:rsidP="0085421F">
      <w:pPr>
        <w:pStyle w:val="AralkYok"/>
        <w:rPr>
          <w:rFonts w:ascii="Cambria" w:hAnsi="Cambria"/>
          <w:sz w:val="20"/>
          <w:szCs w:val="20"/>
        </w:rPr>
      </w:pPr>
    </w:p>
    <w:p w14:paraId="20625ACD" w14:textId="77777777" w:rsidR="00851C3E" w:rsidRDefault="00851C3E" w:rsidP="0085421F">
      <w:pPr>
        <w:pStyle w:val="AralkYok"/>
        <w:rPr>
          <w:rFonts w:ascii="Cambria" w:hAnsi="Cambria"/>
          <w:sz w:val="20"/>
          <w:szCs w:val="20"/>
        </w:rPr>
      </w:pPr>
    </w:p>
    <w:p w14:paraId="27DB8010" w14:textId="77777777" w:rsidR="00703D03" w:rsidRDefault="00703D03"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705"/>
        <w:gridCol w:w="7512"/>
        <w:gridCol w:w="6059"/>
      </w:tblGrid>
      <w:tr w:rsidR="00933F54" w14:paraId="4E690CF4" w14:textId="77777777" w:rsidTr="00F03C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4063D44" w14:textId="18B2829C" w:rsidR="00933F54" w:rsidRDefault="009B591C" w:rsidP="00F03CE6">
            <w:pPr>
              <w:pStyle w:val="AralkYok"/>
              <w:jc w:val="center"/>
              <w:rPr>
                <w:rFonts w:ascii="Cambria" w:hAnsi="Cambria"/>
                <w:sz w:val="20"/>
                <w:szCs w:val="20"/>
              </w:rPr>
            </w:pPr>
            <w:r>
              <w:rPr>
                <w:rFonts w:ascii="Cambria" w:hAnsi="Cambria"/>
                <w:b/>
                <w:bCs/>
                <w:sz w:val="20"/>
                <w:szCs w:val="20"/>
              </w:rPr>
              <w:t xml:space="preserve">6. </w:t>
            </w:r>
            <w:r w:rsidR="00933F54">
              <w:rPr>
                <w:rFonts w:ascii="Cambria" w:hAnsi="Cambria"/>
                <w:b/>
                <w:bCs/>
                <w:sz w:val="20"/>
                <w:szCs w:val="20"/>
              </w:rPr>
              <w:t>DERS KATEGORİSİ (YAPISI)</w:t>
            </w:r>
            <w:r w:rsidR="00933F54" w:rsidRPr="009C5D2A">
              <w:rPr>
                <w:rFonts w:ascii="Cambria" w:hAnsi="Cambria"/>
                <w:b/>
                <w:bCs/>
                <w:sz w:val="20"/>
                <w:szCs w:val="20"/>
              </w:rPr>
              <w:t xml:space="preserve"> / </w:t>
            </w:r>
            <w:r w:rsidR="00933F54">
              <w:rPr>
                <w:rFonts w:ascii="Cambria" w:hAnsi="Cambria"/>
                <w:b/>
                <w:bCs/>
                <w:sz w:val="20"/>
                <w:szCs w:val="20"/>
              </w:rPr>
              <w:t>COURSE CATEGORY (STRUCTURE)</w:t>
            </w:r>
          </w:p>
        </w:tc>
      </w:tr>
      <w:tr w:rsidR="00FB41EE" w:rsidRPr="00696CEB" w14:paraId="3E727146" w14:textId="77777777" w:rsidTr="00FB41EE">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F22CFC6" w14:textId="77777777" w:rsidR="00FB41EE" w:rsidRPr="00F464FF" w:rsidRDefault="00FB41EE" w:rsidP="00F03CE6">
            <w:pPr>
              <w:pStyle w:val="AralkYok"/>
              <w:jc w:val="center"/>
              <w:rPr>
                <w:rFonts w:ascii="Cambria" w:hAnsi="Cambria"/>
                <w:b/>
                <w:bCs/>
                <w:sz w:val="20"/>
                <w:szCs w:val="20"/>
              </w:rPr>
            </w:pPr>
            <w:r w:rsidRPr="00B7394E">
              <w:rPr>
                <w:rFonts w:ascii="Cambria" w:hAnsi="Cambria"/>
                <w:b/>
                <w:bCs/>
                <w:sz w:val="20"/>
                <w:szCs w:val="20"/>
              </w:rPr>
              <w:t>No</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99E51" w14:textId="48167BAC" w:rsidR="00FB41EE" w:rsidRPr="00696CEB" w:rsidRDefault="00FB41EE" w:rsidP="00F03CE6">
            <w:pPr>
              <w:pStyle w:val="AralkYok"/>
              <w:jc w:val="center"/>
              <w:rPr>
                <w:rFonts w:ascii="Cambria" w:hAnsi="Cambria"/>
                <w:sz w:val="20"/>
                <w:szCs w:val="20"/>
              </w:rPr>
            </w:pPr>
            <w:r w:rsidRPr="00FB41EE">
              <w:rPr>
                <w:rFonts w:ascii="Cambria" w:hAnsi="Cambria"/>
                <w:sz w:val="20"/>
                <w:szCs w:val="20"/>
              </w:rPr>
              <w:t xml:space="preserve">Kategori / </w:t>
            </w:r>
            <w:r w:rsidRPr="003D07B4">
              <w:rPr>
                <w:rFonts w:ascii="Cambria" w:hAnsi="Cambria"/>
                <w:sz w:val="20"/>
                <w:szCs w:val="20"/>
                <w:lang w:val="en-US"/>
              </w:rPr>
              <w:t>Category</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5C27DF" w14:textId="41DA971F" w:rsidR="00FB41EE" w:rsidRPr="00696CEB" w:rsidRDefault="00FB41EE" w:rsidP="00F03CE6">
            <w:pPr>
              <w:pStyle w:val="AralkYok"/>
              <w:jc w:val="center"/>
              <w:rPr>
                <w:rFonts w:ascii="Cambria" w:hAnsi="Cambria"/>
                <w:sz w:val="20"/>
                <w:szCs w:val="20"/>
              </w:rPr>
            </w:pPr>
            <w:r w:rsidRPr="00FB41EE">
              <w:rPr>
                <w:rFonts w:ascii="Cambria" w:hAnsi="Cambria"/>
                <w:sz w:val="20"/>
                <w:szCs w:val="20"/>
              </w:rPr>
              <w:t xml:space="preserve">Katkı Oranı (%) / </w:t>
            </w:r>
            <w:r w:rsidRPr="003D07B4">
              <w:rPr>
                <w:rFonts w:ascii="Cambria" w:hAnsi="Cambria"/>
                <w:sz w:val="20"/>
                <w:szCs w:val="20"/>
                <w:lang w:val="en-US"/>
              </w:rPr>
              <w:t>Contribution (%)</w:t>
            </w:r>
          </w:p>
        </w:tc>
      </w:tr>
      <w:tr w:rsidR="00BA6681" w:rsidRPr="00696CEB" w14:paraId="36AD578C"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7706D69" w14:textId="77777777" w:rsidR="00BA6681" w:rsidRPr="00723B64" w:rsidRDefault="00BA6681" w:rsidP="00BA6681">
            <w:pPr>
              <w:pStyle w:val="AralkYok"/>
              <w:jc w:val="center"/>
              <w:rPr>
                <w:rFonts w:ascii="Cambria" w:hAnsi="Cambria"/>
                <w:b/>
                <w:bCs/>
                <w:sz w:val="20"/>
                <w:szCs w:val="20"/>
                <w:lang w:val="en-US"/>
              </w:rPr>
            </w:pPr>
            <w:r>
              <w:rPr>
                <w:rFonts w:ascii="Cambria" w:hAnsi="Cambria"/>
                <w:b/>
                <w:bCs/>
                <w:sz w:val="20"/>
                <w:szCs w:val="20"/>
                <w:lang w:val="en-US"/>
              </w:rPr>
              <w:t>1</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222CF6" w14:textId="611A61D2" w:rsidR="00BA6681" w:rsidRPr="00696CEB" w:rsidRDefault="00BA6681" w:rsidP="00BA6681">
            <w:pPr>
              <w:pStyle w:val="AralkYok"/>
              <w:rPr>
                <w:rFonts w:ascii="Cambria" w:hAnsi="Cambria"/>
                <w:sz w:val="20"/>
                <w:szCs w:val="20"/>
              </w:rPr>
            </w:pPr>
            <w:r w:rsidRPr="00386E42">
              <w:rPr>
                <w:rFonts w:ascii="Cambria" w:hAnsi="Cambria"/>
                <w:sz w:val="20"/>
                <w:szCs w:val="20"/>
              </w:rPr>
              <w:t xml:space="preserve">Matematik ve Temel Bilimler / </w:t>
            </w:r>
            <w:r w:rsidRPr="003D07B4">
              <w:rPr>
                <w:rFonts w:ascii="Cambria" w:hAnsi="Cambria"/>
                <w:sz w:val="20"/>
                <w:szCs w:val="20"/>
                <w:lang w:val="en-US"/>
              </w:rPr>
              <w:t>Mathematics and Basic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34910B" w14:textId="5E752AB1"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5EF823D5"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30455C6"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2</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5B6472" w14:textId="7AF96EEC" w:rsidR="00BA6681" w:rsidRPr="00696CEB" w:rsidRDefault="00BA6681" w:rsidP="00BA6681">
            <w:pPr>
              <w:pStyle w:val="AralkYok"/>
              <w:rPr>
                <w:rFonts w:ascii="Cambria" w:hAnsi="Cambria"/>
                <w:sz w:val="20"/>
                <w:szCs w:val="20"/>
              </w:rPr>
            </w:pPr>
            <w:r w:rsidRPr="00386E42">
              <w:rPr>
                <w:rFonts w:ascii="Cambria" w:hAnsi="Cambria"/>
                <w:sz w:val="20"/>
                <w:szCs w:val="20"/>
              </w:rPr>
              <w:t xml:space="preserve">Mühendislik Bilimleri / </w:t>
            </w:r>
            <w:r w:rsidRPr="00622A2B">
              <w:rPr>
                <w:rFonts w:ascii="Cambria" w:hAnsi="Cambria"/>
                <w:sz w:val="20"/>
                <w:szCs w:val="20"/>
                <w:lang w:val="en-US"/>
              </w:rPr>
              <w:t>Engineering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616F50" w14:textId="4FF3A2BD"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69D36D2E"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0837F10"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3</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E7D19" w14:textId="54CDED40" w:rsidR="00BA6681" w:rsidRPr="00696CEB" w:rsidRDefault="00BA6681" w:rsidP="00BA6681">
            <w:pPr>
              <w:pStyle w:val="AralkYok"/>
              <w:rPr>
                <w:rFonts w:ascii="Cambria" w:hAnsi="Cambria"/>
                <w:sz w:val="20"/>
                <w:szCs w:val="20"/>
              </w:rPr>
            </w:pPr>
            <w:r w:rsidRPr="00386E42">
              <w:rPr>
                <w:rFonts w:ascii="Cambria" w:hAnsi="Cambria"/>
                <w:sz w:val="20"/>
                <w:szCs w:val="20"/>
              </w:rPr>
              <w:t xml:space="preserve">Mühendislik Tasarımı / </w:t>
            </w:r>
            <w:r w:rsidRPr="00622A2B">
              <w:rPr>
                <w:rFonts w:ascii="Cambria" w:hAnsi="Cambria"/>
                <w:sz w:val="20"/>
                <w:szCs w:val="20"/>
                <w:lang w:val="en-US"/>
              </w:rPr>
              <w:t>Engineering Design</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8A184F" w14:textId="50B70FB7"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6072F751"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F107FC9"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4</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032872" w14:textId="4494A721" w:rsidR="00BA6681" w:rsidRPr="00696CEB" w:rsidRDefault="00BA6681" w:rsidP="00BA6681">
            <w:pPr>
              <w:pStyle w:val="AralkYok"/>
              <w:rPr>
                <w:rFonts w:ascii="Cambria" w:hAnsi="Cambria"/>
                <w:sz w:val="20"/>
                <w:szCs w:val="20"/>
              </w:rPr>
            </w:pPr>
            <w:r w:rsidRPr="009A1B65">
              <w:rPr>
                <w:rFonts w:ascii="Cambria" w:hAnsi="Cambria"/>
                <w:sz w:val="20"/>
                <w:szCs w:val="20"/>
              </w:rPr>
              <w:t xml:space="preserve">Sosyal Bilimler / </w:t>
            </w:r>
            <w:r w:rsidRPr="00622A2B">
              <w:rPr>
                <w:rFonts w:ascii="Cambria" w:hAnsi="Cambria"/>
                <w:sz w:val="20"/>
                <w:szCs w:val="20"/>
                <w:lang w:val="en-US"/>
              </w:rPr>
              <w:t>Social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AFB301" w14:textId="2AAA07ED"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4DBDDB94"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586C2FB"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5</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F2E7E2" w14:textId="3992A1BD" w:rsidR="00BA6681" w:rsidRPr="00696CEB" w:rsidRDefault="00BA6681" w:rsidP="00BA6681">
            <w:pPr>
              <w:pStyle w:val="AralkYok"/>
              <w:rPr>
                <w:rFonts w:ascii="Cambria" w:hAnsi="Cambria"/>
                <w:sz w:val="20"/>
                <w:szCs w:val="20"/>
              </w:rPr>
            </w:pPr>
            <w:r w:rsidRPr="009A1B65">
              <w:rPr>
                <w:rFonts w:ascii="Cambria" w:hAnsi="Cambria"/>
                <w:sz w:val="20"/>
                <w:szCs w:val="20"/>
              </w:rPr>
              <w:t xml:space="preserve">Eğitim Bilimleri / </w:t>
            </w:r>
            <w:r w:rsidRPr="00622A2B">
              <w:rPr>
                <w:rFonts w:ascii="Cambria" w:hAnsi="Cambria"/>
                <w:sz w:val="20"/>
                <w:szCs w:val="20"/>
                <w:lang w:val="en-US"/>
              </w:rPr>
              <w:t>Educational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CC67FB" w14:textId="57FEE50A"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67286D8C"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79D9CFA"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6</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9BDEFD" w14:textId="705A87AC" w:rsidR="00BA6681" w:rsidRPr="00696CEB" w:rsidRDefault="00BA6681" w:rsidP="00BA6681">
            <w:pPr>
              <w:pStyle w:val="AralkYok"/>
              <w:rPr>
                <w:rFonts w:ascii="Cambria" w:hAnsi="Cambria"/>
                <w:sz w:val="20"/>
                <w:szCs w:val="20"/>
              </w:rPr>
            </w:pPr>
            <w:r w:rsidRPr="009A1B65">
              <w:rPr>
                <w:rFonts w:ascii="Cambria" w:hAnsi="Cambria"/>
                <w:sz w:val="20"/>
                <w:szCs w:val="20"/>
              </w:rPr>
              <w:t xml:space="preserve">Fen Bilimleri / </w:t>
            </w:r>
            <w:r w:rsidRPr="00622A2B">
              <w:rPr>
                <w:rFonts w:ascii="Cambria" w:hAnsi="Cambria"/>
                <w:sz w:val="20"/>
                <w:szCs w:val="20"/>
                <w:lang w:val="en-US"/>
              </w:rPr>
              <w:t>Natural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DC229C" w14:textId="68A59795"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415CA8B9"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4FF7A84" w14:textId="77777777"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7</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0BC796" w14:textId="684535FC" w:rsidR="00BA6681" w:rsidRPr="00696CEB" w:rsidRDefault="00BA6681" w:rsidP="00BA6681">
            <w:pPr>
              <w:pStyle w:val="AralkYok"/>
              <w:rPr>
                <w:rFonts w:ascii="Cambria" w:hAnsi="Cambria"/>
                <w:sz w:val="20"/>
                <w:szCs w:val="20"/>
              </w:rPr>
            </w:pPr>
            <w:r w:rsidRPr="009A1B65">
              <w:rPr>
                <w:rFonts w:ascii="Cambria" w:hAnsi="Cambria"/>
                <w:sz w:val="20"/>
                <w:szCs w:val="20"/>
              </w:rPr>
              <w:t xml:space="preserve">Sağlık Bilimleri / </w:t>
            </w:r>
            <w:r w:rsidRPr="00622A2B">
              <w:rPr>
                <w:rFonts w:ascii="Cambria" w:hAnsi="Cambria"/>
                <w:sz w:val="20"/>
                <w:szCs w:val="20"/>
                <w:lang w:val="en-US"/>
              </w:rPr>
              <w:t>Health Sciences</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4FBEEF" w14:textId="27EB90C4"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05C4B543" w14:textId="77777777" w:rsidTr="003D07B4">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B918780" w14:textId="4A59C894" w:rsidR="00BA6681" w:rsidRDefault="00BA6681" w:rsidP="00BA6681">
            <w:pPr>
              <w:pStyle w:val="AralkYok"/>
              <w:jc w:val="center"/>
              <w:rPr>
                <w:rFonts w:ascii="Cambria" w:hAnsi="Cambria"/>
                <w:b/>
                <w:bCs/>
                <w:sz w:val="20"/>
                <w:szCs w:val="20"/>
                <w:lang w:val="en-US"/>
              </w:rPr>
            </w:pPr>
            <w:r>
              <w:rPr>
                <w:rFonts w:ascii="Cambria" w:hAnsi="Cambria"/>
                <w:b/>
                <w:bCs/>
                <w:sz w:val="20"/>
                <w:szCs w:val="20"/>
                <w:lang w:val="en-US"/>
              </w:rPr>
              <w:t>8</w:t>
            </w:r>
          </w:p>
        </w:tc>
        <w:tc>
          <w:tcPr>
            <w:tcW w:w="26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0828C5" w14:textId="77777777" w:rsidR="00BA6681" w:rsidRPr="00696CEB" w:rsidRDefault="00BA6681" w:rsidP="00BA6681">
            <w:pPr>
              <w:pStyle w:val="AralkYok"/>
              <w:rPr>
                <w:rFonts w:ascii="Cambria" w:hAnsi="Cambria"/>
                <w:sz w:val="20"/>
                <w:szCs w:val="20"/>
              </w:rPr>
            </w:pPr>
            <w:r w:rsidRPr="008C51C2">
              <w:rPr>
                <w:rFonts w:ascii="Cambria" w:hAnsi="Cambria"/>
                <w:sz w:val="20"/>
                <w:szCs w:val="20"/>
              </w:rPr>
              <w:t xml:space="preserve">Final sınavı için hazırlık / </w:t>
            </w:r>
            <w:r w:rsidRPr="00BE362C">
              <w:rPr>
                <w:rFonts w:ascii="Cambria" w:hAnsi="Cambria"/>
                <w:sz w:val="20"/>
                <w:szCs w:val="20"/>
                <w:lang w:val="en-US"/>
              </w:rPr>
              <w:t>Preparation for Final Exam</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682E4B" w14:textId="131D6CF2"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r w:rsidR="00BA6681" w:rsidRPr="00696CEB" w14:paraId="4716DE20" w14:textId="77777777" w:rsidTr="003D07B4">
        <w:trPr>
          <w:trHeight w:val="340"/>
        </w:trPr>
        <w:tc>
          <w:tcPr>
            <w:tcW w:w="287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66A7FCA" w14:textId="77777777" w:rsidR="00BA6681" w:rsidRPr="00696CEB" w:rsidRDefault="00BA6681" w:rsidP="00BA6681">
            <w:pPr>
              <w:pStyle w:val="AralkYok"/>
              <w:jc w:val="right"/>
              <w:rPr>
                <w:rFonts w:ascii="Cambria" w:hAnsi="Cambria"/>
                <w:sz w:val="20"/>
                <w:szCs w:val="20"/>
              </w:rPr>
            </w:pPr>
            <w:r w:rsidRPr="002C27A4">
              <w:rPr>
                <w:rFonts w:ascii="Cambria" w:hAnsi="Cambria"/>
                <w:sz w:val="20"/>
                <w:szCs w:val="20"/>
              </w:rPr>
              <w:t>Toplam / Total</w:t>
            </w:r>
          </w:p>
        </w:tc>
        <w:tc>
          <w:tcPr>
            <w:tcW w:w="21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781052" w14:textId="6AE94D2A" w:rsidR="00BA6681" w:rsidRPr="00696CEB" w:rsidRDefault="00BA6681" w:rsidP="00BA6681">
            <w:pPr>
              <w:pStyle w:val="AralkYok"/>
              <w:jc w:val="center"/>
              <w:rPr>
                <w:rFonts w:ascii="Cambria" w:hAnsi="Cambria"/>
                <w:sz w:val="20"/>
                <w:szCs w:val="20"/>
              </w:rPr>
            </w:pPr>
            <w:r w:rsidRPr="009778AA">
              <w:rPr>
                <w:rFonts w:ascii="Cambria" w:hAnsi="Cambria"/>
                <w:sz w:val="20"/>
                <w:szCs w:val="20"/>
              </w:rPr>
              <w:t>………… %</w:t>
            </w:r>
          </w:p>
        </w:tc>
      </w:tr>
    </w:tbl>
    <w:p w14:paraId="09B1B42B" w14:textId="77777777" w:rsidR="00933F54" w:rsidRDefault="00933F54" w:rsidP="00EE3FEE">
      <w:pPr>
        <w:pStyle w:val="AralkYok"/>
        <w:rPr>
          <w:rFonts w:ascii="Cambria" w:hAnsi="Cambria"/>
          <w:b/>
          <w:bCs/>
        </w:rPr>
      </w:pPr>
    </w:p>
    <w:p w14:paraId="65E7137B" w14:textId="77777777" w:rsidR="00933F54" w:rsidRDefault="00933F54" w:rsidP="00EE3FEE">
      <w:pPr>
        <w:pStyle w:val="AralkYok"/>
        <w:rPr>
          <w:rFonts w:ascii="Cambria" w:hAnsi="Cambria"/>
          <w:b/>
          <w:bCs/>
        </w:rPr>
      </w:pPr>
    </w:p>
    <w:p w14:paraId="65A28249" w14:textId="77777777" w:rsidR="00933F54" w:rsidRDefault="00933F54" w:rsidP="00EE3FEE">
      <w:pPr>
        <w:pStyle w:val="AralkYok"/>
        <w:rPr>
          <w:rFonts w:ascii="Cambria" w:hAnsi="Cambria"/>
          <w:b/>
          <w:bCs/>
        </w:rPr>
      </w:pPr>
    </w:p>
    <w:p w14:paraId="3FE2885E" w14:textId="77777777" w:rsidR="00933F54" w:rsidRDefault="00933F54" w:rsidP="00EE3FEE">
      <w:pPr>
        <w:pStyle w:val="AralkYok"/>
        <w:rPr>
          <w:rFonts w:ascii="Cambria" w:hAnsi="Cambria"/>
          <w:b/>
          <w:bCs/>
        </w:rPr>
      </w:pPr>
    </w:p>
    <w:p w14:paraId="42B3B6E1" w14:textId="77777777" w:rsidR="00F61FFB" w:rsidRDefault="00F61FFB" w:rsidP="00EE3FEE">
      <w:pPr>
        <w:pStyle w:val="AralkYok"/>
        <w:rPr>
          <w:rFonts w:ascii="Cambria" w:hAnsi="Cambria"/>
          <w:b/>
          <w:bCs/>
        </w:rPr>
      </w:pPr>
    </w:p>
    <w:p w14:paraId="79038BC1" w14:textId="77777777" w:rsidR="00CA5CC9" w:rsidRDefault="00CA5CC9" w:rsidP="00EE3FEE">
      <w:pPr>
        <w:pStyle w:val="AralkYok"/>
        <w:rPr>
          <w:rFonts w:ascii="Cambria" w:hAnsi="Cambria"/>
          <w:b/>
          <w:bCs/>
        </w:rPr>
      </w:pPr>
    </w:p>
    <w:p w14:paraId="05225DE0" w14:textId="77777777" w:rsidR="00CA5CC9" w:rsidRDefault="00CA5CC9" w:rsidP="00EE3FEE">
      <w:pPr>
        <w:pStyle w:val="AralkYok"/>
        <w:rPr>
          <w:rFonts w:ascii="Cambria" w:hAnsi="Cambria"/>
          <w:b/>
          <w:bCs/>
        </w:rPr>
      </w:pPr>
    </w:p>
    <w:p w14:paraId="20E96AB1" w14:textId="77777777" w:rsidR="00CA5CC9" w:rsidRDefault="00CA5CC9" w:rsidP="00EE3FEE">
      <w:pPr>
        <w:pStyle w:val="AralkYok"/>
        <w:rPr>
          <w:rFonts w:ascii="Cambria" w:hAnsi="Cambria"/>
          <w:b/>
          <w:bCs/>
        </w:rPr>
      </w:pPr>
    </w:p>
    <w:p w14:paraId="24D2CD77" w14:textId="77777777" w:rsidR="00624F5C" w:rsidRDefault="00624F5C" w:rsidP="00EE3FEE">
      <w:pPr>
        <w:pStyle w:val="AralkYok"/>
        <w:rPr>
          <w:rFonts w:ascii="Cambria" w:hAnsi="Cambria"/>
          <w:b/>
          <w:bCs/>
        </w:rPr>
      </w:pPr>
    </w:p>
    <w:p w14:paraId="7D8754B0" w14:textId="77777777" w:rsidR="00624F5C" w:rsidRDefault="00624F5C" w:rsidP="00EE3FEE">
      <w:pPr>
        <w:pStyle w:val="AralkYok"/>
        <w:rPr>
          <w:rFonts w:ascii="Cambria" w:hAnsi="Cambria"/>
          <w:b/>
          <w:bCs/>
        </w:rPr>
      </w:pPr>
    </w:p>
    <w:p w14:paraId="72A9047C" w14:textId="77777777" w:rsidR="00624F5C" w:rsidRDefault="00624F5C" w:rsidP="00EE3FEE">
      <w:pPr>
        <w:pStyle w:val="AralkYok"/>
        <w:rPr>
          <w:rFonts w:ascii="Cambria" w:hAnsi="Cambria"/>
          <w:b/>
          <w:bCs/>
        </w:rPr>
      </w:pPr>
    </w:p>
    <w:p w14:paraId="6CAF781A" w14:textId="77777777" w:rsidR="00624F5C" w:rsidRDefault="00624F5C" w:rsidP="00EE3FEE">
      <w:pPr>
        <w:pStyle w:val="AralkYok"/>
        <w:rPr>
          <w:rFonts w:ascii="Cambria" w:hAnsi="Cambria"/>
          <w:b/>
          <w:bCs/>
        </w:rPr>
      </w:pPr>
    </w:p>
    <w:p w14:paraId="57686BE2" w14:textId="77777777" w:rsidR="00624F5C" w:rsidRDefault="00624F5C" w:rsidP="00EE3FEE">
      <w:pPr>
        <w:pStyle w:val="AralkYok"/>
        <w:rPr>
          <w:rFonts w:ascii="Cambria" w:hAnsi="Cambria"/>
          <w:b/>
          <w:bCs/>
        </w:rPr>
      </w:pPr>
    </w:p>
    <w:p w14:paraId="7671172D" w14:textId="77777777" w:rsidR="00624F5C" w:rsidRDefault="00624F5C" w:rsidP="00EE3FEE">
      <w:pPr>
        <w:pStyle w:val="AralkYok"/>
        <w:rPr>
          <w:rFonts w:ascii="Cambria" w:hAnsi="Cambria"/>
          <w:b/>
          <w:bCs/>
        </w:rPr>
      </w:pPr>
    </w:p>
    <w:p w14:paraId="0D076037" w14:textId="77777777" w:rsidR="00CA5CC9" w:rsidRDefault="00CA5CC9" w:rsidP="00EE3FEE">
      <w:pPr>
        <w:pStyle w:val="AralkYok"/>
        <w:rPr>
          <w:rFonts w:ascii="Cambria" w:hAnsi="Cambria"/>
          <w:b/>
          <w:bCs/>
        </w:rPr>
      </w:pPr>
    </w:p>
    <w:p w14:paraId="5C88CBE3" w14:textId="77777777" w:rsidR="00CA5CC9" w:rsidRDefault="00CA5CC9" w:rsidP="00EE3FEE">
      <w:pPr>
        <w:pStyle w:val="AralkYok"/>
        <w:rPr>
          <w:rFonts w:ascii="Cambria" w:hAnsi="Cambria"/>
          <w:b/>
          <w:bCs/>
        </w:rPr>
      </w:pPr>
    </w:p>
    <w:p w14:paraId="0C36B58B" w14:textId="77777777" w:rsidR="00CA5CC9" w:rsidRDefault="00CA5CC9" w:rsidP="00EE3FEE">
      <w:pPr>
        <w:pStyle w:val="AralkYok"/>
        <w:rPr>
          <w:rFonts w:ascii="Cambria" w:hAnsi="Cambria"/>
          <w:b/>
          <w:bCs/>
        </w:rPr>
      </w:pPr>
    </w:p>
    <w:p w14:paraId="3A5F1A33" w14:textId="77777777" w:rsidR="00F61FFB" w:rsidRDefault="00F61FFB" w:rsidP="00EE3FEE">
      <w:pPr>
        <w:pStyle w:val="AralkYok"/>
        <w:rPr>
          <w:rFonts w:ascii="Cambria" w:hAnsi="Cambria"/>
          <w:b/>
          <w:bCs/>
        </w:rPr>
      </w:pPr>
    </w:p>
    <w:p w14:paraId="69DC7D53" w14:textId="77777777" w:rsidR="00F61FFB" w:rsidRDefault="00F61FFB"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6618"/>
        <w:gridCol w:w="708"/>
        <w:gridCol w:w="708"/>
        <w:gridCol w:w="709"/>
        <w:gridCol w:w="709"/>
        <w:gridCol w:w="709"/>
        <w:gridCol w:w="708"/>
        <w:gridCol w:w="709"/>
        <w:gridCol w:w="709"/>
        <w:gridCol w:w="709"/>
        <w:gridCol w:w="814"/>
      </w:tblGrid>
      <w:tr w:rsidR="004F7511" w14:paraId="7F9A03DF" w14:textId="77777777" w:rsidTr="00167B16">
        <w:trPr>
          <w:trHeight w:val="567"/>
        </w:trPr>
        <w:tc>
          <w:tcPr>
            <w:tcW w:w="14276" w:type="dxa"/>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920ECA" w14:textId="15CEDAC9" w:rsidR="00325ABA" w:rsidRDefault="007F2E02" w:rsidP="00F91208">
            <w:pPr>
              <w:pStyle w:val="AralkYok"/>
              <w:jc w:val="center"/>
              <w:rPr>
                <w:rFonts w:ascii="Cambria" w:hAnsi="Cambria"/>
                <w:b/>
                <w:bCs/>
                <w:sz w:val="20"/>
                <w:szCs w:val="20"/>
              </w:rPr>
            </w:pPr>
            <w:r>
              <w:rPr>
                <w:rFonts w:ascii="Cambria" w:hAnsi="Cambria"/>
                <w:b/>
                <w:bCs/>
                <w:sz w:val="20"/>
                <w:szCs w:val="20"/>
              </w:rPr>
              <w:t xml:space="preserve">7. </w:t>
            </w:r>
            <w:r w:rsidR="004F7511">
              <w:rPr>
                <w:rFonts w:ascii="Cambria" w:hAnsi="Cambria"/>
                <w:b/>
                <w:bCs/>
                <w:sz w:val="20"/>
                <w:szCs w:val="20"/>
              </w:rPr>
              <w:t>DERS</w:t>
            </w:r>
            <w:r w:rsidR="00140060">
              <w:rPr>
                <w:rFonts w:ascii="Cambria" w:hAnsi="Cambria"/>
                <w:b/>
                <w:bCs/>
                <w:sz w:val="20"/>
                <w:szCs w:val="20"/>
              </w:rPr>
              <w:t>İN PROGRAM ÇIKTILARINA KATKISI (ÖÇ-PÇ KATKI MATRİSİ</w:t>
            </w:r>
            <w:r w:rsidR="00166296">
              <w:rPr>
                <w:rFonts w:ascii="Cambria" w:hAnsi="Cambria"/>
                <w:b/>
                <w:bCs/>
                <w:sz w:val="20"/>
                <w:szCs w:val="20"/>
              </w:rPr>
              <w:t>)</w:t>
            </w:r>
            <w:r w:rsidR="004F7511" w:rsidRPr="009C5D2A">
              <w:rPr>
                <w:rFonts w:ascii="Cambria" w:hAnsi="Cambria"/>
                <w:b/>
                <w:bCs/>
                <w:sz w:val="20"/>
                <w:szCs w:val="20"/>
              </w:rPr>
              <w:t xml:space="preserve"> / </w:t>
            </w:r>
          </w:p>
          <w:p w14:paraId="6CE3F0CE" w14:textId="79A8BE1B" w:rsidR="004F7511" w:rsidRDefault="00166296" w:rsidP="00F91208">
            <w:pPr>
              <w:pStyle w:val="AralkYok"/>
              <w:jc w:val="center"/>
              <w:rPr>
                <w:rFonts w:ascii="Cambria" w:hAnsi="Cambria"/>
                <w:sz w:val="20"/>
                <w:szCs w:val="20"/>
              </w:rPr>
            </w:pPr>
            <w:r>
              <w:rPr>
                <w:rFonts w:ascii="Cambria" w:hAnsi="Cambria"/>
                <w:b/>
                <w:bCs/>
                <w:sz w:val="20"/>
                <w:szCs w:val="20"/>
              </w:rPr>
              <w:t>CONTRIB</w:t>
            </w:r>
            <w:r w:rsidR="00050B06">
              <w:rPr>
                <w:rFonts w:ascii="Cambria" w:hAnsi="Cambria"/>
                <w:b/>
                <w:bCs/>
                <w:sz w:val="20"/>
                <w:szCs w:val="20"/>
              </w:rPr>
              <w:t>UTION OF THE COURSE TO PROGRAM OUTCOMES (LO-PO</w:t>
            </w:r>
            <w:r w:rsidR="00325ABA">
              <w:rPr>
                <w:rFonts w:ascii="Cambria" w:hAnsi="Cambria"/>
                <w:b/>
                <w:bCs/>
                <w:sz w:val="20"/>
                <w:szCs w:val="20"/>
              </w:rPr>
              <w:t xml:space="preserve"> MAPPING MATRIX)</w:t>
            </w:r>
          </w:p>
        </w:tc>
      </w:tr>
      <w:tr w:rsidR="006175EB" w:rsidRPr="00696CEB" w14:paraId="5799AE36" w14:textId="77777777" w:rsidTr="0074377F">
        <w:trPr>
          <w:trHeight w:val="340"/>
        </w:trPr>
        <w:tc>
          <w:tcPr>
            <w:tcW w:w="14276" w:type="dxa"/>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40628C5" w14:textId="77777777" w:rsidR="002A1B30" w:rsidRDefault="002A1B30" w:rsidP="002A1B30">
            <w:pPr>
              <w:pStyle w:val="AralkYok"/>
              <w:jc w:val="both"/>
              <w:rPr>
                <w:rFonts w:ascii="Cambria" w:hAnsi="Cambria"/>
                <w:b/>
                <w:bCs/>
                <w:sz w:val="20"/>
                <w:szCs w:val="20"/>
              </w:rPr>
            </w:pPr>
            <w:r w:rsidRPr="002A1B30">
              <w:rPr>
                <w:rFonts w:ascii="Cambria" w:hAnsi="Cambria"/>
                <w:b/>
                <w:bCs/>
                <w:sz w:val="20"/>
                <w:szCs w:val="20"/>
              </w:rPr>
              <w:t xml:space="preserve">Katkı Düzeyi / </w:t>
            </w:r>
            <w:r w:rsidRPr="002A1B30">
              <w:rPr>
                <w:rFonts w:ascii="Cambria" w:hAnsi="Cambria"/>
                <w:b/>
                <w:bCs/>
                <w:sz w:val="20"/>
                <w:szCs w:val="20"/>
                <w:lang w:val="en-US"/>
              </w:rPr>
              <w:t>Contribution Scale:</w:t>
            </w:r>
          </w:p>
          <w:p w14:paraId="289E2FBA" w14:textId="05491845" w:rsidR="006175EB" w:rsidRPr="008D5B31" w:rsidRDefault="00563A58" w:rsidP="002A1B30">
            <w:pPr>
              <w:pStyle w:val="AralkYok"/>
              <w:jc w:val="both"/>
              <w:rPr>
                <w:rFonts w:ascii="Cambria" w:hAnsi="Cambria"/>
                <w:sz w:val="20"/>
                <w:szCs w:val="20"/>
              </w:rPr>
            </w:pPr>
            <w:r>
              <w:rPr>
                <w:rFonts w:ascii="Cambria" w:hAnsi="Cambria"/>
                <w:sz w:val="20"/>
                <w:szCs w:val="20"/>
              </w:rPr>
              <w:t>0</w:t>
            </w:r>
            <w:r w:rsidRPr="002A1B30">
              <w:rPr>
                <w:rFonts w:ascii="Cambria" w:hAnsi="Cambria"/>
                <w:sz w:val="20"/>
                <w:szCs w:val="20"/>
              </w:rPr>
              <w:t xml:space="preserve"> = Katkı yok / No </w:t>
            </w:r>
            <w:r w:rsidRPr="00563A58">
              <w:rPr>
                <w:rFonts w:ascii="Cambria" w:hAnsi="Cambria"/>
                <w:sz w:val="20"/>
                <w:szCs w:val="20"/>
                <w:lang w:val="en-US"/>
              </w:rPr>
              <w:t xml:space="preserve">Contribution </w:t>
            </w:r>
            <w:r>
              <w:rPr>
                <w:rFonts w:ascii="Cambria" w:hAnsi="Cambria"/>
                <w:sz w:val="20"/>
                <w:szCs w:val="20"/>
              </w:rPr>
              <w:t xml:space="preserve">       </w:t>
            </w:r>
            <w:r w:rsidR="002A1B30" w:rsidRPr="002A1B30">
              <w:rPr>
                <w:rFonts w:ascii="Cambria" w:hAnsi="Cambria"/>
                <w:sz w:val="20"/>
                <w:szCs w:val="20"/>
              </w:rPr>
              <w:t xml:space="preserve">1 = Çok Düşük / </w:t>
            </w:r>
            <w:r w:rsidR="002A1B30" w:rsidRPr="002A1B30">
              <w:rPr>
                <w:rFonts w:ascii="Cambria" w:hAnsi="Cambria"/>
                <w:sz w:val="20"/>
                <w:szCs w:val="20"/>
                <w:lang w:val="en-US"/>
              </w:rPr>
              <w:t>Very Low</w:t>
            </w:r>
            <w:r w:rsidR="002A1B30" w:rsidRPr="002A1B30">
              <w:rPr>
                <w:rFonts w:ascii="Cambria" w:hAnsi="Cambria"/>
                <w:sz w:val="20"/>
                <w:szCs w:val="20"/>
              </w:rPr>
              <w:t xml:space="preserve">    2 = Düşük / </w:t>
            </w:r>
            <w:r w:rsidR="002A1B30" w:rsidRPr="002A1B30">
              <w:rPr>
                <w:rFonts w:ascii="Cambria" w:hAnsi="Cambria"/>
                <w:sz w:val="20"/>
                <w:szCs w:val="20"/>
                <w:lang w:val="en-US"/>
              </w:rPr>
              <w:t>Low  </w:t>
            </w:r>
            <w:r w:rsidR="002A1B30" w:rsidRPr="002A1B30">
              <w:rPr>
                <w:rFonts w:ascii="Cambria" w:hAnsi="Cambria"/>
                <w:sz w:val="20"/>
                <w:szCs w:val="20"/>
              </w:rPr>
              <w:t xml:space="preserve">  3 = Orta / </w:t>
            </w:r>
            <w:r w:rsidR="002A1B30" w:rsidRPr="002A1B30">
              <w:rPr>
                <w:rFonts w:ascii="Cambria" w:hAnsi="Cambria"/>
                <w:sz w:val="20"/>
                <w:szCs w:val="20"/>
                <w:lang w:val="en-US"/>
              </w:rPr>
              <w:t xml:space="preserve">Medium </w:t>
            </w:r>
            <w:r w:rsidR="002A1B30" w:rsidRPr="002A1B30">
              <w:rPr>
                <w:rFonts w:ascii="Cambria" w:hAnsi="Cambria"/>
                <w:sz w:val="20"/>
                <w:szCs w:val="20"/>
              </w:rPr>
              <w:t xml:space="preserve">   4 = Yüksek / High    5 = Çok Yüksek / </w:t>
            </w:r>
            <w:r w:rsidR="002A1B30" w:rsidRPr="002A1B30">
              <w:rPr>
                <w:rFonts w:ascii="Cambria" w:hAnsi="Cambria"/>
                <w:sz w:val="20"/>
                <w:szCs w:val="20"/>
                <w:lang w:val="en-US"/>
              </w:rPr>
              <w:t>Very High</w:t>
            </w:r>
            <w:r w:rsidR="002A1B30" w:rsidRPr="002A1B30">
              <w:rPr>
                <w:rFonts w:ascii="Cambria" w:hAnsi="Cambria"/>
                <w:sz w:val="20"/>
                <w:szCs w:val="20"/>
              </w:rPr>
              <w:t xml:space="preserve">    </w:t>
            </w:r>
          </w:p>
        </w:tc>
      </w:tr>
      <w:tr w:rsidR="00233B73" w:rsidRPr="00696CEB" w14:paraId="38A94C54"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29377B9" w14:textId="40DCD932" w:rsidR="008D5B31" w:rsidRPr="00F464FF" w:rsidRDefault="00C50614" w:rsidP="00C50614">
            <w:pPr>
              <w:pStyle w:val="AralkYok"/>
              <w:jc w:val="center"/>
              <w:rPr>
                <w:rFonts w:ascii="Cambria" w:hAnsi="Cambria"/>
                <w:b/>
                <w:bCs/>
                <w:sz w:val="20"/>
                <w:szCs w:val="20"/>
              </w:rPr>
            </w:pPr>
            <w:r>
              <w:rPr>
                <w:rFonts w:ascii="Cambria" w:hAnsi="Cambria"/>
                <w:b/>
                <w:bCs/>
                <w:sz w:val="20"/>
                <w:szCs w:val="20"/>
              </w:rPr>
              <w:t>No</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E5553" w14:textId="7861F1EC" w:rsidR="008D5B31" w:rsidRPr="00EE32F4" w:rsidRDefault="008D5B31" w:rsidP="00F91208">
            <w:pPr>
              <w:pStyle w:val="AralkYok"/>
              <w:rPr>
                <w:rFonts w:ascii="Cambria" w:hAnsi="Cambria"/>
                <w:sz w:val="20"/>
                <w:szCs w:val="20"/>
              </w:rPr>
            </w:pPr>
            <w:r w:rsidRPr="00EE32F4">
              <w:rPr>
                <w:rFonts w:ascii="Cambria" w:hAnsi="Cambria"/>
                <w:sz w:val="20"/>
                <w:szCs w:val="20"/>
              </w:rPr>
              <w:t>Dersin Öğrenme Çıktıları (ÖÇ</w:t>
            </w:r>
            <w:r w:rsidR="00EE32F4" w:rsidRPr="00EE32F4">
              <w:rPr>
                <w:rFonts w:ascii="Cambria" w:hAnsi="Cambria"/>
                <w:sz w:val="20"/>
                <w:szCs w:val="20"/>
              </w:rPr>
              <w:t>)</w:t>
            </w:r>
            <w:r w:rsidRPr="00EE32F4">
              <w:rPr>
                <w:rFonts w:ascii="Cambria" w:hAnsi="Cambria"/>
                <w:sz w:val="20"/>
                <w:szCs w:val="20"/>
              </w:rPr>
              <w:t xml:space="preserve"> Learning </w:t>
            </w:r>
            <w:r w:rsidRPr="00335C55">
              <w:rPr>
                <w:rFonts w:ascii="Cambria" w:hAnsi="Cambria"/>
                <w:sz w:val="20"/>
                <w:szCs w:val="20"/>
                <w:lang w:val="en-US"/>
              </w:rPr>
              <w:t>Outcomes</w:t>
            </w:r>
            <w:r w:rsidRPr="00EE32F4">
              <w:rPr>
                <w:rFonts w:ascii="Cambria" w:hAnsi="Cambria"/>
                <w:sz w:val="20"/>
                <w:szCs w:val="20"/>
              </w:rPr>
              <w:t xml:space="preserve"> (LO)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37E4C2" w14:textId="69FD4A6D"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1</w:t>
            </w:r>
            <w:r w:rsidRPr="008D5B31">
              <w:rPr>
                <w:rFonts w:ascii="Cambria" w:hAnsi="Cambria"/>
                <w:sz w:val="20"/>
                <w:szCs w:val="20"/>
              </w:rPr>
              <w:t xml:space="preserve"> / PO</w:t>
            </w:r>
            <w:r>
              <w:rPr>
                <w:rFonts w:ascii="Cambria" w:hAnsi="Cambria"/>
                <w:sz w:val="20"/>
                <w:szCs w:val="20"/>
              </w:rPr>
              <w:t>1</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320679" w14:textId="26112980"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2</w:t>
            </w:r>
            <w:r w:rsidRPr="008D5B31">
              <w:rPr>
                <w:rFonts w:ascii="Cambria" w:hAnsi="Cambria"/>
                <w:sz w:val="20"/>
                <w:szCs w:val="20"/>
              </w:rPr>
              <w:t xml:space="preserve"> / PO</w:t>
            </w:r>
            <w:r>
              <w:rPr>
                <w:rFonts w:ascii="Cambria" w:hAnsi="Cambria"/>
                <w:sz w:val="20"/>
                <w:szCs w:val="20"/>
              </w:rPr>
              <w:t>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A959B8" w14:textId="2C9592B9"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3</w:t>
            </w:r>
            <w:r w:rsidRPr="008D5B31">
              <w:rPr>
                <w:rFonts w:ascii="Cambria" w:hAnsi="Cambria"/>
                <w:sz w:val="20"/>
                <w:szCs w:val="20"/>
              </w:rPr>
              <w:t xml:space="preserve"> / PO</w:t>
            </w:r>
            <w:r>
              <w:rPr>
                <w:rFonts w:ascii="Cambria" w:hAnsi="Cambria"/>
                <w:sz w:val="20"/>
                <w:szCs w:val="20"/>
              </w:rPr>
              <w:t>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64DBD4" w14:textId="757ECD59"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4</w:t>
            </w:r>
            <w:r w:rsidRPr="008D5B31">
              <w:rPr>
                <w:rFonts w:ascii="Cambria" w:hAnsi="Cambria"/>
                <w:sz w:val="20"/>
                <w:szCs w:val="20"/>
              </w:rPr>
              <w:t xml:space="preserve"> / PO</w:t>
            </w:r>
            <w:r>
              <w:rPr>
                <w:rFonts w:ascii="Cambria" w:hAnsi="Cambria"/>
                <w:sz w:val="20"/>
                <w:szCs w:val="20"/>
              </w:rPr>
              <w:t>4</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00AE06" w14:textId="0844D4C9"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5</w:t>
            </w:r>
            <w:r w:rsidRPr="008D5B31">
              <w:rPr>
                <w:rFonts w:ascii="Cambria" w:hAnsi="Cambria"/>
                <w:sz w:val="20"/>
                <w:szCs w:val="20"/>
              </w:rPr>
              <w:t xml:space="preserve"> / PO</w:t>
            </w:r>
            <w:r>
              <w:rPr>
                <w:rFonts w:ascii="Cambria" w:hAnsi="Cambria"/>
                <w:sz w:val="20"/>
                <w:szCs w:val="20"/>
              </w:rPr>
              <w:t>5</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5DB55C" w14:textId="13C4DA55"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6</w:t>
            </w:r>
            <w:r w:rsidRPr="008D5B31">
              <w:rPr>
                <w:rFonts w:ascii="Cambria" w:hAnsi="Cambria"/>
                <w:sz w:val="20"/>
                <w:szCs w:val="20"/>
              </w:rPr>
              <w:t xml:space="preserve"> / PO</w:t>
            </w:r>
            <w:r>
              <w:rPr>
                <w:rFonts w:ascii="Cambria" w:hAnsi="Cambria"/>
                <w:sz w:val="20"/>
                <w:szCs w:val="20"/>
              </w:rPr>
              <w:t>6</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20E648" w14:textId="1F4B4498"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7</w:t>
            </w:r>
            <w:r w:rsidRPr="008D5B31">
              <w:rPr>
                <w:rFonts w:ascii="Cambria" w:hAnsi="Cambria"/>
                <w:sz w:val="20"/>
                <w:szCs w:val="20"/>
              </w:rPr>
              <w:t xml:space="preserve"> / PO</w:t>
            </w:r>
            <w:r>
              <w:rPr>
                <w:rFonts w:ascii="Cambria" w:hAnsi="Cambria"/>
                <w:sz w:val="20"/>
                <w:szCs w:val="20"/>
              </w:rPr>
              <w:t>7</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566B35" w14:textId="20F17FB2"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8</w:t>
            </w:r>
            <w:r w:rsidRPr="008D5B31">
              <w:rPr>
                <w:rFonts w:ascii="Cambria" w:hAnsi="Cambria"/>
                <w:sz w:val="20"/>
                <w:szCs w:val="20"/>
              </w:rPr>
              <w:t xml:space="preserve"> / PO</w:t>
            </w:r>
            <w:r>
              <w:rPr>
                <w:rFonts w:ascii="Cambria" w:hAnsi="Cambria"/>
                <w:sz w:val="20"/>
                <w:szCs w:val="20"/>
              </w:rPr>
              <w:t>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2F4AA6" w14:textId="1BFA4374"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w:t>
            </w:r>
            <w:r>
              <w:rPr>
                <w:rFonts w:ascii="Cambria" w:hAnsi="Cambria"/>
                <w:sz w:val="20"/>
                <w:szCs w:val="20"/>
              </w:rPr>
              <w:t>9</w:t>
            </w:r>
            <w:r w:rsidRPr="008D5B31">
              <w:rPr>
                <w:rFonts w:ascii="Cambria" w:hAnsi="Cambria"/>
                <w:sz w:val="20"/>
                <w:szCs w:val="20"/>
              </w:rPr>
              <w:t xml:space="preserve"> / PO</w:t>
            </w:r>
            <w:r>
              <w:rPr>
                <w:rFonts w:ascii="Cambria" w:hAnsi="Cambria"/>
                <w:sz w:val="20"/>
                <w:szCs w:val="20"/>
              </w:rPr>
              <w:t>9</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525C3B" w14:textId="267020B1" w:rsidR="008D5B31" w:rsidRPr="00696CEB" w:rsidRDefault="008D5B31" w:rsidP="00233B73">
            <w:pPr>
              <w:pStyle w:val="AralkYok"/>
              <w:jc w:val="center"/>
              <w:rPr>
                <w:rFonts w:ascii="Cambria" w:hAnsi="Cambria"/>
                <w:sz w:val="20"/>
                <w:szCs w:val="20"/>
              </w:rPr>
            </w:pPr>
            <w:r w:rsidRPr="008D5B31">
              <w:rPr>
                <w:rFonts w:ascii="Cambria" w:hAnsi="Cambria"/>
                <w:sz w:val="20"/>
                <w:szCs w:val="20"/>
              </w:rPr>
              <w:t>PÇ1</w:t>
            </w:r>
            <w:r>
              <w:rPr>
                <w:rFonts w:ascii="Cambria" w:hAnsi="Cambria"/>
                <w:sz w:val="20"/>
                <w:szCs w:val="20"/>
              </w:rPr>
              <w:t>0</w:t>
            </w:r>
            <w:r w:rsidRPr="008D5B31">
              <w:rPr>
                <w:rFonts w:ascii="Cambria" w:hAnsi="Cambria"/>
                <w:sz w:val="20"/>
                <w:szCs w:val="20"/>
              </w:rPr>
              <w:t xml:space="preserve"> / PO1</w:t>
            </w:r>
            <w:r>
              <w:rPr>
                <w:rFonts w:ascii="Cambria" w:hAnsi="Cambria"/>
                <w:sz w:val="20"/>
                <w:szCs w:val="20"/>
              </w:rPr>
              <w:t>0</w:t>
            </w:r>
          </w:p>
        </w:tc>
      </w:tr>
      <w:tr w:rsidR="00233B73" w:rsidRPr="00696CEB" w14:paraId="64FEE67B"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4E281CE" w14:textId="6DF478CC"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1</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9A6ABE" w14:textId="36D21BB2" w:rsidR="007A72EF" w:rsidRPr="00C50614" w:rsidRDefault="007A72EF" w:rsidP="007A72EF">
            <w:pPr>
              <w:pStyle w:val="AralkYok"/>
              <w:rPr>
                <w:rFonts w:ascii="Cambria" w:hAnsi="Cambria"/>
                <w:sz w:val="20"/>
                <w:szCs w:val="20"/>
              </w:rPr>
            </w:pPr>
            <w:r w:rsidRPr="00C50614">
              <w:rPr>
                <w:rFonts w:ascii="Cambria" w:hAnsi="Cambria"/>
                <w:sz w:val="20"/>
                <w:szCs w:val="20"/>
              </w:rPr>
              <w:t>ÖÇ1 / LO1. ………………………………………</w:t>
            </w:r>
            <w:r w:rsidR="00335C55">
              <w:rPr>
                <w:rFonts w:ascii="Cambria" w:hAnsi="Cambria"/>
                <w:sz w:val="20"/>
                <w:szCs w:val="20"/>
              </w:rPr>
              <w:t xml:space="preserve"> / </w:t>
            </w:r>
            <w:r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FDC99F"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2CC75A"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8CBCB"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DF0D9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18B0A6"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3D8787"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851AD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645B71"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14B8A6"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FC6D6D" w14:textId="77777777" w:rsidR="007A72EF" w:rsidRPr="008D5B31" w:rsidRDefault="007A72EF" w:rsidP="007A72EF">
            <w:pPr>
              <w:pStyle w:val="AralkYok"/>
              <w:rPr>
                <w:rFonts w:ascii="Cambria" w:hAnsi="Cambria"/>
                <w:sz w:val="20"/>
                <w:szCs w:val="20"/>
              </w:rPr>
            </w:pPr>
          </w:p>
        </w:tc>
      </w:tr>
      <w:tr w:rsidR="00233B73" w:rsidRPr="00696CEB" w14:paraId="4FD9529E"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BDEE8FB" w14:textId="56CB0BF7"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2</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9C973D" w14:textId="08DD6D6A"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ÖÇ2 / LO2.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62BF85"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5A52A5"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215697"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039FBF"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142166"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523D0A"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FC938F"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B5902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67A1F4"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BCBE31" w14:textId="77777777" w:rsidR="007A72EF" w:rsidRPr="008D5B31" w:rsidRDefault="007A72EF" w:rsidP="007A72EF">
            <w:pPr>
              <w:pStyle w:val="AralkYok"/>
              <w:rPr>
                <w:rFonts w:ascii="Cambria" w:hAnsi="Cambria"/>
                <w:sz w:val="20"/>
                <w:szCs w:val="20"/>
              </w:rPr>
            </w:pPr>
          </w:p>
        </w:tc>
      </w:tr>
      <w:tr w:rsidR="00233B73" w:rsidRPr="00696CEB" w14:paraId="378AFD42"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E3B1A78" w14:textId="4696E543"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3</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734FF9" w14:textId="761FFE8B"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ÖÇ3 / LO3.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CFF055"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439D82"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FE59A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C1EB79"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38DBF"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11BDEB"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AF98A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7FB53A"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585068"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11738F" w14:textId="77777777" w:rsidR="007A72EF" w:rsidRPr="008D5B31" w:rsidRDefault="007A72EF" w:rsidP="007A72EF">
            <w:pPr>
              <w:pStyle w:val="AralkYok"/>
              <w:rPr>
                <w:rFonts w:ascii="Cambria" w:hAnsi="Cambria"/>
                <w:sz w:val="20"/>
                <w:szCs w:val="20"/>
              </w:rPr>
            </w:pPr>
          </w:p>
        </w:tc>
      </w:tr>
      <w:tr w:rsidR="00233B73" w:rsidRPr="00696CEB" w14:paraId="2A296FC0"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4D343C" w14:textId="25E60FB6"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4</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9AFDF" w14:textId="5874BA78"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ÖÇ4 / LO4.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3CE232"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BE4605"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910DF3"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D0FED6"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CD5699"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7FF2E9"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96D1D9"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FD5FA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4C54C7"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5D238B" w14:textId="77777777" w:rsidR="007A72EF" w:rsidRPr="008D5B31" w:rsidRDefault="007A72EF" w:rsidP="007A72EF">
            <w:pPr>
              <w:pStyle w:val="AralkYok"/>
              <w:rPr>
                <w:rFonts w:ascii="Cambria" w:hAnsi="Cambria"/>
                <w:sz w:val="20"/>
                <w:szCs w:val="20"/>
              </w:rPr>
            </w:pPr>
          </w:p>
        </w:tc>
      </w:tr>
      <w:tr w:rsidR="00233B73" w:rsidRPr="00696CEB" w14:paraId="1DAE53CE"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30FED9" w14:textId="05F580D4"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5</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AD8CC5" w14:textId="6EDB8B05"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ÖÇ5 / LO5.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FE356A"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3E0C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E3E246"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6C9468"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865916"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146BD9"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A28EA"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8084FC"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7A6149"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F2E7AA" w14:textId="77777777" w:rsidR="007A72EF" w:rsidRPr="008D5B31" w:rsidRDefault="007A72EF" w:rsidP="007A72EF">
            <w:pPr>
              <w:pStyle w:val="AralkYok"/>
              <w:rPr>
                <w:rFonts w:ascii="Cambria" w:hAnsi="Cambria"/>
                <w:sz w:val="20"/>
                <w:szCs w:val="20"/>
              </w:rPr>
            </w:pPr>
          </w:p>
        </w:tc>
      </w:tr>
      <w:tr w:rsidR="00233B73" w:rsidRPr="00696CEB" w14:paraId="60CC0398"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F0187C8" w14:textId="365BF1F9"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6</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2F791" w14:textId="4E6BD5E9"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ÖÇ6 / LO6.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A075E0"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0A7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BA1767"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20BAE2"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AE6299"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0929A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909E20"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0F0805"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B36BD9"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D6157" w14:textId="77777777" w:rsidR="007A72EF" w:rsidRPr="008D5B31" w:rsidRDefault="007A72EF" w:rsidP="007A72EF">
            <w:pPr>
              <w:pStyle w:val="AralkYok"/>
              <w:rPr>
                <w:rFonts w:ascii="Cambria" w:hAnsi="Cambria"/>
                <w:sz w:val="20"/>
                <w:szCs w:val="20"/>
              </w:rPr>
            </w:pPr>
          </w:p>
        </w:tc>
      </w:tr>
      <w:tr w:rsidR="00233B73" w:rsidRPr="00696CEB" w14:paraId="3419F57F"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D29134A" w14:textId="005EB6B3"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7</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D5AC90" w14:textId="2D79CC57"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ÖÇ7 / LO7.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49F05E"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7411B"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A9856B"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704731"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67FD3D"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6AF037"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8E4CC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23CC6D"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66478A"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36015" w14:textId="77777777" w:rsidR="007A72EF" w:rsidRPr="008D5B31" w:rsidRDefault="007A72EF" w:rsidP="007A72EF">
            <w:pPr>
              <w:pStyle w:val="AralkYok"/>
              <w:rPr>
                <w:rFonts w:ascii="Cambria" w:hAnsi="Cambria"/>
                <w:sz w:val="20"/>
                <w:szCs w:val="20"/>
              </w:rPr>
            </w:pPr>
          </w:p>
        </w:tc>
      </w:tr>
      <w:tr w:rsidR="00233B73" w:rsidRPr="00696CEB" w14:paraId="1C3BE7F1" w14:textId="77777777" w:rsidTr="00EE32F4">
        <w:trPr>
          <w:trHeight w:val="340"/>
        </w:trPr>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72590C0" w14:textId="4C93B151" w:rsidR="007A72EF" w:rsidRPr="00F464FF" w:rsidRDefault="007A72EF" w:rsidP="00C50614">
            <w:pPr>
              <w:pStyle w:val="AralkYok"/>
              <w:jc w:val="center"/>
              <w:rPr>
                <w:rFonts w:ascii="Cambria" w:hAnsi="Cambria"/>
                <w:b/>
                <w:bCs/>
                <w:sz w:val="20"/>
                <w:szCs w:val="20"/>
              </w:rPr>
            </w:pPr>
            <w:r>
              <w:rPr>
                <w:rFonts w:ascii="Cambria" w:hAnsi="Cambria"/>
                <w:b/>
                <w:bCs/>
                <w:sz w:val="20"/>
                <w:szCs w:val="20"/>
                <w:lang w:val="en-US"/>
              </w:rPr>
              <w:t>8</w:t>
            </w:r>
          </w:p>
        </w:tc>
        <w:tc>
          <w:tcPr>
            <w:tcW w:w="6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2ECAF2" w14:textId="1CC868DE" w:rsidR="007A72EF" w:rsidRPr="00C50614" w:rsidRDefault="007A72EF" w:rsidP="007A72EF">
            <w:pPr>
              <w:pStyle w:val="AralkYok"/>
              <w:rPr>
                <w:rFonts w:ascii="Cambria" w:hAnsi="Cambria"/>
                <w:sz w:val="20"/>
                <w:szCs w:val="20"/>
              </w:rPr>
            </w:pPr>
            <w:r w:rsidRPr="00C50614">
              <w:rPr>
                <w:rFonts w:ascii="Cambria" w:hAnsi="Cambria"/>
                <w:sz w:val="20"/>
                <w:szCs w:val="20"/>
              </w:rPr>
              <w:t xml:space="preserve">ÖÇ8 / LO8.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CA4C5"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B9E0E7"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5AE66"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304688"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0EDA8C" w14:textId="77777777" w:rsidR="007A72EF" w:rsidRPr="008D5B31" w:rsidRDefault="007A72EF" w:rsidP="007A72EF">
            <w:pPr>
              <w:pStyle w:val="AralkYok"/>
              <w:rPr>
                <w:rFonts w:ascii="Cambria" w:hAnsi="Cambria"/>
                <w:sz w:val="20"/>
                <w:szCs w:val="20"/>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E3128A"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4AFE4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95124" w14:textId="77777777" w:rsidR="007A72EF" w:rsidRPr="008D5B31" w:rsidRDefault="007A72EF" w:rsidP="007A72EF">
            <w:pPr>
              <w:pStyle w:val="AralkYok"/>
              <w:rPr>
                <w:rFonts w:ascii="Cambria" w:hAnsi="Cambria"/>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7AB523" w14:textId="77777777" w:rsidR="007A72EF" w:rsidRPr="008D5B31" w:rsidRDefault="007A72EF" w:rsidP="007A72EF">
            <w:pPr>
              <w:pStyle w:val="AralkYok"/>
              <w:rPr>
                <w:rFonts w:ascii="Cambria" w:hAnsi="Cambria"/>
                <w:sz w:val="20"/>
                <w:szCs w:val="20"/>
              </w:rPr>
            </w:pP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83B824" w14:textId="77777777" w:rsidR="007A72EF" w:rsidRPr="008D5B31" w:rsidRDefault="007A72EF" w:rsidP="007A72EF">
            <w:pPr>
              <w:pStyle w:val="AralkYok"/>
              <w:rPr>
                <w:rFonts w:ascii="Cambria" w:hAnsi="Cambria"/>
                <w:sz w:val="20"/>
                <w:szCs w:val="20"/>
              </w:rPr>
            </w:pPr>
          </w:p>
        </w:tc>
      </w:tr>
      <w:tr w:rsidR="00563A58" w:rsidRPr="00696CEB" w14:paraId="7E0AAA89" w14:textId="77777777" w:rsidTr="001C672E">
        <w:trPr>
          <w:trHeight w:val="340"/>
        </w:trPr>
        <w:tc>
          <w:tcPr>
            <w:tcW w:w="14276" w:type="dxa"/>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199E6C" w14:textId="77777777" w:rsidR="0011434C" w:rsidRPr="0011434C" w:rsidRDefault="0011434C" w:rsidP="0011434C">
            <w:pPr>
              <w:pStyle w:val="AralkYok"/>
              <w:rPr>
                <w:rFonts w:ascii="Cambria" w:hAnsi="Cambria"/>
                <w:b/>
                <w:bCs/>
                <w:sz w:val="20"/>
                <w:szCs w:val="20"/>
                <w:lang w:val="pt-PT"/>
              </w:rPr>
            </w:pPr>
            <w:r w:rsidRPr="0011434C">
              <w:rPr>
                <w:rFonts w:ascii="Cambria" w:hAnsi="Cambria"/>
                <w:b/>
                <w:bCs/>
                <w:sz w:val="20"/>
                <w:szCs w:val="20"/>
                <w:lang w:val="pt-PT"/>
              </w:rPr>
              <w:t>Program Çıktılarının Açıklamaları / Program Outcomes Descriptions</w:t>
            </w:r>
          </w:p>
          <w:p w14:paraId="15DF7B11" w14:textId="76E6B891"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PÇ1 / PO1:</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3980E8F5" w14:textId="1469F5E4"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PÇ2 / PO2:</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2175D82C" w14:textId="7AACF5F2"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PÇ3 / PO3:</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40F2C94E" w14:textId="1A157DB7"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PÇ4 / PO4:</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3D218D74" w14:textId="08A68F42"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PÇ5 / PO5:</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4B3C65FE" w14:textId="75906BA9"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PÇ6 / PO6:</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6721ACB8" w14:textId="688BC2EF" w:rsidR="0011434C" w:rsidRPr="0011434C" w:rsidRDefault="0011434C" w:rsidP="000724D2">
            <w:pPr>
              <w:pStyle w:val="AralkYok"/>
              <w:numPr>
                <w:ilvl w:val="0"/>
                <w:numId w:val="1"/>
              </w:numPr>
              <w:rPr>
                <w:rFonts w:ascii="Cambria" w:hAnsi="Cambria"/>
                <w:sz w:val="20"/>
                <w:szCs w:val="20"/>
                <w:lang w:val="pt-PT"/>
              </w:rPr>
            </w:pPr>
            <w:r w:rsidRPr="0011434C">
              <w:rPr>
                <w:rFonts w:ascii="Cambria" w:hAnsi="Cambria"/>
                <w:b/>
                <w:bCs/>
                <w:sz w:val="20"/>
                <w:szCs w:val="20"/>
                <w:lang w:val="pt-PT"/>
              </w:rPr>
              <w:t>PÇ7 / PO7:</w:t>
            </w:r>
            <w:r w:rsidRPr="0011434C">
              <w:rPr>
                <w:rFonts w:ascii="Cambria" w:hAnsi="Cambria"/>
                <w:sz w:val="20"/>
                <w:szCs w:val="20"/>
                <w:lang w:val="pt-PT"/>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11EBFAD2" w14:textId="3EF9C29E"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PÇ8 / PO8:</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2501F3F3" w14:textId="40CD408B" w:rsidR="0011434C"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PÇ9 / PO9:</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p w14:paraId="4530D93C" w14:textId="398C2255" w:rsidR="00563A58" w:rsidRPr="0011434C" w:rsidRDefault="0011434C" w:rsidP="000724D2">
            <w:pPr>
              <w:pStyle w:val="AralkYok"/>
              <w:numPr>
                <w:ilvl w:val="0"/>
                <w:numId w:val="1"/>
              </w:numPr>
              <w:rPr>
                <w:rFonts w:ascii="Cambria" w:hAnsi="Cambria"/>
                <w:sz w:val="20"/>
                <w:szCs w:val="20"/>
                <w:lang w:val="en-US"/>
              </w:rPr>
            </w:pPr>
            <w:r w:rsidRPr="0011434C">
              <w:rPr>
                <w:rFonts w:ascii="Cambria" w:hAnsi="Cambria"/>
                <w:b/>
                <w:bCs/>
                <w:sz w:val="20"/>
                <w:szCs w:val="20"/>
                <w:lang w:val="en-US"/>
              </w:rPr>
              <w:t>PÇ10 / PO10:</w:t>
            </w:r>
            <w:r w:rsidRPr="0011434C">
              <w:rPr>
                <w:rFonts w:ascii="Cambria" w:hAnsi="Cambria"/>
                <w:sz w:val="20"/>
                <w:szCs w:val="20"/>
                <w:lang w:val="en-US"/>
              </w:rPr>
              <w:t xml:space="preserve"> </w:t>
            </w:r>
            <w:r w:rsidR="00335C55" w:rsidRPr="00C50614">
              <w:rPr>
                <w:rFonts w:ascii="Cambria" w:hAnsi="Cambria"/>
                <w:sz w:val="20"/>
                <w:szCs w:val="20"/>
              </w:rPr>
              <w:t>………………………………………</w:t>
            </w:r>
            <w:r w:rsidR="00335C55">
              <w:rPr>
                <w:rFonts w:ascii="Cambria" w:hAnsi="Cambria"/>
                <w:sz w:val="20"/>
                <w:szCs w:val="20"/>
              </w:rPr>
              <w:t xml:space="preserve"> / </w:t>
            </w:r>
            <w:r w:rsidR="00335C55" w:rsidRPr="00C50614">
              <w:rPr>
                <w:rFonts w:ascii="Cambria" w:hAnsi="Cambria"/>
                <w:sz w:val="20"/>
                <w:szCs w:val="20"/>
              </w:rPr>
              <w:t>………………………</w:t>
            </w:r>
          </w:p>
        </w:tc>
      </w:tr>
    </w:tbl>
    <w:p w14:paraId="4D090E88" w14:textId="77777777" w:rsidR="004F7511" w:rsidRDefault="004F7511" w:rsidP="00EE3FEE">
      <w:pPr>
        <w:pStyle w:val="AralkYok"/>
        <w:rPr>
          <w:rFonts w:ascii="Cambria" w:hAnsi="Cambria"/>
          <w:b/>
          <w:bCs/>
        </w:rPr>
      </w:pPr>
    </w:p>
    <w:p w14:paraId="01EC949B" w14:textId="77777777" w:rsidR="004F7511" w:rsidRDefault="004F7511" w:rsidP="00EE3FEE">
      <w:pPr>
        <w:pStyle w:val="AralkYok"/>
        <w:rPr>
          <w:rFonts w:ascii="Cambria" w:hAnsi="Cambria"/>
          <w:b/>
          <w:bCs/>
        </w:rPr>
      </w:pPr>
    </w:p>
    <w:p w14:paraId="6572B1CB" w14:textId="77777777" w:rsidR="004F7511" w:rsidRDefault="004F7511" w:rsidP="00EE3FEE">
      <w:pPr>
        <w:pStyle w:val="AralkYok"/>
        <w:rPr>
          <w:rFonts w:ascii="Cambria" w:hAnsi="Cambria"/>
          <w:b/>
          <w:bCs/>
        </w:rPr>
      </w:pPr>
    </w:p>
    <w:p w14:paraId="4CE3E759" w14:textId="77777777" w:rsidR="004F7511" w:rsidRDefault="004F7511" w:rsidP="00EE3FEE">
      <w:pPr>
        <w:pStyle w:val="AralkYok"/>
        <w:rPr>
          <w:rFonts w:ascii="Cambria" w:hAnsi="Cambria"/>
          <w:b/>
          <w:bCs/>
        </w:rPr>
      </w:pPr>
    </w:p>
    <w:p w14:paraId="50C7B1EE" w14:textId="77777777" w:rsidR="004F7511" w:rsidRDefault="004F7511"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706"/>
        <w:gridCol w:w="1416"/>
        <w:gridCol w:w="1562"/>
        <w:gridCol w:w="1413"/>
        <w:gridCol w:w="5673"/>
        <w:gridCol w:w="3506"/>
      </w:tblGrid>
      <w:tr w:rsidR="00AB7FA3" w14:paraId="299ACC1A" w14:textId="77777777" w:rsidTr="003C297A">
        <w:trPr>
          <w:trHeight w:val="567"/>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75D83ED" w14:textId="77777777" w:rsidR="00AB7FA3" w:rsidRDefault="00AB7FA3" w:rsidP="003C297A">
            <w:pPr>
              <w:pStyle w:val="AralkYok"/>
              <w:jc w:val="center"/>
              <w:rPr>
                <w:rFonts w:ascii="Cambria" w:hAnsi="Cambria"/>
                <w:sz w:val="20"/>
                <w:szCs w:val="20"/>
              </w:rPr>
            </w:pPr>
            <w:r>
              <w:rPr>
                <w:rFonts w:ascii="Cambria" w:hAnsi="Cambria"/>
                <w:b/>
                <w:bCs/>
                <w:sz w:val="20"/>
                <w:szCs w:val="20"/>
              </w:rPr>
              <w:lastRenderedPageBreak/>
              <w:t>8. DERSİN DİĞER DERSLERLE İLİŞKİSİ / RELATION OF THE COURSE WITH OTHER COURSES</w:t>
            </w:r>
          </w:p>
        </w:tc>
      </w:tr>
      <w:tr w:rsidR="00AB7FA3" w:rsidRPr="00696CEB" w14:paraId="69F85688" w14:textId="77777777" w:rsidTr="003C297A">
        <w:trPr>
          <w:trHeight w:val="340"/>
        </w:trPr>
        <w:tc>
          <w:tcPr>
            <w:tcW w:w="12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294D358" w14:textId="77777777" w:rsidR="00AB7FA3" w:rsidRPr="00A23DF1" w:rsidRDefault="00AB7FA3" w:rsidP="003C297A">
            <w:pPr>
              <w:pStyle w:val="AralkYok"/>
              <w:jc w:val="right"/>
              <w:rPr>
                <w:rFonts w:ascii="Cambria" w:hAnsi="Cambria"/>
                <w:b/>
                <w:bCs/>
                <w:sz w:val="20"/>
                <w:szCs w:val="20"/>
              </w:rPr>
            </w:pPr>
            <w:r w:rsidRPr="00A23DF1">
              <w:rPr>
                <w:rFonts w:ascii="Cambria" w:hAnsi="Cambria"/>
                <w:b/>
                <w:bCs/>
                <w:sz w:val="20"/>
                <w:szCs w:val="20"/>
              </w:rPr>
              <w:t xml:space="preserve">Ön Koşul / </w:t>
            </w:r>
            <w:r w:rsidRPr="0073604B">
              <w:rPr>
                <w:rFonts w:ascii="Cambria" w:hAnsi="Cambria"/>
                <w:b/>
                <w:bCs/>
                <w:sz w:val="20"/>
                <w:szCs w:val="20"/>
                <w:lang w:val="en-US"/>
              </w:rPr>
              <w:t>Prerequisite</w:t>
            </w:r>
          </w:p>
        </w:tc>
        <w:tc>
          <w:tcPr>
            <w:tcW w:w="37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E8C5C7" w14:textId="3854DAB9" w:rsidR="00AB7FA3" w:rsidRPr="0073604B" w:rsidRDefault="00AB7FA3" w:rsidP="003C297A">
            <w:pPr>
              <w:pStyle w:val="AralkYok"/>
              <w:jc w:val="both"/>
              <w:rPr>
                <w:rFonts w:ascii="Cambria" w:hAnsi="Cambria"/>
                <w:sz w:val="20"/>
                <w:szCs w:val="20"/>
                <w:lang w:val="en-US"/>
              </w:rPr>
            </w:pPr>
          </w:p>
        </w:tc>
      </w:tr>
      <w:tr w:rsidR="00AB7FA3" w:rsidRPr="00696CEB" w14:paraId="30D4178C" w14:textId="77777777" w:rsidTr="003C297A">
        <w:trPr>
          <w:trHeight w:val="340"/>
        </w:trPr>
        <w:tc>
          <w:tcPr>
            <w:tcW w:w="12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1C872E" w14:textId="77777777" w:rsidR="00AB7FA3" w:rsidRPr="00A23DF1" w:rsidRDefault="00AB7FA3" w:rsidP="003C297A">
            <w:pPr>
              <w:pStyle w:val="AralkYok"/>
              <w:jc w:val="right"/>
              <w:rPr>
                <w:rFonts w:ascii="Cambria" w:hAnsi="Cambria"/>
                <w:b/>
                <w:bCs/>
                <w:sz w:val="20"/>
                <w:szCs w:val="20"/>
              </w:rPr>
            </w:pPr>
            <w:r w:rsidRPr="00A23DF1">
              <w:rPr>
                <w:rFonts w:ascii="Cambria" w:hAnsi="Cambria"/>
                <w:b/>
                <w:bCs/>
                <w:sz w:val="20"/>
                <w:szCs w:val="20"/>
              </w:rPr>
              <w:t xml:space="preserve">Bağlı Dersler / </w:t>
            </w:r>
            <w:r w:rsidRPr="0073604B">
              <w:rPr>
                <w:rFonts w:ascii="Cambria" w:hAnsi="Cambria"/>
                <w:b/>
                <w:bCs/>
                <w:sz w:val="20"/>
                <w:szCs w:val="20"/>
                <w:lang w:val="en-US"/>
              </w:rPr>
              <w:t>Dependent Courses</w:t>
            </w:r>
          </w:p>
        </w:tc>
        <w:tc>
          <w:tcPr>
            <w:tcW w:w="37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D3201" w14:textId="12141BE5" w:rsidR="00AB7FA3" w:rsidRPr="0073604B" w:rsidRDefault="00AB7FA3" w:rsidP="003C297A">
            <w:pPr>
              <w:pStyle w:val="AralkYok"/>
              <w:jc w:val="both"/>
              <w:rPr>
                <w:rFonts w:ascii="Cambria" w:hAnsi="Cambria"/>
                <w:sz w:val="20"/>
                <w:szCs w:val="20"/>
                <w:lang w:val="en-US"/>
              </w:rPr>
            </w:pPr>
          </w:p>
        </w:tc>
      </w:tr>
      <w:tr w:rsidR="00AB7FA3" w:rsidRPr="00696CEB" w14:paraId="78AA80DC"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3981EC4" w14:textId="77777777" w:rsidR="00AB7FA3" w:rsidRDefault="00AB7FA3" w:rsidP="003C297A">
            <w:pPr>
              <w:pStyle w:val="AralkYok"/>
              <w:jc w:val="center"/>
              <w:rPr>
                <w:rFonts w:ascii="Cambria" w:hAnsi="Cambria"/>
                <w:b/>
                <w:bCs/>
                <w:sz w:val="20"/>
                <w:szCs w:val="20"/>
                <w:lang w:val="en-US"/>
              </w:rPr>
            </w:pPr>
            <w:r>
              <w:rPr>
                <w:rFonts w:ascii="Cambria" w:hAnsi="Cambria"/>
                <w:b/>
                <w:bCs/>
                <w:sz w:val="20"/>
                <w:szCs w:val="20"/>
                <w:lang w:val="en-US"/>
              </w:rPr>
              <w:t>No</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E114EE" w14:textId="77777777" w:rsidR="00AB7FA3" w:rsidRPr="0073604B" w:rsidRDefault="00AB7FA3" w:rsidP="003C297A">
            <w:pPr>
              <w:pStyle w:val="AralkYok"/>
              <w:jc w:val="center"/>
              <w:rPr>
                <w:rFonts w:ascii="Cambria" w:hAnsi="Cambria"/>
                <w:b/>
                <w:bCs/>
                <w:sz w:val="20"/>
                <w:szCs w:val="20"/>
              </w:rPr>
            </w:pPr>
            <w:r w:rsidRPr="0073604B">
              <w:rPr>
                <w:rFonts w:ascii="Cambria" w:hAnsi="Cambria"/>
                <w:b/>
                <w:bCs/>
                <w:sz w:val="20"/>
                <w:szCs w:val="20"/>
              </w:rPr>
              <w:t xml:space="preserve">Ders Kodu / </w:t>
            </w:r>
            <w:r w:rsidRPr="00ED6FE1">
              <w:rPr>
                <w:rFonts w:ascii="Cambria" w:hAnsi="Cambria"/>
                <w:b/>
                <w:bCs/>
                <w:sz w:val="20"/>
                <w:szCs w:val="20"/>
                <w:lang w:val="en-US"/>
              </w:rPr>
              <w:t>Course Code</w:t>
            </w: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ECAC21" w14:textId="77777777" w:rsidR="00AB7FA3" w:rsidRPr="0073604B" w:rsidRDefault="00AB7FA3" w:rsidP="003C297A">
            <w:pPr>
              <w:pStyle w:val="AralkYok"/>
              <w:jc w:val="center"/>
              <w:rPr>
                <w:rFonts w:ascii="Cambria" w:hAnsi="Cambria"/>
                <w:b/>
                <w:bCs/>
                <w:sz w:val="20"/>
                <w:szCs w:val="20"/>
              </w:rPr>
            </w:pPr>
            <w:r w:rsidRPr="0073604B">
              <w:rPr>
                <w:rFonts w:ascii="Cambria" w:hAnsi="Cambria"/>
                <w:b/>
                <w:bCs/>
                <w:sz w:val="20"/>
                <w:szCs w:val="20"/>
              </w:rPr>
              <w:t xml:space="preserve">Ders Adı / </w:t>
            </w:r>
            <w:r w:rsidRPr="00ED6FE1">
              <w:rPr>
                <w:rFonts w:ascii="Cambria" w:hAnsi="Cambria"/>
                <w:b/>
                <w:bCs/>
                <w:sz w:val="20"/>
                <w:szCs w:val="20"/>
                <w:lang w:val="en-US"/>
              </w:rPr>
              <w:t>Course Title</w:t>
            </w: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943446" w14:textId="77777777" w:rsidR="00AB7FA3" w:rsidRPr="0073604B" w:rsidRDefault="00AB7FA3" w:rsidP="003C297A">
            <w:pPr>
              <w:pStyle w:val="AralkYok"/>
              <w:jc w:val="center"/>
              <w:rPr>
                <w:rFonts w:ascii="Cambria" w:hAnsi="Cambria"/>
                <w:b/>
                <w:bCs/>
                <w:sz w:val="20"/>
                <w:szCs w:val="20"/>
              </w:rPr>
            </w:pPr>
            <w:r w:rsidRPr="0073604B">
              <w:rPr>
                <w:rFonts w:ascii="Cambria" w:hAnsi="Cambria"/>
                <w:b/>
                <w:bCs/>
                <w:sz w:val="20"/>
                <w:szCs w:val="20"/>
              </w:rPr>
              <w:t xml:space="preserve">İlişki Açıklaması / </w:t>
            </w:r>
            <w:r w:rsidRPr="00ED6FE1">
              <w:rPr>
                <w:rFonts w:ascii="Cambria" w:hAnsi="Cambria"/>
                <w:b/>
                <w:bCs/>
                <w:sz w:val="20"/>
                <w:szCs w:val="20"/>
                <w:lang w:val="en-US"/>
              </w:rPr>
              <w:t>Relation Description</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A62371" w14:textId="77777777" w:rsidR="00AB7FA3" w:rsidRPr="0073604B" w:rsidRDefault="00AB7FA3" w:rsidP="003C297A">
            <w:pPr>
              <w:pStyle w:val="AralkYok"/>
              <w:jc w:val="center"/>
              <w:rPr>
                <w:rFonts w:ascii="Cambria" w:hAnsi="Cambria"/>
                <w:b/>
                <w:bCs/>
                <w:sz w:val="20"/>
                <w:szCs w:val="20"/>
              </w:rPr>
            </w:pPr>
            <w:r w:rsidRPr="0073604B">
              <w:rPr>
                <w:rFonts w:ascii="Cambria" w:hAnsi="Cambria"/>
                <w:b/>
                <w:bCs/>
                <w:sz w:val="20"/>
                <w:szCs w:val="20"/>
              </w:rPr>
              <w:t xml:space="preserve">İlgili PÇ / </w:t>
            </w:r>
            <w:r w:rsidRPr="00ED6FE1">
              <w:rPr>
                <w:rFonts w:ascii="Cambria" w:hAnsi="Cambria"/>
                <w:b/>
                <w:bCs/>
                <w:sz w:val="20"/>
                <w:szCs w:val="20"/>
                <w:lang w:val="en-US"/>
              </w:rPr>
              <w:t>Related PO</w:t>
            </w:r>
          </w:p>
        </w:tc>
      </w:tr>
      <w:tr w:rsidR="00AB7FA3" w:rsidRPr="00696CEB" w14:paraId="311FBBFF"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01E7DD2" w14:textId="77777777" w:rsidR="00AB7FA3" w:rsidRDefault="00AB7FA3"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CDAB8A" w14:textId="0D917EFE" w:rsidR="00AB7FA3" w:rsidRPr="00696CEB" w:rsidRDefault="00AB7FA3" w:rsidP="003C297A">
            <w:pPr>
              <w:pStyle w:val="AralkYok"/>
              <w:jc w:val="center"/>
              <w:rPr>
                <w:rFonts w:ascii="Cambria" w:hAnsi="Cambria"/>
                <w:sz w:val="20"/>
                <w:szCs w:val="20"/>
              </w:rPr>
            </w:pP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ECCDAD" w14:textId="5A0F0722" w:rsidR="00AB7FA3" w:rsidRPr="00ED6FE1" w:rsidRDefault="00AB7FA3" w:rsidP="003C297A">
            <w:pPr>
              <w:pStyle w:val="AralkYok"/>
              <w:rPr>
                <w:rFonts w:ascii="Cambria" w:hAnsi="Cambria"/>
                <w:sz w:val="20"/>
                <w:szCs w:val="20"/>
                <w:lang w:val="en-US"/>
              </w:rPr>
            </w:pP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1232AB" w14:textId="525F5764" w:rsidR="00AB7FA3" w:rsidRPr="00ED6FE1" w:rsidRDefault="00AB7FA3" w:rsidP="003C297A">
            <w:pPr>
              <w:pStyle w:val="AralkYok"/>
              <w:rPr>
                <w:rFonts w:ascii="Cambria" w:hAnsi="Cambria"/>
                <w:sz w:val="20"/>
                <w:szCs w:val="20"/>
                <w:lang w:val="en-US"/>
              </w:rPr>
            </w:pP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7FAD15" w14:textId="2C9F1E5D" w:rsidR="00AB7FA3" w:rsidRPr="00ED6FE1" w:rsidRDefault="00AB7FA3" w:rsidP="003C297A">
            <w:pPr>
              <w:pStyle w:val="AralkYok"/>
              <w:rPr>
                <w:rFonts w:ascii="Cambria" w:hAnsi="Cambria"/>
                <w:sz w:val="20"/>
                <w:szCs w:val="20"/>
                <w:lang w:val="en-US"/>
              </w:rPr>
            </w:pPr>
          </w:p>
        </w:tc>
      </w:tr>
      <w:tr w:rsidR="00AB7FA3" w:rsidRPr="00696CEB" w14:paraId="5C34DDB8"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97BF669" w14:textId="77777777" w:rsidR="00AB7FA3" w:rsidRDefault="00AB7FA3"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A8ECA5" w14:textId="7E0762AC" w:rsidR="00AB7FA3" w:rsidRPr="00696CEB" w:rsidRDefault="00AB7FA3" w:rsidP="003C297A">
            <w:pPr>
              <w:pStyle w:val="AralkYok"/>
              <w:jc w:val="center"/>
              <w:rPr>
                <w:rFonts w:ascii="Cambria" w:hAnsi="Cambria"/>
                <w:sz w:val="20"/>
                <w:szCs w:val="20"/>
              </w:rPr>
            </w:pP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ACA073" w14:textId="70D6DDC9" w:rsidR="00AB7FA3" w:rsidRPr="00293DD0" w:rsidRDefault="00AB7FA3" w:rsidP="003C297A">
            <w:pPr>
              <w:pStyle w:val="AralkYok"/>
              <w:rPr>
                <w:rFonts w:ascii="Cambria" w:hAnsi="Cambria"/>
                <w:sz w:val="20"/>
                <w:szCs w:val="20"/>
                <w:lang w:val="en-US"/>
              </w:rPr>
            </w:pP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5B7145" w14:textId="75EA6363" w:rsidR="00AB7FA3" w:rsidRPr="00293DD0" w:rsidRDefault="00AB7FA3" w:rsidP="003C297A">
            <w:pPr>
              <w:pStyle w:val="AralkYok"/>
              <w:rPr>
                <w:rFonts w:ascii="Cambria" w:hAnsi="Cambria"/>
                <w:sz w:val="20"/>
                <w:szCs w:val="20"/>
                <w:lang w:val="en-US"/>
              </w:rPr>
            </w:pP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16C29D" w14:textId="16E11D20" w:rsidR="00AB7FA3" w:rsidRPr="00696CEB" w:rsidRDefault="00AB7FA3" w:rsidP="003C297A">
            <w:pPr>
              <w:pStyle w:val="AralkYok"/>
              <w:rPr>
                <w:rFonts w:ascii="Cambria" w:hAnsi="Cambria"/>
                <w:sz w:val="20"/>
                <w:szCs w:val="20"/>
              </w:rPr>
            </w:pPr>
          </w:p>
        </w:tc>
      </w:tr>
      <w:tr w:rsidR="00AB7FA3" w:rsidRPr="00696CEB" w14:paraId="12636B3D"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2AD021" w14:textId="77777777" w:rsidR="00AB7FA3" w:rsidRPr="00420397" w:rsidRDefault="00AB7FA3" w:rsidP="003C297A">
            <w:pPr>
              <w:pStyle w:val="AralkYok"/>
              <w:jc w:val="center"/>
              <w:rPr>
                <w:rFonts w:ascii="Cambria" w:hAnsi="Cambria"/>
                <w:b/>
                <w:bCs/>
                <w:sz w:val="20"/>
                <w:szCs w:val="20"/>
              </w:rPr>
            </w:pPr>
            <w:r>
              <w:rPr>
                <w:rFonts w:ascii="Cambria" w:hAnsi="Cambria"/>
                <w:b/>
                <w:bCs/>
                <w:sz w:val="20"/>
                <w:szCs w:val="20"/>
              </w:rPr>
              <w:t>3</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7F7E98" w14:textId="27D04906" w:rsidR="00AB7FA3" w:rsidRPr="00EE2017" w:rsidRDefault="00AB7FA3" w:rsidP="003C297A">
            <w:pPr>
              <w:pStyle w:val="AralkYok"/>
              <w:jc w:val="center"/>
              <w:rPr>
                <w:rFonts w:ascii="Cambria" w:hAnsi="Cambria"/>
                <w:sz w:val="20"/>
                <w:szCs w:val="20"/>
              </w:rPr>
            </w:pP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6DF776" w14:textId="78A9DEAB" w:rsidR="00AB7FA3" w:rsidRPr="00646BDB" w:rsidRDefault="00AB7FA3" w:rsidP="003C297A">
            <w:pPr>
              <w:pStyle w:val="AralkYok"/>
              <w:rPr>
                <w:rFonts w:ascii="Cambria" w:hAnsi="Cambria"/>
                <w:sz w:val="20"/>
                <w:szCs w:val="20"/>
                <w:lang w:val="en-US"/>
              </w:rPr>
            </w:pP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933E45" w14:textId="1A972384" w:rsidR="00AB7FA3" w:rsidRPr="00646BDB" w:rsidRDefault="00AB7FA3" w:rsidP="003C297A">
            <w:pPr>
              <w:pStyle w:val="AralkYok"/>
              <w:rPr>
                <w:rFonts w:ascii="Cambria" w:hAnsi="Cambria"/>
                <w:sz w:val="20"/>
                <w:szCs w:val="20"/>
                <w:lang w:val="en-US"/>
              </w:rPr>
            </w:pP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839E79" w14:textId="55238829" w:rsidR="00AB7FA3" w:rsidRPr="00646BDB" w:rsidRDefault="00AB7FA3" w:rsidP="003C297A">
            <w:pPr>
              <w:pStyle w:val="AralkYok"/>
              <w:rPr>
                <w:rFonts w:ascii="Cambria" w:hAnsi="Cambria"/>
                <w:sz w:val="20"/>
                <w:szCs w:val="20"/>
              </w:rPr>
            </w:pPr>
          </w:p>
        </w:tc>
      </w:tr>
      <w:tr w:rsidR="00AB7FA3" w:rsidRPr="00696CEB" w14:paraId="6DA0DA48"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B15D07D" w14:textId="77777777" w:rsidR="00AB7FA3" w:rsidRPr="00420397" w:rsidRDefault="00AB7FA3" w:rsidP="003C297A">
            <w:pPr>
              <w:pStyle w:val="AralkYok"/>
              <w:jc w:val="center"/>
              <w:rPr>
                <w:rFonts w:ascii="Cambria" w:hAnsi="Cambria"/>
                <w:b/>
                <w:bCs/>
                <w:sz w:val="20"/>
                <w:szCs w:val="20"/>
              </w:rPr>
            </w:pPr>
            <w:r>
              <w:rPr>
                <w:rFonts w:ascii="Cambria" w:hAnsi="Cambria"/>
                <w:b/>
                <w:bCs/>
                <w:sz w:val="20"/>
                <w:szCs w:val="20"/>
              </w:rPr>
              <w:t>4</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EC1045" w14:textId="7D054BE1" w:rsidR="00AB7FA3" w:rsidRPr="00EE2017" w:rsidRDefault="00AB7FA3" w:rsidP="003C297A">
            <w:pPr>
              <w:pStyle w:val="AralkYok"/>
              <w:jc w:val="center"/>
              <w:rPr>
                <w:rFonts w:ascii="Cambria" w:hAnsi="Cambria"/>
                <w:sz w:val="20"/>
                <w:szCs w:val="20"/>
              </w:rPr>
            </w:pP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7A3ABE" w14:textId="3009A4D5" w:rsidR="00AB7FA3" w:rsidRPr="00C06E04" w:rsidRDefault="00AB7FA3" w:rsidP="003C297A">
            <w:pPr>
              <w:pStyle w:val="AralkYok"/>
              <w:rPr>
                <w:rFonts w:ascii="Cambria" w:hAnsi="Cambria"/>
                <w:sz w:val="20"/>
                <w:szCs w:val="20"/>
                <w:lang w:val="en-US"/>
              </w:rPr>
            </w:pP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2FE8A1" w14:textId="0F6B9835" w:rsidR="00AB7FA3" w:rsidRPr="00C06E04" w:rsidRDefault="00AB7FA3" w:rsidP="003C297A">
            <w:pPr>
              <w:pStyle w:val="AralkYok"/>
              <w:rPr>
                <w:rFonts w:ascii="Cambria" w:hAnsi="Cambria"/>
                <w:sz w:val="20"/>
                <w:szCs w:val="20"/>
                <w:lang w:val="en-US"/>
              </w:rPr>
            </w:pP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A8D930" w14:textId="7134563E" w:rsidR="00AB7FA3" w:rsidRPr="00C06E04" w:rsidRDefault="00AB7FA3" w:rsidP="003C297A">
            <w:pPr>
              <w:pStyle w:val="AralkYok"/>
              <w:rPr>
                <w:rFonts w:ascii="Cambria" w:hAnsi="Cambria"/>
                <w:sz w:val="20"/>
                <w:szCs w:val="20"/>
                <w:lang w:val="en-US"/>
              </w:rPr>
            </w:pPr>
          </w:p>
        </w:tc>
      </w:tr>
      <w:tr w:rsidR="00AB7FA3" w:rsidRPr="00696CEB" w14:paraId="5F2021D7" w14:textId="77777777" w:rsidTr="00AB7FA3">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EE2DFCF" w14:textId="77777777" w:rsidR="00AB7FA3" w:rsidRPr="00420397" w:rsidRDefault="00AB7FA3" w:rsidP="003C297A">
            <w:pPr>
              <w:pStyle w:val="AralkYok"/>
              <w:jc w:val="center"/>
              <w:rPr>
                <w:rFonts w:ascii="Cambria" w:hAnsi="Cambria"/>
                <w:b/>
                <w:bCs/>
                <w:sz w:val="20"/>
                <w:szCs w:val="20"/>
              </w:rPr>
            </w:pPr>
            <w:r>
              <w:rPr>
                <w:rFonts w:ascii="Cambria" w:hAnsi="Cambria"/>
                <w:b/>
                <w:bCs/>
                <w:sz w:val="20"/>
                <w:szCs w:val="20"/>
              </w:rPr>
              <w:t>5</w:t>
            </w:r>
          </w:p>
        </w:tc>
        <w:tc>
          <w:tcPr>
            <w:tcW w:w="4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0F884" w14:textId="22983C99" w:rsidR="00AB7FA3" w:rsidRPr="00EE2017" w:rsidRDefault="00AB7FA3" w:rsidP="003C297A">
            <w:pPr>
              <w:pStyle w:val="AralkYok"/>
              <w:jc w:val="center"/>
              <w:rPr>
                <w:rFonts w:ascii="Cambria" w:hAnsi="Cambria"/>
                <w:sz w:val="20"/>
                <w:szCs w:val="20"/>
              </w:rPr>
            </w:pPr>
          </w:p>
        </w:tc>
        <w:tc>
          <w:tcPr>
            <w:tcW w:w="10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18012" w14:textId="684B0F56" w:rsidR="00AB7FA3" w:rsidRPr="00EE2017" w:rsidRDefault="00AB7FA3" w:rsidP="003C297A">
            <w:pPr>
              <w:pStyle w:val="AralkYok"/>
              <w:rPr>
                <w:rFonts w:ascii="Cambria" w:hAnsi="Cambria"/>
                <w:sz w:val="20"/>
                <w:szCs w:val="20"/>
              </w:rPr>
            </w:pPr>
          </w:p>
        </w:tc>
        <w:tc>
          <w:tcPr>
            <w:tcW w:w="19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F8157E" w14:textId="6D3AA82B" w:rsidR="00AB7FA3" w:rsidRPr="00C06E04" w:rsidRDefault="00AB7FA3" w:rsidP="003C297A">
            <w:pPr>
              <w:pStyle w:val="AralkYok"/>
              <w:rPr>
                <w:rFonts w:ascii="Cambria" w:hAnsi="Cambria"/>
                <w:sz w:val="20"/>
                <w:szCs w:val="20"/>
                <w:lang w:val="en-US"/>
              </w:rPr>
            </w:pP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C3D71B" w14:textId="2B9B2B18" w:rsidR="00AB7FA3" w:rsidRPr="00646BDB" w:rsidRDefault="00AB7FA3" w:rsidP="003C297A">
            <w:pPr>
              <w:pStyle w:val="AralkYok"/>
              <w:rPr>
                <w:rFonts w:ascii="Cambria" w:hAnsi="Cambria"/>
                <w:sz w:val="20"/>
                <w:szCs w:val="20"/>
              </w:rPr>
            </w:pPr>
          </w:p>
        </w:tc>
      </w:tr>
    </w:tbl>
    <w:p w14:paraId="43B2DA2C" w14:textId="77777777" w:rsidR="002777CE" w:rsidRDefault="002777CE" w:rsidP="00EE3FEE">
      <w:pPr>
        <w:pStyle w:val="AralkYok"/>
        <w:rPr>
          <w:rFonts w:ascii="Cambria" w:hAnsi="Cambria"/>
          <w:b/>
          <w:bCs/>
        </w:rPr>
      </w:pPr>
    </w:p>
    <w:p w14:paraId="2D0E1F91" w14:textId="77777777" w:rsidR="002777CE" w:rsidRDefault="002777CE" w:rsidP="00EE3FEE">
      <w:pPr>
        <w:pStyle w:val="AralkYok"/>
        <w:rPr>
          <w:rFonts w:ascii="Cambria" w:hAnsi="Cambria"/>
          <w:b/>
          <w:bCs/>
        </w:rPr>
      </w:pPr>
    </w:p>
    <w:p w14:paraId="58DAB558" w14:textId="77777777" w:rsidR="00AB7FA3" w:rsidRDefault="00AB7FA3" w:rsidP="00EE3FEE">
      <w:pPr>
        <w:pStyle w:val="AralkYok"/>
        <w:rPr>
          <w:rFonts w:ascii="Cambria" w:hAnsi="Cambria"/>
          <w:b/>
          <w:bCs/>
        </w:rPr>
      </w:pPr>
    </w:p>
    <w:p w14:paraId="175038E0" w14:textId="77777777" w:rsidR="00AB7FA3" w:rsidRDefault="00AB7FA3"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706"/>
        <w:gridCol w:w="2832"/>
        <w:gridCol w:w="10738"/>
      </w:tblGrid>
      <w:tr w:rsidR="006E5278" w14:paraId="5743097F" w14:textId="77777777" w:rsidTr="003C297A">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EAB28A5" w14:textId="77777777" w:rsidR="006E5278" w:rsidRPr="00C32281" w:rsidRDefault="006E5278" w:rsidP="003C297A">
            <w:pPr>
              <w:pStyle w:val="AralkYok"/>
              <w:jc w:val="center"/>
              <w:rPr>
                <w:rFonts w:ascii="Cambria" w:hAnsi="Cambria"/>
                <w:b/>
                <w:bCs/>
                <w:sz w:val="20"/>
                <w:szCs w:val="20"/>
                <w:lang w:val="en-US"/>
              </w:rPr>
            </w:pPr>
            <w:r>
              <w:rPr>
                <w:rFonts w:ascii="Cambria" w:hAnsi="Cambria"/>
                <w:b/>
                <w:bCs/>
                <w:sz w:val="20"/>
                <w:szCs w:val="20"/>
                <w:lang w:val="en-US"/>
              </w:rPr>
              <w:t xml:space="preserve">9. </w:t>
            </w:r>
            <w:r w:rsidRPr="00383461">
              <w:rPr>
                <w:rFonts w:ascii="Cambria" w:hAnsi="Cambria"/>
                <w:b/>
                <w:bCs/>
                <w:sz w:val="20"/>
                <w:szCs w:val="20"/>
                <w:lang w:val="en-US"/>
              </w:rPr>
              <w:t>D</w:t>
            </w:r>
            <w:r>
              <w:rPr>
                <w:rFonts w:ascii="Cambria" w:hAnsi="Cambria"/>
                <w:b/>
                <w:bCs/>
                <w:sz w:val="20"/>
                <w:szCs w:val="20"/>
                <w:lang w:val="en-US"/>
              </w:rPr>
              <w:t>İ</w:t>
            </w:r>
            <w:r w:rsidRPr="00383461">
              <w:rPr>
                <w:rFonts w:ascii="Cambria" w:hAnsi="Cambria"/>
                <w:b/>
                <w:bCs/>
                <w:sz w:val="20"/>
                <w:szCs w:val="20"/>
                <w:lang w:val="en-US"/>
              </w:rPr>
              <w:t>J</w:t>
            </w:r>
            <w:r>
              <w:rPr>
                <w:rFonts w:ascii="Cambria" w:hAnsi="Cambria"/>
                <w:b/>
                <w:bCs/>
                <w:sz w:val="20"/>
                <w:szCs w:val="20"/>
                <w:lang w:val="en-US"/>
              </w:rPr>
              <w:t>İ</w:t>
            </w:r>
            <w:r w:rsidRPr="00383461">
              <w:rPr>
                <w:rFonts w:ascii="Cambria" w:hAnsi="Cambria"/>
                <w:b/>
                <w:bCs/>
                <w:sz w:val="20"/>
                <w:szCs w:val="20"/>
                <w:lang w:val="en-US"/>
              </w:rPr>
              <w:t>TAL VE AKT</w:t>
            </w:r>
            <w:r>
              <w:rPr>
                <w:rFonts w:ascii="Cambria" w:hAnsi="Cambria"/>
                <w:b/>
                <w:bCs/>
                <w:sz w:val="20"/>
                <w:szCs w:val="20"/>
                <w:lang w:val="en-US"/>
              </w:rPr>
              <w:t>İ</w:t>
            </w:r>
            <w:r w:rsidRPr="00383461">
              <w:rPr>
                <w:rFonts w:ascii="Cambria" w:hAnsi="Cambria"/>
                <w:b/>
                <w:bCs/>
                <w:sz w:val="20"/>
                <w:szCs w:val="20"/>
                <w:lang w:val="en-US"/>
              </w:rPr>
              <w:t>F ÖĞRENME YAKLAŞIMI (PEDAGOJ</w:t>
            </w:r>
            <w:r>
              <w:rPr>
                <w:rFonts w:ascii="Cambria" w:hAnsi="Cambria"/>
                <w:b/>
                <w:bCs/>
                <w:sz w:val="20"/>
                <w:szCs w:val="20"/>
                <w:lang w:val="en-US"/>
              </w:rPr>
              <w:t>İ</w:t>
            </w:r>
            <w:r w:rsidRPr="00383461">
              <w:rPr>
                <w:rFonts w:ascii="Cambria" w:hAnsi="Cambria"/>
                <w:b/>
                <w:bCs/>
                <w:sz w:val="20"/>
                <w:szCs w:val="20"/>
                <w:lang w:val="en-US"/>
              </w:rPr>
              <w:t>K STRATEJ</w:t>
            </w:r>
            <w:r>
              <w:rPr>
                <w:rFonts w:ascii="Cambria" w:hAnsi="Cambria"/>
                <w:b/>
                <w:bCs/>
                <w:sz w:val="20"/>
                <w:szCs w:val="20"/>
                <w:lang w:val="en-US"/>
              </w:rPr>
              <w:t>İ</w:t>
            </w:r>
            <w:r w:rsidRPr="00383461">
              <w:rPr>
                <w:rFonts w:ascii="Cambria" w:hAnsi="Cambria"/>
                <w:b/>
                <w:bCs/>
                <w:sz w:val="20"/>
                <w:szCs w:val="20"/>
                <w:lang w:val="en-US"/>
              </w:rPr>
              <w:t>) / DIGITAL AND ACTIVE LEARNING APPROACH (PEDAGOGICAL STRATEGY)</w:t>
            </w:r>
          </w:p>
        </w:tc>
      </w:tr>
      <w:tr w:rsidR="006E5278" w:rsidRPr="00696CEB" w14:paraId="29FE2EF2"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1D038E2" w14:textId="77777777" w:rsidR="006E5278" w:rsidRPr="00D41A52" w:rsidRDefault="006E5278" w:rsidP="003C297A">
            <w:pPr>
              <w:pStyle w:val="AralkYok"/>
              <w:jc w:val="center"/>
              <w:rPr>
                <w:rFonts w:ascii="Cambria" w:hAnsi="Cambria"/>
                <w:b/>
                <w:bCs/>
                <w:sz w:val="20"/>
                <w:szCs w:val="20"/>
              </w:rPr>
            </w:pPr>
            <w:r w:rsidRPr="00D41A52">
              <w:rPr>
                <w:rFonts w:ascii="Cambria" w:hAnsi="Cambria"/>
                <w:b/>
                <w:bCs/>
                <w:sz w:val="20"/>
                <w:szCs w:val="20"/>
              </w:rPr>
              <w:t>No</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231795" w14:textId="77777777" w:rsidR="006E5278" w:rsidRPr="00D41A52" w:rsidRDefault="006E5278" w:rsidP="003C297A">
            <w:pPr>
              <w:pStyle w:val="AralkYok"/>
              <w:jc w:val="center"/>
              <w:rPr>
                <w:rFonts w:ascii="Cambria" w:hAnsi="Cambria"/>
                <w:b/>
                <w:bCs/>
                <w:sz w:val="20"/>
                <w:szCs w:val="20"/>
              </w:rPr>
            </w:pPr>
            <w:r w:rsidRPr="00D41A52">
              <w:rPr>
                <w:rFonts w:ascii="Cambria" w:hAnsi="Cambria"/>
                <w:b/>
                <w:bCs/>
                <w:sz w:val="20"/>
                <w:szCs w:val="20"/>
              </w:rPr>
              <w:t xml:space="preserve">Başlık / </w:t>
            </w:r>
            <w:r w:rsidRPr="00D41A52">
              <w:rPr>
                <w:rFonts w:ascii="Cambria" w:hAnsi="Cambria"/>
                <w:b/>
                <w:bCs/>
                <w:sz w:val="20"/>
                <w:szCs w:val="20"/>
                <w:lang w:val="en-US"/>
              </w:rPr>
              <w:t>Heading</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C9509" w14:textId="77777777" w:rsidR="006E5278" w:rsidRPr="00D41A52" w:rsidRDefault="006E5278" w:rsidP="003C297A">
            <w:pPr>
              <w:pStyle w:val="AralkYok"/>
              <w:jc w:val="center"/>
              <w:rPr>
                <w:rFonts w:ascii="Cambria" w:hAnsi="Cambria"/>
                <w:b/>
                <w:bCs/>
                <w:sz w:val="20"/>
                <w:szCs w:val="20"/>
                <w:lang w:val="en-US"/>
              </w:rPr>
            </w:pPr>
            <w:r w:rsidRPr="00D41A52">
              <w:rPr>
                <w:rFonts w:ascii="Cambria" w:hAnsi="Cambria"/>
                <w:b/>
                <w:bCs/>
                <w:sz w:val="20"/>
                <w:szCs w:val="20"/>
              </w:rPr>
              <w:t xml:space="preserve">Açıklama / </w:t>
            </w:r>
            <w:r w:rsidRPr="00D41A52">
              <w:rPr>
                <w:rFonts w:ascii="Cambria" w:hAnsi="Cambria"/>
                <w:b/>
                <w:bCs/>
                <w:sz w:val="20"/>
                <w:szCs w:val="20"/>
                <w:lang w:val="en-US"/>
              </w:rPr>
              <w:t>Explanation</w:t>
            </w:r>
          </w:p>
        </w:tc>
      </w:tr>
      <w:tr w:rsidR="006E5278" w:rsidRPr="00696CEB" w14:paraId="047AC156"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75BC7FE" w14:textId="77777777" w:rsidR="006E5278" w:rsidRPr="00420397" w:rsidRDefault="006E5278" w:rsidP="003C297A">
            <w:pPr>
              <w:pStyle w:val="AralkYok"/>
              <w:jc w:val="center"/>
              <w:rPr>
                <w:rFonts w:ascii="Cambria" w:hAnsi="Cambria"/>
                <w:b/>
                <w:bCs/>
                <w:sz w:val="20"/>
                <w:szCs w:val="20"/>
              </w:rPr>
            </w:pPr>
            <w:r>
              <w:rPr>
                <w:rFonts w:ascii="Cambria" w:hAnsi="Cambria"/>
                <w:b/>
                <w:bCs/>
                <w:sz w:val="20"/>
                <w:szCs w:val="20"/>
              </w:rPr>
              <w:t>1</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141917" w14:textId="77777777" w:rsidR="006E5278" w:rsidRDefault="006E5278" w:rsidP="003C297A">
            <w:pPr>
              <w:pStyle w:val="AralkYok"/>
              <w:jc w:val="center"/>
              <w:rPr>
                <w:rFonts w:ascii="Cambria" w:hAnsi="Cambria"/>
                <w:sz w:val="20"/>
                <w:szCs w:val="20"/>
              </w:rPr>
            </w:pPr>
            <w:r>
              <w:rPr>
                <w:rFonts w:ascii="Cambria" w:hAnsi="Cambria"/>
                <w:sz w:val="20"/>
                <w:szCs w:val="20"/>
              </w:rPr>
              <w:t>Öğretim Stratejisi</w:t>
            </w:r>
          </w:p>
          <w:p w14:paraId="19135B94" w14:textId="77777777" w:rsidR="006E5278" w:rsidRPr="00CD7F61" w:rsidRDefault="006E5278" w:rsidP="003C297A">
            <w:pPr>
              <w:pStyle w:val="AralkYok"/>
              <w:jc w:val="center"/>
              <w:rPr>
                <w:rFonts w:ascii="Cambria" w:hAnsi="Cambria"/>
                <w:sz w:val="20"/>
                <w:szCs w:val="20"/>
                <w:lang w:val="en-US"/>
              </w:rPr>
            </w:pPr>
            <w:r w:rsidRPr="00CD7F61">
              <w:rPr>
                <w:rFonts w:ascii="Cambria" w:hAnsi="Cambria"/>
                <w:sz w:val="20"/>
                <w:szCs w:val="20"/>
                <w:lang w:val="en-US"/>
              </w:rPr>
              <w:t>Teaching Strategy</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ACF68A" w14:textId="52219B4C" w:rsidR="006E5278" w:rsidRPr="00CD7F61" w:rsidRDefault="006E5278" w:rsidP="003C297A">
            <w:pPr>
              <w:pStyle w:val="AralkYok"/>
              <w:rPr>
                <w:rFonts w:ascii="Cambria" w:hAnsi="Cambria"/>
                <w:sz w:val="20"/>
                <w:szCs w:val="20"/>
              </w:rPr>
            </w:pPr>
            <w:r w:rsidRPr="00CD7F61">
              <w:rPr>
                <w:rFonts w:ascii="Cambria" w:hAnsi="Cambria"/>
                <w:sz w:val="20"/>
                <w:szCs w:val="20"/>
              </w:rPr>
              <w:t xml:space="preserve">TR: </w:t>
            </w:r>
            <w:r w:rsidRPr="00CD7F61">
              <w:rPr>
                <w:rFonts w:ascii="Cambria" w:hAnsi="Cambria"/>
                <w:sz w:val="20"/>
                <w:szCs w:val="20"/>
              </w:rPr>
              <w:br/>
            </w:r>
            <w:r w:rsidRPr="00CD7F61">
              <w:rPr>
                <w:rFonts w:ascii="Cambria" w:hAnsi="Cambria"/>
                <w:sz w:val="20"/>
                <w:szCs w:val="20"/>
                <w:lang w:val="en-US"/>
              </w:rPr>
              <w:t xml:space="preserve">EN: </w:t>
            </w:r>
          </w:p>
        </w:tc>
      </w:tr>
      <w:tr w:rsidR="006E5278" w:rsidRPr="00696CEB" w14:paraId="00EDEB47"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57B25E" w14:textId="77777777" w:rsidR="006E5278" w:rsidRPr="00420397" w:rsidRDefault="006E5278" w:rsidP="003C297A">
            <w:pPr>
              <w:pStyle w:val="AralkYok"/>
              <w:jc w:val="center"/>
              <w:rPr>
                <w:rFonts w:ascii="Cambria" w:hAnsi="Cambria"/>
                <w:b/>
                <w:bCs/>
                <w:sz w:val="20"/>
                <w:szCs w:val="20"/>
              </w:rPr>
            </w:pPr>
            <w:r>
              <w:rPr>
                <w:rFonts w:ascii="Cambria" w:hAnsi="Cambria"/>
                <w:b/>
                <w:bCs/>
                <w:sz w:val="20"/>
                <w:szCs w:val="20"/>
              </w:rPr>
              <w:t>2</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62ADD7" w14:textId="77777777" w:rsidR="006E5278" w:rsidRDefault="006E5278" w:rsidP="003C297A">
            <w:pPr>
              <w:pStyle w:val="AralkYok"/>
              <w:jc w:val="center"/>
              <w:rPr>
                <w:rFonts w:ascii="Cambria" w:hAnsi="Cambria"/>
                <w:sz w:val="20"/>
                <w:szCs w:val="20"/>
              </w:rPr>
            </w:pPr>
            <w:r w:rsidRPr="000A52CD">
              <w:rPr>
                <w:rFonts w:ascii="Cambria" w:hAnsi="Cambria"/>
                <w:sz w:val="20"/>
                <w:szCs w:val="20"/>
              </w:rPr>
              <w:t>Dijital Öğrenme Araçları</w:t>
            </w:r>
          </w:p>
          <w:p w14:paraId="5BB40E4F" w14:textId="77777777" w:rsidR="006E5278" w:rsidRPr="00CD7F61" w:rsidRDefault="006E5278" w:rsidP="003C297A">
            <w:pPr>
              <w:pStyle w:val="AralkYok"/>
              <w:jc w:val="center"/>
              <w:rPr>
                <w:rFonts w:ascii="Cambria" w:hAnsi="Cambria"/>
                <w:sz w:val="20"/>
                <w:szCs w:val="20"/>
                <w:lang w:val="en-US"/>
              </w:rPr>
            </w:pPr>
            <w:r w:rsidRPr="00CD7F61">
              <w:rPr>
                <w:rFonts w:ascii="Cambria" w:hAnsi="Cambria"/>
                <w:sz w:val="20"/>
                <w:szCs w:val="20"/>
                <w:lang w:val="en-US"/>
              </w:rPr>
              <w:t>Digital Learning Tools</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95DA8C" w14:textId="542432CE" w:rsidR="006E5278" w:rsidRPr="00CD7F61" w:rsidRDefault="00816290" w:rsidP="003C297A">
            <w:pPr>
              <w:pStyle w:val="AralkYok"/>
              <w:rPr>
                <w:rFonts w:ascii="Cambria" w:hAnsi="Cambria"/>
                <w:sz w:val="20"/>
                <w:szCs w:val="20"/>
              </w:rPr>
            </w:pPr>
            <w:r w:rsidRPr="00CD7F61">
              <w:rPr>
                <w:rFonts w:ascii="Cambria" w:hAnsi="Cambria"/>
                <w:sz w:val="20"/>
                <w:szCs w:val="20"/>
              </w:rPr>
              <w:t xml:space="preserve">TR: </w:t>
            </w:r>
            <w:r w:rsidRPr="00CD7F61">
              <w:rPr>
                <w:rFonts w:ascii="Cambria" w:hAnsi="Cambria"/>
                <w:sz w:val="20"/>
                <w:szCs w:val="20"/>
              </w:rPr>
              <w:br/>
            </w:r>
            <w:r w:rsidRPr="00CD7F61">
              <w:rPr>
                <w:rFonts w:ascii="Cambria" w:hAnsi="Cambria"/>
                <w:sz w:val="20"/>
                <w:szCs w:val="20"/>
                <w:lang w:val="en-US"/>
              </w:rPr>
              <w:t>EN:</w:t>
            </w:r>
          </w:p>
        </w:tc>
      </w:tr>
      <w:tr w:rsidR="006E5278" w:rsidRPr="00696CEB" w14:paraId="6D2F3E3C"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267C208" w14:textId="77777777" w:rsidR="006E5278" w:rsidRDefault="006E5278" w:rsidP="003C297A">
            <w:pPr>
              <w:pStyle w:val="AralkYok"/>
              <w:jc w:val="center"/>
              <w:rPr>
                <w:rFonts w:ascii="Cambria" w:hAnsi="Cambria"/>
                <w:b/>
                <w:bCs/>
                <w:sz w:val="20"/>
                <w:szCs w:val="20"/>
              </w:rPr>
            </w:pPr>
            <w:r>
              <w:rPr>
                <w:rFonts w:ascii="Cambria" w:hAnsi="Cambria"/>
                <w:b/>
                <w:bCs/>
                <w:sz w:val="20"/>
                <w:szCs w:val="20"/>
              </w:rPr>
              <w:t>3</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8B9270" w14:textId="77777777" w:rsidR="006E5278" w:rsidRDefault="006E5278" w:rsidP="003C297A">
            <w:pPr>
              <w:pStyle w:val="AralkYok"/>
              <w:jc w:val="center"/>
              <w:rPr>
                <w:rFonts w:ascii="Cambria" w:hAnsi="Cambria"/>
                <w:sz w:val="20"/>
                <w:szCs w:val="20"/>
              </w:rPr>
            </w:pPr>
            <w:r w:rsidRPr="00996285">
              <w:rPr>
                <w:rFonts w:ascii="Cambria" w:hAnsi="Cambria"/>
                <w:sz w:val="20"/>
                <w:szCs w:val="20"/>
              </w:rPr>
              <w:t>Yeterliliklerle Uyum</w:t>
            </w:r>
          </w:p>
          <w:p w14:paraId="027D965A" w14:textId="77777777" w:rsidR="006E5278" w:rsidRPr="00CD7F61" w:rsidRDefault="006E5278" w:rsidP="003C297A">
            <w:pPr>
              <w:pStyle w:val="AralkYok"/>
              <w:jc w:val="center"/>
              <w:rPr>
                <w:rFonts w:ascii="Cambria" w:hAnsi="Cambria"/>
                <w:sz w:val="20"/>
                <w:szCs w:val="20"/>
                <w:lang w:val="en-US"/>
              </w:rPr>
            </w:pPr>
            <w:r w:rsidRPr="00CD7F61">
              <w:rPr>
                <w:rFonts w:ascii="Cambria" w:hAnsi="Cambria"/>
                <w:sz w:val="20"/>
                <w:szCs w:val="20"/>
                <w:lang w:val="en-US"/>
              </w:rPr>
              <w:t>Alignment with Competencies</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FDAEFF" w14:textId="66B9BDD1" w:rsidR="006E5278" w:rsidRPr="00CD7F61" w:rsidRDefault="00816290" w:rsidP="003C297A">
            <w:pPr>
              <w:pStyle w:val="AralkYok"/>
              <w:rPr>
                <w:rFonts w:ascii="Cambria" w:hAnsi="Cambria"/>
                <w:sz w:val="20"/>
                <w:szCs w:val="20"/>
              </w:rPr>
            </w:pPr>
            <w:r w:rsidRPr="00CD7F61">
              <w:rPr>
                <w:rFonts w:ascii="Cambria" w:hAnsi="Cambria"/>
                <w:sz w:val="20"/>
                <w:szCs w:val="20"/>
              </w:rPr>
              <w:t xml:space="preserve">TR: </w:t>
            </w:r>
            <w:r w:rsidRPr="00CD7F61">
              <w:rPr>
                <w:rFonts w:ascii="Cambria" w:hAnsi="Cambria"/>
                <w:sz w:val="20"/>
                <w:szCs w:val="20"/>
              </w:rPr>
              <w:br/>
            </w:r>
            <w:r w:rsidRPr="00CD7F61">
              <w:rPr>
                <w:rFonts w:ascii="Cambria" w:hAnsi="Cambria"/>
                <w:sz w:val="20"/>
                <w:szCs w:val="20"/>
                <w:lang w:val="en-US"/>
              </w:rPr>
              <w:t>EN:</w:t>
            </w:r>
          </w:p>
        </w:tc>
      </w:tr>
      <w:tr w:rsidR="006E5278" w:rsidRPr="00696CEB" w14:paraId="650BA2B9"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8736D39" w14:textId="77777777" w:rsidR="006E5278" w:rsidRDefault="006E5278" w:rsidP="003C297A">
            <w:pPr>
              <w:pStyle w:val="AralkYok"/>
              <w:jc w:val="center"/>
              <w:rPr>
                <w:rFonts w:ascii="Cambria" w:hAnsi="Cambria"/>
                <w:b/>
                <w:bCs/>
                <w:sz w:val="20"/>
                <w:szCs w:val="20"/>
              </w:rPr>
            </w:pPr>
            <w:r>
              <w:rPr>
                <w:rFonts w:ascii="Cambria" w:hAnsi="Cambria"/>
                <w:b/>
                <w:bCs/>
                <w:sz w:val="20"/>
                <w:szCs w:val="20"/>
              </w:rPr>
              <w:t>4</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31ED11" w14:textId="77777777" w:rsidR="006E5278" w:rsidRDefault="006E5278" w:rsidP="003C297A">
            <w:pPr>
              <w:pStyle w:val="AralkYok"/>
              <w:jc w:val="center"/>
              <w:rPr>
                <w:rFonts w:ascii="Cambria" w:hAnsi="Cambria"/>
                <w:sz w:val="20"/>
                <w:szCs w:val="20"/>
              </w:rPr>
            </w:pPr>
            <w:r w:rsidRPr="007157B3">
              <w:rPr>
                <w:rFonts w:ascii="Cambria" w:hAnsi="Cambria"/>
                <w:sz w:val="20"/>
                <w:szCs w:val="20"/>
              </w:rPr>
              <w:t>Avrupa Yeterlilik Çerçevesi (EQF-LLL) Uyumu</w:t>
            </w:r>
          </w:p>
          <w:p w14:paraId="096051FD" w14:textId="77777777" w:rsidR="006E5278" w:rsidRPr="009B2880" w:rsidRDefault="006E5278" w:rsidP="003C297A">
            <w:pPr>
              <w:pStyle w:val="AralkYok"/>
              <w:jc w:val="center"/>
              <w:rPr>
                <w:rFonts w:ascii="Cambria" w:hAnsi="Cambria"/>
                <w:sz w:val="20"/>
                <w:szCs w:val="20"/>
                <w:lang w:val="en-US"/>
              </w:rPr>
            </w:pPr>
            <w:r w:rsidRPr="009B2880">
              <w:rPr>
                <w:rFonts w:ascii="Cambria" w:hAnsi="Cambria"/>
                <w:sz w:val="20"/>
                <w:szCs w:val="20"/>
                <w:lang w:val="en-US"/>
              </w:rPr>
              <w:t>Alignment with EQF-LLL</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35FBD9" w14:textId="2EA4B0F7" w:rsidR="006E5278" w:rsidRPr="009B2880" w:rsidRDefault="00816290" w:rsidP="003C297A">
            <w:pPr>
              <w:pStyle w:val="AralkYok"/>
              <w:rPr>
                <w:rFonts w:ascii="Cambria" w:hAnsi="Cambria"/>
                <w:sz w:val="20"/>
                <w:szCs w:val="20"/>
              </w:rPr>
            </w:pPr>
            <w:r w:rsidRPr="00CD7F61">
              <w:rPr>
                <w:rFonts w:ascii="Cambria" w:hAnsi="Cambria"/>
                <w:sz w:val="20"/>
                <w:szCs w:val="20"/>
              </w:rPr>
              <w:t xml:space="preserve">TR: </w:t>
            </w:r>
            <w:r w:rsidRPr="00CD7F61">
              <w:rPr>
                <w:rFonts w:ascii="Cambria" w:hAnsi="Cambria"/>
                <w:sz w:val="20"/>
                <w:szCs w:val="20"/>
              </w:rPr>
              <w:br/>
            </w:r>
            <w:r w:rsidRPr="00CD7F61">
              <w:rPr>
                <w:rFonts w:ascii="Cambria" w:hAnsi="Cambria"/>
                <w:sz w:val="20"/>
                <w:szCs w:val="20"/>
                <w:lang w:val="en-US"/>
              </w:rPr>
              <w:t>EN:</w:t>
            </w:r>
          </w:p>
        </w:tc>
      </w:tr>
      <w:tr w:rsidR="006E5278" w:rsidRPr="00696CEB" w14:paraId="543FDDF3" w14:textId="77777777" w:rsidTr="003C297A">
        <w:trPr>
          <w:trHeight w:val="340"/>
        </w:trPr>
        <w:tc>
          <w:tcPr>
            <w:tcW w:w="2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A6E8CD2" w14:textId="77777777" w:rsidR="006E5278" w:rsidRDefault="006E5278" w:rsidP="003C297A">
            <w:pPr>
              <w:pStyle w:val="AralkYok"/>
              <w:jc w:val="center"/>
              <w:rPr>
                <w:rFonts w:ascii="Cambria" w:hAnsi="Cambria"/>
                <w:b/>
                <w:bCs/>
                <w:sz w:val="20"/>
                <w:szCs w:val="20"/>
              </w:rPr>
            </w:pPr>
            <w:r>
              <w:rPr>
                <w:rFonts w:ascii="Cambria" w:hAnsi="Cambria"/>
                <w:b/>
                <w:bCs/>
                <w:sz w:val="20"/>
                <w:szCs w:val="20"/>
              </w:rPr>
              <w:t>5</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1D0032" w14:textId="77777777" w:rsidR="006E5278" w:rsidRDefault="006E5278" w:rsidP="003C297A">
            <w:pPr>
              <w:pStyle w:val="AralkYok"/>
              <w:jc w:val="center"/>
              <w:rPr>
                <w:rFonts w:ascii="Cambria" w:hAnsi="Cambria"/>
                <w:sz w:val="20"/>
                <w:szCs w:val="20"/>
              </w:rPr>
            </w:pPr>
            <w:r w:rsidRPr="00D659DF">
              <w:rPr>
                <w:rFonts w:ascii="Cambria" w:hAnsi="Cambria"/>
                <w:sz w:val="20"/>
                <w:szCs w:val="20"/>
              </w:rPr>
              <w:t>Kalite ve Akreditasyon Standartlarıyla Uyum</w:t>
            </w:r>
          </w:p>
          <w:p w14:paraId="499D68F0" w14:textId="77777777" w:rsidR="006E5278" w:rsidRPr="002548FF" w:rsidRDefault="006E5278" w:rsidP="003C297A">
            <w:pPr>
              <w:pStyle w:val="AralkYok"/>
              <w:jc w:val="center"/>
              <w:rPr>
                <w:rFonts w:ascii="Cambria" w:hAnsi="Cambria"/>
                <w:sz w:val="20"/>
                <w:szCs w:val="20"/>
                <w:lang w:val="en-US"/>
              </w:rPr>
            </w:pPr>
            <w:r w:rsidRPr="002548FF">
              <w:rPr>
                <w:rFonts w:ascii="Cambria" w:hAnsi="Cambria"/>
                <w:sz w:val="20"/>
                <w:szCs w:val="20"/>
                <w:lang w:val="en-US"/>
              </w:rPr>
              <w:t>Quality &amp; Accreditation Alignment</w:t>
            </w:r>
          </w:p>
        </w:tc>
        <w:tc>
          <w:tcPr>
            <w:tcW w:w="3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CF92CF" w14:textId="54D18CCC" w:rsidR="006E5278" w:rsidRPr="009B2880" w:rsidRDefault="00816290" w:rsidP="003C297A">
            <w:pPr>
              <w:pStyle w:val="AralkYok"/>
              <w:rPr>
                <w:rFonts w:ascii="Cambria" w:hAnsi="Cambria"/>
                <w:sz w:val="20"/>
                <w:szCs w:val="20"/>
              </w:rPr>
            </w:pPr>
            <w:r w:rsidRPr="00CD7F61">
              <w:rPr>
                <w:rFonts w:ascii="Cambria" w:hAnsi="Cambria"/>
                <w:sz w:val="20"/>
                <w:szCs w:val="20"/>
              </w:rPr>
              <w:t xml:space="preserve">TR: </w:t>
            </w:r>
            <w:r w:rsidRPr="00CD7F61">
              <w:rPr>
                <w:rFonts w:ascii="Cambria" w:hAnsi="Cambria"/>
                <w:sz w:val="20"/>
                <w:szCs w:val="20"/>
              </w:rPr>
              <w:br/>
            </w:r>
            <w:r w:rsidRPr="00CD7F61">
              <w:rPr>
                <w:rFonts w:ascii="Cambria" w:hAnsi="Cambria"/>
                <w:sz w:val="20"/>
                <w:szCs w:val="20"/>
                <w:lang w:val="en-US"/>
              </w:rPr>
              <w:t>EN:</w:t>
            </w:r>
          </w:p>
        </w:tc>
      </w:tr>
    </w:tbl>
    <w:p w14:paraId="2856E9A5" w14:textId="77777777" w:rsidR="00AB7FA3" w:rsidRDefault="00AB7FA3" w:rsidP="00EE3FEE">
      <w:pPr>
        <w:pStyle w:val="AralkYok"/>
        <w:rPr>
          <w:rFonts w:ascii="Cambria" w:hAnsi="Cambria"/>
          <w:b/>
          <w:bCs/>
        </w:rPr>
      </w:pPr>
    </w:p>
    <w:p w14:paraId="36C8BAA4" w14:textId="77777777" w:rsidR="00AB7FA3" w:rsidRDefault="00AB7FA3" w:rsidP="00EE3FEE">
      <w:pPr>
        <w:pStyle w:val="AralkYok"/>
        <w:rPr>
          <w:rFonts w:ascii="Cambria" w:hAnsi="Cambria"/>
          <w:b/>
          <w:bCs/>
        </w:rPr>
      </w:pPr>
    </w:p>
    <w:p w14:paraId="45845708" w14:textId="77777777" w:rsidR="00DE3D66" w:rsidRDefault="00DE3D66"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7138"/>
        <w:gridCol w:w="7138"/>
      </w:tblGrid>
      <w:tr w:rsidR="00DE3D66" w14:paraId="081FB183" w14:textId="77777777" w:rsidTr="003C297A">
        <w:trPr>
          <w:trHeight w:val="56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4C152A" w14:textId="77777777" w:rsidR="00DE3D66" w:rsidRPr="0044741B" w:rsidRDefault="00DE3D66" w:rsidP="003C297A">
            <w:pPr>
              <w:pStyle w:val="AralkYok"/>
              <w:jc w:val="center"/>
              <w:rPr>
                <w:rFonts w:ascii="Cambria" w:hAnsi="Cambria"/>
                <w:b/>
                <w:bCs/>
                <w:sz w:val="20"/>
                <w:szCs w:val="20"/>
              </w:rPr>
            </w:pPr>
            <w:r>
              <w:rPr>
                <w:rFonts w:ascii="Cambria" w:hAnsi="Cambria"/>
                <w:b/>
                <w:bCs/>
                <w:sz w:val="20"/>
                <w:szCs w:val="20"/>
              </w:rPr>
              <w:t xml:space="preserve">10. </w:t>
            </w:r>
            <w:r w:rsidRPr="0044741B">
              <w:rPr>
                <w:rFonts w:ascii="Cambria" w:hAnsi="Cambria"/>
                <w:b/>
                <w:bCs/>
                <w:sz w:val="20"/>
                <w:szCs w:val="20"/>
              </w:rPr>
              <w:t>DERSİN GÜNCEL SORUNLARA VE SÜRDÜRÜLEBİLİR KALKINMA HEDEFLERİNE (S</w:t>
            </w:r>
            <w:r>
              <w:rPr>
                <w:rFonts w:ascii="Cambria" w:hAnsi="Cambria"/>
                <w:b/>
                <w:bCs/>
                <w:sz w:val="20"/>
                <w:szCs w:val="20"/>
              </w:rPr>
              <w:t>KA</w:t>
            </w:r>
            <w:r w:rsidRPr="0044741B">
              <w:rPr>
                <w:rFonts w:ascii="Cambria" w:hAnsi="Cambria"/>
                <w:b/>
                <w:bCs/>
                <w:sz w:val="20"/>
                <w:szCs w:val="20"/>
              </w:rPr>
              <w:t>) DUYARLILIĞI</w:t>
            </w:r>
          </w:p>
          <w:p w14:paraId="7CD4BB3B" w14:textId="77777777" w:rsidR="00DE3D66" w:rsidRPr="00C32281" w:rsidRDefault="00DE3D66" w:rsidP="003C297A">
            <w:pPr>
              <w:pStyle w:val="AralkYok"/>
              <w:jc w:val="center"/>
              <w:rPr>
                <w:rFonts w:ascii="Cambria" w:hAnsi="Cambria"/>
                <w:b/>
                <w:bCs/>
                <w:sz w:val="20"/>
                <w:szCs w:val="20"/>
                <w:lang w:val="en-US"/>
              </w:rPr>
            </w:pPr>
            <w:r w:rsidRPr="0044741B">
              <w:rPr>
                <w:rFonts w:ascii="Cambria" w:hAnsi="Cambria"/>
                <w:b/>
                <w:bCs/>
                <w:sz w:val="20"/>
                <w:szCs w:val="20"/>
                <w:lang w:val="en-US"/>
              </w:rPr>
              <w:t>SENSITIVITY OF THE COURSE TO CURRENT ISSUES AND SUSTAINABLE DEVELOPMENT GOALS (SDGs)</w:t>
            </w:r>
          </w:p>
        </w:tc>
      </w:tr>
      <w:tr w:rsidR="00DE3D66" w14:paraId="7A8A857E" w14:textId="77777777" w:rsidTr="003C297A">
        <w:trPr>
          <w:trHeight w:val="567"/>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E9916F" w14:textId="77777777" w:rsidR="00DE3D66" w:rsidRPr="00383461" w:rsidRDefault="00DE3D66" w:rsidP="003C297A">
            <w:pPr>
              <w:pStyle w:val="AralkYok"/>
              <w:jc w:val="center"/>
              <w:rPr>
                <w:rFonts w:ascii="Cambria" w:hAnsi="Cambria"/>
                <w:b/>
                <w:bCs/>
                <w:sz w:val="20"/>
                <w:szCs w:val="20"/>
                <w:lang w:val="en-US"/>
              </w:rPr>
            </w:pPr>
            <w:r w:rsidRPr="00582713">
              <w:rPr>
                <w:rFonts w:ascii="Cambria" w:hAnsi="Cambria"/>
                <w:b/>
                <w:bCs/>
                <w:sz w:val="20"/>
                <w:szCs w:val="20"/>
              </w:rPr>
              <w:t>Türkçe (TR)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7D1490" w14:textId="77777777" w:rsidR="00DE3D66" w:rsidRPr="00383461" w:rsidRDefault="00DE3D66" w:rsidP="003C297A">
            <w:pPr>
              <w:pStyle w:val="AralkYok"/>
              <w:jc w:val="center"/>
              <w:rPr>
                <w:rFonts w:ascii="Cambria" w:hAnsi="Cambria"/>
                <w:b/>
                <w:bCs/>
                <w:sz w:val="20"/>
                <w:szCs w:val="20"/>
                <w:lang w:val="en-US"/>
              </w:rPr>
            </w:pPr>
            <w:r w:rsidRPr="00582713">
              <w:rPr>
                <w:rFonts w:ascii="Cambria" w:hAnsi="Cambria"/>
                <w:b/>
                <w:bCs/>
                <w:sz w:val="20"/>
                <w:szCs w:val="20"/>
              </w:rPr>
              <w:t>English (EN)</w:t>
            </w:r>
          </w:p>
        </w:tc>
      </w:tr>
      <w:tr w:rsidR="00DE3D66" w14:paraId="12913542" w14:textId="77777777" w:rsidTr="003C297A">
        <w:trPr>
          <w:trHeight w:val="567"/>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020EB" w14:textId="7122D1F8" w:rsidR="00DE3D66" w:rsidRPr="00B95DF7" w:rsidRDefault="00DE3D66" w:rsidP="003C297A">
            <w:pPr>
              <w:pStyle w:val="AralkYok"/>
              <w:jc w:val="both"/>
              <w:rPr>
                <w:rFonts w:ascii="Cambria" w:hAnsi="Cambria"/>
                <w:sz w:val="20"/>
                <w:szCs w:val="20"/>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6BB1CF" w14:textId="0437F0F0" w:rsidR="00DE3D66" w:rsidRPr="00A36148" w:rsidRDefault="00DE3D66" w:rsidP="003C297A">
            <w:pPr>
              <w:pStyle w:val="AralkYok"/>
              <w:jc w:val="both"/>
              <w:rPr>
                <w:rFonts w:ascii="Cambria" w:hAnsi="Cambria"/>
                <w:sz w:val="20"/>
                <w:szCs w:val="20"/>
                <w:lang w:val="en-US"/>
              </w:rPr>
            </w:pPr>
          </w:p>
        </w:tc>
      </w:tr>
      <w:tr w:rsidR="00DE3D66" w14:paraId="6C0737E7" w14:textId="77777777" w:rsidTr="003C297A">
        <w:trPr>
          <w:trHeight w:val="567"/>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9E6347" w14:textId="6413FF9D" w:rsidR="00DE3D66" w:rsidRPr="00B95DF7" w:rsidRDefault="00DE3D66" w:rsidP="003C297A">
            <w:pPr>
              <w:pStyle w:val="AralkYok"/>
              <w:rPr>
                <w:rFonts w:ascii="Cambria" w:hAnsi="Cambria"/>
                <w:sz w:val="20"/>
                <w:szCs w:val="20"/>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18C33F" w14:textId="7A3FB923" w:rsidR="00DE3D66" w:rsidRPr="00B95DF7" w:rsidRDefault="00DE3D66" w:rsidP="003C297A">
            <w:pPr>
              <w:pStyle w:val="AralkYok"/>
              <w:rPr>
                <w:rFonts w:ascii="Cambria" w:hAnsi="Cambria"/>
                <w:sz w:val="20"/>
                <w:szCs w:val="20"/>
              </w:rPr>
            </w:pPr>
          </w:p>
        </w:tc>
      </w:tr>
    </w:tbl>
    <w:p w14:paraId="35B68D00" w14:textId="77777777" w:rsidR="00DE3D66" w:rsidRDefault="00DE3D66" w:rsidP="00EE3FEE">
      <w:pPr>
        <w:pStyle w:val="AralkYok"/>
        <w:rPr>
          <w:rFonts w:ascii="Cambria" w:hAnsi="Cambria"/>
          <w:b/>
          <w:bCs/>
        </w:rPr>
      </w:pPr>
    </w:p>
    <w:p w14:paraId="5DC2334E" w14:textId="77777777" w:rsidR="00AB7FA3" w:rsidRDefault="00AB7FA3" w:rsidP="00EE3FEE">
      <w:pPr>
        <w:pStyle w:val="AralkYok"/>
        <w:rPr>
          <w:rFonts w:ascii="Cambria" w:hAnsi="Cambria"/>
          <w:b/>
          <w:bCs/>
        </w:rPr>
      </w:pPr>
    </w:p>
    <w:p w14:paraId="26A28315" w14:textId="77777777" w:rsidR="00AB7FA3" w:rsidRDefault="00AB7FA3" w:rsidP="00EE3FEE">
      <w:pPr>
        <w:pStyle w:val="AralkYok"/>
        <w:rPr>
          <w:rFonts w:ascii="Cambria" w:hAnsi="Cambria"/>
          <w:b/>
          <w:bCs/>
        </w:rPr>
      </w:pPr>
    </w:p>
    <w:p w14:paraId="5C54D40F" w14:textId="77777777" w:rsidR="00AB7FA3" w:rsidRDefault="00AB7FA3" w:rsidP="00EE3FEE">
      <w:pPr>
        <w:pStyle w:val="AralkYok"/>
        <w:rPr>
          <w:rFonts w:ascii="Cambria" w:hAnsi="Cambria"/>
          <w:b/>
          <w:bCs/>
        </w:rPr>
      </w:pPr>
    </w:p>
    <w:p w14:paraId="7A179E27" w14:textId="77777777" w:rsidR="00AB7FA3" w:rsidRDefault="00AB7FA3"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1061"/>
        <w:gridCol w:w="1957"/>
        <w:gridCol w:w="2951"/>
        <w:gridCol w:w="1815"/>
        <w:gridCol w:w="1296"/>
        <w:gridCol w:w="2809"/>
        <w:gridCol w:w="1921"/>
      </w:tblGrid>
      <w:tr w:rsidR="005D5B14" w14:paraId="74BB36A7" w14:textId="77777777" w:rsidTr="003C297A">
        <w:trPr>
          <w:trHeight w:val="567"/>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7787F5F" w14:textId="77777777" w:rsidR="005D5B14" w:rsidRPr="00B214CE" w:rsidRDefault="005D5B14" w:rsidP="003C297A">
            <w:pPr>
              <w:pStyle w:val="AralkYok"/>
              <w:jc w:val="center"/>
              <w:rPr>
                <w:rFonts w:ascii="Cambria" w:hAnsi="Cambria"/>
                <w:b/>
                <w:bCs/>
                <w:sz w:val="20"/>
                <w:szCs w:val="20"/>
              </w:rPr>
            </w:pPr>
            <w:r>
              <w:rPr>
                <w:rFonts w:ascii="Cambria" w:hAnsi="Cambria"/>
                <w:b/>
                <w:bCs/>
                <w:sz w:val="20"/>
                <w:szCs w:val="20"/>
              </w:rPr>
              <w:t xml:space="preserve">11. </w:t>
            </w:r>
            <w:r w:rsidRPr="00B214CE">
              <w:rPr>
                <w:rFonts w:ascii="Cambria" w:hAnsi="Cambria"/>
                <w:b/>
                <w:bCs/>
                <w:sz w:val="20"/>
                <w:szCs w:val="20"/>
              </w:rPr>
              <w:t>DERSİN SÜREKLİ GELİŞİM PLANI – P</w:t>
            </w:r>
            <w:r>
              <w:rPr>
                <w:rFonts w:ascii="Cambria" w:hAnsi="Cambria"/>
                <w:b/>
                <w:bCs/>
                <w:sz w:val="20"/>
                <w:szCs w:val="20"/>
              </w:rPr>
              <w:t>UKO</w:t>
            </w:r>
            <w:r w:rsidRPr="00B214CE">
              <w:rPr>
                <w:rFonts w:ascii="Cambria" w:hAnsi="Cambria"/>
                <w:b/>
                <w:bCs/>
                <w:sz w:val="20"/>
                <w:szCs w:val="20"/>
              </w:rPr>
              <w:t xml:space="preserve"> DÖNGÜSÜ / COURSE CONTINUOUS IMPROVEMENT PLAN – PDCA CYCLE</w:t>
            </w:r>
          </w:p>
        </w:tc>
      </w:tr>
      <w:tr w:rsidR="005D5B14" w:rsidRPr="00696CEB" w14:paraId="67311E18"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D2C8806" w14:textId="77777777" w:rsidR="005D5B14" w:rsidRPr="00012F00" w:rsidRDefault="005D5B14"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3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6B22A0" w14:textId="77777777" w:rsidR="005D5B14" w:rsidRPr="00012F00" w:rsidRDefault="005D5B14" w:rsidP="003C297A">
            <w:pPr>
              <w:pStyle w:val="AralkYok"/>
              <w:jc w:val="center"/>
              <w:rPr>
                <w:rFonts w:ascii="Cambria" w:hAnsi="Cambria"/>
                <w:b/>
                <w:bCs/>
                <w:sz w:val="20"/>
                <w:szCs w:val="20"/>
              </w:rPr>
            </w:pPr>
            <w:r w:rsidRPr="0012732D">
              <w:rPr>
                <w:rFonts w:ascii="Cambria" w:hAnsi="Cambria"/>
                <w:b/>
                <w:bCs/>
                <w:sz w:val="20"/>
                <w:szCs w:val="20"/>
              </w:rPr>
              <w:t xml:space="preserve">Aşama / </w:t>
            </w:r>
            <w:r w:rsidRPr="006B193F">
              <w:rPr>
                <w:rFonts w:ascii="Cambria" w:hAnsi="Cambria"/>
                <w:b/>
                <w:bCs/>
                <w:sz w:val="20"/>
                <w:szCs w:val="20"/>
                <w:lang w:val="en-US"/>
              </w:rPr>
              <w:t>Stage</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C22CC" w14:textId="77777777" w:rsidR="005D5B14" w:rsidRPr="00012F00" w:rsidRDefault="005D5B14" w:rsidP="003C297A">
            <w:pPr>
              <w:pStyle w:val="AralkYok"/>
              <w:jc w:val="center"/>
              <w:rPr>
                <w:rFonts w:ascii="Cambria" w:hAnsi="Cambria"/>
                <w:b/>
                <w:bCs/>
                <w:sz w:val="20"/>
                <w:szCs w:val="20"/>
              </w:rPr>
            </w:pPr>
            <w:r w:rsidRPr="00084393">
              <w:rPr>
                <w:rFonts w:ascii="Cambria" w:hAnsi="Cambria"/>
                <w:b/>
                <w:bCs/>
                <w:sz w:val="20"/>
                <w:szCs w:val="20"/>
              </w:rPr>
              <w:t xml:space="preserve">İyileştirme Alanı / </w:t>
            </w:r>
            <w:r w:rsidRPr="006B193F">
              <w:rPr>
                <w:rFonts w:ascii="Cambria" w:hAnsi="Cambria"/>
                <w:b/>
                <w:bCs/>
                <w:sz w:val="20"/>
                <w:szCs w:val="20"/>
                <w:lang w:val="en-US"/>
              </w:rPr>
              <w:t>Improvement Area</w:t>
            </w:r>
          </w:p>
        </w:tc>
        <w:tc>
          <w:tcPr>
            <w:tcW w:w="10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6FE1AB" w14:textId="77777777" w:rsidR="005D5B14" w:rsidRPr="00012F00" w:rsidRDefault="005D5B14" w:rsidP="003C297A">
            <w:pPr>
              <w:pStyle w:val="AralkYok"/>
              <w:jc w:val="center"/>
              <w:rPr>
                <w:rFonts w:ascii="Cambria" w:hAnsi="Cambria"/>
                <w:b/>
                <w:bCs/>
                <w:sz w:val="20"/>
                <w:szCs w:val="20"/>
              </w:rPr>
            </w:pPr>
            <w:r w:rsidRPr="00084393">
              <w:rPr>
                <w:rFonts w:ascii="Cambria" w:hAnsi="Cambria"/>
                <w:b/>
                <w:bCs/>
                <w:sz w:val="20"/>
                <w:szCs w:val="20"/>
              </w:rPr>
              <w:t>Eylem / Action</w:t>
            </w: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315D1A" w14:textId="77777777" w:rsidR="005D5B14" w:rsidRPr="00012F00" w:rsidRDefault="005D5B14" w:rsidP="003C297A">
            <w:pPr>
              <w:pStyle w:val="AralkYok"/>
              <w:jc w:val="center"/>
              <w:rPr>
                <w:rFonts w:ascii="Cambria" w:hAnsi="Cambria"/>
                <w:b/>
                <w:bCs/>
                <w:sz w:val="20"/>
                <w:szCs w:val="20"/>
              </w:rPr>
            </w:pPr>
            <w:r w:rsidRPr="00473959">
              <w:rPr>
                <w:rFonts w:ascii="Cambria" w:hAnsi="Cambria"/>
                <w:b/>
                <w:bCs/>
                <w:sz w:val="20"/>
                <w:szCs w:val="20"/>
              </w:rPr>
              <w:t xml:space="preserve">Sorumlu / </w:t>
            </w:r>
            <w:r w:rsidRPr="006B193F">
              <w:rPr>
                <w:rFonts w:ascii="Cambria" w:hAnsi="Cambria"/>
                <w:b/>
                <w:bCs/>
                <w:sz w:val="20"/>
                <w:szCs w:val="20"/>
                <w:lang w:val="en-US"/>
              </w:rPr>
              <w:t>Responsible</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CD6B36" w14:textId="77777777" w:rsidR="005D5B14" w:rsidRPr="00012F00" w:rsidRDefault="005D5B14" w:rsidP="003C297A">
            <w:pPr>
              <w:pStyle w:val="AralkYok"/>
              <w:jc w:val="center"/>
              <w:rPr>
                <w:rFonts w:ascii="Cambria" w:hAnsi="Cambria"/>
                <w:b/>
                <w:bCs/>
                <w:sz w:val="20"/>
                <w:szCs w:val="20"/>
              </w:rPr>
            </w:pPr>
            <w:r w:rsidRPr="00473959">
              <w:rPr>
                <w:rFonts w:ascii="Cambria" w:hAnsi="Cambria"/>
                <w:b/>
                <w:bCs/>
                <w:sz w:val="20"/>
                <w:szCs w:val="20"/>
              </w:rPr>
              <w:t xml:space="preserve">Zamanlama / </w:t>
            </w:r>
            <w:r w:rsidRPr="006B193F">
              <w:rPr>
                <w:rFonts w:ascii="Cambria" w:hAnsi="Cambria"/>
                <w:b/>
                <w:bCs/>
                <w:sz w:val="20"/>
                <w:szCs w:val="20"/>
                <w:lang w:val="en-US"/>
              </w:rPr>
              <w:t>Timeline</w:t>
            </w:r>
          </w:p>
        </w:tc>
        <w:tc>
          <w:tcPr>
            <w:tcW w:w="9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96DC5F" w14:textId="77777777" w:rsidR="005D5B14" w:rsidRPr="00012F00" w:rsidRDefault="005D5B14" w:rsidP="003C297A">
            <w:pPr>
              <w:pStyle w:val="AralkYok"/>
              <w:jc w:val="center"/>
              <w:rPr>
                <w:rFonts w:ascii="Cambria" w:hAnsi="Cambria"/>
                <w:b/>
                <w:bCs/>
                <w:sz w:val="20"/>
                <w:szCs w:val="20"/>
              </w:rPr>
            </w:pPr>
            <w:r w:rsidRPr="00E74E33">
              <w:rPr>
                <w:rFonts w:ascii="Cambria" w:hAnsi="Cambria"/>
                <w:b/>
                <w:bCs/>
                <w:sz w:val="20"/>
                <w:szCs w:val="20"/>
              </w:rPr>
              <w:t xml:space="preserve">Göstergeler (KPI) / </w:t>
            </w:r>
            <w:r w:rsidRPr="006B193F">
              <w:rPr>
                <w:rFonts w:ascii="Cambria" w:hAnsi="Cambria"/>
                <w:b/>
                <w:bCs/>
                <w:sz w:val="20"/>
                <w:szCs w:val="20"/>
                <w:lang w:val="en-US"/>
              </w:rPr>
              <w:t>Indicators</w:t>
            </w:r>
          </w:p>
        </w:tc>
        <w:tc>
          <w:tcPr>
            <w:tcW w:w="6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90F5C4" w14:textId="77777777" w:rsidR="005D5B14" w:rsidRPr="00B615E2" w:rsidRDefault="005D5B14" w:rsidP="003C297A">
            <w:pPr>
              <w:pStyle w:val="AralkYok"/>
              <w:jc w:val="center"/>
              <w:rPr>
                <w:rFonts w:ascii="Cambria" w:hAnsi="Cambria"/>
                <w:b/>
                <w:bCs/>
                <w:sz w:val="20"/>
                <w:szCs w:val="20"/>
              </w:rPr>
            </w:pPr>
            <w:r w:rsidRPr="00E74E33">
              <w:rPr>
                <w:rFonts w:ascii="Cambria" w:hAnsi="Cambria"/>
                <w:b/>
                <w:bCs/>
                <w:sz w:val="20"/>
                <w:szCs w:val="20"/>
              </w:rPr>
              <w:t xml:space="preserve">Kanıt / </w:t>
            </w:r>
            <w:r w:rsidRPr="006B193F">
              <w:rPr>
                <w:rFonts w:ascii="Cambria" w:hAnsi="Cambria"/>
                <w:b/>
                <w:bCs/>
                <w:sz w:val="20"/>
                <w:szCs w:val="20"/>
                <w:lang w:val="en-US"/>
              </w:rPr>
              <w:t>Evidence</w:t>
            </w:r>
          </w:p>
        </w:tc>
      </w:tr>
      <w:tr w:rsidR="005D5B14" w:rsidRPr="00696CEB" w14:paraId="073578C6"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5C59E8" w14:textId="77777777" w:rsidR="005D5B14" w:rsidRPr="00723B64" w:rsidRDefault="005D5B14"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3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F1F54C" w14:textId="77777777" w:rsidR="005D5B14" w:rsidRPr="00696CEB" w:rsidRDefault="005D5B14" w:rsidP="003C297A">
            <w:pPr>
              <w:pStyle w:val="AralkYok"/>
              <w:jc w:val="center"/>
              <w:rPr>
                <w:rFonts w:ascii="Cambria" w:hAnsi="Cambria"/>
                <w:sz w:val="20"/>
                <w:szCs w:val="20"/>
              </w:rPr>
            </w:pPr>
            <w:r w:rsidRPr="00996769">
              <w:rPr>
                <w:rFonts w:ascii="Cambria" w:hAnsi="Cambria"/>
                <w:sz w:val="20"/>
                <w:szCs w:val="20"/>
              </w:rPr>
              <w:t>Planla Plan</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520B" w14:textId="2EC4FA57" w:rsidR="005D5B14" w:rsidRPr="00CD5B5E" w:rsidRDefault="005D5B14" w:rsidP="003C297A">
            <w:pPr>
              <w:pStyle w:val="AralkYok"/>
              <w:rPr>
                <w:rFonts w:ascii="Cambria" w:hAnsi="Cambria"/>
                <w:sz w:val="20"/>
                <w:szCs w:val="20"/>
                <w:lang w:val="sv-SE"/>
              </w:rPr>
            </w:pPr>
          </w:p>
        </w:tc>
        <w:tc>
          <w:tcPr>
            <w:tcW w:w="10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094916" w14:textId="720CF69E" w:rsidR="005D5B14" w:rsidRPr="00696CEB" w:rsidRDefault="005D5B14"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8C60FD" w14:textId="55B3E960" w:rsidR="005D5B14" w:rsidRPr="001E5C29" w:rsidRDefault="005D5B14" w:rsidP="003C297A">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1646DF" w14:textId="242D2F19" w:rsidR="005D5B14" w:rsidRPr="001E5C29" w:rsidRDefault="005D5B14" w:rsidP="003C297A">
            <w:pPr>
              <w:pStyle w:val="AralkYok"/>
              <w:rPr>
                <w:rFonts w:ascii="Cambria" w:hAnsi="Cambria"/>
                <w:sz w:val="20"/>
                <w:szCs w:val="20"/>
              </w:rPr>
            </w:pPr>
          </w:p>
        </w:tc>
        <w:tc>
          <w:tcPr>
            <w:tcW w:w="9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A99ACD" w14:textId="4D31AB98" w:rsidR="005D5B14" w:rsidRPr="001E5C29" w:rsidRDefault="005D5B14" w:rsidP="003C297A">
            <w:pPr>
              <w:pStyle w:val="AralkYok"/>
              <w:rPr>
                <w:rFonts w:ascii="Cambria" w:hAnsi="Cambria"/>
                <w:sz w:val="20"/>
                <w:szCs w:val="20"/>
              </w:rPr>
            </w:pPr>
          </w:p>
        </w:tc>
        <w:tc>
          <w:tcPr>
            <w:tcW w:w="6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782522" w14:textId="7F99DFF5" w:rsidR="005D5B14" w:rsidRPr="006B5F40" w:rsidRDefault="005D5B14" w:rsidP="003C297A">
            <w:pPr>
              <w:pStyle w:val="AralkYok"/>
              <w:rPr>
                <w:rFonts w:ascii="Cambria" w:hAnsi="Cambria"/>
                <w:sz w:val="20"/>
                <w:szCs w:val="20"/>
                <w:lang w:val="sv-SE"/>
              </w:rPr>
            </w:pPr>
          </w:p>
        </w:tc>
      </w:tr>
      <w:tr w:rsidR="005D5B14" w:rsidRPr="00696CEB" w14:paraId="663101BB"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966FB3A" w14:textId="77777777" w:rsidR="005D5B14" w:rsidRDefault="005D5B14"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3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C0BBDB" w14:textId="77777777" w:rsidR="005D5B14" w:rsidRPr="00696CEB" w:rsidRDefault="005D5B14" w:rsidP="003C297A">
            <w:pPr>
              <w:pStyle w:val="AralkYok"/>
              <w:jc w:val="center"/>
              <w:rPr>
                <w:rFonts w:ascii="Cambria" w:hAnsi="Cambria"/>
                <w:sz w:val="20"/>
                <w:szCs w:val="20"/>
              </w:rPr>
            </w:pPr>
            <w:r w:rsidRPr="00996769">
              <w:rPr>
                <w:rFonts w:ascii="Cambria" w:hAnsi="Cambria"/>
                <w:sz w:val="20"/>
                <w:szCs w:val="20"/>
              </w:rPr>
              <w:t>Uygula Do</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654AFA" w14:textId="563B70E8" w:rsidR="005D5B14" w:rsidRPr="00091DD8" w:rsidRDefault="005D5B14" w:rsidP="003C297A">
            <w:pPr>
              <w:pStyle w:val="AralkYok"/>
              <w:rPr>
                <w:rFonts w:ascii="Cambria" w:hAnsi="Cambria"/>
                <w:sz w:val="20"/>
                <w:szCs w:val="20"/>
                <w:lang w:val="en-US"/>
              </w:rPr>
            </w:pPr>
          </w:p>
        </w:tc>
        <w:tc>
          <w:tcPr>
            <w:tcW w:w="10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719462" w14:textId="24F025C5" w:rsidR="005D5B14" w:rsidRPr="00696CEB" w:rsidRDefault="005D5B14"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275438" w14:textId="7679550C" w:rsidR="005D5B14" w:rsidRPr="001E5C29" w:rsidRDefault="005D5B14" w:rsidP="003C297A">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F2E19C" w14:textId="1A3A78C0" w:rsidR="005D5B14" w:rsidRPr="001E5C29" w:rsidRDefault="005D5B14" w:rsidP="003C297A">
            <w:pPr>
              <w:pStyle w:val="AralkYok"/>
              <w:rPr>
                <w:rFonts w:ascii="Cambria" w:hAnsi="Cambria"/>
                <w:sz w:val="20"/>
                <w:szCs w:val="20"/>
              </w:rPr>
            </w:pPr>
          </w:p>
        </w:tc>
        <w:tc>
          <w:tcPr>
            <w:tcW w:w="9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C66D7C" w14:textId="0C1755C9" w:rsidR="005D5B14" w:rsidRPr="00EE3CAE" w:rsidRDefault="005D5B14" w:rsidP="003C297A">
            <w:pPr>
              <w:pStyle w:val="AralkYok"/>
              <w:rPr>
                <w:rFonts w:ascii="Cambria" w:hAnsi="Cambria"/>
                <w:sz w:val="20"/>
                <w:szCs w:val="20"/>
                <w:lang w:val="en-US"/>
              </w:rPr>
            </w:pPr>
          </w:p>
        </w:tc>
        <w:tc>
          <w:tcPr>
            <w:tcW w:w="6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C4A73" w14:textId="56C7E4B1" w:rsidR="005D5B14" w:rsidRPr="002B40D6" w:rsidRDefault="005D5B14" w:rsidP="003C297A">
            <w:pPr>
              <w:pStyle w:val="AralkYok"/>
              <w:rPr>
                <w:rFonts w:ascii="Cambria" w:hAnsi="Cambria"/>
                <w:sz w:val="20"/>
                <w:szCs w:val="20"/>
                <w:lang w:val="en-US"/>
              </w:rPr>
            </w:pPr>
          </w:p>
        </w:tc>
      </w:tr>
      <w:tr w:rsidR="005D5B14" w:rsidRPr="00696CEB" w14:paraId="231E48EC"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1C489E" w14:textId="77777777" w:rsidR="005D5B14" w:rsidRDefault="005D5B14"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3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1A752B" w14:textId="77777777" w:rsidR="005D5B14" w:rsidRPr="00696CEB" w:rsidRDefault="005D5B14" w:rsidP="003C297A">
            <w:pPr>
              <w:pStyle w:val="AralkYok"/>
              <w:jc w:val="center"/>
              <w:rPr>
                <w:rFonts w:ascii="Cambria" w:hAnsi="Cambria"/>
                <w:sz w:val="20"/>
                <w:szCs w:val="20"/>
              </w:rPr>
            </w:pPr>
            <w:r w:rsidRPr="004E023E">
              <w:rPr>
                <w:rFonts w:ascii="Cambria" w:hAnsi="Cambria"/>
                <w:sz w:val="20"/>
                <w:szCs w:val="20"/>
              </w:rPr>
              <w:t xml:space="preserve">Kontrol </w:t>
            </w:r>
            <w:r w:rsidRPr="006B193F">
              <w:rPr>
                <w:rFonts w:ascii="Cambria" w:hAnsi="Cambria"/>
                <w:sz w:val="20"/>
                <w:szCs w:val="20"/>
                <w:lang w:val="en-US"/>
              </w:rPr>
              <w:t>Check</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0A701" w14:textId="44C0F4B8" w:rsidR="005D5B14" w:rsidRPr="00091DD8" w:rsidRDefault="005D5B14" w:rsidP="003C297A">
            <w:pPr>
              <w:pStyle w:val="AralkYok"/>
              <w:rPr>
                <w:rFonts w:ascii="Cambria" w:hAnsi="Cambria"/>
                <w:sz w:val="20"/>
                <w:szCs w:val="20"/>
                <w:lang w:val="en-US"/>
              </w:rPr>
            </w:pPr>
          </w:p>
        </w:tc>
        <w:tc>
          <w:tcPr>
            <w:tcW w:w="10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09F9D0" w14:textId="26126ED0" w:rsidR="005D5B14" w:rsidRPr="00696CEB" w:rsidRDefault="005D5B14"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79F88A" w14:textId="45313395" w:rsidR="005D5B14" w:rsidRPr="001E5C29" w:rsidRDefault="005D5B14" w:rsidP="003C297A">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5DABB" w14:textId="07EEBD8C" w:rsidR="005D5B14" w:rsidRPr="001E5C29" w:rsidRDefault="005D5B14" w:rsidP="003C297A">
            <w:pPr>
              <w:pStyle w:val="AralkYok"/>
              <w:rPr>
                <w:rFonts w:ascii="Cambria" w:hAnsi="Cambria"/>
                <w:sz w:val="20"/>
                <w:szCs w:val="20"/>
              </w:rPr>
            </w:pPr>
          </w:p>
        </w:tc>
        <w:tc>
          <w:tcPr>
            <w:tcW w:w="9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E07179" w14:textId="1694975E" w:rsidR="005D5B14" w:rsidRPr="00EE3CAE" w:rsidRDefault="005D5B14" w:rsidP="003C297A">
            <w:pPr>
              <w:pStyle w:val="AralkYok"/>
              <w:rPr>
                <w:rFonts w:ascii="Cambria" w:hAnsi="Cambria"/>
                <w:sz w:val="20"/>
                <w:szCs w:val="20"/>
                <w:lang w:val="en-US"/>
              </w:rPr>
            </w:pPr>
          </w:p>
        </w:tc>
        <w:tc>
          <w:tcPr>
            <w:tcW w:w="6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855517" w14:textId="54D05855" w:rsidR="005D5B14" w:rsidRPr="00CD5B5E" w:rsidRDefault="005D5B14" w:rsidP="003C297A">
            <w:pPr>
              <w:pStyle w:val="AralkYok"/>
              <w:rPr>
                <w:rFonts w:ascii="Cambria" w:hAnsi="Cambria"/>
                <w:sz w:val="20"/>
                <w:szCs w:val="20"/>
                <w:lang w:val="sv-SE"/>
              </w:rPr>
            </w:pPr>
          </w:p>
        </w:tc>
      </w:tr>
      <w:tr w:rsidR="005D5B14" w:rsidRPr="00696CEB" w14:paraId="42EC96EE"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E0390F" w14:textId="77777777" w:rsidR="005D5B14" w:rsidRDefault="005D5B14" w:rsidP="003C297A">
            <w:pPr>
              <w:pStyle w:val="AralkYok"/>
              <w:jc w:val="center"/>
              <w:rPr>
                <w:rFonts w:ascii="Cambria" w:hAnsi="Cambria"/>
                <w:b/>
                <w:bCs/>
                <w:sz w:val="20"/>
                <w:szCs w:val="20"/>
                <w:lang w:val="en-US"/>
              </w:rPr>
            </w:pPr>
            <w:r>
              <w:rPr>
                <w:rFonts w:ascii="Cambria" w:hAnsi="Cambria"/>
                <w:b/>
                <w:bCs/>
                <w:sz w:val="20"/>
                <w:szCs w:val="20"/>
                <w:lang w:val="en-US"/>
              </w:rPr>
              <w:t>4</w:t>
            </w:r>
          </w:p>
        </w:tc>
        <w:tc>
          <w:tcPr>
            <w:tcW w:w="3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F9DE8C" w14:textId="77777777" w:rsidR="005D5B14" w:rsidRPr="00696CEB" w:rsidRDefault="005D5B14" w:rsidP="003C297A">
            <w:pPr>
              <w:pStyle w:val="AralkYok"/>
              <w:jc w:val="center"/>
              <w:rPr>
                <w:rFonts w:ascii="Cambria" w:hAnsi="Cambria"/>
                <w:sz w:val="20"/>
                <w:szCs w:val="20"/>
              </w:rPr>
            </w:pPr>
            <w:r w:rsidRPr="004E023E">
              <w:rPr>
                <w:rFonts w:ascii="Cambria" w:hAnsi="Cambria"/>
                <w:sz w:val="20"/>
                <w:szCs w:val="20"/>
              </w:rPr>
              <w:t xml:space="preserve">Önlem Al </w:t>
            </w:r>
            <w:r w:rsidRPr="006B193F">
              <w:rPr>
                <w:rFonts w:ascii="Cambria" w:hAnsi="Cambria"/>
                <w:sz w:val="20"/>
                <w:szCs w:val="20"/>
                <w:lang w:val="en-US"/>
              </w:rPr>
              <w:t>Act</w:t>
            </w:r>
          </w:p>
        </w:tc>
        <w:tc>
          <w:tcPr>
            <w:tcW w:w="6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29E93F" w14:textId="7F59DCBB" w:rsidR="005D5B14" w:rsidRPr="00696CEB" w:rsidRDefault="005D5B14" w:rsidP="003C297A">
            <w:pPr>
              <w:pStyle w:val="AralkYok"/>
              <w:rPr>
                <w:rFonts w:ascii="Cambria" w:hAnsi="Cambria"/>
                <w:sz w:val="20"/>
                <w:szCs w:val="20"/>
              </w:rPr>
            </w:pPr>
          </w:p>
        </w:tc>
        <w:tc>
          <w:tcPr>
            <w:tcW w:w="10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DC0E43" w14:textId="3AA19B7B" w:rsidR="005D5B14" w:rsidRPr="00696CEB" w:rsidRDefault="005D5B14" w:rsidP="003C297A">
            <w:pPr>
              <w:pStyle w:val="AralkYok"/>
              <w:rPr>
                <w:rFonts w:ascii="Cambria" w:hAnsi="Cambria"/>
                <w:sz w:val="20"/>
                <w:szCs w:val="20"/>
              </w:rPr>
            </w:pPr>
          </w:p>
        </w:tc>
        <w:tc>
          <w:tcPr>
            <w:tcW w:w="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2398E2" w14:textId="60800F5C" w:rsidR="005D5B14" w:rsidRPr="001E5C29" w:rsidRDefault="005D5B14" w:rsidP="003C297A">
            <w:pPr>
              <w:pStyle w:val="AralkYok"/>
              <w:rPr>
                <w:rFonts w:ascii="Cambria" w:hAnsi="Cambria"/>
                <w:sz w:val="20"/>
                <w:szCs w:val="20"/>
              </w:rPr>
            </w:pP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4D9276" w14:textId="1D686C42" w:rsidR="005D5B14" w:rsidRPr="001E5C29" w:rsidRDefault="005D5B14" w:rsidP="003C297A">
            <w:pPr>
              <w:pStyle w:val="AralkYok"/>
              <w:rPr>
                <w:rFonts w:ascii="Cambria" w:hAnsi="Cambria"/>
                <w:sz w:val="20"/>
                <w:szCs w:val="20"/>
              </w:rPr>
            </w:pPr>
          </w:p>
        </w:tc>
        <w:tc>
          <w:tcPr>
            <w:tcW w:w="9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7457AC" w14:textId="598695BC" w:rsidR="005D5B14" w:rsidRPr="00EE3CAE" w:rsidRDefault="005D5B14" w:rsidP="003C297A">
            <w:pPr>
              <w:pStyle w:val="AralkYok"/>
              <w:rPr>
                <w:rFonts w:ascii="Cambria" w:hAnsi="Cambria"/>
                <w:sz w:val="20"/>
                <w:szCs w:val="20"/>
                <w:lang w:val="en-US"/>
              </w:rPr>
            </w:pPr>
          </w:p>
        </w:tc>
        <w:tc>
          <w:tcPr>
            <w:tcW w:w="6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C76F5" w14:textId="19205EC7" w:rsidR="005D5B14" w:rsidRPr="00D6267E" w:rsidRDefault="005D5B14" w:rsidP="003C297A">
            <w:pPr>
              <w:pStyle w:val="AralkYok"/>
              <w:rPr>
                <w:rFonts w:ascii="Cambria" w:hAnsi="Cambria"/>
                <w:sz w:val="20"/>
                <w:szCs w:val="20"/>
                <w:lang w:val="en-US"/>
              </w:rPr>
            </w:pPr>
          </w:p>
        </w:tc>
      </w:tr>
    </w:tbl>
    <w:p w14:paraId="6A7C9C88" w14:textId="77777777" w:rsidR="00AB7FA3" w:rsidRDefault="00AB7FA3" w:rsidP="00EE3FEE">
      <w:pPr>
        <w:pStyle w:val="AralkYok"/>
        <w:rPr>
          <w:rFonts w:ascii="Cambria" w:hAnsi="Cambria"/>
          <w:b/>
          <w:bCs/>
        </w:rPr>
      </w:pPr>
    </w:p>
    <w:p w14:paraId="69F1E83D" w14:textId="77777777" w:rsidR="00AB7FA3" w:rsidRDefault="00AB7FA3" w:rsidP="00EE3FEE">
      <w:pPr>
        <w:pStyle w:val="AralkYok"/>
        <w:rPr>
          <w:rFonts w:ascii="Cambria" w:hAnsi="Cambria"/>
          <w:b/>
          <w:bCs/>
        </w:rPr>
      </w:pPr>
    </w:p>
    <w:p w14:paraId="1750E484" w14:textId="77777777" w:rsidR="00AB7FA3" w:rsidRDefault="00AB7FA3" w:rsidP="00EE3FEE">
      <w:pPr>
        <w:pStyle w:val="AralkYok"/>
        <w:rPr>
          <w:rFonts w:ascii="Cambria" w:hAnsi="Cambria"/>
          <w:b/>
          <w:bCs/>
        </w:rPr>
      </w:pPr>
    </w:p>
    <w:p w14:paraId="6D690CFB" w14:textId="77777777" w:rsidR="00624F5C" w:rsidRDefault="00624F5C" w:rsidP="00EE3FEE">
      <w:pPr>
        <w:pStyle w:val="AralkYok"/>
        <w:rPr>
          <w:rFonts w:ascii="Cambria" w:hAnsi="Cambria"/>
          <w:b/>
          <w:bCs/>
        </w:rPr>
      </w:pPr>
    </w:p>
    <w:p w14:paraId="665D1C94" w14:textId="77777777" w:rsidR="00624F5C" w:rsidRDefault="00624F5C" w:rsidP="00EE3FEE">
      <w:pPr>
        <w:pStyle w:val="AralkYok"/>
        <w:rPr>
          <w:rFonts w:ascii="Cambria" w:hAnsi="Cambria"/>
          <w:b/>
          <w:bCs/>
        </w:rPr>
      </w:pPr>
    </w:p>
    <w:p w14:paraId="2DB0F053" w14:textId="77777777" w:rsidR="00624F5C" w:rsidRDefault="00624F5C" w:rsidP="00EE3FEE">
      <w:pPr>
        <w:pStyle w:val="AralkYok"/>
        <w:rPr>
          <w:rFonts w:ascii="Cambria" w:hAnsi="Cambria"/>
          <w:b/>
          <w:bCs/>
        </w:rPr>
      </w:pPr>
    </w:p>
    <w:p w14:paraId="40BA4BF8" w14:textId="77777777" w:rsidR="00624F5C" w:rsidRDefault="00624F5C" w:rsidP="00EE3FEE">
      <w:pPr>
        <w:pStyle w:val="AralkYok"/>
        <w:rPr>
          <w:rFonts w:ascii="Cambria" w:hAnsi="Cambria"/>
          <w:b/>
          <w:bCs/>
        </w:rPr>
      </w:pPr>
    </w:p>
    <w:p w14:paraId="399F9A6D" w14:textId="77777777" w:rsidR="00624F5C" w:rsidRDefault="00624F5C" w:rsidP="00EE3FEE">
      <w:pPr>
        <w:pStyle w:val="AralkYok"/>
        <w:rPr>
          <w:rFonts w:ascii="Cambria" w:hAnsi="Cambria"/>
          <w:b/>
          <w:bCs/>
        </w:rPr>
      </w:pPr>
    </w:p>
    <w:p w14:paraId="44404583" w14:textId="77777777" w:rsidR="00624F5C" w:rsidRDefault="00624F5C"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3000"/>
        <w:gridCol w:w="4751"/>
        <w:gridCol w:w="1702"/>
        <w:gridCol w:w="4357"/>
      </w:tblGrid>
      <w:tr w:rsidR="004D3647" w14:paraId="2D4F28D5" w14:textId="77777777" w:rsidTr="003C297A">
        <w:trPr>
          <w:trHeight w:val="567"/>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A320DFB" w14:textId="77777777" w:rsidR="004D3647" w:rsidRPr="00B214CE" w:rsidRDefault="004D3647" w:rsidP="003C297A">
            <w:pPr>
              <w:pStyle w:val="AralkYok"/>
              <w:jc w:val="center"/>
              <w:rPr>
                <w:rFonts w:ascii="Cambria" w:hAnsi="Cambria"/>
                <w:b/>
                <w:bCs/>
                <w:sz w:val="20"/>
                <w:szCs w:val="20"/>
              </w:rPr>
            </w:pPr>
            <w:r>
              <w:rPr>
                <w:rFonts w:ascii="Cambria" w:hAnsi="Cambria"/>
                <w:b/>
                <w:bCs/>
                <w:sz w:val="20"/>
                <w:szCs w:val="20"/>
              </w:rPr>
              <w:t xml:space="preserve">12. </w:t>
            </w:r>
            <w:r w:rsidRPr="00B96284">
              <w:rPr>
                <w:rFonts w:ascii="Cambria" w:hAnsi="Cambria"/>
                <w:b/>
                <w:bCs/>
                <w:sz w:val="20"/>
                <w:szCs w:val="20"/>
              </w:rPr>
              <w:t xml:space="preserve">ERİŞİLEBİLİRLİK &amp; EVRENSEL TASARIM / </w:t>
            </w:r>
            <w:r w:rsidRPr="00B96284">
              <w:rPr>
                <w:rFonts w:ascii="Cambria" w:hAnsi="Cambria"/>
                <w:b/>
                <w:bCs/>
                <w:sz w:val="20"/>
                <w:szCs w:val="20"/>
                <w:lang w:val="en-US"/>
              </w:rPr>
              <w:t>ACCESS</w:t>
            </w:r>
            <w:r>
              <w:rPr>
                <w:rFonts w:ascii="Cambria" w:hAnsi="Cambria"/>
                <w:b/>
                <w:bCs/>
                <w:sz w:val="20"/>
                <w:szCs w:val="20"/>
                <w:lang w:val="en-US"/>
              </w:rPr>
              <w:t>I</w:t>
            </w:r>
            <w:r w:rsidRPr="00B96284">
              <w:rPr>
                <w:rFonts w:ascii="Cambria" w:hAnsi="Cambria"/>
                <w:b/>
                <w:bCs/>
                <w:sz w:val="20"/>
                <w:szCs w:val="20"/>
                <w:lang w:val="en-US"/>
              </w:rPr>
              <w:t>B</w:t>
            </w:r>
            <w:r>
              <w:rPr>
                <w:rFonts w:ascii="Cambria" w:hAnsi="Cambria"/>
                <w:b/>
                <w:bCs/>
                <w:sz w:val="20"/>
                <w:szCs w:val="20"/>
                <w:lang w:val="en-US"/>
              </w:rPr>
              <w:t>I</w:t>
            </w:r>
            <w:r w:rsidRPr="00B96284">
              <w:rPr>
                <w:rFonts w:ascii="Cambria" w:hAnsi="Cambria"/>
                <w:b/>
                <w:bCs/>
                <w:sz w:val="20"/>
                <w:szCs w:val="20"/>
                <w:lang w:val="en-US"/>
              </w:rPr>
              <w:t>L</w:t>
            </w:r>
            <w:r>
              <w:rPr>
                <w:rFonts w:ascii="Cambria" w:hAnsi="Cambria"/>
                <w:b/>
                <w:bCs/>
                <w:sz w:val="20"/>
                <w:szCs w:val="20"/>
                <w:lang w:val="en-US"/>
              </w:rPr>
              <w:t>I</w:t>
            </w:r>
            <w:r w:rsidRPr="00B96284">
              <w:rPr>
                <w:rFonts w:ascii="Cambria" w:hAnsi="Cambria"/>
                <w:b/>
                <w:bCs/>
                <w:sz w:val="20"/>
                <w:szCs w:val="20"/>
                <w:lang w:val="en-US"/>
              </w:rPr>
              <w:t>TY &amp; UDL</w:t>
            </w:r>
          </w:p>
        </w:tc>
      </w:tr>
      <w:tr w:rsidR="004D3647" w:rsidRPr="00696CEB" w14:paraId="02E98A02"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DE3444" w14:textId="77777777" w:rsidR="004D3647" w:rsidRPr="00012F00" w:rsidRDefault="004D3647"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87FA14" w14:textId="77777777" w:rsidR="004D3647" w:rsidRPr="00012F00" w:rsidRDefault="004D3647" w:rsidP="003C297A">
            <w:pPr>
              <w:pStyle w:val="AralkYok"/>
              <w:jc w:val="center"/>
              <w:rPr>
                <w:rFonts w:ascii="Cambria" w:hAnsi="Cambria"/>
                <w:b/>
                <w:bCs/>
                <w:sz w:val="20"/>
                <w:szCs w:val="20"/>
              </w:rPr>
            </w:pPr>
            <w:r w:rsidRPr="00105DA1">
              <w:rPr>
                <w:rFonts w:ascii="Cambria" w:hAnsi="Cambria"/>
                <w:b/>
                <w:bCs/>
                <w:sz w:val="20"/>
                <w:szCs w:val="20"/>
              </w:rPr>
              <w:t xml:space="preserve">Başlık / </w:t>
            </w:r>
            <w:r w:rsidRPr="00AD4DD7">
              <w:rPr>
                <w:rFonts w:ascii="Cambria" w:hAnsi="Cambria"/>
                <w:b/>
                <w:bCs/>
                <w:sz w:val="20"/>
                <w:szCs w:val="20"/>
                <w:lang w:val="en-US"/>
              </w:rPr>
              <w:t>Heading</w:t>
            </w:r>
          </w:p>
        </w:tc>
        <w:tc>
          <w:tcPr>
            <w:tcW w:w="16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91C841" w14:textId="77777777" w:rsidR="004D3647" w:rsidRPr="00012F00" w:rsidRDefault="004D3647" w:rsidP="003C297A">
            <w:pPr>
              <w:pStyle w:val="AralkYok"/>
              <w:jc w:val="center"/>
              <w:rPr>
                <w:rFonts w:ascii="Cambria" w:hAnsi="Cambria"/>
                <w:b/>
                <w:bCs/>
                <w:sz w:val="20"/>
                <w:szCs w:val="20"/>
              </w:rPr>
            </w:pPr>
            <w:r w:rsidRPr="00443513">
              <w:rPr>
                <w:rFonts w:ascii="Cambria" w:hAnsi="Cambria"/>
                <w:b/>
                <w:bCs/>
                <w:sz w:val="20"/>
                <w:szCs w:val="20"/>
              </w:rPr>
              <w:t>Açıklama</w:t>
            </w:r>
            <w:r>
              <w:rPr>
                <w:rFonts w:ascii="Cambria" w:hAnsi="Cambria"/>
                <w:b/>
                <w:bCs/>
                <w:sz w:val="20"/>
                <w:szCs w:val="20"/>
              </w:rPr>
              <w:t xml:space="preserve"> / </w:t>
            </w:r>
            <w:r w:rsidRPr="001739E5">
              <w:rPr>
                <w:rFonts w:ascii="Cambria" w:hAnsi="Cambria"/>
                <w:b/>
                <w:bCs/>
                <w:sz w:val="20"/>
                <w:szCs w:val="20"/>
                <w:lang w:val="en-US"/>
              </w:rPr>
              <w:t>Description</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BC2A2D" w14:textId="77777777" w:rsidR="004D3647" w:rsidRPr="00012F00" w:rsidRDefault="004D3647" w:rsidP="003C297A">
            <w:pPr>
              <w:pStyle w:val="AralkYok"/>
              <w:jc w:val="center"/>
              <w:rPr>
                <w:rFonts w:ascii="Cambria" w:hAnsi="Cambria"/>
                <w:b/>
                <w:bCs/>
                <w:sz w:val="20"/>
                <w:szCs w:val="20"/>
              </w:rPr>
            </w:pPr>
            <w:r w:rsidRPr="00892E7D">
              <w:rPr>
                <w:rFonts w:ascii="Cambria" w:hAnsi="Cambria"/>
                <w:b/>
                <w:bCs/>
                <w:sz w:val="20"/>
                <w:szCs w:val="20"/>
              </w:rPr>
              <w:t xml:space="preserve">Sorumlu / </w:t>
            </w:r>
            <w:r w:rsidRPr="001739E5">
              <w:rPr>
                <w:rFonts w:ascii="Cambria" w:hAnsi="Cambria"/>
                <w:b/>
                <w:bCs/>
                <w:sz w:val="20"/>
                <w:szCs w:val="20"/>
                <w:lang w:val="en-US"/>
              </w:rPr>
              <w:t>Responsible</w:t>
            </w:r>
          </w:p>
        </w:tc>
        <w:tc>
          <w:tcPr>
            <w:tcW w:w="15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AABB8A" w14:textId="77777777" w:rsidR="004D3647" w:rsidRPr="00B615E2" w:rsidRDefault="004D3647" w:rsidP="003C297A">
            <w:pPr>
              <w:pStyle w:val="AralkYok"/>
              <w:jc w:val="center"/>
              <w:rPr>
                <w:rFonts w:ascii="Cambria" w:hAnsi="Cambria"/>
                <w:b/>
                <w:bCs/>
                <w:sz w:val="20"/>
                <w:szCs w:val="20"/>
              </w:rPr>
            </w:pPr>
            <w:r w:rsidRPr="00105DA1">
              <w:rPr>
                <w:rFonts w:ascii="Cambria" w:hAnsi="Cambria"/>
                <w:b/>
                <w:bCs/>
                <w:sz w:val="20"/>
                <w:szCs w:val="20"/>
              </w:rPr>
              <w:t xml:space="preserve">Talep Kanalı / </w:t>
            </w:r>
            <w:r w:rsidRPr="001739E5">
              <w:rPr>
                <w:rFonts w:ascii="Cambria" w:hAnsi="Cambria"/>
                <w:b/>
                <w:bCs/>
                <w:sz w:val="20"/>
                <w:szCs w:val="20"/>
                <w:lang w:val="en-US"/>
              </w:rPr>
              <w:t>Request Channel</w:t>
            </w:r>
          </w:p>
        </w:tc>
      </w:tr>
      <w:tr w:rsidR="004D3647" w:rsidRPr="00696CEB" w14:paraId="59C5ED64"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601F5B" w14:textId="77777777" w:rsidR="004D3647" w:rsidRPr="00723B64" w:rsidRDefault="004D3647"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9FBB7C" w14:textId="77777777" w:rsidR="004D3647" w:rsidRDefault="004D3647" w:rsidP="003C297A">
            <w:pPr>
              <w:pStyle w:val="AralkYok"/>
              <w:rPr>
                <w:rFonts w:ascii="Cambria" w:hAnsi="Cambria"/>
                <w:sz w:val="20"/>
                <w:szCs w:val="20"/>
              </w:rPr>
            </w:pPr>
            <w:r w:rsidRPr="00672548">
              <w:rPr>
                <w:rFonts w:ascii="Cambria" w:hAnsi="Cambria"/>
                <w:sz w:val="20"/>
                <w:szCs w:val="20"/>
              </w:rPr>
              <w:t>Erişilebilirlik Düzenlemeleri</w:t>
            </w:r>
          </w:p>
          <w:p w14:paraId="38E82ADC" w14:textId="77777777" w:rsidR="004D3647" w:rsidRPr="00AD4DD7" w:rsidRDefault="004D3647" w:rsidP="003C297A">
            <w:pPr>
              <w:pStyle w:val="AralkYok"/>
              <w:rPr>
                <w:rFonts w:ascii="Cambria" w:hAnsi="Cambria"/>
                <w:sz w:val="20"/>
                <w:szCs w:val="20"/>
                <w:lang w:val="en-US"/>
              </w:rPr>
            </w:pPr>
            <w:r w:rsidRPr="00AD4DD7">
              <w:rPr>
                <w:rFonts w:ascii="Cambria" w:hAnsi="Cambria"/>
                <w:sz w:val="20"/>
                <w:szCs w:val="20"/>
                <w:lang w:val="en-US"/>
              </w:rPr>
              <w:t>Accessibility Accommodations</w:t>
            </w:r>
          </w:p>
        </w:tc>
        <w:tc>
          <w:tcPr>
            <w:tcW w:w="16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A42B90" w14:textId="26873ACD" w:rsidR="004D3647" w:rsidRPr="00AD4DD7" w:rsidRDefault="004D3647" w:rsidP="003C297A">
            <w:pPr>
              <w:pStyle w:val="AralkYok"/>
              <w:rPr>
                <w:rFonts w:ascii="Cambria" w:hAnsi="Cambria"/>
                <w:sz w:val="20"/>
                <w:szCs w:val="20"/>
                <w:lang w:val="en-US"/>
              </w:rPr>
            </w:pP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D25FBC" w14:textId="158C1A04" w:rsidR="004D3647" w:rsidRPr="001E5C29" w:rsidRDefault="004D3647" w:rsidP="003C297A">
            <w:pPr>
              <w:pStyle w:val="AralkYok"/>
              <w:rPr>
                <w:rFonts w:ascii="Cambria" w:hAnsi="Cambria"/>
                <w:sz w:val="20"/>
                <w:szCs w:val="20"/>
              </w:rPr>
            </w:pPr>
          </w:p>
        </w:tc>
        <w:tc>
          <w:tcPr>
            <w:tcW w:w="15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887A3A" w14:textId="2EA47129" w:rsidR="004D3647" w:rsidRPr="001739E5" w:rsidRDefault="004D3647" w:rsidP="003C297A">
            <w:pPr>
              <w:pStyle w:val="AralkYok"/>
              <w:rPr>
                <w:rFonts w:ascii="Cambria" w:hAnsi="Cambria"/>
                <w:sz w:val="20"/>
                <w:szCs w:val="20"/>
                <w:lang w:val="en-US"/>
              </w:rPr>
            </w:pPr>
          </w:p>
        </w:tc>
      </w:tr>
    </w:tbl>
    <w:p w14:paraId="6D7B728C" w14:textId="77777777" w:rsidR="00AB7FA3" w:rsidRDefault="00AB7FA3" w:rsidP="00EE3FEE">
      <w:pPr>
        <w:pStyle w:val="AralkYok"/>
        <w:rPr>
          <w:rFonts w:ascii="Cambria" w:hAnsi="Cambria"/>
          <w:b/>
          <w:bCs/>
        </w:rPr>
      </w:pPr>
    </w:p>
    <w:p w14:paraId="258075FD" w14:textId="77777777" w:rsidR="00AB7FA3" w:rsidRDefault="00AB7FA3" w:rsidP="00EE3FEE">
      <w:pPr>
        <w:pStyle w:val="AralkYok"/>
        <w:rPr>
          <w:rFonts w:ascii="Cambria" w:hAnsi="Cambria"/>
          <w:b/>
          <w:bCs/>
        </w:rPr>
      </w:pPr>
    </w:p>
    <w:p w14:paraId="14B01AA1" w14:textId="77777777" w:rsidR="00AB7FA3" w:rsidRDefault="00AB7FA3"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3000"/>
        <w:gridCol w:w="10810"/>
      </w:tblGrid>
      <w:tr w:rsidR="00302BE5" w14:paraId="72AE2326" w14:textId="77777777" w:rsidTr="003C297A">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F322B25" w14:textId="77777777" w:rsidR="00302BE5" w:rsidRPr="00B214CE" w:rsidRDefault="00302BE5" w:rsidP="003C297A">
            <w:pPr>
              <w:pStyle w:val="AralkYok"/>
              <w:jc w:val="center"/>
              <w:rPr>
                <w:rFonts w:ascii="Cambria" w:hAnsi="Cambria"/>
                <w:b/>
                <w:bCs/>
                <w:sz w:val="20"/>
                <w:szCs w:val="20"/>
              </w:rPr>
            </w:pPr>
            <w:r>
              <w:rPr>
                <w:rFonts w:ascii="Cambria" w:hAnsi="Cambria"/>
                <w:b/>
                <w:bCs/>
                <w:sz w:val="20"/>
                <w:szCs w:val="20"/>
              </w:rPr>
              <w:t xml:space="preserve">13. </w:t>
            </w:r>
            <w:r w:rsidRPr="001E5123">
              <w:rPr>
                <w:rFonts w:ascii="Cambria" w:hAnsi="Cambria"/>
                <w:b/>
                <w:bCs/>
                <w:sz w:val="20"/>
                <w:szCs w:val="20"/>
              </w:rPr>
              <w:t>ÜRETKEN YAPAY ZEKÂ (GENAI) KULLANIM POLİTİKASI / GENERATIVE AI POLICY</w:t>
            </w:r>
          </w:p>
        </w:tc>
      </w:tr>
      <w:tr w:rsidR="00302BE5" w:rsidRPr="00696CEB" w14:paraId="4D8C1BC0"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D875AA0" w14:textId="77777777" w:rsidR="00302BE5" w:rsidRPr="00012F00" w:rsidRDefault="00302BE5"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AC5C4D" w14:textId="77777777" w:rsidR="00302BE5" w:rsidRPr="00012F00" w:rsidRDefault="00302BE5" w:rsidP="003C297A">
            <w:pPr>
              <w:pStyle w:val="AralkYok"/>
              <w:jc w:val="center"/>
              <w:rPr>
                <w:rFonts w:ascii="Cambria" w:hAnsi="Cambria"/>
                <w:b/>
                <w:bCs/>
                <w:sz w:val="20"/>
                <w:szCs w:val="20"/>
              </w:rPr>
            </w:pPr>
            <w:r w:rsidRPr="00B930D1">
              <w:rPr>
                <w:rFonts w:ascii="Cambria" w:hAnsi="Cambria"/>
                <w:b/>
                <w:bCs/>
                <w:sz w:val="20"/>
                <w:szCs w:val="20"/>
              </w:rPr>
              <w:t xml:space="preserve">Kategori / </w:t>
            </w:r>
            <w:r w:rsidRPr="008A325B">
              <w:rPr>
                <w:rFonts w:ascii="Cambria" w:hAnsi="Cambria"/>
                <w:b/>
                <w:bCs/>
                <w:sz w:val="20"/>
                <w:szCs w:val="20"/>
                <w:lang w:val="en-US"/>
              </w:rPr>
              <w:t>Category</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5DEE4F" w14:textId="77777777" w:rsidR="00302BE5" w:rsidRPr="00B615E2" w:rsidRDefault="00302BE5" w:rsidP="003C297A">
            <w:pPr>
              <w:pStyle w:val="AralkYok"/>
              <w:jc w:val="center"/>
              <w:rPr>
                <w:rFonts w:ascii="Cambria" w:hAnsi="Cambria"/>
                <w:b/>
                <w:bCs/>
                <w:sz w:val="20"/>
                <w:szCs w:val="20"/>
              </w:rPr>
            </w:pPr>
            <w:r w:rsidRPr="00443513">
              <w:rPr>
                <w:rFonts w:ascii="Cambria" w:hAnsi="Cambria"/>
                <w:b/>
                <w:bCs/>
                <w:sz w:val="20"/>
                <w:szCs w:val="20"/>
              </w:rPr>
              <w:t>Açıklama</w:t>
            </w:r>
            <w:r>
              <w:rPr>
                <w:rFonts w:ascii="Cambria" w:hAnsi="Cambria"/>
                <w:b/>
                <w:bCs/>
                <w:sz w:val="20"/>
                <w:szCs w:val="20"/>
              </w:rPr>
              <w:t xml:space="preserve"> / </w:t>
            </w:r>
            <w:r w:rsidRPr="001739E5">
              <w:rPr>
                <w:rFonts w:ascii="Cambria" w:hAnsi="Cambria"/>
                <w:b/>
                <w:bCs/>
                <w:sz w:val="20"/>
                <w:szCs w:val="20"/>
                <w:lang w:val="en-US"/>
              </w:rPr>
              <w:t>Description</w:t>
            </w:r>
          </w:p>
        </w:tc>
      </w:tr>
      <w:tr w:rsidR="00302BE5" w:rsidRPr="00696CEB" w14:paraId="16AF583D"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311606E" w14:textId="77777777" w:rsidR="00302BE5" w:rsidRPr="00723B64" w:rsidRDefault="00302BE5"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AD20F9" w14:textId="77777777" w:rsidR="00302BE5" w:rsidRPr="00AD4DD7" w:rsidRDefault="00302BE5" w:rsidP="003C297A">
            <w:pPr>
              <w:pStyle w:val="AralkYok"/>
              <w:rPr>
                <w:rFonts w:ascii="Cambria" w:hAnsi="Cambria"/>
                <w:sz w:val="20"/>
                <w:szCs w:val="20"/>
                <w:lang w:val="en-US"/>
              </w:rPr>
            </w:pPr>
            <w:r w:rsidRPr="00D64578">
              <w:rPr>
                <w:rFonts w:ascii="Cambria" w:hAnsi="Cambria"/>
                <w:sz w:val="20"/>
                <w:szCs w:val="20"/>
              </w:rPr>
              <w:t xml:space="preserve">İzinli Kapsam / </w:t>
            </w:r>
            <w:r w:rsidRPr="008A325B">
              <w:rPr>
                <w:rFonts w:ascii="Cambria" w:hAnsi="Cambria"/>
                <w:sz w:val="20"/>
                <w:szCs w:val="20"/>
                <w:lang w:val="en-US"/>
              </w:rPr>
              <w:t>Permitted</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08263B" w14:textId="3E265CD0" w:rsidR="00302BE5" w:rsidRPr="008A325B" w:rsidRDefault="00302BE5" w:rsidP="003C297A">
            <w:pPr>
              <w:pStyle w:val="AralkYok"/>
              <w:rPr>
                <w:rFonts w:ascii="Cambria" w:hAnsi="Cambria"/>
                <w:sz w:val="20"/>
                <w:szCs w:val="20"/>
                <w:lang w:val="en-US"/>
              </w:rPr>
            </w:pPr>
          </w:p>
        </w:tc>
      </w:tr>
      <w:tr w:rsidR="00302BE5" w:rsidRPr="00696CEB" w14:paraId="2EC2068E"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D8D57B" w14:textId="77777777" w:rsidR="00302BE5" w:rsidRDefault="00302BE5"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82A7CD" w14:textId="77777777" w:rsidR="00302BE5" w:rsidRPr="00D64578" w:rsidRDefault="00302BE5" w:rsidP="003C297A">
            <w:pPr>
              <w:pStyle w:val="AralkYok"/>
              <w:rPr>
                <w:rFonts w:ascii="Cambria" w:hAnsi="Cambria"/>
                <w:sz w:val="20"/>
                <w:szCs w:val="20"/>
              </w:rPr>
            </w:pPr>
            <w:r w:rsidRPr="008003E2">
              <w:rPr>
                <w:rFonts w:ascii="Cambria" w:hAnsi="Cambria"/>
                <w:sz w:val="20"/>
                <w:szCs w:val="20"/>
              </w:rPr>
              <w:t xml:space="preserve">Şartlar / </w:t>
            </w:r>
            <w:r w:rsidRPr="008A325B">
              <w:rPr>
                <w:rFonts w:ascii="Cambria" w:hAnsi="Cambria"/>
                <w:sz w:val="20"/>
                <w:szCs w:val="20"/>
                <w:lang w:val="en-US"/>
              </w:rPr>
              <w:t>Conditions</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3A1199" w14:textId="4EA03A32" w:rsidR="00302BE5" w:rsidRPr="008A325B" w:rsidRDefault="00302BE5" w:rsidP="003C297A">
            <w:pPr>
              <w:pStyle w:val="AralkYok"/>
              <w:rPr>
                <w:rFonts w:ascii="Cambria" w:hAnsi="Cambria"/>
                <w:sz w:val="20"/>
                <w:szCs w:val="20"/>
                <w:lang w:val="en-US"/>
              </w:rPr>
            </w:pPr>
          </w:p>
        </w:tc>
      </w:tr>
      <w:tr w:rsidR="00302BE5" w:rsidRPr="00696CEB" w14:paraId="14838C18"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82459C" w14:textId="77777777" w:rsidR="00302BE5" w:rsidRDefault="00302BE5"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B54B35" w14:textId="77777777" w:rsidR="00302BE5" w:rsidRPr="00D64578" w:rsidRDefault="00302BE5" w:rsidP="003C297A">
            <w:pPr>
              <w:pStyle w:val="AralkYok"/>
              <w:rPr>
                <w:rFonts w:ascii="Cambria" w:hAnsi="Cambria"/>
                <w:sz w:val="20"/>
                <w:szCs w:val="20"/>
              </w:rPr>
            </w:pPr>
            <w:r w:rsidRPr="006C5A8E">
              <w:rPr>
                <w:rFonts w:ascii="Cambria" w:hAnsi="Cambria"/>
                <w:sz w:val="20"/>
                <w:szCs w:val="20"/>
              </w:rPr>
              <w:t xml:space="preserve">Yasak / </w:t>
            </w:r>
            <w:r w:rsidRPr="008A325B">
              <w:rPr>
                <w:rFonts w:ascii="Cambria" w:hAnsi="Cambria"/>
                <w:sz w:val="20"/>
                <w:szCs w:val="20"/>
                <w:lang w:val="en-US"/>
              </w:rPr>
              <w:t>Prohibited</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8FE650" w14:textId="050429E2" w:rsidR="00302BE5" w:rsidRPr="008A325B" w:rsidRDefault="00302BE5" w:rsidP="003C297A">
            <w:pPr>
              <w:pStyle w:val="AralkYok"/>
              <w:rPr>
                <w:rFonts w:ascii="Cambria" w:hAnsi="Cambria"/>
                <w:sz w:val="20"/>
                <w:szCs w:val="20"/>
                <w:lang w:val="en-US"/>
              </w:rPr>
            </w:pPr>
          </w:p>
        </w:tc>
      </w:tr>
    </w:tbl>
    <w:p w14:paraId="507A23C9" w14:textId="77777777" w:rsidR="00302BE5" w:rsidRDefault="00302BE5" w:rsidP="00EE3FEE">
      <w:pPr>
        <w:pStyle w:val="AralkYok"/>
        <w:rPr>
          <w:rFonts w:ascii="Cambria" w:hAnsi="Cambria"/>
          <w:b/>
          <w:bCs/>
        </w:rPr>
      </w:pPr>
    </w:p>
    <w:p w14:paraId="54AC6D34" w14:textId="77777777" w:rsidR="00302BE5" w:rsidRDefault="00302BE5" w:rsidP="00EE3FEE">
      <w:pPr>
        <w:pStyle w:val="AralkYok"/>
        <w:rPr>
          <w:rFonts w:ascii="Cambria" w:hAnsi="Cambria"/>
          <w:b/>
          <w:bCs/>
        </w:rPr>
      </w:pPr>
    </w:p>
    <w:p w14:paraId="1E0BB2E6" w14:textId="77777777" w:rsidR="00302BE5" w:rsidRDefault="00302BE5" w:rsidP="00EE3FEE">
      <w:pPr>
        <w:pStyle w:val="AralkYok"/>
        <w:rPr>
          <w:rFonts w:ascii="Cambria" w:hAnsi="Cambria"/>
          <w:b/>
          <w:bCs/>
        </w:rPr>
      </w:pPr>
    </w:p>
    <w:p w14:paraId="06A0BDC0" w14:textId="77777777" w:rsidR="00302BE5" w:rsidRDefault="00302BE5"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1939"/>
        <w:gridCol w:w="5670"/>
        <w:gridCol w:w="6201"/>
      </w:tblGrid>
      <w:tr w:rsidR="00797338" w14:paraId="0E11988F" w14:textId="77777777" w:rsidTr="003C297A">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B524443" w14:textId="77777777" w:rsidR="00797338" w:rsidRPr="00B214CE" w:rsidRDefault="00797338" w:rsidP="003C297A">
            <w:pPr>
              <w:pStyle w:val="AralkYok"/>
              <w:jc w:val="center"/>
              <w:rPr>
                <w:rFonts w:ascii="Cambria" w:hAnsi="Cambria"/>
                <w:b/>
                <w:bCs/>
                <w:sz w:val="20"/>
                <w:szCs w:val="20"/>
              </w:rPr>
            </w:pPr>
            <w:r>
              <w:rPr>
                <w:rFonts w:ascii="Cambria" w:hAnsi="Cambria"/>
                <w:b/>
                <w:bCs/>
                <w:sz w:val="20"/>
                <w:szCs w:val="20"/>
              </w:rPr>
              <w:t>14. SKA</w:t>
            </w:r>
            <w:r w:rsidRPr="00184C44">
              <w:rPr>
                <w:rFonts w:ascii="Cambria" w:hAnsi="Cambria"/>
                <w:b/>
                <w:bCs/>
                <w:sz w:val="20"/>
                <w:szCs w:val="20"/>
              </w:rPr>
              <w:t xml:space="preserve"> – HAFTALIK EŞLEME / </w:t>
            </w:r>
            <w:r w:rsidRPr="003E3FF6">
              <w:rPr>
                <w:rFonts w:ascii="Cambria" w:hAnsi="Cambria"/>
                <w:b/>
                <w:bCs/>
                <w:sz w:val="20"/>
                <w:szCs w:val="20"/>
                <w:lang w:val="sv-SE"/>
              </w:rPr>
              <w:t>SDG – WEEKLY MAPPING</w:t>
            </w:r>
          </w:p>
        </w:tc>
      </w:tr>
      <w:tr w:rsidR="00797338" w:rsidRPr="00696CEB" w14:paraId="56ADCDFF"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164DBC" w14:textId="77777777" w:rsidR="00797338" w:rsidRPr="00012F00" w:rsidRDefault="00797338"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B11071" w14:textId="77777777" w:rsidR="00797338" w:rsidRPr="00012F00" w:rsidRDefault="00797338" w:rsidP="003C297A">
            <w:pPr>
              <w:pStyle w:val="AralkYok"/>
              <w:jc w:val="center"/>
              <w:rPr>
                <w:rFonts w:ascii="Cambria" w:hAnsi="Cambria"/>
                <w:b/>
                <w:bCs/>
                <w:sz w:val="20"/>
                <w:szCs w:val="20"/>
              </w:rPr>
            </w:pPr>
            <w:r w:rsidRPr="00184C44">
              <w:rPr>
                <w:rFonts w:ascii="Cambria" w:hAnsi="Cambria"/>
                <w:b/>
                <w:bCs/>
                <w:sz w:val="20"/>
                <w:szCs w:val="20"/>
              </w:rPr>
              <w:t xml:space="preserve">Hafta / </w:t>
            </w:r>
            <w:r w:rsidRPr="003E3FF6">
              <w:rPr>
                <w:rFonts w:ascii="Cambria" w:hAnsi="Cambria"/>
                <w:b/>
                <w:bCs/>
                <w:sz w:val="20"/>
                <w:szCs w:val="20"/>
                <w:lang w:val="en-US"/>
              </w:rPr>
              <w:t>Week</w:t>
            </w: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D0B584" w14:textId="77777777" w:rsidR="00797338" w:rsidRPr="00B615E2" w:rsidRDefault="00797338" w:rsidP="003C297A">
            <w:pPr>
              <w:pStyle w:val="AralkYok"/>
              <w:jc w:val="center"/>
              <w:rPr>
                <w:rFonts w:ascii="Cambria" w:hAnsi="Cambria"/>
                <w:b/>
                <w:bCs/>
                <w:sz w:val="20"/>
                <w:szCs w:val="20"/>
              </w:rPr>
            </w:pPr>
            <w:r w:rsidRPr="00184C44">
              <w:rPr>
                <w:rFonts w:ascii="Cambria" w:hAnsi="Cambria"/>
                <w:b/>
                <w:bCs/>
                <w:sz w:val="20"/>
                <w:szCs w:val="20"/>
              </w:rPr>
              <w:t xml:space="preserve">Tema / </w:t>
            </w:r>
            <w:r w:rsidRPr="003E3FF6">
              <w:rPr>
                <w:rFonts w:ascii="Cambria" w:hAnsi="Cambria"/>
                <w:b/>
                <w:bCs/>
                <w:sz w:val="20"/>
                <w:szCs w:val="20"/>
                <w:lang w:val="en-US"/>
              </w:rPr>
              <w:t>Theme</w:t>
            </w: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D0432C" w14:textId="77777777" w:rsidR="00797338" w:rsidRPr="00B615E2" w:rsidRDefault="00797338" w:rsidP="003C297A">
            <w:pPr>
              <w:pStyle w:val="AralkYok"/>
              <w:jc w:val="center"/>
              <w:rPr>
                <w:rFonts w:ascii="Cambria" w:hAnsi="Cambria"/>
                <w:b/>
                <w:bCs/>
                <w:sz w:val="20"/>
                <w:szCs w:val="20"/>
              </w:rPr>
            </w:pPr>
            <w:r w:rsidRPr="00184C44">
              <w:rPr>
                <w:rFonts w:ascii="Cambria" w:hAnsi="Cambria"/>
                <w:b/>
                <w:bCs/>
                <w:sz w:val="20"/>
                <w:szCs w:val="20"/>
              </w:rPr>
              <w:t xml:space="preserve">İlişkili </w:t>
            </w:r>
            <w:r>
              <w:rPr>
                <w:rFonts w:ascii="Cambria" w:hAnsi="Cambria"/>
                <w:b/>
                <w:bCs/>
                <w:sz w:val="20"/>
                <w:szCs w:val="20"/>
              </w:rPr>
              <w:t>SKA</w:t>
            </w:r>
            <w:r w:rsidRPr="00184C44">
              <w:rPr>
                <w:rFonts w:ascii="Cambria" w:hAnsi="Cambria"/>
                <w:b/>
                <w:bCs/>
                <w:sz w:val="20"/>
                <w:szCs w:val="20"/>
              </w:rPr>
              <w:t>(</w:t>
            </w:r>
            <w:proofErr w:type="spellStart"/>
            <w:r w:rsidRPr="00184C44">
              <w:rPr>
                <w:rFonts w:ascii="Cambria" w:hAnsi="Cambria"/>
                <w:b/>
                <w:bCs/>
                <w:sz w:val="20"/>
                <w:szCs w:val="20"/>
              </w:rPr>
              <w:t>l</w:t>
            </w:r>
            <w:r>
              <w:rPr>
                <w:rFonts w:ascii="Cambria" w:hAnsi="Cambria"/>
                <w:b/>
                <w:bCs/>
                <w:sz w:val="20"/>
                <w:szCs w:val="20"/>
              </w:rPr>
              <w:t>a</w:t>
            </w:r>
            <w:r w:rsidRPr="00184C44">
              <w:rPr>
                <w:rFonts w:ascii="Cambria" w:hAnsi="Cambria"/>
                <w:b/>
                <w:bCs/>
                <w:sz w:val="20"/>
                <w:szCs w:val="20"/>
              </w:rPr>
              <w:t>r</w:t>
            </w:r>
            <w:proofErr w:type="spellEnd"/>
            <w:r w:rsidRPr="00184C44">
              <w:rPr>
                <w:rFonts w:ascii="Cambria" w:hAnsi="Cambria"/>
                <w:b/>
                <w:bCs/>
                <w:sz w:val="20"/>
                <w:szCs w:val="20"/>
              </w:rPr>
              <w:t xml:space="preserve">) / </w:t>
            </w:r>
            <w:r w:rsidRPr="00E0415D">
              <w:rPr>
                <w:rFonts w:ascii="Cambria" w:hAnsi="Cambria"/>
                <w:b/>
                <w:bCs/>
                <w:sz w:val="20"/>
                <w:szCs w:val="20"/>
                <w:lang w:val="sv-SE"/>
              </w:rPr>
              <w:t>Linked SDG(s)</w:t>
            </w:r>
          </w:p>
        </w:tc>
      </w:tr>
      <w:tr w:rsidR="00797338" w:rsidRPr="00696CEB" w14:paraId="4496232C"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C48667" w14:textId="77777777" w:rsidR="00797338" w:rsidRPr="00723B64" w:rsidRDefault="00797338"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65044B" w14:textId="6E647E75" w:rsidR="00797338" w:rsidRPr="00AD4DD7" w:rsidRDefault="00797338" w:rsidP="003C297A">
            <w:pPr>
              <w:pStyle w:val="AralkYok"/>
              <w:jc w:val="center"/>
              <w:rPr>
                <w:rFonts w:ascii="Cambria" w:hAnsi="Cambria"/>
                <w:sz w:val="20"/>
                <w:szCs w:val="20"/>
                <w:lang w:val="en-US"/>
              </w:rPr>
            </w:pP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629A25" w14:textId="58A5DEE3" w:rsidR="00797338" w:rsidRPr="008A325B" w:rsidRDefault="00797338" w:rsidP="003C297A">
            <w:pPr>
              <w:pStyle w:val="AralkYok"/>
              <w:rPr>
                <w:rFonts w:ascii="Cambria" w:hAnsi="Cambria"/>
                <w:sz w:val="20"/>
                <w:szCs w:val="20"/>
                <w:lang w:val="en-US"/>
              </w:rPr>
            </w:pP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C062AB" w14:textId="226D5D6D" w:rsidR="00797338" w:rsidRPr="008A325B" w:rsidRDefault="00797338" w:rsidP="003C297A">
            <w:pPr>
              <w:pStyle w:val="AralkYok"/>
              <w:rPr>
                <w:rFonts w:ascii="Cambria" w:hAnsi="Cambria"/>
                <w:sz w:val="20"/>
                <w:szCs w:val="20"/>
                <w:lang w:val="en-US"/>
              </w:rPr>
            </w:pPr>
          </w:p>
        </w:tc>
      </w:tr>
      <w:tr w:rsidR="00797338" w:rsidRPr="00696CEB" w14:paraId="034025C2"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ED01BC9" w14:textId="77777777" w:rsidR="00797338" w:rsidRDefault="00797338"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C6CED4" w14:textId="388A514F" w:rsidR="00797338" w:rsidRPr="00D64578" w:rsidRDefault="00797338" w:rsidP="003C297A">
            <w:pPr>
              <w:pStyle w:val="AralkYok"/>
              <w:jc w:val="center"/>
              <w:rPr>
                <w:rFonts w:ascii="Cambria" w:hAnsi="Cambria"/>
                <w:sz w:val="20"/>
                <w:szCs w:val="20"/>
              </w:rPr>
            </w:pP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F96892" w14:textId="5B2BC0A5" w:rsidR="00797338" w:rsidRPr="002B5338" w:rsidRDefault="00797338" w:rsidP="003C297A">
            <w:pPr>
              <w:pStyle w:val="AralkYok"/>
              <w:rPr>
                <w:rFonts w:ascii="Cambria" w:hAnsi="Cambria"/>
                <w:sz w:val="20"/>
                <w:szCs w:val="20"/>
              </w:rPr>
            </w:pP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D5C71" w14:textId="20544019" w:rsidR="00797338" w:rsidRPr="002B5338" w:rsidRDefault="00797338" w:rsidP="003C297A">
            <w:pPr>
              <w:pStyle w:val="AralkYok"/>
              <w:rPr>
                <w:rFonts w:ascii="Cambria" w:hAnsi="Cambria"/>
                <w:sz w:val="20"/>
                <w:szCs w:val="20"/>
              </w:rPr>
            </w:pPr>
          </w:p>
        </w:tc>
      </w:tr>
      <w:tr w:rsidR="00797338" w:rsidRPr="00696CEB" w14:paraId="28AA0190"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EF53AA0" w14:textId="77777777" w:rsidR="00797338" w:rsidRDefault="00797338"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6D9FB" w14:textId="2FB3C540" w:rsidR="00797338" w:rsidRPr="00D64578" w:rsidRDefault="00797338" w:rsidP="003C297A">
            <w:pPr>
              <w:pStyle w:val="AralkYok"/>
              <w:jc w:val="center"/>
              <w:rPr>
                <w:rFonts w:ascii="Cambria" w:hAnsi="Cambria"/>
                <w:sz w:val="20"/>
                <w:szCs w:val="20"/>
              </w:rPr>
            </w:pP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753219" w14:textId="333C69CE" w:rsidR="00797338" w:rsidRPr="008A325B" w:rsidRDefault="00797338" w:rsidP="003C297A">
            <w:pPr>
              <w:pStyle w:val="AralkYok"/>
              <w:rPr>
                <w:rFonts w:ascii="Cambria" w:hAnsi="Cambria"/>
                <w:sz w:val="20"/>
                <w:szCs w:val="20"/>
                <w:lang w:val="en-US"/>
              </w:rPr>
            </w:pP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C8D69" w14:textId="0356C7D2" w:rsidR="00797338" w:rsidRPr="008A325B" w:rsidRDefault="00797338" w:rsidP="003C297A">
            <w:pPr>
              <w:pStyle w:val="AralkYok"/>
              <w:rPr>
                <w:rFonts w:ascii="Cambria" w:hAnsi="Cambria"/>
                <w:sz w:val="20"/>
                <w:szCs w:val="20"/>
                <w:lang w:val="en-US"/>
              </w:rPr>
            </w:pPr>
          </w:p>
        </w:tc>
      </w:tr>
      <w:tr w:rsidR="00797338" w:rsidRPr="00696CEB" w14:paraId="54BDBCE3"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D0AB413" w14:textId="77777777" w:rsidR="00797338" w:rsidRPr="00794C28" w:rsidRDefault="00797338" w:rsidP="003C297A">
            <w:pPr>
              <w:pStyle w:val="AralkYok"/>
              <w:jc w:val="center"/>
              <w:rPr>
                <w:rFonts w:ascii="Cambria" w:hAnsi="Cambria"/>
                <w:b/>
                <w:bCs/>
                <w:sz w:val="20"/>
                <w:szCs w:val="20"/>
              </w:rPr>
            </w:pPr>
            <w:r>
              <w:rPr>
                <w:rFonts w:ascii="Cambria" w:hAnsi="Cambria"/>
                <w:b/>
                <w:bCs/>
                <w:sz w:val="20"/>
                <w:szCs w:val="20"/>
              </w:rPr>
              <w:t>4</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AB10AC" w14:textId="684895E0" w:rsidR="00797338" w:rsidRPr="00F80D71" w:rsidRDefault="00797338" w:rsidP="003C297A">
            <w:pPr>
              <w:pStyle w:val="AralkYok"/>
              <w:jc w:val="center"/>
              <w:rPr>
                <w:rFonts w:ascii="Cambria" w:hAnsi="Cambria"/>
                <w:sz w:val="20"/>
                <w:szCs w:val="20"/>
              </w:rPr>
            </w:pP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AB732C" w14:textId="6C1E7A59" w:rsidR="00797338" w:rsidRPr="00F80D71" w:rsidRDefault="00797338" w:rsidP="003C297A">
            <w:pPr>
              <w:pStyle w:val="AralkYok"/>
              <w:rPr>
                <w:rFonts w:ascii="Cambria" w:hAnsi="Cambria"/>
                <w:sz w:val="20"/>
                <w:szCs w:val="20"/>
              </w:rPr>
            </w:pP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E2CE9" w14:textId="1EA2F1AF" w:rsidR="00797338" w:rsidRPr="00794C28" w:rsidRDefault="00797338" w:rsidP="003C297A">
            <w:pPr>
              <w:pStyle w:val="AralkYok"/>
              <w:rPr>
                <w:rFonts w:ascii="Cambria" w:hAnsi="Cambria"/>
                <w:b/>
                <w:bCs/>
                <w:sz w:val="20"/>
                <w:szCs w:val="20"/>
              </w:rPr>
            </w:pPr>
          </w:p>
        </w:tc>
      </w:tr>
      <w:tr w:rsidR="00797338" w:rsidRPr="00696CEB" w14:paraId="677DAC4A"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E042CEE" w14:textId="77777777" w:rsidR="00797338" w:rsidRPr="00794C28" w:rsidRDefault="00797338" w:rsidP="003C297A">
            <w:pPr>
              <w:pStyle w:val="AralkYok"/>
              <w:jc w:val="center"/>
              <w:rPr>
                <w:rFonts w:ascii="Cambria" w:hAnsi="Cambria"/>
                <w:b/>
                <w:bCs/>
                <w:sz w:val="20"/>
                <w:szCs w:val="20"/>
              </w:rPr>
            </w:pPr>
            <w:r>
              <w:rPr>
                <w:rFonts w:ascii="Cambria" w:hAnsi="Cambria"/>
                <w:b/>
                <w:bCs/>
                <w:sz w:val="20"/>
                <w:szCs w:val="20"/>
              </w:rPr>
              <w:t>5</w:t>
            </w:r>
          </w:p>
        </w:tc>
        <w:tc>
          <w:tcPr>
            <w:tcW w:w="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3C5F7B" w14:textId="1F815F92" w:rsidR="00797338" w:rsidRPr="00F80D71" w:rsidRDefault="00797338" w:rsidP="003C297A">
            <w:pPr>
              <w:pStyle w:val="AralkYok"/>
              <w:jc w:val="center"/>
              <w:rPr>
                <w:rFonts w:ascii="Cambria" w:hAnsi="Cambria"/>
                <w:sz w:val="20"/>
                <w:szCs w:val="20"/>
              </w:rPr>
            </w:pPr>
          </w:p>
        </w:tc>
        <w:tc>
          <w:tcPr>
            <w:tcW w:w="19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27D44B" w14:textId="040DC669" w:rsidR="00797338" w:rsidRPr="00F80D71" w:rsidRDefault="00797338" w:rsidP="003C297A">
            <w:pPr>
              <w:pStyle w:val="AralkYok"/>
              <w:rPr>
                <w:rFonts w:ascii="Cambria" w:hAnsi="Cambria"/>
                <w:sz w:val="20"/>
                <w:szCs w:val="20"/>
              </w:rPr>
            </w:pPr>
          </w:p>
        </w:tc>
        <w:tc>
          <w:tcPr>
            <w:tcW w:w="2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07F638" w14:textId="43AAA1CB" w:rsidR="00797338" w:rsidRPr="00794C28" w:rsidRDefault="00797338" w:rsidP="003C297A">
            <w:pPr>
              <w:pStyle w:val="AralkYok"/>
              <w:rPr>
                <w:rFonts w:ascii="Cambria" w:hAnsi="Cambria"/>
                <w:b/>
                <w:bCs/>
                <w:sz w:val="20"/>
                <w:szCs w:val="20"/>
              </w:rPr>
            </w:pPr>
          </w:p>
        </w:tc>
      </w:tr>
    </w:tbl>
    <w:p w14:paraId="034A2336" w14:textId="77777777" w:rsidR="00302BE5" w:rsidRDefault="00302BE5" w:rsidP="00EE3FEE">
      <w:pPr>
        <w:pStyle w:val="AralkYok"/>
        <w:rPr>
          <w:rFonts w:ascii="Cambria" w:hAnsi="Cambria"/>
          <w:b/>
          <w:bCs/>
        </w:rPr>
      </w:pPr>
    </w:p>
    <w:p w14:paraId="77DD8C98" w14:textId="77777777" w:rsidR="00302BE5" w:rsidRDefault="00302BE5" w:rsidP="00EE3FEE">
      <w:pPr>
        <w:pStyle w:val="AralkYok"/>
        <w:rPr>
          <w:rFonts w:ascii="Cambria" w:hAnsi="Cambria"/>
          <w:b/>
          <w:bCs/>
        </w:rPr>
      </w:pPr>
    </w:p>
    <w:p w14:paraId="66EFA3AC" w14:textId="77777777" w:rsidR="00302BE5" w:rsidRDefault="00302BE5" w:rsidP="00EE3FEE">
      <w:pPr>
        <w:pStyle w:val="AralkYok"/>
        <w:rPr>
          <w:rFonts w:ascii="Cambria" w:hAnsi="Cambria"/>
          <w:b/>
          <w:bCs/>
        </w:rPr>
      </w:pPr>
    </w:p>
    <w:p w14:paraId="12C34A43" w14:textId="77777777" w:rsidR="00302BE5" w:rsidRDefault="00302BE5" w:rsidP="00EE3FEE">
      <w:pPr>
        <w:pStyle w:val="AralkYok"/>
        <w:rPr>
          <w:rFonts w:ascii="Cambria" w:hAnsi="Cambria"/>
          <w:b/>
          <w:bCs/>
        </w:rPr>
      </w:pPr>
    </w:p>
    <w:p w14:paraId="715FC780" w14:textId="77777777" w:rsidR="00302BE5" w:rsidRDefault="00302BE5"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3000"/>
        <w:gridCol w:w="10810"/>
      </w:tblGrid>
      <w:tr w:rsidR="00E25E42" w14:paraId="0556596D" w14:textId="77777777" w:rsidTr="003C297A">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8D5DDA" w14:textId="77777777" w:rsidR="00E25E42" w:rsidRPr="00B214CE" w:rsidRDefault="00E25E42" w:rsidP="003C297A">
            <w:pPr>
              <w:pStyle w:val="AralkYok"/>
              <w:jc w:val="center"/>
              <w:rPr>
                <w:rFonts w:ascii="Cambria" w:hAnsi="Cambria"/>
                <w:b/>
                <w:bCs/>
                <w:sz w:val="20"/>
                <w:szCs w:val="20"/>
              </w:rPr>
            </w:pPr>
            <w:r>
              <w:rPr>
                <w:rFonts w:ascii="Cambria" w:hAnsi="Cambria"/>
                <w:b/>
                <w:bCs/>
                <w:sz w:val="20"/>
                <w:szCs w:val="20"/>
              </w:rPr>
              <w:t xml:space="preserve">15. </w:t>
            </w:r>
            <w:r w:rsidRPr="00E9782B">
              <w:rPr>
                <w:rFonts w:ascii="Cambria" w:hAnsi="Cambria"/>
                <w:b/>
                <w:bCs/>
                <w:sz w:val="20"/>
                <w:szCs w:val="20"/>
              </w:rPr>
              <w:t>DIŞ KIYAS (</w:t>
            </w:r>
            <w:r w:rsidRPr="009C3BAE">
              <w:rPr>
                <w:rFonts w:ascii="Cambria" w:hAnsi="Cambria"/>
                <w:b/>
                <w:bCs/>
                <w:sz w:val="20"/>
                <w:szCs w:val="20"/>
                <w:lang w:val="en-US"/>
              </w:rPr>
              <w:t>BENCHMARK</w:t>
            </w:r>
            <w:r w:rsidRPr="00E9782B">
              <w:rPr>
                <w:rFonts w:ascii="Cambria" w:hAnsi="Cambria"/>
                <w:b/>
                <w:bCs/>
                <w:sz w:val="20"/>
                <w:szCs w:val="20"/>
              </w:rPr>
              <w:t xml:space="preserve">) / </w:t>
            </w:r>
            <w:r w:rsidRPr="009C3BAE">
              <w:rPr>
                <w:rFonts w:ascii="Cambria" w:hAnsi="Cambria"/>
                <w:b/>
                <w:bCs/>
                <w:sz w:val="20"/>
                <w:szCs w:val="20"/>
                <w:lang w:val="en-US"/>
              </w:rPr>
              <w:t>EXTERNAL BENCHMARK</w:t>
            </w:r>
          </w:p>
        </w:tc>
      </w:tr>
      <w:tr w:rsidR="00E25E42" w:rsidRPr="00696CEB" w14:paraId="459BD356"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CB16D5B" w14:textId="77777777" w:rsidR="00E25E42" w:rsidRPr="00012F00" w:rsidRDefault="00E25E42"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D3632" w14:textId="77777777" w:rsidR="00E25E42" w:rsidRPr="00012F00" w:rsidRDefault="00E25E42" w:rsidP="003C297A">
            <w:pPr>
              <w:pStyle w:val="AralkYok"/>
              <w:jc w:val="center"/>
              <w:rPr>
                <w:rFonts w:ascii="Cambria" w:hAnsi="Cambria"/>
                <w:b/>
                <w:bCs/>
                <w:sz w:val="20"/>
                <w:szCs w:val="20"/>
              </w:rPr>
            </w:pPr>
            <w:r w:rsidRPr="00E9782B">
              <w:rPr>
                <w:rFonts w:ascii="Cambria" w:hAnsi="Cambria"/>
                <w:b/>
                <w:bCs/>
                <w:sz w:val="20"/>
                <w:szCs w:val="20"/>
              </w:rPr>
              <w:t xml:space="preserve">Başlık / </w:t>
            </w:r>
            <w:r w:rsidRPr="006836BE">
              <w:rPr>
                <w:rFonts w:ascii="Cambria" w:hAnsi="Cambria"/>
                <w:b/>
                <w:bCs/>
                <w:sz w:val="20"/>
                <w:szCs w:val="20"/>
                <w:lang w:val="en-US"/>
              </w:rPr>
              <w:t>Heading</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D4D27C" w14:textId="77777777" w:rsidR="00E25E42" w:rsidRPr="00B615E2" w:rsidRDefault="00E25E42" w:rsidP="003C297A">
            <w:pPr>
              <w:pStyle w:val="AralkYok"/>
              <w:jc w:val="center"/>
              <w:rPr>
                <w:rFonts w:ascii="Cambria" w:hAnsi="Cambria"/>
                <w:b/>
                <w:bCs/>
                <w:sz w:val="20"/>
                <w:szCs w:val="20"/>
              </w:rPr>
            </w:pPr>
            <w:r w:rsidRPr="00443513">
              <w:rPr>
                <w:rFonts w:ascii="Cambria" w:hAnsi="Cambria"/>
                <w:b/>
                <w:bCs/>
                <w:sz w:val="20"/>
                <w:szCs w:val="20"/>
              </w:rPr>
              <w:t>Açıklama</w:t>
            </w:r>
            <w:r>
              <w:rPr>
                <w:rFonts w:ascii="Cambria" w:hAnsi="Cambria"/>
                <w:b/>
                <w:bCs/>
                <w:sz w:val="20"/>
                <w:szCs w:val="20"/>
              </w:rPr>
              <w:t xml:space="preserve"> / </w:t>
            </w:r>
            <w:r w:rsidRPr="001739E5">
              <w:rPr>
                <w:rFonts w:ascii="Cambria" w:hAnsi="Cambria"/>
                <w:b/>
                <w:bCs/>
                <w:sz w:val="20"/>
                <w:szCs w:val="20"/>
                <w:lang w:val="en-US"/>
              </w:rPr>
              <w:t>Description</w:t>
            </w:r>
          </w:p>
        </w:tc>
      </w:tr>
      <w:tr w:rsidR="00E25E42" w:rsidRPr="00696CEB" w14:paraId="27CC7CF0"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607607D" w14:textId="77777777" w:rsidR="00E25E42" w:rsidRPr="00723B64" w:rsidRDefault="00E25E42" w:rsidP="003C297A">
            <w:pPr>
              <w:pStyle w:val="AralkYok"/>
              <w:jc w:val="center"/>
              <w:rPr>
                <w:rFonts w:ascii="Cambria" w:hAnsi="Cambria"/>
                <w:b/>
                <w:bCs/>
                <w:sz w:val="20"/>
                <w:szCs w:val="20"/>
                <w:lang w:val="en-US"/>
              </w:rPr>
            </w:pPr>
            <w:r>
              <w:rPr>
                <w:rFonts w:ascii="Cambria" w:hAnsi="Cambria"/>
                <w:b/>
                <w:bCs/>
                <w:sz w:val="20"/>
                <w:szCs w:val="20"/>
                <w:lang w:val="en-US"/>
              </w:rPr>
              <w:t>1</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D5182" w14:textId="77777777" w:rsidR="00E25E42" w:rsidRPr="00AD4DD7" w:rsidRDefault="00E25E42" w:rsidP="003C297A">
            <w:pPr>
              <w:pStyle w:val="AralkYok"/>
              <w:rPr>
                <w:rFonts w:ascii="Cambria" w:hAnsi="Cambria"/>
                <w:sz w:val="20"/>
                <w:szCs w:val="20"/>
                <w:lang w:val="en-US"/>
              </w:rPr>
            </w:pPr>
            <w:r w:rsidRPr="00904ACB">
              <w:rPr>
                <w:rFonts w:ascii="Cambria" w:hAnsi="Cambria"/>
                <w:sz w:val="20"/>
                <w:szCs w:val="20"/>
              </w:rPr>
              <w:t xml:space="preserve">Kapsam / </w:t>
            </w:r>
            <w:r w:rsidRPr="00C655E8">
              <w:rPr>
                <w:rFonts w:ascii="Cambria" w:hAnsi="Cambria"/>
                <w:sz w:val="20"/>
                <w:szCs w:val="20"/>
                <w:lang w:val="en-US"/>
              </w:rPr>
              <w:t>Scope</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FCC79C" w14:textId="33029B70" w:rsidR="00E25E42" w:rsidRPr="00C655E8" w:rsidRDefault="00E25E42" w:rsidP="003C297A">
            <w:pPr>
              <w:pStyle w:val="AralkYok"/>
              <w:rPr>
                <w:rFonts w:ascii="Cambria" w:hAnsi="Cambria"/>
                <w:sz w:val="20"/>
                <w:szCs w:val="20"/>
              </w:rPr>
            </w:pPr>
            <w:r w:rsidRPr="00C655E8">
              <w:rPr>
                <w:rFonts w:ascii="Cambria" w:hAnsi="Cambria"/>
                <w:sz w:val="20"/>
                <w:szCs w:val="20"/>
              </w:rPr>
              <w:t xml:space="preserve">TR: </w:t>
            </w:r>
          </w:p>
          <w:p w14:paraId="4C991521" w14:textId="7ED37E74" w:rsidR="00E25E42" w:rsidRPr="00317027" w:rsidRDefault="00E25E42" w:rsidP="00E25E42">
            <w:pPr>
              <w:pStyle w:val="AralkYok"/>
              <w:rPr>
                <w:rFonts w:ascii="Cambria" w:hAnsi="Cambria"/>
                <w:sz w:val="20"/>
                <w:szCs w:val="20"/>
                <w:lang w:val="en-US"/>
              </w:rPr>
            </w:pPr>
            <w:r w:rsidRPr="00C655E8">
              <w:rPr>
                <w:rFonts w:ascii="Cambria" w:hAnsi="Cambria"/>
                <w:sz w:val="20"/>
                <w:szCs w:val="20"/>
              </w:rPr>
              <w:t xml:space="preserve">EN: </w:t>
            </w:r>
          </w:p>
        </w:tc>
      </w:tr>
      <w:tr w:rsidR="00E25E42" w:rsidRPr="00696CEB" w14:paraId="6E0DB40C"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E1D6E1" w14:textId="77777777" w:rsidR="00E25E42" w:rsidRDefault="00E25E42" w:rsidP="003C297A">
            <w:pPr>
              <w:pStyle w:val="AralkYok"/>
              <w:jc w:val="center"/>
              <w:rPr>
                <w:rFonts w:ascii="Cambria" w:hAnsi="Cambria"/>
                <w:b/>
                <w:bCs/>
                <w:sz w:val="20"/>
                <w:szCs w:val="20"/>
                <w:lang w:val="en-US"/>
              </w:rPr>
            </w:pPr>
            <w:r>
              <w:rPr>
                <w:rFonts w:ascii="Cambria" w:hAnsi="Cambria"/>
                <w:b/>
                <w:bCs/>
                <w:sz w:val="20"/>
                <w:szCs w:val="20"/>
                <w:lang w:val="en-US"/>
              </w:rPr>
              <w:t>2</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FD71D1" w14:textId="77777777" w:rsidR="00E25E42" w:rsidRDefault="00E25E42" w:rsidP="003C297A">
            <w:pPr>
              <w:pStyle w:val="AralkYok"/>
              <w:rPr>
                <w:rFonts w:ascii="Cambria" w:hAnsi="Cambria"/>
                <w:sz w:val="20"/>
                <w:szCs w:val="20"/>
              </w:rPr>
            </w:pPr>
            <w:r w:rsidRPr="00E90417">
              <w:rPr>
                <w:rFonts w:ascii="Cambria" w:hAnsi="Cambria"/>
                <w:sz w:val="20"/>
                <w:szCs w:val="20"/>
              </w:rPr>
              <w:t xml:space="preserve">Karşılaştırma Seti </w:t>
            </w:r>
          </w:p>
          <w:p w14:paraId="3A045756" w14:textId="77777777" w:rsidR="00E25E42" w:rsidRPr="00C655E8" w:rsidRDefault="00E25E42" w:rsidP="003C297A">
            <w:pPr>
              <w:pStyle w:val="AralkYok"/>
              <w:rPr>
                <w:rFonts w:ascii="Cambria" w:hAnsi="Cambria"/>
                <w:sz w:val="20"/>
                <w:szCs w:val="20"/>
                <w:lang w:val="en-US"/>
              </w:rPr>
            </w:pPr>
            <w:r w:rsidRPr="00C655E8">
              <w:rPr>
                <w:rFonts w:ascii="Cambria" w:hAnsi="Cambria"/>
                <w:sz w:val="20"/>
                <w:szCs w:val="20"/>
                <w:lang w:val="en-US"/>
              </w:rPr>
              <w:t>Benchmark Set</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11FF45"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6F857606" w14:textId="767ACB10" w:rsidR="00E25E42" w:rsidRPr="00317027" w:rsidRDefault="00E25E42" w:rsidP="00E25E42">
            <w:pPr>
              <w:pStyle w:val="AralkYok"/>
              <w:rPr>
                <w:rFonts w:ascii="Cambria" w:hAnsi="Cambria"/>
                <w:sz w:val="20"/>
                <w:szCs w:val="20"/>
              </w:rPr>
            </w:pPr>
            <w:r w:rsidRPr="00C655E8">
              <w:rPr>
                <w:rFonts w:ascii="Cambria" w:hAnsi="Cambria"/>
                <w:sz w:val="20"/>
                <w:szCs w:val="20"/>
              </w:rPr>
              <w:t>EN:</w:t>
            </w:r>
          </w:p>
        </w:tc>
      </w:tr>
      <w:tr w:rsidR="00E25E42" w:rsidRPr="00696CEB" w14:paraId="1BC6E9B4"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EC1118B" w14:textId="77777777" w:rsidR="00E25E42" w:rsidRDefault="00E25E42" w:rsidP="003C297A">
            <w:pPr>
              <w:pStyle w:val="AralkYok"/>
              <w:jc w:val="center"/>
              <w:rPr>
                <w:rFonts w:ascii="Cambria" w:hAnsi="Cambria"/>
                <w:b/>
                <w:bCs/>
                <w:sz w:val="20"/>
                <w:szCs w:val="20"/>
                <w:lang w:val="en-US"/>
              </w:rPr>
            </w:pPr>
            <w:r>
              <w:rPr>
                <w:rFonts w:ascii="Cambria" w:hAnsi="Cambria"/>
                <w:b/>
                <w:bCs/>
                <w:sz w:val="20"/>
                <w:szCs w:val="20"/>
                <w:lang w:val="en-US"/>
              </w:rPr>
              <w:t>3</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CACB99" w14:textId="77777777" w:rsidR="00E25E42" w:rsidRPr="00D64578" w:rsidRDefault="00E25E42" w:rsidP="003C297A">
            <w:pPr>
              <w:pStyle w:val="AralkYok"/>
              <w:rPr>
                <w:rFonts w:ascii="Cambria" w:hAnsi="Cambria"/>
                <w:sz w:val="20"/>
                <w:szCs w:val="20"/>
              </w:rPr>
            </w:pPr>
            <w:r w:rsidRPr="0050168C">
              <w:rPr>
                <w:rFonts w:ascii="Cambria" w:hAnsi="Cambria"/>
                <w:sz w:val="20"/>
                <w:szCs w:val="20"/>
              </w:rPr>
              <w:t xml:space="preserve">Yöntem / </w:t>
            </w:r>
            <w:r w:rsidRPr="00C655E8">
              <w:rPr>
                <w:rFonts w:ascii="Cambria" w:hAnsi="Cambria"/>
                <w:sz w:val="20"/>
                <w:szCs w:val="20"/>
                <w:lang w:val="en-US"/>
              </w:rPr>
              <w:t>Method</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5A7AD"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3D70645C" w14:textId="7C2E7282" w:rsidR="00E25E42" w:rsidRPr="00317027"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1460C41E"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9004E6C" w14:textId="77777777" w:rsidR="00E25E42" w:rsidRPr="00794C28" w:rsidRDefault="00E25E42" w:rsidP="003C297A">
            <w:pPr>
              <w:pStyle w:val="AralkYok"/>
              <w:jc w:val="center"/>
              <w:rPr>
                <w:rFonts w:ascii="Cambria" w:hAnsi="Cambria"/>
                <w:b/>
                <w:bCs/>
                <w:sz w:val="20"/>
                <w:szCs w:val="20"/>
              </w:rPr>
            </w:pPr>
            <w:r>
              <w:rPr>
                <w:rFonts w:ascii="Cambria" w:hAnsi="Cambria"/>
                <w:b/>
                <w:bCs/>
                <w:sz w:val="20"/>
                <w:szCs w:val="20"/>
              </w:rPr>
              <w:t>4</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CD4945" w14:textId="77777777" w:rsidR="00E25E42" w:rsidRPr="00F80D71" w:rsidRDefault="00E25E42" w:rsidP="003C297A">
            <w:pPr>
              <w:pStyle w:val="AralkYok"/>
              <w:rPr>
                <w:rFonts w:ascii="Cambria" w:hAnsi="Cambria"/>
                <w:sz w:val="20"/>
                <w:szCs w:val="20"/>
              </w:rPr>
            </w:pPr>
            <w:r w:rsidRPr="0050168C">
              <w:rPr>
                <w:rFonts w:ascii="Cambria" w:hAnsi="Cambria"/>
                <w:sz w:val="20"/>
                <w:szCs w:val="20"/>
              </w:rPr>
              <w:t xml:space="preserve">Sıklık / </w:t>
            </w:r>
            <w:r w:rsidRPr="00C655E8">
              <w:rPr>
                <w:rFonts w:ascii="Cambria" w:hAnsi="Cambria"/>
                <w:sz w:val="20"/>
                <w:szCs w:val="20"/>
                <w:lang w:val="en-US"/>
              </w:rPr>
              <w:t>Frequency</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A51155"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7D67DB9B" w14:textId="569690C4"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32DABD63"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5081A6" w14:textId="77777777" w:rsidR="00E25E42" w:rsidRPr="00794C28" w:rsidRDefault="00E25E42" w:rsidP="003C297A">
            <w:pPr>
              <w:pStyle w:val="AralkYok"/>
              <w:jc w:val="center"/>
              <w:rPr>
                <w:rFonts w:ascii="Cambria" w:hAnsi="Cambria"/>
                <w:b/>
                <w:bCs/>
                <w:sz w:val="20"/>
                <w:szCs w:val="20"/>
              </w:rPr>
            </w:pPr>
            <w:r>
              <w:rPr>
                <w:rFonts w:ascii="Cambria" w:hAnsi="Cambria"/>
                <w:b/>
                <w:bCs/>
                <w:sz w:val="20"/>
                <w:szCs w:val="20"/>
              </w:rPr>
              <w:t>5</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8A9379" w14:textId="77777777" w:rsidR="00E25E42" w:rsidRPr="00F80D71" w:rsidRDefault="00E25E42" w:rsidP="003C297A">
            <w:pPr>
              <w:pStyle w:val="AralkYok"/>
              <w:rPr>
                <w:rFonts w:ascii="Cambria" w:hAnsi="Cambria"/>
                <w:sz w:val="20"/>
                <w:szCs w:val="20"/>
              </w:rPr>
            </w:pPr>
            <w:r w:rsidRPr="00C3748D">
              <w:rPr>
                <w:rFonts w:ascii="Cambria" w:hAnsi="Cambria"/>
                <w:sz w:val="20"/>
                <w:szCs w:val="20"/>
              </w:rPr>
              <w:t xml:space="preserve">Sorumlu / </w:t>
            </w:r>
            <w:r w:rsidRPr="00C655E8">
              <w:rPr>
                <w:rFonts w:ascii="Cambria" w:hAnsi="Cambria"/>
                <w:sz w:val="20"/>
                <w:szCs w:val="20"/>
                <w:lang w:val="en-US"/>
              </w:rPr>
              <w:t>Responsible</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D567FB"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145C4549" w14:textId="1502BDD6"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7FD00E99"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A05DD4" w14:textId="77777777" w:rsidR="00E25E42" w:rsidRDefault="00E25E42" w:rsidP="003C297A">
            <w:pPr>
              <w:pStyle w:val="AralkYok"/>
              <w:jc w:val="center"/>
              <w:rPr>
                <w:rFonts w:ascii="Cambria" w:hAnsi="Cambria"/>
                <w:b/>
                <w:bCs/>
                <w:sz w:val="20"/>
                <w:szCs w:val="20"/>
              </w:rPr>
            </w:pPr>
            <w:r>
              <w:rPr>
                <w:rFonts w:ascii="Cambria" w:hAnsi="Cambria"/>
                <w:b/>
                <w:bCs/>
                <w:sz w:val="20"/>
                <w:szCs w:val="20"/>
              </w:rPr>
              <w:t>6</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3C3FD7" w14:textId="77777777" w:rsidR="00E25E42" w:rsidRPr="00C3748D" w:rsidRDefault="00E25E42" w:rsidP="003C297A">
            <w:pPr>
              <w:pStyle w:val="AralkYok"/>
              <w:rPr>
                <w:rFonts w:ascii="Cambria" w:hAnsi="Cambria"/>
                <w:sz w:val="20"/>
                <w:szCs w:val="20"/>
              </w:rPr>
            </w:pPr>
            <w:r w:rsidRPr="008E0274">
              <w:rPr>
                <w:rFonts w:ascii="Cambria" w:hAnsi="Cambria"/>
                <w:sz w:val="20"/>
                <w:szCs w:val="20"/>
              </w:rPr>
              <w:t xml:space="preserve">Göstergeler (KPI) / </w:t>
            </w:r>
            <w:proofErr w:type="spellStart"/>
            <w:r w:rsidRPr="008E0274">
              <w:rPr>
                <w:rFonts w:ascii="Cambria" w:hAnsi="Cambria"/>
                <w:sz w:val="20"/>
                <w:szCs w:val="20"/>
              </w:rPr>
              <w:t>Indicators</w:t>
            </w:r>
            <w:proofErr w:type="spellEnd"/>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120D18"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1172E536" w14:textId="7C8CFA8D"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2A973F36"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CCF672" w14:textId="77777777" w:rsidR="00E25E42" w:rsidRDefault="00E25E42" w:rsidP="003C297A">
            <w:pPr>
              <w:pStyle w:val="AralkYok"/>
              <w:jc w:val="center"/>
              <w:rPr>
                <w:rFonts w:ascii="Cambria" w:hAnsi="Cambria"/>
                <w:b/>
                <w:bCs/>
                <w:sz w:val="20"/>
                <w:szCs w:val="20"/>
              </w:rPr>
            </w:pPr>
            <w:r>
              <w:rPr>
                <w:rFonts w:ascii="Cambria" w:hAnsi="Cambria"/>
                <w:b/>
                <w:bCs/>
                <w:sz w:val="20"/>
                <w:szCs w:val="20"/>
              </w:rPr>
              <w:t>7</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175ECA" w14:textId="77777777" w:rsidR="00E25E42" w:rsidRPr="00C3748D" w:rsidRDefault="00E25E42" w:rsidP="003C297A">
            <w:pPr>
              <w:pStyle w:val="AralkYok"/>
              <w:rPr>
                <w:rFonts w:ascii="Cambria" w:hAnsi="Cambria"/>
                <w:sz w:val="20"/>
                <w:szCs w:val="20"/>
              </w:rPr>
            </w:pPr>
            <w:r w:rsidRPr="008E0274">
              <w:rPr>
                <w:rFonts w:ascii="Cambria" w:hAnsi="Cambria"/>
                <w:sz w:val="20"/>
                <w:szCs w:val="20"/>
              </w:rPr>
              <w:t xml:space="preserve">Çıktılar / </w:t>
            </w:r>
            <w:proofErr w:type="spellStart"/>
            <w:r w:rsidRPr="008E0274">
              <w:rPr>
                <w:rFonts w:ascii="Cambria" w:hAnsi="Cambria"/>
                <w:sz w:val="20"/>
                <w:szCs w:val="20"/>
              </w:rPr>
              <w:t>Outputs</w:t>
            </w:r>
            <w:proofErr w:type="spellEnd"/>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3EED50"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4A07DC32" w14:textId="5422F37F"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172E7276"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760B451" w14:textId="77777777" w:rsidR="00E25E42" w:rsidRDefault="00E25E42" w:rsidP="003C297A">
            <w:pPr>
              <w:pStyle w:val="AralkYok"/>
              <w:jc w:val="center"/>
              <w:rPr>
                <w:rFonts w:ascii="Cambria" w:hAnsi="Cambria"/>
                <w:b/>
                <w:bCs/>
                <w:sz w:val="20"/>
                <w:szCs w:val="20"/>
              </w:rPr>
            </w:pPr>
            <w:r>
              <w:rPr>
                <w:rFonts w:ascii="Cambria" w:hAnsi="Cambria"/>
                <w:b/>
                <w:bCs/>
                <w:sz w:val="20"/>
                <w:szCs w:val="20"/>
              </w:rPr>
              <w:t>8</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F235A9" w14:textId="77777777" w:rsidR="00E25E42" w:rsidRDefault="00E25E42" w:rsidP="003C297A">
            <w:pPr>
              <w:pStyle w:val="AralkYok"/>
              <w:rPr>
                <w:rFonts w:ascii="Cambria" w:hAnsi="Cambria"/>
                <w:sz w:val="20"/>
                <w:szCs w:val="20"/>
              </w:rPr>
            </w:pPr>
            <w:r w:rsidRPr="00B97AC7">
              <w:rPr>
                <w:rFonts w:ascii="Cambria" w:hAnsi="Cambria"/>
                <w:sz w:val="20"/>
                <w:szCs w:val="20"/>
              </w:rPr>
              <w:t xml:space="preserve">Kayıt &amp; Entegrasyon </w:t>
            </w:r>
          </w:p>
          <w:p w14:paraId="1E014AA5" w14:textId="77777777" w:rsidR="00E25E42" w:rsidRPr="00C3748D" w:rsidRDefault="00E25E42" w:rsidP="003C297A">
            <w:pPr>
              <w:pStyle w:val="AralkYok"/>
              <w:rPr>
                <w:rFonts w:ascii="Cambria" w:hAnsi="Cambria"/>
                <w:sz w:val="20"/>
                <w:szCs w:val="20"/>
              </w:rPr>
            </w:pPr>
            <w:r w:rsidRPr="00C655E8">
              <w:rPr>
                <w:rFonts w:ascii="Cambria" w:hAnsi="Cambria"/>
                <w:sz w:val="20"/>
                <w:szCs w:val="20"/>
                <w:lang w:val="en-US"/>
              </w:rPr>
              <w:t xml:space="preserve">Logging </w:t>
            </w:r>
            <w:r w:rsidRPr="00B97AC7">
              <w:rPr>
                <w:rFonts w:ascii="Cambria" w:hAnsi="Cambria"/>
                <w:sz w:val="20"/>
                <w:szCs w:val="20"/>
              </w:rPr>
              <w:t>&amp; Integration</w:t>
            </w:r>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248F5E"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4173EBEB" w14:textId="059CDA4D"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r w:rsidR="00E25E42" w:rsidRPr="00696CEB" w14:paraId="52B7C03B"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E9D568" w14:textId="77777777" w:rsidR="00E25E42" w:rsidRDefault="00E25E42" w:rsidP="003C297A">
            <w:pPr>
              <w:pStyle w:val="AralkYok"/>
              <w:jc w:val="center"/>
              <w:rPr>
                <w:rFonts w:ascii="Cambria" w:hAnsi="Cambria"/>
                <w:b/>
                <w:bCs/>
                <w:sz w:val="20"/>
                <w:szCs w:val="20"/>
              </w:rPr>
            </w:pPr>
            <w:r>
              <w:rPr>
                <w:rFonts w:ascii="Cambria" w:hAnsi="Cambria"/>
                <w:b/>
                <w:bCs/>
                <w:sz w:val="20"/>
                <w:szCs w:val="20"/>
              </w:rPr>
              <w:t>9</w:t>
            </w:r>
          </w:p>
        </w:tc>
        <w:tc>
          <w:tcPr>
            <w:tcW w:w="10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ACEDFF" w14:textId="77777777" w:rsidR="00E25E42" w:rsidRPr="00C3748D" w:rsidRDefault="00E25E42" w:rsidP="003C297A">
            <w:pPr>
              <w:pStyle w:val="AralkYok"/>
              <w:rPr>
                <w:rFonts w:ascii="Cambria" w:hAnsi="Cambria"/>
                <w:sz w:val="20"/>
                <w:szCs w:val="20"/>
              </w:rPr>
            </w:pPr>
            <w:r w:rsidRPr="00B97AC7">
              <w:rPr>
                <w:rFonts w:ascii="Cambria" w:hAnsi="Cambria"/>
                <w:sz w:val="20"/>
                <w:szCs w:val="20"/>
              </w:rPr>
              <w:t xml:space="preserve">Kanıt / </w:t>
            </w:r>
            <w:proofErr w:type="spellStart"/>
            <w:r w:rsidRPr="00B97AC7">
              <w:rPr>
                <w:rFonts w:ascii="Cambria" w:hAnsi="Cambria"/>
                <w:sz w:val="20"/>
                <w:szCs w:val="20"/>
              </w:rPr>
              <w:t>Evidence</w:t>
            </w:r>
            <w:proofErr w:type="spellEnd"/>
          </w:p>
        </w:tc>
        <w:tc>
          <w:tcPr>
            <w:tcW w:w="37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B03BA7" w14:textId="77777777" w:rsidR="00E25E42" w:rsidRPr="00C655E8" w:rsidRDefault="00E25E42" w:rsidP="00E25E42">
            <w:pPr>
              <w:pStyle w:val="AralkYok"/>
              <w:rPr>
                <w:rFonts w:ascii="Cambria" w:hAnsi="Cambria"/>
                <w:sz w:val="20"/>
                <w:szCs w:val="20"/>
              </w:rPr>
            </w:pPr>
            <w:r w:rsidRPr="00C655E8">
              <w:rPr>
                <w:rFonts w:ascii="Cambria" w:hAnsi="Cambria"/>
                <w:sz w:val="20"/>
                <w:szCs w:val="20"/>
              </w:rPr>
              <w:t xml:space="preserve">TR: </w:t>
            </w:r>
          </w:p>
          <w:p w14:paraId="34FFC1BA" w14:textId="68ED41A5" w:rsidR="00E25E42" w:rsidRPr="00C655E8" w:rsidRDefault="00E25E42" w:rsidP="00E25E42">
            <w:pPr>
              <w:pStyle w:val="AralkYok"/>
              <w:rPr>
                <w:rFonts w:ascii="Cambria" w:hAnsi="Cambria"/>
                <w:sz w:val="20"/>
                <w:szCs w:val="20"/>
                <w:lang w:val="en-US"/>
              </w:rPr>
            </w:pPr>
            <w:r w:rsidRPr="00C655E8">
              <w:rPr>
                <w:rFonts w:ascii="Cambria" w:hAnsi="Cambria"/>
                <w:sz w:val="20"/>
                <w:szCs w:val="20"/>
              </w:rPr>
              <w:t>EN:</w:t>
            </w:r>
          </w:p>
        </w:tc>
      </w:tr>
    </w:tbl>
    <w:p w14:paraId="6E4C7169" w14:textId="77777777" w:rsidR="00302BE5" w:rsidRDefault="00302BE5" w:rsidP="00EE3FEE">
      <w:pPr>
        <w:pStyle w:val="AralkYok"/>
        <w:rPr>
          <w:rFonts w:ascii="Cambria" w:hAnsi="Cambria"/>
          <w:b/>
          <w:bCs/>
        </w:rPr>
      </w:pPr>
    </w:p>
    <w:p w14:paraId="0ED07C03" w14:textId="77777777" w:rsidR="00302BE5" w:rsidRDefault="00302BE5" w:rsidP="00EE3FEE">
      <w:pPr>
        <w:pStyle w:val="AralkYok"/>
        <w:rPr>
          <w:rFonts w:ascii="Cambria" w:hAnsi="Cambria"/>
          <w:b/>
          <w:bCs/>
        </w:rPr>
      </w:pPr>
    </w:p>
    <w:p w14:paraId="177D3958" w14:textId="77777777" w:rsidR="00AB7FA3" w:rsidRDefault="00AB7FA3" w:rsidP="00EE3FEE">
      <w:pPr>
        <w:pStyle w:val="AralkYok"/>
        <w:rPr>
          <w:rFonts w:ascii="Cambria" w:hAnsi="Cambria"/>
          <w:b/>
          <w:bCs/>
        </w:rPr>
      </w:pPr>
    </w:p>
    <w:p w14:paraId="0683C820" w14:textId="77777777" w:rsidR="00A00FEE" w:rsidRDefault="00A00FEE" w:rsidP="00EE3FEE">
      <w:pPr>
        <w:pStyle w:val="AralkYok"/>
        <w:rPr>
          <w:rFonts w:ascii="Cambria" w:hAnsi="Cambria"/>
          <w:b/>
          <w:bCs/>
        </w:rPr>
      </w:pPr>
    </w:p>
    <w:p w14:paraId="27663924" w14:textId="77777777" w:rsidR="00A00FEE" w:rsidRDefault="00A00FEE" w:rsidP="00EE3FEE">
      <w:pPr>
        <w:pStyle w:val="AralkYok"/>
        <w:rPr>
          <w:rFonts w:ascii="Cambria" w:hAnsi="Cambria"/>
          <w:b/>
          <w:bCs/>
        </w:rPr>
      </w:pPr>
    </w:p>
    <w:p w14:paraId="0F3D8B05" w14:textId="77777777" w:rsidR="00A00FEE" w:rsidRDefault="00A00FEE" w:rsidP="00EE3FEE">
      <w:pPr>
        <w:pStyle w:val="AralkYok"/>
        <w:rPr>
          <w:rFonts w:ascii="Cambria" w:hAnsi="Cambria"/>
          <w:b/>
          <w:bCs/>
        </w:rPr>
      </w:pPr>
    </w:p>
    <w:p w14:paraId="09D5BABB" w14:textId="77777777" w:rsidR="00A00FEE" w:rsidRDefault="00A00FEE" w:rsidP="00EE3FEE">
      <w:pPr>
        <w:pStyle w:val="AralkYok"/>
        <w:rPr>
          <w:rFonts w:ascii="Cambria" w:hAnsi="Cambria"/>
          <w:b/>
          <w:bCs/>
        </w:rPr>
      </w:pPr>
    </w:p>
    <w:p w14:paraId="50532C3A" w14:textId="77777777" w:rsidR="00A00FEE" w:rsidRDefault="00A00FEE" w:rsidP="00EE3FEE">
      <w:pPr>
        <w:pStyle w:val="AralkYok"/>
        <w:rPr>
          <w:rFonts w:ascii="Cambria" w:hAnsi="Cambria"/>
          <w:b/>
          <w:bCs/>
        </w:rPr>
      </w:pPr>
    </w:p>
    <w:p w14:paraId="70CFAFBF" w14:textId="77777777" w:rsidR="00A00FEE" w:rsidRDefault="00A00FEE" w:rsidP="00EE3FEE">
      <w:pPr>
        <w:pStyle w:val="AralkYok"/>
        <w:rPr>
          <w:rFonts w:ascii="Cambria" w:hAnsi="Cambria"/>
          <w:b/>
          <w:bCs/>
        </w:rPr>
      </w:pPr>
    </w:p>
    <w:p w14:paraId="1C3FBDB6" w14:textId="77777777" w:rsidR="00A00FEE" w:rsidRDefault="00A00FEE" w:rsidP="00EE3FEE">
      <w:pPr>
        <w:pStyle w:val="AralkYok"/>
        <w:rPr>
          <w:rFonts w:ascii="Cambria" w:hAnsi="Cambria"/>
          <w:b/>
          <w:bCs/>
        </w:rPr>
      </w:pPr>
    </w:p>
    <w:p w14:paraId="2B0D6689" w14:textId="77777777" w:rsidR="00A00FEE" w:rsidRDefault="00A00FEE" w:rsidP="00EE3FEE">
      <w:pPr>
        <w:pStyle w:val="AralkYok"/>
        <w:rPr>
          <w:rFonts w:ascii="Cambria" w:hAnsi="Cambria"/>
          <w:b/>
          <w:bCs/>
        </w:rPr>
      </w:pPr>
    </w:p>
    <w:p w14:paraId="318F9E1E" w14:textId="77777777" w:rsidR="00A00FEE" w:rsidRDefault="00A00FEE" w:rsidP="00EE3FEE">
      <w:pPr>
        <w:pStyle w:val="AralkYok"/>
        <w:rPr>
          <w:rFonts w:ascii="Cambria" w:hAnsi="Cambria"/>
          <w:b/>
          <w:bCs/>
        </w:rPr>
      </w:pPr>
    </w:p>
    <w:p w14:paraId="57C6C0A2" w14:textId="77777777" w:rsidR="00A00FEE" w:rsidRDefault="00A00FEE" w:rsidP="00EE3FEE">
      <w:pPr>
        <w:pStyle w:val="AralkYok"/>
        <w:rPr>
          <w:rFonts w:ascii="Cambria" w:hAnsi="Cambria"/>
          <w:b/>
          <w:bCs/>
        </w:rPr>
      </w:pPr>
    </w:p>
    <w:p w14:paraId="4DB4402A" w14:textId="77777777" w:rsidR="00A00FEE" w:rsidRDefault="00A00FEE"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466"/>
        <w:gridCol w:w="2789"/>
        <w:gridCol w:w="11021"/>
      </w:tblGrid>
      <w:tr w:rsidR="00A00FEE" w14:paraId="466380D3" w14:textId="77777777" w:rsidTr="003C297A">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F79955B" w14:textId="77777777" w:rsidR="00A00FEE" w:rsidRPr="00B214CE" w:rsidRDefault="00A00FEE" w:rsidP="003C297A">
            <w:pPr>
              <w:pStyle w:val="AralkYok"/>
              <w:jc w:val="center"/>
              <w:rPr>
                <w:rFonts w:ascii="Cambria" w:hAnsi="Cambria"/>
                <w:b/>
                <w:bCs/>
                <w:sz w:val="20"/>
                <w:szCs w:val="20"/>
              </w:rPr>
            </w:pPr>
            <w:r>
              <w:rPr>
                <w:rFonts w:ascii="Cambria" w:hAnsi="Cambria"/>
                <w:b/>
                <w:bCs/>
                <w:sz w:val="20"/>
                <w:szCs w:val="20"/>
              </w:rPr>
              <w:t xml:space="preserve">16. </w:t>
            </w:r>
            <w:r w:rsidRPr="005C60C4">
              <w:rPr>
                <w:rFonts w:ascii="Cambria" w:hAnsi="Cambria"/>
                <w:b/>
                <w:bCs/>
                <w:sz w:val="20"/>
                <w:szCs w:val="20"/>
              </w:rPr>
              <w:t xml:space="preserve">VERİ KORUMA / </w:t>
            </w:r>
            <w:r w:rsidRPr="005B531F">
              <w:rPr>
                <w:rFonts w:ascii="Cambria" w:hAnsi="Cambria"/>
                <w:b/>
                <w:bCs/>
                <w:sz w:val="20"/>
                <w:szCs w:val="20"/>
                <w:lang w:val="en-US"/>
              </w:rPr>
              <w:t>DATA PROTECTION</w:t>
            </w:r>
          </w:p>
        </w:tc>
      </w:tr>
      <w:tr w:rsidR="00A00FEE" w:rsidRPr="00696CEB" w14:paraId="602C362C"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2520467" w14:textId="77777777" w:rsidR="00A00FEE" w:rsidRPr="00012F00" w:rsidRDefault="00A00FEE" w:rsidP="003C297A">
            <w:pPr>
              <w:pStyle w:val="AralkYok"/>
              <w:jc w:val="center"/>
              <w:rPr>
                <w:rFonts w:ascii="Cambria" w:hAnsi="Cambria"/>
                <w:b/>
                <w:bCs/>
                <w:sz w:val="20"/>
                <w:szCs w:val="20"/>
                <w:lang w:val="en-US"/>
              </w:rPr>
            </w:pPr>
            <w:r w:rsidRPr="00012F00">
              <w:rPr>
                <w:rFonts w:ascii="Cambria" w:hAnsi="Cambria"/>
                <w:b/>
                <w:bCs/>
                <w:sz w:val="20"/>
                <w:szCs w:val="20"/>
                <w:lang w:val="en-US"/>
              </w:rPr>
              <w:t>No</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7FD6E2" w14:textId="77777777" w:rsidR="00A00FEE" w:rsidRPr="00012F00" w:rsidRDefault="00A00FEE" w:rsidP="003C297A">
            <w:pPr>
              <w:pStyle w:val="AralkYok"/>
              <w:jc w:val="center"/>
              <w:rPr>
                <w:rFonts w:ascii="Cambria" w:hAnsi="Cambria"/>
                <w:b/>
                <w:bCs/>
                <w:sz w:val="20"/>
                <w:szCs w:val="20"/>
              </w:rPr>
            </w:pPr>
            <w:r w:rsidRPr="00E9782B">
              <w:rPr>
                <w:rFonts w:ascii="Cambria" w:hAnsi="Cambria"/>
                <w:b/>
                <w:bCs/>
                <w:sz w:val="20"/>
                <w:szCs w:val="20"/>
              </w:rPr>
              <w:t xml:space="preserve">Başlık / </w:t>
            </w:r>
            <w:r w:rsidRPr="00D35FA1">
              <w:rPr>
                <w:rFonts w:ascii="Cambria" w:hAnsi="Cambria"/>
                <w:b/>
                <w:bCs/>
                <w:sz w:val="20"/>
                <w:szCs w:val="20"/>
                <w:lang w:val="en-US"/>
              </w:rPr>
              <w:t>Heading</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63727E" w14:textId="77777777" w:rsidR="00A00FEE" w:rsidRPr="00B615E2" w:rsidRDefault="00A00FEE" w:rsidP="003C297A">
            <w:pPr>
              <w:pStyle w:val="AralkYok"/>
              <w:jc w:val="center"/>
              <w:rPr>
                <w:rFonts w:ascii="Cambria" w:hAnsi="Cambria"/>
                <w:b/>
                <w:bCs/>
                <w:sz w:val="20"/>
                <w:szCs w:val="20"/>
              </w:rPr>
            </w:pPr>
            <w:r w:rsidRPr="00443513">
              <w:rPr>
                <w:rFonts w:ascii="Cambria" w:hAnsi="Cambria"/>
                <w:b/>
                <w:bCs/>
                <w:sz w:val="20"/>
                <w:szCs w:val="20"/>
              </w:rPr>
              <w:t>Açıklama</w:t>
            </w:r>
            <w:r>
              <w:rPr>
                <w:rFonts w:ascii="Cambria" w:hAnsi="Cambria"/>
                <w:b/>
                <w:bCs/>
                <w:sz w:val="20"/>
                <w:szCs w:val="20"/>
              </w:rPr>
              <w:t xml:space="preserve"> / </w:t>
            </w:r>
            <w:r w:rsidRPr="001739E5">
              <w:rPr>
                <w:rFonts w:ascii="Cambria" w:hAnsi="Cambria"/>
                <w:b/>
                <w:bCs/>
                <w:sz w:val="20"/>
                <w:szCs w:val="20"/>
                <w:lang w:val="en-US"/>
              </w:rPr>
              <w:t>Description</w:t>
            </w:r>
          </w:p>
        </w:tc>
      </w:tr>
      <w:tr w:rsidR="00A00FEE" w:rsidRPr="00696CEB" w14:paraId="3FD7D5AD"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B270D21" w14:textId="77777777" w:rsidR="00A00FEE" w:rsidRPr="00723B64" w:rsidRDefault="00A00FEE" w:rsidP="00A00FEE">
            <w:pPr>
              <w:pStyle w:val="AralkYok"/>
              <w:jc w:val="center"/>
              <w:rPr>
                <w:rFonts w:ascii="Cambria" w:hAnsi="Cambria"/>
                <w:b/>
                <w:bCs/>
                <w:sz w:val="20"/>
                <w:szCs w:val="20"/>
                <w:lang w:val="en-US"/>
              </w:rPr>
            </w:pPr>
            <w:r>
              <w:rPr>
                <w:rFonts w:ascii="Cambria" w:hAnsi="Cambria"/>
                <w:b/>
                <w:bCs/>
                <w:sz w:val="20"/>
                <w:szCs w:val="20"/>
                <w:lang w:val="en-US"/>
              </w:rPr>
              <w:t>1</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2F67FB" w14:textId="77777777" w:rsidR="00A00FEE" w:rsidRPr="00AD4DD7" w:rsidRDefault="00A00FEE" w:rsidP="00A00FEE">
            <w:pPr>
              <w:pStyle w:val="AralkYok"/>
              <w:rPr>
                <w:rFonts w:ascii="Cambria" w:hAnsi="Cambria"/>
                <w:sz w:val="20"/>
                <w:szCs w:val="20"/>
                <w:lang w:val="en-US"/>
              </w:rPr>
            </w:pPr>
            <w:r w:rsidRPr="005C60C4">
              <w:rPr>
                <w:rFonts w:ascii="Cambria" w:hAnsi="Cambria"/>
                <w:sz w:val="20"/>
                <w:szCs w:val="20"/>
              </w:rPr>
              <w:t xml:space="preserve">Amaç / </w:t>
            </w:r>
            <w:r w:rsidRPr="00D35FA1">
              <w:rPr>
                <w:rFonts w:ascii="Cambria" w:hAnsi="Cambria"/>
                <w:sz w:val="20"/>
                <w:szCs w:val="20"/>
                <w:lang w:val="en-US"/>
              </w:rPr>
              <w:t>Purpose</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EFA88B"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5A7B1B6C" w14:textId="3721BA62"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1DFE9597"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62D26B6" w14:textId="77777777" w:rsidR="00A00FEE" w:rsidRDefault="00A00FEE" w:rsidP="00A00FEE">
            <w:pPr>
              <w:pStyle w:val="AralkYok"/>
              <w:jc w:val="center"/>
              <w:rPr>
                <w:rFonts w:ascii="Cambria" w:hAnsi="Cambria"/>
                <w:b/>
                <w:bCs/>
                <w:sz w:val="20"/>
                <w:szCs w:val="20"/>
                <w:lang w:val="en-US"/>
              </w:rPr>
            </w:pPr>
            <w:r>
              <w:rPr>
                <w:rFonts w:ascii="Cambria" w:hAnsi="Cambria"/>
                <w:b/>
                <w:bCs/>
                <w:sz w:val="20"/>
                <w:szCs w:val="20"/>
                <w:lang w:val="en-US"/>
              </w:rPr>
              <w:t>2</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32FE4B" w14:textId="77777777" w:rsidR="00A00FEE" w:rsidRPr="00D64578" w:rsidRDefault="00A00FEE" w:rsidP="00A00FEE">
            <w:pPr>
              <w:pStyle w:val="AralkYok"/>
              <w:rPr>
                <w:rFonts w:ascii="Cambria" w:hAnsi="Cambria"/>
                <w:sz w:val="20"/>
                <w:szCs w:val="20"/>
              </w:rPr>
            </w:pPr>
            <w:r w:rsidRPr="006C398F">
              <w:rPr>
                <w:rFonts w:ascii="Cambria" w:hAnsi="Cambria"/>
                <w:sz w:val="20"/>
                <w:szCs w:val="20"/>
              </w:rPr>
              <w:t xml:space="preserve">Kapsam / </w:t>
            </w:r>
            <w:r w:rsidRPr="00D35FA1">
              <w:rPr>
                <w:rFonts w:ascii="Cambria" w:hAnsi="Cambria"/>
                <w:sz w:val="20"/>
                <w:szCs w:val="20"/>
                <w:lang w:val="en-US"/>
              </w:rPr>
              <w:t>Scope</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EE8A7D"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17406F68" w14:textId="4343E63B" w:rsidR="00A00FEE" w:rsidRPr="00D35FA1" w:rsidRDefault="00A00FEE" w:rsidP="00A00FEE">
            <w:pPr>
              <w:pStyle w:val="AralkYok"/>
              <w:rPr>
                <w:rFonts w:ascii="Cambria" w:hAnsi="Cambria"/>
                <w:sz w:val="20"/>
                <w:szCs w:val="20"/>
              </w:rPr>
            </w:pPr>
            <w:r w:rsidRPr="00C655E8">
              <w:rPr>
                <w:rFonts w:ascii="Cambria" w:hAnsi="Cambria"/>
                <w:sz w:val="20"/>
                <w:szCs w:val="20"/>
              </w:rPr>
              <w:t>EN:</w:t>
            </w:r>
          </w:p>
        </w:tc>
      </w:tr>
      <w:tr w:rsidR="00A00FEE" w:rsidRPr="00696CEB" w14:paraId="6821D36E"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ABD8D28" w14:textId="77777777" w:rsidR="00A00FEE" w:rsidRDefault="00A00FEE" w:rsidP="00A00FEE">
            <w:pPr>
              <w:pStyle w:val="AralkYok"/>
              <w:jc w:val="center"/>
              <w:rPr>
                <w:rFonts w:ascii="Cambria" w:hAnsi="Cambria"/>
                <w:b/>
                <w:bCs/>
                <w:sz w:val="20"/>
                <w:szCs w:val="20"/>
                <w:lang w:val="en-US"/>
              </w:rPr>
            </w:pPr>
            <w:r>
              <w:rPr>
                <w:rFonts w:ascii="Cambria" w:hAnsi="Cambria"/>
                <w:b/>
                <w:bCs/>
                <w:sz w:val="20"/>
                <w:szCs w:val="20"/>
                <w:lang w:val="en-US"/>
              </w:rPr>
              <w:t>3</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DD266C" w14:textId="77777777" w:rsidR="00A00FEE" w:rsidRPr="00D64578" w:rsidRDefault="00A00FEE" w:rsidP="00A00FEE">
            <w:pPr>
              <w:pStyle w:val="AralkYok"/>
              <w:rPr>
                <w:rFonts w:ascii="Cambria" w:hAnsi="Cambria"/>
                <w:sz w:val="20"/>
                <w:szCs w:val="20"/>
              </w:rPr>
            </w:pPr>
            <w:r w:rsidRPr="006C398F">
              <w:rPr>
                <w:rFonts w:ascii="Cambria" w:hAnsi="Cambria"/>
                <w:sz w:val="20"/>
                <w:szCs w:val="20"/>
              </w:rPr>
              <w:t xml:space="preserve">Hukuki Dayanak / </w:t>
            </w:r>
            <w:r w:rsidRPr="00D35FA1">
              <w:rPr>
                <w:rFonts w:ascii="Cambria" w:hAnsi="Cambria"/>
                <w:sz w:val="20"/>
                <w:szCs w:val="20"/>
                <w:lang w:val="en-US"/>
              </w:rPr>
              <w:t>Legal Basis</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84C750"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19658EBE" w14:textId="07DF12C5"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6B8E439D"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B91CF1" w14:textId="77777777" w:rsidR="00A00FEE" w:rsidRPr="00794C28" w:rsidRDefault="00A00FEE" w:rsidP="00A00FEE">
            <w:pPr>
              <w:pStyle w:val="AralkYok"/>
              <w:jc w:val="center"/>
              <w:rPr>
                <w:rFonts w:ascii="Cambria" w:hAnsi="Cambria"/>
                <w:b/>
                <w:bCs/>
                <w:sz w:val="20"/>
                <w:szCs w:val="20"/>
              </w:rPr>
            </w:pPr>
            <w:r>
              <w:rPr>
                <w:rFonts w:ascii="Cambria" w:hAnsi="Cambria"/>
                <w:b/>
                <w:bCs/>
                <w:sz w:val="20"/>
                <w:szCs w:val="20"/>
              </w:rPr>
              <w:t>4</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983EA9" w14:textId="77777777" w:rsidR="00A00FEE" w:rsidRDefault="00A00FEE" w:rsidP="00A00FEE">
            <w:pPr>
              <w:pStyle w:val="AralkYok"/>
              <w:rPr>
                <w:rFonts w:ascii="Cambria" w:hAnsi="Cambria"/>
                <w:sz w:val="20"/>
                <w:szCs w:val="20"/>
              </w:rPr>
            </w:pPr>
            <w:r w:rsidRPr="005918AA">
              <w:rPr>
                <w:rFonts w:ascii="Cambria" w:hAnsi="Cambria"/>
                <w:sz w:val="20"/>
                <w:szCs w:val="20"/>
              </w:rPr>
              <w:t>Erişim Kontrolü</w:t>
            </w:r>
          </w:p>
          <w:p w14:paraId="77A8D5FF" w14:textId="77777777" w:rsidR="00A00FEE" w:rsidRPr="00F80D71" w:rsidRDefault="00A00FEE" w:rsidP="00A00FEE">
            <w:pPr>
              <w:pStyle w:val="AralkYok"/>
              <w:rPr>
                <w:rFonts w:ascii="Cambria" w:hAnsi="Cambria"/>
                <w:sz w:val="20"/>
                <w:szCs w:val="20"/>
              </w:rPr>
            </w:pPr>
            <w:r w:rsidRPr="005918AA">
              <w:rPr>
                <w:rFonts w:ascii="Cambria" w:hAnsi="Cambria"/>
                <w:sz w:val="20"/>
                <w:szCs w:val="20"/>
              </w:rPr>
              <w:t>Access Control</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D72856"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1B036033" w14:textId="7B331426"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0C0B5CA3"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BC4DBFD" w14:textId="77777777" w:rsidR="00A00FEE" w:rsidRPr="00794C28" w:rsidRDefault="00A00FEE" w:rsidP="00A00FEE">
            <w:pPr>
              <w:pStyle w:val="AralkYok"/>
              <w:jc w:val="center"/>
              <w:rPr>
                <w:rFonts w:ascii="Cambria" w:hAnsi="Cambria"/>
                <w:b/>
                <w:bCs/>
                <w:sz w:val="20"/>
                <w:szCs w:val="20"/>
              </w:rPr>
            </w:pPr>
            <w:r>
              <w:rPr>
                <w:rFonts w:ascii="Cambria" w:hAnsi="Cambria"/>
                <w:b/>
                <w:bCs/>
                <w:sz w:val="20"/>
                <w:szCs w:val="20"/>
              </w:rPr>
              <w:t>5</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385FC9" w14:textId="77777777" w:rsidR="00A00FEE" w:rsidRPr="00F80D71" w:rsidRDefault="00A00FEE" w:rsidP="00A00FEE">
            <w:pPr>
              <w:pStyle w:val="AralkYok"/>
              <w:rPr>
                <w:rFonts w:ascii="Cambria" w:hAnsi="Cambria"/>
                <w:sz w:val="20"/>
                <w:szCs w:val="20"/>
              </w:rPr>
            </w:pPr>
            <w:r w:rsidRPr="005F7C64">
              <w:rPr>
                <w:rFonts w:ascii="Cambria" w:hAnsi="Cambria"/>
                <w:sz w:val="20"/>
                <w:szCs w:val="20"/>
              </w:rPr>
              <w:t xml:space="preserve">Saklama Süresi / </w:t>
            </w:r>
            <w:r w:rsidRPr="00D35FA1">
              <w:rPr>
                <w:rFonts w:ascii="Cambria" w:hAnsi="Cambria"/>
                <w:sz w:val="20"/>
                <w:szCs w:val="20"/>
                <w:lang w:val="en-US"/>
              </w:rPr>
              <w:t>Retention</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2530D6"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32413E9A" w14:textId="4ECF488D"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58AC2109"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AED7FA8" w14:textId="77777777" w:rsidR="00A00FEE" w:rsidRDefault="00A00FEE" w:rsidP="00A00FEE">
            <w:pPr>
              <w:pStyle w:val="AralkYok"/>
              <w:jc w:val="center"/>
              <w:rPr>
                <w:rFonts w:ascii="Cambria" w:hAnsi="Cambria"/>
                <w:b/>
                <w:bCs/>
                <w:sz w:val="20"/>
                <w:szCs w:val="20"/>
              </w:rPr>
            </w:pPr>
            <w:r>
              <w:rPr>
                <w:rFonts w:ascii="Cambria" w:hAnsi="Cambria"/>
                <w:b/>
                <w:bCs/>
                <w:sz w:val="20"/>
                <w:szCs w:val="20"/>
              </w:rPr>
              <w:t>6</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470A79" w14:textId="77777777" w:rsidR="00A00FEE" w:rsidRDefault="00A00FEE" w:rsidP="00A00FEE">
            <w:pPr>
              <w:pStyle w:val="AralkYok"/>
              <w:rPr>
                <w:rFonts w:ascii="Cambria" w:hAnsi="Cambria"/>
                <w:sz w:val="20"/>
                <w:szCs w:val="20"/>
              </w:rPr>
            </w:pPr>
            <w:r w:rsidRPr="005F7C64">
              <w:rPr>
                <w:rFonts w:ascii="Cambria" w:hAnsi="Cambria"/>
                <w:sz w:val="20"/>
                <w:szCs w:val="20"/>
              </w:rPr>
              <w:t>Anonimleştirme &amp; Silme</w:t>
            </w:r>
          </w:p>
          <w:p w14:paraId="6469B7DF" w14:textId="77777777" w:rsidR="00A00FEE" w:rsidRPr="00D35FA1" w:rsidRDefault="00A00FEE" w:rsidP="00A00FEE">
            <w:pPr>
              <w:pStyle w:val="AralkYok"/>
              <w:rPr>
                <w:rFonts w:ascii="Cambria" w:hAnsi="Cambria"/>
                <w:sz w:val="20"/>
                <w:szCs w:val="20"/>
                <w:lang w:val="en-US"/>
              </w:rPr>
            </w:pPr>
            <w:r w:rsidRPr="00D35FA1">
              <w:rPr>
                <w:rFonts w:ascii="Cambria" w:hAnsi="Cambria"/>
                <w:sz w:val="20"/>
                <w:szCs w:val="20"/>
                <w:lang w:val="en-US"/>
              </w:rPr>
              <w:t>Anonymization &amp; Deletion</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8E65A3"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452FDFDE" w14:textId="11DDDA03"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2ADF305D"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E7C4ADB" w14:textId="77777777" w:rsidR="00A00FEE" w:rsidRDefault="00A00FEE" w:rsidP="00A00FEE">
            <w:pPr>
              <w:pStyle w:val="AralkYok"/>
              <w:jc w:val="center"/>
              <w:rPr>
                <w:rFonts w:ascii="Cambria" w:hAnsi="Cambria"/>
                <w:b/>
                <w:bCs/>
                <w:sz w:val="20"/>
                <w:szCs w:val="20"/>
              </w:rPr>
            </w:pPr>
            <w:r>
              <w:rPr>
                <w:rFonts w:ascii="Cambria" w:hAnsi="Cambria"/>
                <w:b/>
                <w:bCs/>
                <w:sz w:val="20"/>
                <w:szCs w:val="20"/>
              </w:rPr>
              <w:t>7</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50A5AC" w14:textId="77777777" w:rsidR="00A00FEE" w:rsidRPr="00C3748D" w:rsidRDefault="00A00FEE" w:rsidP="00A00FEE">
            <w:pPr>
              <w:pStyle w:val="AralkYok"/>
              <w:rPr>
                <w:rFonts w:ascii="Cambria" w:hAnsi="Cambria"/>
                <w:sz w:val="20"/>
                <w:szCs w:val="20"/>
              </w:rPr>
            </w:pPr>
            <w:r w:rsidRPr="00A11B4E">
              <w:rPr>
                <w:rFonts w:ascii="Cambria" w:hAnsi="Cambria"/>
                <w:sz w:val="20"/>
                <w:szCs w:val="20"/>
              </w:rPr>
              <w:t xml:space="preserve">Paylaşım / </w:t>
            </w:r>
            <w:r w:rsidRPr="003B54C0">
              <w:rPr>
                <w:rFonts w:ascii="Cambria" w:hAnsi="Cambria"/>
                <w:sz w:val="20"/>
                <w:szCs w:val="20"/>
                <w:lang w:val="en-US"/>
              </w:rPr>
              <w:t>Sharing</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1E03DB"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44AFE489" w14:textId="2986E0C8"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398D79AB"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F4F3C65" w14:textId="77777777" w:rsidR="00A00FEE" w:rsidRDefault="00A00FEE" w:rsidP="00A00FEE">
            <w:pPr>
              <w:pStyle w:val="AralkYok"/>
              <w:jc w:val="center"/>
              <w:rPr>
                <w:rFonts w:ascii="Cambria" w:hAnsi="Cambria"/>
                <w:b/>
                <w:bCs/>
                <w:sz w:val="20"/>
                <w:szCs w:val="20"/>
              </w:rPr>
            </w:pPr>
            <w:r>
              <w:rPr>
                <w:rFonts w:ascii="Cambria" w:hAnsi="Cambria"/>
                <w:b/>
                <w:bCs/>
                <w:sz w:val="20"/>
                <w:szCs w:val="20"/>
              </w:rPr>
              <w:t>8</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CCDC03" w14:textId="77777777" w:rsidR="00A00FEE" w:rsidRDefault="00A00FEE" w:rsidP="00A00FEE">
            <w:pPr>
              <w:pStyle w:val="AralkYok"/>
              <w:rPr>
                <w:rFonts w:ascii="Cambria" w:hAnsi="Cambria"/>
                <w:sz w:val="20"/>
                <w:szCs w:val="20"/>
              </w:rPr>
            </w:pPr>
            <w:r w:rsidRPr="00A11B4E">
              <w:rPr>
                <w:rFonts w:ascii="Cambria" w:hAnsi="Cambria"/>
                <w:sz w:val="20"/>
                <w:szCs w:val="20"/>
              </w:rPr>
              <w:t>Güvenlik Önlemleri</w:t>
            </w:r>
          </w:p>
          <w:p w14:paraId="27213975" w14:textId="77777777" w:rsidR="00A00FEE" w:rsidRPr="00D35FA1" w:rsidRDefault="00A00FEE" w:rsidP="00A00FEE">
            <w:pPr>
              <w:pStyle w:val="AralkYok"/>
              <w:rPr>
                <w:rFonts w:ascii="Cambria" w:hAnsi="Cambria"/>
                <w:sz w:val="20"/>
                <w:szCs w:val="20"/>
                <w:lang w:val="en-US"/>
              </w:rPr>
            </w:pPr>
            <w:r w:rsidRPr="00D35FA1">
              <w:rPr>
                <w:rFonts w:ascii="Cambria" w:hAnsi="Cambria"/>
                <w:sz w:val="20"/>
                <w:szCs w:val="20"/>
                <w:lang w:val="en-US"/>
              </w:rPr>
              <w:t>Security Measures</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CCA790"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3970DAFA" w14:textId="2044F6C3"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20E1085E"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3816E97" w14:textId="77777777" w:rsidR="00A00FEE" w:rsidRDefault="00A00FEE" w:rsidP="00A00FEE">
            <w:pPr>
              <w:pStyle w:val="AralkYok"/>
              <w:jc w:val="center"/>
              <w:rPr>
                <w:rFonts w:ascii="Cambria" w:hAnsi="Cambria"/>
                <w:b/>
                <w:bCs/>
                <w:sz w:val="20"/>
                <w:szCs w:val="20"/>
              </w:rPr>
            </w:pPr>
            <w:r>
              <w:rPr>
                <w:rFonts w:ascii="Cambria" w:hAnsi="Cambria"/>
                <w:b/>
                <w:bCs/>
                <w:sz w:val="20"/>
                <w:szCs w:val="20"/>
              </w:rPr>
              <w:t>9</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7C45B0" w14:textId="77777777" w:rsidR="00A00FEE" w:rsidRDefault="00A00FEE" w:rsidP="00A00FEE">
            <w:pPr>
              <w:pStyle w:val="AralkYok"/>
              <w:rPr>
                <w:rFonts w:ascii="Cambria" w:hAnsi="Cambria"/>
                <w:sz w:val="20"/>
                <w:szCs w:val="20"/>
              </w:rPr>
            </w:pPr>
            <w:r w:rsidRPr="00A46D86">
              <w:rPr>
                <w:rFonts w:ascii="Cambria" w:hAnsi="Cambria"/>
                <w:sz w:val="20"/>
                <w:szCs w:val="20"/>
              </w:rPr>
              <w:t>Öğrenci Hakları</w:t>
            </w:r>
          </w:p>
          <w:p w14:paraId="158A3892" w14:textId="77777777" w:rsidR="00A00FEE" w:rsidRPr="00D35FA1" w:rsidRDefault="00A00FEE" w:rsidP="00A00FEE">
            <w:pPr>
              <w:pStyle w:val="AralkYok"/>
              <w:rPr>
                <w:rFonts w:ascii="Cambria" w:hAnsi="Cambria"/>
                <w:sz w:val="20"/>
                <w:szCs w:val="20"/>
                <w:lang w:val="en-US"/>
              </w:rPr>
            </w:pPr>
            <w:r w:rsidRPr="00D35FA1">
              <w:rPr>
                <w:rFonts w:ascii="Cambria" w:hAnsi="Cambria"/>
                <w:sz w:val="20"/>
                <w:szCs w:val="20"/>
                <w:lang w:val="en-US"/>
              </w:rPr>
              <w:t>Data Subject Rights</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803BAD"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5940AAB0" w14:textId="187E644B"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r w:rsidR="00A00FEE" w:rsidRPr="00696CEB" w14:paraId="59AAB8D4" w14:textId="77777777" w:rsidTr="003C297A">
        <w:trPr>
          <w:trHeight w:val="340"/>
        </w:trPr>
        <w:tc>
          <w:tcPr>
            <w:tcW w:w="1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0ABD3C" w14:textId="77777777" w:rsidR="00A00FEE" w:rsidRDefault="00A00FEE" w:rsidP="00A00FEE">
            <w:pPr>
              <w:pStyle w:val="AralkYok"/>
              <w:jc w:val="center"/>
              <w:rPr>
                <w:rFonts w:ascii="Cambria" w:hAnsi="Cambria"/>
                <w:b/>
                <w:bCs/>
                <w:sz w:val="20"/>
                <w:szCs w:val="20"/>
              </w:rPr>
            </w:pPr>
            <w:r>
              <w:rPr>
                <w:rFonts w:ascii="Cambria" w:hAnsi="Cambria"/>
                <w:b/>
                <w:bCs/>
                <w:sz w:val="20"/>
                <w:szCs w:val="20"/>
              </w:rPr>
              <w:t>10</w:t>
            </w:r>
          </w:p>
        </w:tc>
        <w:tc>
          <w:tcPr>
            <w:tcW w:w="9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0AA4C0" w14:textId="77777777" w:rsidR="00A00FEE" w:rsidRDefault="00A00FEE" w:rsidP="00A00FEE">
            <w:pPr>
              <w:pStyle w:val="AralkYok"/>
              <w:rPr>
                <w:rFonts w:ascii="Cambria" w:hAnsi="Cambria"/>
                <w:sz w:val="20"/>
                <w:szCs w:val="20"/>
              </w:rPr>
            </w:pPr>
            <w:r w:rsidRPr="003E24B2">
              <w:rPr>
                <w:rFonts w:ascii="Cambria" w:hAnsi="Cambria"/>
                <w:sz w:val="20"/>
                <w:szCs w:val="20"/>
              </w:rPr>
              <w:t>Sorumlu Birim</w:t>
            </w:r>
          </w:p>
          <w:p w14:paraId="425F40A0" w14:textId="77777777" w:rsidR="00A00FEE" w:rsidRPr="00D35FA1" w:rsidRDefault="00A00FEE" w:rsidP="00A00FEE">
            <w:pPr>
              <w:pStyle w:val="AralkYok"/>
              <w:rPr>
                <w:rFonts w:ascii="Cambria" w:hAnsi="Cambria"/>
                <w:sz w:val="20"/>
                <w:szCs w:val="20"/>
                <w:lang w:val="en-US"/>
              </w:rPr>
            </w:pPr>
            <w:r w:rsidRPr="00D35FA1">
              <w:rPr>
                <w:rFonts w:ascii="Cambria" w:hAnsi="Cambria"/>
                <w:sz w:val="20"/>
                <w:szCs w:val="20"/>
                <w:lang w:val="en-US"/>
              </w:rPr>
              <w:t>Responsible Unit</w:t>
            </w:r>
          </w:p>
        </w:tc>
        <w:tc>
          <w:tcPr>
            <w:tcW w:w="38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F7CBED" w14:textId="77777777" w:rsidR="00A00FEE" w:rsidRPr="00C655E8" w:rsidRDefault="00A00FEE" w:rsidP="00A00FEE">
            <w:pPr>
              <w:pStyle w:val="AralkYok"/>
              <w:rPr>
                <w:rFonts w:ascii="Cambria" w:hAnsi="Cambria"/>
                <w:sz w:val="20"/>
                <w:szCs w:val="20"/>
              </w:rPr>
            </w:pPr>
            <w:r w:rsidRPr="00C655E8">
              <w:rPr>
                <w:rFonts w:ascii="Cambria" w:hAnsi="Cambria"/>
                <w:sz w:val="20"/>
                <w:szCs w:val="20"/>
              </w:rPr>
              <w:t xml:space="preserve">TR: </w:t>
            </w:r>
          </w:p>
          <w:p w14:paraId="202F8269" w14:textId="5C57100C" w:rsidR="00A00FEE" w:rsidRPr="00D35FA1" w:rsidRDefault="00A00FEE" w:rsidP="00A00FEE">
            <w:pPr>
              <w:pStyle w:val="AralkYok"/>
              <w:rPr>
                <w:rFonts w:ascii="Cambria" w:hAnsi="Cambria"/>
                <w:sz w:val="20"/>
                <w:szCs w:val="20"/>
                <w:lang w:val="en-US"/>
              </w:rPr>
            </w:pPr>
            <w:r w:rsidRPr="00C655E8">
              <w:rPr>
                <w:rFonts w:ascii="Cambria" w:hAnsi="Cambria"/>
                <w:sz w:val="20"/>
                <w:szCs w:val="20"/>
              </w:rPr>
              <w:t>EN:</w:t>
            </w:r>
          </w:p>
        </w:tc>
      </w:tr>
    </w:tbl>
    <w:p w14:paraId="1CE4D1CB" w14:textId="77777777" w:rsidR="00A00FEE" w:rsidRDefault="00A00FEE" w:rsidP="00EE3FEE">
      <w:pPr>
        <w:pStyle w:val="AralkYok"/>
        <w:rPr>
          <w:rFonts w:ascii="Cambria" w:hAnsi="Cambria"/>
          <w:b/>
          <w:bCs/>
        </w:rPr>
      </w:pPr>
    </w:p>
    <w:p w14:paraId="6F14E3F1" w14:textId="77777777" w:rsidR="00A00FEE" w:rsidRDefault="00A00FEE" w:rsidP="00EE3FEE">
      <w:pPr>
        <w:pStyle w:val="AralkYok"/>
        <w:rPr>
          <w:rFonts w:ascii="Cambria" w:hAnsi="Cambria"/>
          <w:b/>
          <w:bCs/>
        </w:rPr>
      </w:pPr>
    </w:p>
    <w:p w14:paraId="6B32FA85" w14:textId="77777777" w:rsidR="00624F5C" w:rsidRDefault="00624F5C" w:rsidP="00EE3FEE">
      <w:pPr>
        <w:pStyle w:val="AralkYok"/>
        <w:rPr>
          <w:rFonts w:ascii="Cambria" w:hAnsi="Cambria"/>
          <w:b/>
          <w:bCs/>
          <w:sz w:val="20"/>
          <w:szCs w:val="20"/>
        </w:rPr>
      </w:pPr>
    </w:p>
    <w:p w14:paraId="445D70C0" w14:textId="77777777" w:rsidR="00AC7F56" w:rsidRDefault="00AC7F56" w:rsidP="00EE3FEE">
      <w:pPr>
        <w:pStyle w:val="AralkYok"/>
        <w:rPr>
          <w:rFonts w:ascii="Cambria" w:hAnsi="Cambria"/>
          <w:b/>
          <w:bCs/>
          <w:sz w:val="20"/>
          <w:szCs w:val="20"/>
        </w:rPr>
      </w:pPr>
    </w:p>
    <w:p w14:paraId="5D70C1FA" w14:textId="77777777" w:rsidR="00AC7F56" w:rsidRDefault="00AC7F56" w:rsidP="00EE3FEE">
      <w:pPr>
        <w:pStyle w:val="AralkYok"/>
        <w:rPr>
          <w:rFonts w:ascii="Cambria" w:hAnsi="Cambria"/>
          <w:b/>
          <w:bCs/>
          <w:sz w:val="20"/>
          <w:szCs w:val="20"/>
        </w:rPr>
      </w:pPr>
    </w:p>
    <w:p w14:paraId="12E3D4F2" w14:textId="77777777" w:rsidR="00AC7F56" w:rsidRDefault="00AC7F56" w:rsidP="00EE3FEE">
      <w:pPr>
        <w:pStyle w:val="AralkYok"/>
        <w:rPr>
          <w:rFonts w:ascii="Cambria" w:hAnsi="Cambria"/>
          <w:b/>
          <w:bCs/>
          <w:sz w:val="20"/>
          <w:szCs w:val="20"/>
        </w:rPr>
      </w:pPr>
    </w:p>
    <w:p w14:paraId="73F80861" w14:textId="77777777" w:rsidR="00AC7F56" w:rsidRDefault="00AC7F56" w:rsidP="00EE3FEE">
      <w:pPr>
        <w:pStyle w:val="AralkYok"/>
        <w:rPr>
          <w:rFonts w:ascii="Cambria" w:hAnsi="Cambria"/>
          <w:b/>
          <w:bCs/>
          <w:sz w:val="20"/>
          <w:szCs w:val="20"/>
        </w:rPr>
      </w:pPr>
    </w:p>
    <w:p w14:paraId="2AE4B2C9" w14:textId="77777777" w:rsidR="00AC7F56" w:rsidRDefault="00AC7F56" w:rsidP="00EE3FEE">
      <w:pPr>
        <w:pStyle w:val="AralkYok"/>
        <w:rPr>
          <w:rFonts w:ascii="Cambria" w:hAnsi="Cambria"/>
          <w:b/>
          <w:bCs/>
          <w:sz w:val="20"/>
          <w:szCs w:val="20"/>
        </w:rPr>
      </w:pPr>
    </w:p>
    <w:p w14:paraId="2CF58AB5" w14:textId="77777777" w:rsidR="00AC7F56" w:rsidRDefault="00AC7F56" w:rsidP="00EE3FEE">
      <w:pPr>
        <w:pStyle w:val="AralkYok"/>
        <w:rPr>
          <w:rFonts w:ascii="Cambria" w:hAnsi="Cambria"/>
          <w:b/>
          <w:bCs/>
          <w:sz w:val="20"/>
          <w:szCs w:val="20"/>
        </w:rPr>
      </w:pPr>
    </w:p>
    <w:p w14:paraId="70B20EBE" w14:textId="77777777" w:rsidR="00AC7F56" w:rsidRDefault="00AC7F56" w:rsidP="00EE3FEE">
      <w:pPr>
        <w:pStyle w:val="AralkYok"/>
        <w:rPr>
          <w:rFonts w:ascii="Cambria" w:hAnsi="Cambria"/>
          <w:b/>
          <w:bCs/>
          <w:sz w:val="20"/>
          <w:szCs w:val="20"/>
        </w:rPr>
      </w:pPr>
    </w:p>
    <w:p w14:paraId="016AEAD4" w14:textId="77777777" w:rsidR="00AC7F56" w:rsidRDefault="00AC7F56" w:rsidP="00EE3FEE">
      <w:pPr>
        <w:pStyle w:val="AralkYok"/>
        <w:rPr>
          <w:rFonts w:ascii="Cambria" w:hAnsi="Cambria"/>
          <w:b/>
          <w:bCs/>
          <w:sz w:val="20"/>
          <w:szCs w:val="20"/>
        </w:rPr>
      </w:pPr>
    </w:p>
    <w:p w14:paraId="32EB268E" w14:textId="77777777" w:rsidR="00AC7F56" w:rsidRDefault="00AC7F56" w:rsidP="00EE3FEE">
      <w:pPr>
        <w:pStyle w:val="AralkYok"/>
        <w:rPr>
          <w:rFonts w:ascii="Cambria" w:hAnsi="Cambria"/>
          <w:b/>
          <w:bCs/>
          <w:sz w:val="20"/>
          <w:szCs w:val="20"/>
        </w:rPr>
      </w:pPr>
    </w:p>
    <w:p w14:paraId="75E1883C" w14:textId="77777777" w:rsidR="00AC7F56" w:rsidRDefault="00AC7F56"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1627"/>
        <w:gridCol w:w="5511"/>
      </w:tblGrid>
      <w:tr w:rsidR="00AC7F56" w:rsidRPr="00603431" w14:paraId="6ABA6B73" w14:textId="77777777" w:rsidTr="001E631E">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DF63E21" w14:textId="77777777" w:rsidR="00AC7F56" w:rsidRDefault="00AC7F56" w:rsidP="001E631E">
            <w:pPr>
              <w:pStyle w:val="AralkYok"/>
              <w:jc w:val="center"/>
              <w:rPr>
                <w:rFonts w:ascii="Cambria" w:hAnsi="Cambria"/>
                <w:b/>
                <w:bCs/>
                <w:sz w:val="20"/>
                <w:szCs w:val="20"/>
                <w:lang w:val="en-US"/>
              </w:rPr>
            </w:pPr>
            <w:r w:rsidRPr="00255B9F">
              <w:rPr>
                <w:rFonts w:ascii="Cambria" w:hAnsi="Cambria"/>
                <w:b/>
                <w:bCs/>
                <w:sz w:val="20"/>
                <w:szCs w:val="20"/>
              </w:rPr>
              <w:lastRenderedPageBreak/>
              <w:t>KULLANIM KILAVUZU / USER GU</w:t>
            </w:r>
            <w:r>
              <w:rPr>
                <w:rFonts w:ascii="Cambria" w:hAnsi="Cambria"/>
                <w:b/>
                <w:bCs/>
                <w:sz w:val="20"/>
                <w:szCs w:val="20"/>
              </w:rPr>
              <w:t>I</w:t>
            </w:r>
            <w:r w:rsidRPr="00255B9F">
              <w:rPr>
                <w:rFonts w:ascii="Cambria" w:hAnsi="Cambria"/>
                <w:b/>
                <w:bCs/>
                <w:sz w:val="20"/>
                <w:szCs w:val="20"/>
              </w:rPr>
              <w:t>DE</w:t>
            </w:r>
          </w:p>
        </w:tc>
      </w:tr>
      <w:tr w:rsidR="00AC7F56" w:rsidRPr="00603431" w14:paraId="33C8A6CE" w14:textId="77777777" w:rsidTr="001E631E">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B91789" w14:textId="77777777" w:rsidR="00AC7F56" w:rsidRPr="00255B9F" w:rsidRDefault="00AC7F56" w:rsidP="001E631E">
            <w:pPr>
              <w:pStyle w:val="AralkYok"/>
              <w:jc w:val="center"/>
              <w:rPr>
                <w:rFonts w:ascii="Cambria" w:hAnsi="Cambria"/>
                <w:b/>
                <w:bCs/>
                <w:sz w:val="20"/>
                <w:szCs w:val="20"/>
              </w:rPr>
            </w:pPr>
            <w:r w:rsidRPr="008F0392">
              <w:rPr>
                <w:rFonts w:ascii="Cambria" w:hAnsi="Cambria"/>
                <w:b/>
                <w:bCs/>
                <w:sz w:val="20"/>
                <w:szCs w:val="20"/>
              </w:rPr>
              <w:t xml:space="preserve">Amaç ve Kapsam / </w:t>
            </w:r>
            <w:r w:rsidRPr="001E2658">
              <w:rPr>
                <w:rFonts w:ascii="Cambria" w:hAnsi="Cambria"/>
                <w:b/>
                <w:bCs/>
                <w:sz w:val="20"/>
                <w:szCs w:val="20"/>
                <w:lang w:val="en-US"/>
              </w:rPr>
              <w:t>Purpose and Scope</w:t>
            </w:r>
          </w:p>
        </w:tc>
      </w:tr>
      <w:tr w:rsidR="00AC7F56" w:rsidRPr="00603431" w14:paraId="31479FA5" w14:textId="77777777" w:rsidTr="001E631E">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B403FB" w14:textId="77777777" w:rsidR="00AC7F56" w:rsidRPr="008F0392" w:rsidRDefault="00AC7F56" w:rsidP="00883736">
            <w:pPr>
              <w:pStyle w:val="AralkYok"/>
              <w:spacing w:before="120" w:after="120" w:line="276" w:lineRule="auto"/>
              <w:jc w:val="both"/>
              <w:rPr>
                <w:rFonts w:ascii="Cambria" w:hAnsi="Cambria"/>
                <w:sz w:val="20"/>
                <w:szCs w:val="20"/>
              </w:rPr>
            </w:pPr>
            <w:r w:rsidRPr="008F0392">
              <w:rPr>
                <w:rFonts w:ascii="Cambria" w:hAnsi="Cambria"/>
                <w:sz w:val="20"/>
                <w:szCs w:val="20"/>
              </w:rPr>
              <w:t>Bu kullanım kılavuzu, ders bilgi formunun tüm bölümlerinin standart, doğru ve eksiksiz şekilde doldurulmasına rehberlik etmek amacıyla hazırlanmıştır. Kılavuz, üniversitemizin kalite güvencesi, Bologna süreci ve akreditasyon gereklilikleri doğrultusunda ortak bir dil ve format kullanılmasını sağlamayı hedeflemektedir. Formun her alanı için açıklamalar ve doldurma esasları ayrıntılı olarak belirtilmiştir. Öğretim elemanlarının bu kılavuzu dikkate alarak formu doldurmaları; derslerin amaç, içerik, öğrenme çıktıları ve değerlendirme yöntemleri açısından şeffaf, tutarlı ve ölçülebilir hale gelmesini sağlayacaktır. Böylece program çıktılarının izlenmesi, ders-plan uyumunun korunması ve kalite süreçlerinin güçlendirilmesi mümkün olacaktır.</w:t>
            </w:r>
          </w:p>
        </w:tc>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09712E" w14:textId="77777777" w:rsidR="00AC7F56" w:rsidRPr="008F0392" w:rsidRDefault="00AC7F56" w:rsidP="001E631E">
            <w:pPr>
              <w:pStyle w:val="AralkYok"/>
              <w:spacing w:line="276" w:lineRule="auto"/>
              <w:jc w:val="both"/>
              <w:rPr>
                <w:rFonts w:ascii="Cambria" w:hAnsi="Cambria"/>
                <w:sz w:val="20"/>
                <w:szCs w:val="20"/>
                <w:lang w:val="en-US"/>
              </w:rPr>
            </w:pPr>
            <w:r w:rsidRPr="008F0392">
              <w:rPr>
                <w:rFonts w:ascii="Cambria" w:hAnsi="Cambria"/>
                <w:sz w:val="20"/>
                <w:szCs w:val="20"/>
                <w:lang w:val="en-US"/>
              </w:rPr>
              <w:t>This user guide has been prepared to provide guidance for completing all sections of the course information form in a standardized, accurate, and complete manner. The guide aims to ensure the use of a common language and format in line with our university’s quality assurance, Bologna process, and accreditation requirements. Detailed explanations and principles for filling in each field are specified. By following this guide, instructors will be able to prepare course information forms that are transparent, consistent, and measurable in terms of objectives, content, learning outcomes, and assessment methods. In this way, it will be possible to monitor program outcomes, maintain course-program alignment, and strengthen quality assurance processes.</w:t>
            </w:r>
          </w:p>
        </w:tc>
      </w:tr>
      <w:tr w:rsidR="00AC7F56" w:rsidRPr="00603431" w14:paraId="3A7F13A7" w14:textId="77777777" w:rsidTr="001E631E">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3C43DAE" w14:textId="77777777" w:rsidR="00AC7F56" w:rsidRPr="008F0392" w:rsidRDefault="00AC7F56" w:rsidP="001E631E">
            <w:pPr>
              <w:pStyle w:val="AralkYok"/>
              <w:jc w:val="center"/>
              <w:rPr>
                <w:rFonts w:ascii="Cambria" w:hAnsi="Cambria"/>
                <w:b/>
                <w:bCs/>
                <w:sz w:val="20"/>
                <w:szCs w:val="20"/>
              </w:rPr>
            </w:pPr>
            <w:r w:rsidRPr="008F0392">
              <w:rPr>
                <w:rFonts w:ascii="Cambria" w:hAnsi="Cambria"/>
                <w:b/>
                <w:bCs/>
                <w:sz w:val="20"/>
                <w:szCs w:val="20"/>
              </w:rPr>
              <w:t xml:space="preserve">Genel İlkeler / General </w:t>
            </w:r>
            <w:r w:rsidRPr="001E2658">
              <w:rPr>
                <w:rFonts w:ascii="Cambria" w:hAnsi="Cambria"/>
                <w:b/>
                <w:bCs/>
                <w:sz w:val="20"/>
                <w:szCs w:val="20"/>
                <w:lang w:val="en-US"/>
              </w:rPr>
              <w:t>Principles</w:t>
            </w:r>
          </w:p>
        </w:tc>
      </w:tr>
      <w:tr w:rsidR="00AC7F56" w:rsidRPr="00603431" w14:paraId="224A1BAC" w14:textId="77777777" w:rsidTr="001E631E">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21C689" w14:textId="77777777" w:rsidR="00AC7F56" w:rsidRDefault="00AC7F56" w:rsidP="001E631E">
            <w:pPr>
              <w:pStyle w:val="AralkYok"/>
              <w:ind w:left="720"/>
              <w:jc w:val="both"/>
              <w:rPr>
                <w:rFonts w:ascii="Cambria" w:hAnsi="Cambria"/>
                <w:sz w:val="20"/>
                <w:szCs w:val="20"/>
              </w:rPr>
            </w:pPr>
          </w:p>
          <w:p w14:paraId="02CA3995"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Ders bilgi formu bilgisayar ortamında doldurulmalı, el yazısı ile doldurulan formlar kabul edilmez.</w:t>
            </w:r>
          </w:p>
          <w:p w14:paraId="230FCB5E"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Form, üniversitenin onaylı şablonu kullanılarak hazırlanmalı; tablo yapısı, yazı tipi ve format değiştirilemez.</w:t>
            </w:r>
          </w:p>
          <w:p w14:paraId="2FF99E82"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Fakülte / Enstitü / Yüksekokul / MYO gibi birden fazla alternatif seçenek sunulan başlıklarda yalnızca ilgili olan işaretlenmeli, diğerleri formdan çıkarılmalıdır. Bu kural, Öğrenim Düzeyi, Öğretim Türü, Sınıf, Eğitim Dili, Sınav Türü vb. tüm benzer alanlar için geçerlidir.</w:t>
            </w:r>
          </w:p>
          <w:p w14:paraId="1642A50A"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Tüm alanlar eksiksiz doldurulmalı; ilgili olmayan kısımlara “Yok” yazılmalı, boş bırakılmamalıdır.</w:t>
            </w:r>
          </w:p>
          <w:p w14:paraId="15C232DF"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Form genel bir şablondur. Programların yapısına, alanın özelliklerine veya akreditasyon gerekliliklerine göre yapısal ekleme/çıkarma yapılabilir. Bu durumda ilgili kurul/komisyon onayı alınmalı ve kalite güvencesi standartlarına uyulmalıdır.</w:t>
            </w:r>
          </w:p>
          <w:p w14:paraId="56265E5E"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Dersin doğasına bağlı olarak bazı ölçme-değerlendirme yöntemleri veya etkinlikler (ör. ödev, proje, sunum, laboratuvar) kullanılmayabilir. Bu durumda ilgili alan “Yok” olarak işaretlenmelidir.</w:t>
            </w:r>
          </w:p>
          <w:p w14:paraId="18FF0F52"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lastRenderedPageBreak/>
              <w:t>Türkçe ve İngilizce alanlar anlam bütünlüğünü koruyacak şekilde çift dilli doldurulmalıdır.</w:t>
            </w:r>
          </w:p>
          <w:p w14:paraId="0BFB8818"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Dersin amacı, içeriği ve öğrenme çıktıları ölçülebilir, gözlemlenebilir ve açık ifadelerle yazılmalıdır. Genel ifadelerden (“öğrenci anlar, bilir”) kaçınılmalı, bunun yerine “açıklar, uygular, değerlendirir” gibi eylem fiilleri kullanılmalıdır.</w:t>
            </w:r>
          </w:p>
          <w:p w14:paraId="4BA0C940" w14:textId="77777777" w:rsidR="00AC7F56" w:rsidRPr="008F0392"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Sayısal değerler (AKTS, iş yükü, katkı yüzdeleri, kategori oranları) kontrol edilmeli ve tutarlılık sağlanmalıdır.</w:t>
            </w:r>
          </w:p>
          <w:p w14:paraId="72556F7E" w14:textId="77777777" w:rsidR="00AC7F56" w:rsidRPr="001E2658" w:rsidRDefault="00AC7F56" w:rsidP="000724D2">
            <w:pPr>
              <w:pStyle w:val="AralkYok"/>
              <w:numPr>
                <w:ilvl w:val="0"/>
                <w:numId w:val="4"/>
              </w:numPr>
              <w:jc w:val="both"/>
              <w:rPr>
                <w:rFonts w:ascii="Cambria" w:hAnsi="Cambria"/>
                <w:sz w:val="20"/>
                <w:szCs w:val="20"/>
              </w:rPr>
            </w:pPr>
            <w:r w:rsidRPr="008F0392">
              <w:rPr>
                <w:rFonts w:ascii="Cambria" w:hAnsi="Cambria"/>
                <w:sz w:val="20"/>
                <w:szCs w:val="20"/>
              </w:rPr>
              <w:t>Öğrenciye açık olacak kopyalarda yalnızca öğretim elemanına yönelik notlar çıkarılmalıdır.</w:t>
            </w:r>
          </w:p>
        </w:tc>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A32D68" w14:textId="77777777" w:rsidR="00AC7F56" w:rsidRPr="00821FF4" w:rsidRDefault="00AC7F56" w:rsidP="001E631E">
            <w:pPr>
              <w:pStyle w:val="AralkYok"/>
              <w:spacing w:line="276" w:lineRule="auto"/>
              <w:jc w:val="both"/>
              <w:rPr>
                <w:rFonts w:ascii="Cambria" w:hAnsi="Cambria"/>
                <w:sz w:val="20"/>
                <w:szCs w:val="20"/>
              </w:rPr>
            </w:pPr>
          </w:p>
          <w:p w14:paraId="5911D9B4"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The course information form must be completed electronically; handwritten forms will not be accepted.</w:t>
            </w:r>
          </w:p>
          <w:p w14:paraId="1CD9AFF3"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The form must be prepared using the university’s approved template; table structure, font, and format cannot be altered.</w:t>
            </w:r>
          </w:p>
          <w:p w14:paraId="663FC3C8"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In sections where multiple alternatives are provided (e.g., Faculty / Institute / School / Vocational School), only the relevant option must be marked, and others must be removed. This rule also applies to Level of Education, Mode of Instruction, Class, Language of Instruction, Exam Type, and similar fields.</w:t>
            </w:r>
          </w:p>
          <w:p w14:paraId="3746CCF0"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All fields must be completed; for non-applicable sections, “None” must be stated, and no field should be left blank.</w:t>
            </w:r>
          </w:p>
          <w:p w14:paraId="3230E1A3"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 xml:space="preserve">The course information form is a general template. Depending on program structure, field-specific requirements, or accreditation needs, structural modifications (additions/removals) may be made. Such </w:t>
            </w:r>
            <w:r w:rsidRPr="008F0392">
              <w:rPr>
                <w:rFonts w:ascii="Cambria" w:hAnsi="Cambria"/>
                <w:sz w:val="20"/>
                <w:szCs w:val="20"/>
                <w:lang w:val="en-US"/>
              </w:rPr>
              <w:lastRenderedPageBreak/>
              <w:t>changes must be approved by the relevant board/committee and comply with quality assurance standards.</w:t>
            </w:r>
          </w:p>
          <w:p w14:paraId="184D0AE0"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Depending on the nature of the course, some assessment methods or activities (e.g., assignments, projects, presentations, laboratory work) may not be applicable. In such cases, the corresponding field must be marked as “None.”</w:t>
            </w:r>
          </w:p>
          <w:p w14:paraId="5EA6F2FD"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Turkish and English sections must be completed in a bilingual manner while preserving semantic integrity.</w:t>
            </w:r>
          </w:p>
          <w:p w14:paraId="45C4B5EB"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Course objectives, content, and learning outcomes must be expressed in measurable, observable, and clear terms. Avoid vague statements such as “understands” or “knows”; instead use action verbs like “explains,” “applies,” or “evaluates.”</w:t>
            </w:r>
          </w:p>
          <w:p w14:paraId="2683C254"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Numerical values (ECTS, workload, contribution percentages, category ratios) must be checked for accuracy and consistency.</w:t>
            </w:r>
          </w:p>
          <w:p w14:paraId="27C2CEB5" w14:textId="77777777" w:rsidR="00AC7F56" w:rsidRPr="008F0392" w:rsidRDefault="00AC7F56" w:rsidP="000724D2">
            <w:pPr>
              <w:pStyle w:val="AralkYok"/>
              <w:numPr>
                <w:ilvl w:val="0"/>
                <w:numId w:val="5"/>
              </w:numPr>
              <w:spacing w:line="276" w:lineRule="auto"/>
              <w:jc w:val="both"/>
              <w:rPr>
                <w:rFonts w:ascii="Cambria" w:hAnsi="Cambria"/>
                <w:sz w:val="20"/>
                <w:szCs w:val="20"/>
                <w:lang w:val="en-US"/>
              </w:rPr>
            </w:pPr>
            <w:r w:rsidRPr="008F0392">
              <w:rPr>
                <w:rFonts w:ascii="Cambria" w:hAnsi="Cambria"/>
                <w:sz w:val="20"/>
                <w:szCs w:val="20"/>
                <w:lang w:val="en-US"/>
              </w:rPr>
              <w:t>Notes intended only for instructors must be removed in versions shared with students.</w:t>
            </w:r>
          </w:p>
          <w:p w14:paraId="7780C673" w14:textId="77777777" w:rsidR="00AC7F56" w:rsidRPr="008F0392" w:rsidRDefault="00AC7F56" w:rsidP="001E631E">
            <w:pPr>
              <w:pStyle w:val="AralkYok"/>
              <w:spacing w:line="276" w:lineRule="auto"/>
              <w:jc w:val="both"/>
              <w:rPr>
                <w:rFonts w:ascii="Cambria" w:hAnsi="Cambria"/>
                <w:sz w:val="20"/>
                <w:szCs w:val="20"/>
              </w:rPr>
            </w:pPr>
          </w:p>
        </w:tc>
      </w:tr>
      <w:tr w:rsidR="00AC7F56" w:rsidRPr="00603431" w14:paraId="75C9D0D4" w14:textId="77777777" w:rsidTr="001E631E">
        <w:trPr>
          <w:trHeight w:val="567"/>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0144C8F" w14:textId="77777777" w:rsidR="00AC7F56" w:rsidRDefault="00AC7F56" w:rsidP="001E631E">
            <w:pPr>
              <w:pStyle w:val="AralkYok"/>
              <w:jc w:val="center"/>
              <w:rPr>
                <w:rFonts w:ascii="Cambria" w:hAnsi="Cambria"/>
                <w:sz w:val="20"/>
                <w:szCs w:val="20"/>
              </w:rPr>
            </w:pPr>
            <w:r>
              <w:rPr>
                <w:rFonts w:ascii="Cambria" w:hAnsi="Cambria"/>
                <w:b/>
                <w:bCs/>
                <w:sz w:val="20"/>
                <w:szCs w:val="20"/>
                <w:lang w:val="en-US"/>
              </w:rPr>
              <w:lastRenderedPageBreak/>
              <w:t xml:space="preserve">1. </w:t>
            </w:r>
            <w:r w:rsidRPr="002F7000">
              <w:rPr>
                <w:rFonts w:ascii="Cambria" w:hAnsi="Cambria"/>
                <w:b/>
                <w:bCs/>
                <w:sz w:val="20"/>
                <w:szCs w:val="20"/>
                <w:lang w:val="en-US"/>
              </w:rPr>
              <w:t>GENEL TANIM / GENERAL DESCRIPTION</w:t>
            </w:r>
          </w:p>
        </w:tc>
      </w:tr>
      <w:tr w:rsidR="00AC7F56" w:rsidRPr="00603431" w14:paraId="345F1E26" w14:textId="77777777" w:rsidTr="001E631E">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A5D4EC6" w14:textId="77777777" w:rsidR="00AC7F56" w:rsidRDefault="00AC7F56" w:rsidP="001E631E">
            <w:pPr>
              <w:pStyle w:val="AralkYok"/>
              <w:jc w:val="right"/>
              <w:rPr>
                <w:rFonts w:ascii="Cambria" w:hAnsi="Cambria"/>
                <w:b/>
                <w:bCs/>
                <w:sz w:val="20"/>
                <w:szCs w:val="20"/>
              </w:rPr>
            </w:pPr>
            <w:r w:rsidRPr="00047D97">
              <w:rPr>
                <w:rFonts w:ascii="Cambria" w:hAnsi="Cambria"/>
                <w:b/>
                <w:bCs/>
                <w:sz w:val="20"/>
                <w:szCs w:val="20"/>
              </w:rPr>
              <w:t xml:space="preserve">Eğitim-Öğretim Yılı / </w:t>
            </w:r>
          </w:p>
          <w:p w14:paraId="48A3E236" w14:textId="77777777" w:rsidR="00AC7F56" w:rsidRPr="00DB20D7" w:rsidRDefault="00AC7F56" w:rsidP="001E631E">
            <w:pPr>
              <w:pStyle w:val="AralkYok"/>
              <w:jc w:val="right"/>
              <w:rPr>
                <w:rFonts w:ascii="Cambria" w:hAnsi="Cambria"/>
                <w:b/>
                <w:bCs/>
                <w:sz w:val="20"/>
                <w:szCs w:val="20"/>
                <w:lang w:val="en-US"/>
              </w:rPr>
            </w:pPr>
            <w:r w:rsidRPr="009D161F">
              <w:rPr>
                <w:rFonts w:ascii="Cambria" w:hAnsi="Cambria"/>
                <w:b/>
                <w:bCs/>
                <w:sz w:val="20"/>
                <w:szCs w:val="20"/>
                <w:lang w:val="en-US"/>
              </w:rPr>
              <w:t>Academic Year</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A1B1E" w14:textId="77777777" w:rsidR="00AC7F56" w:rsidRPr="00696CEB" w:rsidRDefault="00AC7F56" w:rsidP="00883736">
            <w:pPr>
              <w:pStyle w:val="AralkYok"/>
              <w:spacing w:before="120" w:after="120" w:line="276" w:lineRule="auto"/>
              <w:rPr>
                <w:rFonts w:ascii="Cambria" w:hAnsi="Cambria"/>
                <w:sz w:val="20"/>
                <w:szCs w:val="20"/>
              </w:rPr>
            </w:pPr>
            <w:r w:rsidRPr="008F0392">
              <w:rPr>
                <w:rFonts w:ascii="Cambria" w:hAnsi="Cambria"/>
                <w:sz w:val="20"/>
                <w:szCs w:val="20"/>
              </w:rPr>
              <w:t>Dersin yürütüleceği akademik yıl yazılır (</w:t>
            </w:r>
            <w:proofErr w:type="spellStart"/>
            <w:r w:rsidRPr="008F0392">
              <w:rPr>
                <w:rFonts w:ascii="Cambria" w:hAnsi="Cambria"/>
                <w:sz w:val="20"/>
                <w:szCs w:val="20"/>
              </w:rPr>
              <w:t>örn</w:t>
            </w:r>
            <w:proofErr w:type="spellEnd"/>
            <w:r w:rsidRPr="008F0392">
              <w:rPr>
                <w:rFonts w:ascii="Cambria" w:hAnsi="Cambria"/>
                <w:sz w:val="20"/>
                <w:szCs w:val="20"/>
              </w:rPr>
              <w:t>. 2025–2026).</w:t>
            </w:r>
          </w:p>
        </w:tc>
      </w:tr>
      <w:tr w:rsidR="00AC7F56" w:rsidRPr="00603431" w14:paraId="29B39057" w14:textId="77777777" w:rsidTr="001E631E">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0145FE3" w14:textId="77777777" w:rsidR="00AC7F56" w:rsidRPr="00047D97"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AF5743" w14:textId="77777777" w:rsidR="00AC7F56" w:rsidRPr="001E2658" w:rsidRDefault="00AC7F56" w:rsidP="00883736">
            <w:pPr>
              <w:pStyle w:val="AralkYok"/>
              <w:spacing w:before="120" w:after="120" w:line="276" w:lineRule="auto"/>
              <w:rPr>
                <w:rFonts w:ascii="Cambria" w:hAnsi="Cambria"/>
                <w:sz w:val="20"/>
                <w:szCs w:val="20"/>
                <w:lang w:val="en-US"/>
              </w:rPr>
            </w:pPr>
            <w:r w:rsidRPr="001E2658">
              <w:rPr>
                <w:rFonts w:ascii="Cambria" w:hAnsi="Cambria"/>
                <w:sz w:val="20"/>
                <w:szCs w:val="20"/>
                <w:lang w:val="en-US"/>
              </w:rPr>
              <w:t>The academic year in which the course will be delivered should be written (e.g., 2025–2026).</w:t>
            </w:r>
          </w:p>
        </w:tc>
      </w:tr>
      <w:tr w:rsidR="00AC7F56" w:rsidRPr="00603431" w14:paraId="503865EE" w14:textId="77777777" w:rsidTr="001E631E">
        <w:trPr>
          <w:trHeight w:val="117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8B51BC4" w14:textId="77777777" w:rsidR="00AC7F56" w:rsidRPr="00723B64" w:rsidRDefault="00AC7F56" w:rsidP="001E631E">
            <w:pPr>
              <w:pStyle w:val="AralkYok"/>
              <w:jc w:val="right"/>
              <w:rPr>
                <w:rFonts w:ascii="Cambria" w:hAnsi="Cambria"/>
                <w:b/>
                <w:bCs/>
                <w:sz w:val="20"/>
                <w:szCs w:val="20"/>
                <w:lang w:val="en-US"/>
              </w:rPr>
            </w:pPr>
            <w:r w:rsidRPr="00CA6903">
              <w:rPr>
                <w:rFonts w:ascii="Cambria" w:hAnsi="Cambria"/>
                <w:b/>
                <w:bCs/>
                <w:sz w:val="20"/>
                <w:szCs w:val="20"/>
              </w:rPr>
              <w:t>Fakülte / Enstitü / YO / MYO</w:t>
            </w:r>
            <w:r>
              <w:rPr>
                <w:rFonts w:ascii="Cambria" w:hAnsi="Cambria"/>
                <w:b/>
                <w:bCs/>
                <w:sz w:val="20"/>
                <w:szCs w:val="20"/>
              </w:rPr>
              <w:t xml:space="preserve"> /</w:t>
            </w:r>
            <w:r w:rsidRPr="00CA6903">
              <w:rPr>
                <w:rFonts w:ascii="Cambria" w:hAnsi="Cambria"/>
                <w:b/>
                <w:bCs/>
                <w:sz w:val="20"/>
                <w:szCs w:val="20"/>
              </w:rPr>
              <w:t xml:space="preserve"> </w:t>
            </w:r>
            <w:r w:rsidRPr="009D161F">
              <w:rPr>
                <w:rFonts w:ascii="Cambria" w:hAnsi="Cambria"/>
                <w:b/>
                <w:bCs/>
                <w:sz w:val="20"/>
                <w:szCs w:val="20"/>
                <w:lang w:val="en-US"/>
              </w:rPr>
              <w:t>Faculty / Institute / School / Vocational School</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F716F5" w14:textId="77777777" w:rsidR="00AC7F56" w:rsidRPr="00821FF4" w:rsidRDefault="00AC7F56" w:rsidP="00883736">
            <w:pPr>
              <w:pStyle w:val="AralkYok"/>
              <w:spacing w:before="120" w:after="120" w:line="276" w:lineRule="auto"/>
              <w:jc w:val="both"/>
              <w:rPr>
                <w:rFonts w:ascii="Cambria" w:hAnsi="Cambria"/>
                <w:sz w:val="20"/>
                <w:szCs w:val="20"/>
              </w:rPr>
            </w:pPr>
            <w:r w:rsidRPr="00C8719A">
              <w:rPr>
                <w:rFonts w:ascii="Cambria" w:hAnsi="Cambria"/>
                <w:sz w:val="20"/>
                <w:szCs w:val="20"/>
              </w:rPr>
              <w:t>Dersin yürütüldüğü akademik birim tam ve resmi adıyla yazılır. Lisans düzeyinde ilgili Fakülte, yüksek lisans/doktora düzeyinde ilgili Enstitü, ön lisans düzeyinde ilgili Meslek Yüksekokulu (MYO), yüksekokul düzeyinde ilgili Yüksekokul (YO) belirtilir. Türkçe ve İngilizce adlar birlikte yazılmalıdır (</w:t>
            </w:r>
            <w:proofErr w:type="spellStart"/>
            <w:r w:rsidRPr="00C8719A">
              <w:rPr>
                <w:rFonts w:ascii="Cambria" w:hAnsi="Cambria"/>
                <w:sz w:val="20"/>
                <w:szCs w:val="20"/>
              </w:rPr>
              <w:t>örn</w:t>
            </w:r>
            <w:proofErr w:type="spellEnd"/>
            <w:r w:rsidRPr="00C8719A">
              <w:rPr>
                <w:rFonts w:ascii="Cambria" w:hAnsi="Cambria"/>
                <w:sz w:val="20"/>
                <w:szCs w:val="20"/>
              </w:rPr>
              <w:t xml:space="preserve">. Sağlık Bilimleri Fakültesi / </w:t>
            </w:r>
            <w:proofErr w:type="spellStart"/>
            <w:r w:rsidRPr="00821FF4">
              <w:rPr>
                <w:rFonts w:ascii="Cambria" w:hAnsi="Cambria"/>
                <w:sz w:val="20"/>
                <w:szCs w:val="20"/>
              </w:rPr>
              <w:t>Faculty</w:t>
            </w:r>
            <w:proofErr w:type="spellEnd"/>
            <w:r w:rsidRPr="00821FF4">
              <w:rPr>
                <w:rFonts w:ascii="Cambria" w:hAnsi="Cambria"/>
                <w:sz w:val="20"/>
                <w:szCs w:val="20"/>
              </w:rPr>
              <w:t xml:space="preserve"> of </w:t>
            </w:r>
            <w:proofErr w:type="spellStart"/>
            <w:r w:rsidRPr="00821FF4">
              <w:rPr>
                <w:rFonts w:ascii="Cambria" w:hAnsi="Cambria"/>
                <w:sz w:val="20"/>
                <w:szCs w:val="20"/>
              </w:rPr>
              <w:t>Health</w:t>
            </w:r>
            <w:proofErr w:type="spellEnd"/>
            <w:r w:rsidRPr="00821FF4">
              <w:rPr>
                <w:rFonts w:ascii="Cambria" w:hAnsi="Cambria"/>
                <w:sz w:val="20"/>
                <w:szCs w:val="20"/>
              </w:rPr>
              <w:t xml:space="preserve"> </w:t>
            </w:r>
            <w:proofErr w:type="spellStart"/>
            <w:r w:rsidRPr="00821FF4">
              <w:rPr>
                <w:rFonts w:ascii="Cambria" w:hAnsi="Cambria"/>
                <w:sz w:val="20"/>
                <w:szCs w:val="20"/>
              </w:rPr>
              <w:t>Sciences</w:t>
            </w:r>
            <w:proofErr w:type="spellEnd"/>
            <w:r w:rsidRPr="00C8719A">
              <w:rPr>
                <w:rFonts w:ascii="Cambria" w:hAnsi="Cambria"/>
                <w:sz w:val="20"/>
                <w:szCs w:val="20"/>
              </w:rPr>
              <w:t>). Not: Bu alanda yalnızca dersin yürütüldüğü birim bırakılmalı; diğer seçenekler (Enstitü, YO, MYO vb.) elektronik formda silinmelidir.</w:t>
            </w:r>
          </w:p>
        </w:tc>
      </w:tr>
      <w:tr w:rsidR="00AC7F56" w:rsidRPr="00603431" w14:paraId="6A25B71B" w14:textId="77777777" w:rsidTr="001E631E">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EAB4CC1" w14:textId="77777777" w:rsidR="00AC7F56" w:rsidRPr="00CA6903"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AC542B" w14:textId="77777777" w:rsidR="00AC7F56" w:rsidRPr="008F0392" w:rsidRDefault="00AC7F56" w:rsidP="00883736">
            <w:pPr>
              <w:pStyle w:val="AralkYok"/>
              <w:spacing w:before="120" w:after="120" w:line="276" w:lineRule="auto"/>
              <w:jc w:val="both"/>
              <w:rPr>
                <w:rFonts w:ascii="Cambria" w:hAnsi="Cambria"/>
                <w:sz w:val="20"/>
                <w:szCs w:val="20"/>
                <w:lang w:val="en-US"/>
              </w:rPr>
            </w:pPr>
            <w:r w:rsidRPr="008F0392">
              <w:rPr>
                <w:rFonts w:ascii="Cambria" w:hAnsi="Cambria"/>
                <w:sz w:val="20"/>
                <w:szCs w:val="20"/>
                <w:lang w:val="en-US"/>
              </w:rPr>
              <w:t xml:space="preserve">The academic unit where the course is delivered must be written with its full official name. For undergraduate level: the relevant Faculty, for master’s/doctoral level: the relevant Institute, for associate degree level: the relevant Vocational School (MYO), and for school level: the relevant School (YO) must be stated. Both Turkish and English names must be provided (e.g., </w:t>
            </w:r>
            <w:r w:rsidRPr="00B42C23">
              <w:rPr>
                <w:rFonts w:ascii="Cambria" w:hAnsi="Cambria"/>
                <w:sz w:val="20"/>
                <w:szCs w:val="20"/>
              </w:rPr>
              <w:t>Sağlık Bilimleri Fakültesi</w:t>
            </w:r>
            <w:r w:rsidRPr="008F0392">
              <w:rPr>
                <w:rFonts w:ascii="Cambria" w:hAnsi="Cambria"/>
                <w:sz w:val="20"/>
                <w:szCs w:val="20"/>
                <w:lang w:val="en-US"/>
              </w:rPr>
              <w:t xml:space="preserve"> / Faculty of Health Sciences). Note: Only the actual unit should remain; all other options must be deleted in the electronic form.</w:t>
            </w:r>
          </w:p>
        </w:tc>
      </w:tr>
      <w:tr w:rsidR="00AC7F56" w:rsidRPr="00603431" w14:paraId="4F39BD1C" w14:textId="77777777" w:rsidTr="001E631E">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3EE7D92" w14:textId="77777777" w:rsidR="00AC7F56" w:rsidRDefault="00AC7F56" w:rsidP="001E631E">
            <w:pPr>
              <w:pStyle w:val="AralkYok"/>
              <w:jc w:val="right"/>
              <w:rPr>
                <w:rFonts w:ascii="Cambria" w:hAnsi="Cambria"/>
                <w:b/>
                <w:bCs/>
                <w:sz w:val="20"/>
                <w:szCs w:val="20"/>
              </w:rPr>
            </w:pPr>
            <w:r w:rsidRPr="000F240B">
              <w:rPr>
                <w:rFonts w:ascii="Cambria" w:hAnsi="Cambria"/>
                <w:b/>
                <w:bCs/>
                <w:sz w:val="20"/>
                <w:szCs w:val="20"/>
              </w:rPr>
              <w:lastRenderedPageBreak/>
              <w:t xml:space="preserve">Bölüm Adı / </w:t>
            </w:r>
            <w:r>
              <w:rPr>
                <w:rFonts w:ascii="Cambria" w:hAnsi="Cambria"/>
                <w:b/>
                <w:bCs/>
                <w:sz w:val="20"/>
                <w:szCs w:val="20"/>
              </w:rPr>
              <w:t>Ana Bilim Dalı Adı</w:t>
            </w:r>
          </w:p>
          <w:p w14:paraId="2F54200F" w14:textId="77777777" w:rsidR="00AC7F56" w:rsidRPr="00821FF4" w:rsidRDefault="00AC7F56" w:rsidP="001E631E">
            <w:pPr>
              <w:pStyle w:val="AralkYok"/>
              <w:jc w:val="right"/>
              <w:rPr>
                <w:rFonts w:ascii="Cambria" w:hAnsi="Cambria"/>
                <w:b/>
                <w:bCs/>
                <w:sz w:val="20"/>
                <w:szCs w:val="20"/>
                <w:lang w:val="en-US"/>
              </w:rPr>
            </w:pPr>
            <w:r w:rsidRPr="00821FF4">
              <w:rPr>
                <w:rFonts w:ascii="Cambria" w:hAnsi="Cambria"/>
                <w:b/>
                <w:bCs/>
                <w:sz w:val="20"/>
                <w:szCs w:val="20"/>
                <w:lang w:val="en-US"/>
              </w:rPr>
              <w:t>Department Name / Division / Discipline 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5EA701" w14:textId="77777777" w:rsidR="00AC7F56" w:rsidRPr="00190C26" w:rsidRDefault="00AC7F56" w:rsidP="00852762">
            <w:pPr>
              <w:pStyle w:val="AralkYok"/>
              <w:spacing w:before="120" w:after="120" w:line="276" w:lineRule="auto"/>
              <w:jc w:val="both"/>
              <w:rPr>
                <w:rFonts w:ascii="Cambria" w:hAnsi="Cambria"/>
                <w:sz w:val="20"/>
                <w:szCs w:val="20"/>
              </w:rPr>
            </w:pPr>
            <w:r w:rsidRPr="00CF6B4D">
              <w:rPr>
                <w:rFonts w:ascii="Cambria" w:hAnsi="Cambria"/>
                <w:sz w:val="20"/>
                <w:szCs w:val="20"/>
              </w:rPr>
              <w:t>Dersin yürütüldüğü bölümün tam ve resmi adı yazılır. Ön lisans ve lisans düzeyinde bölüm adı, lisansüstü düzeyinde ise anabilim dalı adı belirtilir. Türkçe ve İngilizce karşılık birlikte verilmelidir (</w:t>
            </w:r>
            <w:proofErr w:type="spellStart"/>
            <w:r w:rsidRPr="00CF6B4D">
              <w:rPr>
                <w:rFonts w:ascii="Cambria" w:hAnsi="Cambria"/>
                <w:sz w:val="20"/>
                <w:szCs w:val="20"/>
              </w:rPr>
              <w:t>örn</w:t>
            </w:r>
            <w:proofErr w:type="spellEnd"/>
            <w:r w:rsidRPr="00CF6B4D">
              <w:rPr>
                <w:rFonts w:ascii="Cambria" w:hAnsi="Cambria"/>
                <w:sz w:val="20"/>
                <w:szCs w:val="20"/>
              </w:rPr>
              <w:t xml:space="preserve">. Sosyal Hizmet Bölümü / </w:t>
            </w:r>
            <w:proofErr w:type="spellStart"/>
            <w:r w:rsidRPr="00C7171F">
              <w:rPr>
                <w:rFonts w:ascii="Cambria" w:hAnsi="Cambria"/>
                <w:sz w:val="20"/>
                <w:szCs w:val="20"/>
              </w:rPr>
              <w:t>Department</w:t>
            </w:r>
            <w:proofErr w:type="spellEnd"/>
            <w:r w:rsidRPr="00C7171F">
              <w:rPr>
                <w:rFonts w:ascii="Cambria" w:hAnsi="Cambria"/>
                <w:sz w:val="20"/>
                <w:szCs w:val="20"/>
              </w:rPr>
              <w:t xml:space="preserve"> of </w:t>
            </w:r>
            <w:proofErr w:type="spellStart"/>
            <w:r w:rsidRPr="00C7171F">
              <w:rPr>
                <w:rFonts w:ascii="Cambria" w:hAnsi="Cambria"/>
                <w:sz w:val="20"/>
                <w:szCs w:val="20"/>
              </w:rPr>
              <w:t>Social</w:t>
            </w:r>
            <w:proofErr w:type="spellEnd"/>
            <w:r w:rsidRPr="00C7171F">
              <w:rPr>
                <w:rFonts w:ascii="Cambria" w:hAnsi="Cambria"/>
                <w:sz w:val="20"/>
                <w:szCs w:val="20"/>
              </w:rPr>
              <w:t xml:space="preserve"> </w:t>
            </w:r>
            <w:proofErr w:type="spellStart"/>
            <w:r w:rsidRPr="00C7171F">
              <w:rPr>
                <w:rFonts w:ascii="Cambria" w:hAnsi="Cambria"/>
                <w:sz w:val="20"/>
                <w:szCs w:val="20"/>
              </w:rPr>
              <w:t>Work</w:t>
            </w:r>
            <w:proofErr w:type="spellEnd"/>
            <w:r w:rsidRPr="00C7171F">
              <w:rPr>
                <w:rFonts w:ascii="Cambria" w:hAnsi="Cambria"/>
                <w:sz w:val="20"/>
                <w:szCs w:val="20"/>
              </w:rPr>
              <w:t xml:space="preserve">). </w:t>
            </w:r>
            <w:r w:rsidRPr="00CF6B4D">
              <w:rPr>
                <w:rFonts w:ascii="Cambria" w:hAnsi="Cambria"/>
                <w:sz w:val="20"/>
                <w:szCs w:val="20"/>
              </w:rPr>
              <w:t>Enstitülerde yalnızca anabilim dalı adı yazılmalı ve “Bölüm” seçeneği elektronik formdan çıkarılmalıdır. Lisans düzeyinde ise anabilim dalı adı yazılmayabilir; yazılmadığı durumda bu alan elektronik formdan silinmelidir.</w:t>
            </w:r>
          </w:p>
        </w:tc>
      </w:tr>
      <w:tr w:rsidR="00AC7F56" w:rsidRPr="00603431" w14:paraId="10291415" w14:textId="77777777" w:rsidTr="001E631E">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18BCA7" w14:textId="77777777" w:rsidR="00AC7F56" w:rsidRPr="000F240B"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0A3892" w14:textId="77777777" w:rsidR="00AC7F56" w:rsidRPr="008F0392" w:rsidRDefault="00AC7F56" w:rsidP="00852762">
            <w:pPr>
              <w:pStyle w:val="AralkYok"/>
              <w:spacing w:before="120" w:after="120" w:line="276" w:lineRule="auto"/>
              <w:jc w:val="both"/>
              <w:rPr>
                <w:rFonts w:ascii="Cambria" w:hAnsi="Cambria"/>
                <w:sz w:val="20"/>
                <w:szCs w:val="20"/>
                <w:lang w:val="en-US"/>
              </w:rPr>
            </w:pPr>
            <w:r w:rsidRPr="008F0392">
              <w:rPr>
                <w:rFonts w:ascii="Cambria" w:hAnsi="Cambria"/>
                <w:sz w:val="20"/>
                <w:szCs w:val="20"/>
                <w:lang w:val="en-US"/>
              </w:rPr>
              <w:t>The full official name of the department where the course is delivered must be written. At the associate and undergraduate levels, the department name should be indicated; at the graduate level, the division/graduate major (</w:t>
            </w:r>
            <w:r w:rsidRPr="00190C26">
              <w:rPr>
                <w:rFonts w:ascii="Cambria" w:hAnsi="Cambria"/>
                <w:sz w:val="20"/>
                <w:szCs w:val="20"/>
              </w:rPr>
              <w:t>Ana Bilim Dalı</w:t>
            </w:r>
            <w:r w:rsidRPr="008F0392">
              <w:rPr>
                <w:rFonts w:ascii="Cambria" w:hAnsi="Cambria"/>
                <w:sz w:val="20"/>
                <w:szCs w:val="20"/>
                <w:lang w:val="en-US"/>
              </w:rPr>
              <w:t xml:space="preserve">) must be provided. Both Turkish and English names must be stated (e.g., </w:t>
            </w:r>
            <w:r w:rsidRPr="00190C26">
              <w:rPr>
                <w:rFonts w:ascii="Cambria" w:hAnsi="Cambria"/>
                <w:sz w:val="20"/>
                <w:szCs w:val="20"/>
              </w:rPr>
              <w:t>Sosyal Hizmet Bölümü</w:t>
            </w:r>
            <w:r w:rsidRPr="008F0392">
              <w:rPr>
                <w:rFonts w:ascii="Cambria" w:hAnsi="Cambria"/>
                <w:sz w:val="20"/>
                <w:szCs w:val="20"/>
                <w:lang w:val="en-US"/>
              </w:rPr>
              <w:t xml:space="preserve"> / Department of Social Work). In institutes, only the division/discipline (</w:t>
            </w:r>
            <w:r w:rsidRPr="00190C26">
              <w:rPr>
                <w:rFonts w:ascii="Cambria" w:hAnsi="Cambria"/>
                <w:sz w:val="20"/>
                <w:szCs w:val="20"/>
              </w:rPr>
              <w:t>Ana Bilim Dalı</w:t>
            </w:r>
            <w:r w:rsidRPr="008F0392">
              <w:rPr>
                <w:rFonts w:ascii="Cambria" w:hAnsi="Cambria"/>
                <w:sz w:val="20"/>
                <w:szCs w:val="20"/>
                <w:lang w:val="en-US"/>
              </w:rPr>
              <w:t>) should remain, and the “Department” option must be removed in the electronic form. At the undergraduate level, the division name may not be used; if not stated, it must be deleted from the electronic form.</w:t>
            </w:r>
          </w:p>
        </w:tc>
      </w:tr>
      <w:tr w:rsidR="00AC7F56" w:rsidRPr="00603431" w14:paraId="0DF2653E" w14:textId="77777777" w:rsidTr="001E631E">
        <w:trPr>
          <w:trHeight w:val="11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2F41158" w14:textId="77777777" w:rsidR="00AC7F56" w:rsidRPr="000F240B" w:rsidRDefault="00AC7F56" w:rsidP="001E631E">
            <w:pPr>
              <w:pStyle w:val="AralkYok"/>
              <w:jc w:val="right"/>
              <w:rPr>
                <w:rFonts w:ascii="Cambria" w:hAnsi="Cambria"/>
                <w:b/>
                <w:bCs/>
                <w:sz w:val="20"/>
                <w:szCs w:val="20"/>
              </w:rPr>
            </w:pPr>
            <w:r w:rsidRPr="00AB1062">
              <w:rPr>
                <w:rFonts w:ascii="Cambria" w:hAnsi="Cambria"/>
                <w:b/>
                <w:bCs/>
                <w:sz w:val="20"/>
                <w:szCs w:val="20"/>
              </w:rPr>
              <w:t>Program Adı / Program 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4A1AC9" w14:textId="77777777" w:rsidR="00AC7F56" w:rsidRPr="00C542CE" w:rsidRDefault="00AC7F56" w:rsidP="00852762">
            <w:pPr>
              <w:pStyle w:val="AralkYok"/>
              <w:spacing w:before="120" w:after="120" w:line="276" w:lineRule="auto"/>
              <w:jc w:val="both"/>
              <w:rPr>
                <w:rFonts w:ascii="Cambria" w:hAnsi="Cambria"/>
                <w:sz w:val="20"/>
                <w:szCs w:val="20"/>
              </w:rPr>
            </w:pPr>
            <w:r w:rsidRPr="00C542CE">
              <w:rPr>
                <w:rFonts w:ascii="Cambria" w:hAnsi="Cambria"/>
                <w:sz w:val="20"/>
                <w:szCs w:val="20"/>
              </w:rPr>
              <w:t>Dersin yürütüldüğü programın tam ve resmi adı yazılır. Ön lisans ve lisans düzeyinde program adı bölüm adıyla aynı olabilir veya özgül bir program adı olabilir (</w:t>
            </w:r>
            <w:proofErr w:type="spellStart"/>
            <w:r w:rsidRPr="00C542CE">
              <w:rPr>
                <w:rFonts w:ascii="Cambria" w:hAnsi="Cambria"/>
                <w:sz w:val="20"/>
                <w:szCs w:val="20"/>
              </w:rPr>
              <w:t>örn</w:t>
            </w:r>
            <w:proofErr w:type="spellEnd"/>
            <w:r w:rsidRPr="00C542CE">
              <w:rPr>
                <w:rFonts w:ascii="Cambria" w:hAnsi="Cambria"/>
                <w:sz w:val="20"/>
                <w:szCs w:val="20"/>
              </w:rPr>
              <w:t xml:space="preserve">. Sosyal Hizmet Programı / </w:t>
            </w:r>
            <w:r w:rsidRPr="00821FF4">
              <w:rPr>
                <w:rFonts w:ascii="Cambria" w:hAnsi="Cambria"/>
                <w:sz w:val="20"/>
                <w:szCs w:val="20"/>
                <w:lang w:val="en-US"/>
              </w:rPr>
              <w:t>Social Work Program</w:t>
            </w:r>
            <w:r w:rsidRPr="00C542CE">
              <w:rPr>
                <w:rFonts w:ascii="Cambria" w:hAnsi="Cambria"/>
                <w:sz w:val="20"/>
                <w:szCs w:val="20"/>
              </w:rPr>
              <w:t xml:space="preserve">; Bilgisayar Programcılığı Programı / </w:t>
            </w:r>
            <w:r w:rsidRPr="00821FF4">
              <w:rPr>
                <w:rFonts w:ascii="Cambria" w:hAnsi="Cambria"/>
                <w:sz w:val="20"/>
                <w:szCs w:val="20"/>
                <w:lang w:val="en-US"/>
              </w:rPr>
              <w:t>Computer Programming Program</w:t>
            </w:r>
            <w:r w:rsidRPr="00C542CE">
              <w:rPr>
                <w:rFonts w:ascii="Cambria" w:hAnsi="Cambria"/>
                <w:sz w:val="20"/>
                <w:szCs w:val="20"/>
              </w:rPr>
              <w:t>). Lisansüstü düzeyde ise ilgili Anabilim Dalı ve program türü (tezli yüksek lisans, tezsiz yüksek lisans, doktora) mutlaka belirtilmelidir (</w:t>
            </w:r>
            <w:proofErr w:type="spellStart"/>
            <w:r w:rsidRPr="00C542CE">
              <w:rPr>
                <w:rFonts w:ascii="Cambria" w:hAnsi="Cambria"/>
                <w:sz w:val="20"/>
                <w:szCs w:val="20"/>
              </w:rPr>
              <w:t>örn</w:t>
            </w:r>
            <w:proofErr w:type="spellEnd"/>
            <w:r w:rsidRPr="00C542CE">
              <w:rPr>
                <w:rFonts w:ascii="Cambria" w:hAnsi="Cambria"/>
                <w:sz w:val="20"/>
                <w:szCs w:val="20"/>
              </w:rPr>
              <w:t xml:space="preserve">. Sosyal Hizmet Yüksek Lisans Programı / </w:t>
            </w:r>
            <w:proofErr w:type="spellStart"/>
            <w:r w:rsidRPr="00C7171F">
              <w:rPr>
                <w:rFonts w:ascii="Cambria" w:hAnsi="Cambria"/>
                <w:sz w:val="20"/>
                <w:szCs w:val="20"/>
              </w:rPr>
              <w:t>Master’s</w:t>
            </w:r>
            <w:proofErr w:type="spellEnd"/>
            <w:r w:rsidRPr="00C7171F">
              <w:rPr>
                <w:rFonts w:ascii="Cambria" w:hAnsi="Cambria"/>
                <w:sz w:val="20"/>
                <w:szCs w:val="20"/>
              </w:rPr>
              <w:t xml:space="preserve"> Program in </w:t>
            </w:r>
            <w:proofErr w:type="spellStart"/>
            <w:r w:rsidRPr="00C7171F">
              <w:rPr>
                <w:rFonts w:ascii="Cambria" w:hAnsi="Cambria"/>
                <w:sz w:val="20"/>
                <w:szCs w:val="20"/>
              </w:rPr>
              <w:t>Social</w:t>
            </w:r>
            <w:proofErr w:type="spellEnd"/>
            <w:r w:rsidRPr="00C7171F">
              <w:rPr>
                <w:rFonts w:ascii="Cambria" w:hAnsi="Cambria"/>
                <w:sz w:val="20"/>
                <w:szCs w:val="20"/>
              </w:rPr>
              <w:t xml:space="preserve"> </w:t>
            </w:r>
            <w:proofErr w:type="spellStart"/>
            <w:r w:rsidRPr="00C7171F">
              <w:rPr>
                <w:rFonts w:ascii="Cambria" w:hAnsi="Cambria"/>
                <w:sz w:val="20"/>
                <w:szCs w:val="20"/>
              </w:rPr>
              <w:t>Work</w:t>
            </w:r>
            <w:proofErr w:type="spellEnd"/>
            <w:r w:rsidRPr="00C7171F">
              <w:rPr>
                <w:rFonts w:ascii="Cambria" w:hAnsi="Cambria"/>
                <w:sz w:val="20"/>
                <w:szCs w:val="20"/>
              </w:rPr>
              <w:t>;</w:t>
            </w:r>
            <w:r w:rsidRPr="00C542CE">
              <w:rPr>
                <w:rFonts w:ascii="Cambria" w:hAnsi="Cambria"/>
                <w:sz w:val="20"/>
                <w:szCs w:val="20"/>
              </w:rPr>
              <w:t xml:space="preserve"> Sosyal Hizmet Doktora Programı / </w:t>
            </w:r>
            <w:proofErr w:type="spellStart"/>
            <w:r w:rsidRPr="00C7171F">
              <w:rPr>
                <w:rFonts w:ascii="Cambria" w:hAnsi="Cambria"/>
                <w:sz w:val="20"/>
                <w:szCs w:val="20"/>
              </w:rPr>
              <w:t>PhD</w:t>
            </w:r>
            <w:proofErr w:type="spellEnd"/>
            <w:r w:rsidRPr="00C7171F">
              <w:rPr>
                <w:rFonts w:ascii="Cambria" w:hAnsi="Cambria"/>
                <w:sz w:val="20"/>
                <w:szCs w:val="20"/>
              </w:rPr>
              <w:t xml:space="preserve"> Program in </w:t>
            </w:r>
            <w:proofErr w:type="spellStart"/>
            <w:r w:rsidRPr="00C7171F">
              <w:rPr>
                <w:rFonts w:ascii="Cambria" w:hAnsi="Cambria"/>
                <w:sz w:val="20"/>
                <w:szCs w:val="20"/>
              </w:rPr>
              <w:t>Social</w:t>
            </w:r>
            <w:proofErr w:type="spellEnd"/>
            <w:r w:rsidRPr="00C7171F">
              <w:rPr>
                <w:rFonts w:ascii="Cambria" w:hAnsi="Cambria"/>
                <w:sz w:val="20"/>
                <w:szCs w:val="20"/>
              </w:rPr>
              <w:t xml:space="preserve"> </w:t>
            </w:r>
            <w:proofErr w:type="spellStart"/>
            <w:r w:rsidRPr="00C7171F">
              <w:rPr>
                <w:rFonts w:ascii="Cambria" w:hAnsi="Cambria"/>
                <w:sz w:val="20"/>
                <w:szCs w:val="20"/>
              </w:rPr>
              <w:t>Work</w:t>
            </w:r>
            <w:proofErr w:type="spellEnd"/>
            <w:r w:rsidRPr="00C542CE">
              <w:rPr>
                <w:rFonts w:ascii="Cambria" w:hAnsi="Cambria"/>
                <w:sz w:val="20"/>
                <w:szCs w:val="20"/>
              </w:rPr>
              <w:t>). Türkçe ve İngilizce karşılık birlikte verilmelidir.</w:t>
            </w:r>
          </w:p>
        </w:tc>
      </w:tr>
      <w:tr w:rsidR="00AC7F56" w:rsidRPr="00603431" w14:paraId="6B5DB2B0" w14:textId="77777777" w:rsidTr="001E631E">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722B54C" w14:textId="77777777" w:rsidR="00AC7F56" w:rsidRPr="00AB1062"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1D9CE" w14:textId="77777777" w:rsidR="00AC7F56" w:rsidRPr="008F0392" w:rsidRDefault="00AC7F56" w:rsidP="00852762">
            <w:pPr>
              <w:pStyle w:val="AralkYok"/>
              <w:spacing w:before="120" w:after="120" w:line="276" w:lineRule="auto"/>
              <w:jc w:val="both"/>
              <w:rPr>
                <w:rFonts w:ascii="Cambria" w:hAnsi="Cambria"/>
                <w:sz w:val="20"/>
                <w:szCs w:val="20"/>
              </w:rPr>
            </w:pPr>
            <w:r w:rsidRPr="008F0392">
              <w:rPr>
                <w:rFonts w:ascii="Cambria" w:hAnsi="Cambria"/>
                <w:sz w:val="20"/>
                <w:szCs w:val="20"/>
                <w:lang w:val="en-US"/>
              </w:rPr>
              <w:t xml:space="preserve">The full official name of the program in which the course is delivered must be written. At the associate and undergraduate levels, the program name may match the department name or have a specific title (e.g., </w:t>
            </w:r>
            <w:r w:rsidRPr="00821FF4">
              <w:rPr>
                <w:rFonts w:ascii="Cambria" w:hAnsi="Cambria"/>
                <w:sz w:val="20"/>
                <w:szCs w:val="20"/>
              </w:rPr>
              <w:t>Sosyal Hizmet Programı</w:t>
            </w:r>
            <w:r w:rsidRPr="008F0392">
              <w:rPr>
                <w:rFonts w:ascii="Cambria" w:hAnsi="Cambria"/>
                <w:sz w:val="20"/>
                <w:szCs w:val="20"/>
                <w:lang w:val="en-US"/>
              </w:rPr>
              <w:t xml:space="preserve"> / Social Work Program; </w:t>
            </w:r>
            <w:r w:rsidRPr="003E487A">
              <w:rPr>
                <w:rFonts w:ascii="Cambria" w:hAnsi="Cambria"/>
                <w:sz w:val="20"/>
                <w:szCs w:val="20"/>
              </w:rPr>
              <w:t>Bilgisayar Programcılığı Programı</w:t>
            </w:r>
            <w:r w:rsidRPr="008F0392">
              <w:rPr>
                <w:rFonts w:ascii="Cambria" w:hAnsi="Cambria"/>
                <w:sz w:val="20"/>
                <w:szCs w:val="20"/>
                <w:lang w:val="en-US"/>
              </w:rPr>
              <w:t xml:space="preserve"> / Computer Programming Program). At the graduate level, the graduate major (</w:t>
            </w:r>
            <w:r w:rsidRPr="003E487A">
              <w:rPr>
                <w:rFonts w:ascii="Cambria" w:hAnsi="Cambria"/>
                <w:sz w:val="20"/>
                <w:szCs w:val="20"/>
              </w:rPr>
              <w:t>Ana Bilim Dalı)</w:t>
            </w:r>
            <w:r w:rsidRPr="008F0392">
              <w:rPr>
                <w:rFonts w:ascii="Cambria" w:hAnsi="Cambria"/>
                <w:sz w:val="20"/>
                <w:szCs w:val="20"/>
                <w:lang w:val="en-US"/>
              </w:rPr>
              <w:t xml:space="preserve"> and program type (thesis master’s, non-thesis master’s, doctorate) must be specified (e.g., </w:t>
            </w:r>
            <w:r w:rsidRPr="003E487A">
              <w:rPr>
                <w:rFonts w:ascii="Cambria" w:hAnsi="Cambria"/>
                <w:sz w:val="20"/>
                <w:szCs w:val="20"/>
              </w:rPr>
              <w:t>Sosyal Hizmet Yüksek Lisans Programı /</w:t>
            </w:r>
            <w:r w:rsidRPr="008F0392">
              <w:rPr>
                <w:rFonts w:ascii="Cambria" w:hAnsi="Cambria"/>
                <w:sz w:val="20"/>
                <w:szCs w:val="20"/>
                <w:lang w:val="en-US"/>
              </w:rPr>
              <w:t xml:space="preserve"> </w:t>
            </w:r>
            <w:proofErr w:type="gramStart"/>
            <w:r w:rsidRPr="008F0392">
              <w:rPr>
                <w:rFonts w:ascii="Cambria" w:hAnsi="Cambria"/>
                <w:sz w:val="20"/>
                <w:szCs w:val="20"/>
                <w:lang w:val="en-US"/>
              </w:rPr>
              <w:t>Master’s</w:t>
            </w:r>
            <w:proofErr w:type="gramEnd"/>
            <w:r w:rsidRPr="008F0392">
              <w:rPr>
                <w:rFonts w:ascii="Cambria" w:hAnsi="Cambria"/>
                <w:sz w:val="20"/>
                <w:szCs w:val="20"/>
                <w:lang w:val="en-US"/>
              </w:rPr>
              <w:t xml:space="preserve"> Program in Social Work; </w:t>
            </w:r>
            <w:r w:rsidRPr="003E487A">
              <w:rPr>
                <w:rFonts w:ascii="Cambria" w:hAnsi="Cambria"/>
                <w:sz w:val="20"/>
                <w:szCs w:val="20"/>
              </w:rPr>
              <w:t>Sosyal Hizmet Doktora Programı</w:t>
            </w:r>
            <w:r w:rsidRPr="008F0392">
              <w:rPr>
                <w:rFonts w:ascii="Cambria" w:hAnsi="Cambria"/>
                <w:sz w:val="20"/>
                <w:szCs w:val="20"/>
                <w:lang w:val="en-US"/>
              </w:rPr>
              <w:t xml:space="preserve"> / PhD Program in Social Work). Both Turkish and English names must be provided.</w:t>
            </w:r>
          </w:p>
        </w:tc>
      </w:tr>
      <w:tr w:rsidR="00AC7F56" w:rsidRPr="00603431" w14:paraId="32D335E8" w14:textId="77777777" w:rsidTr="001E631E">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49CF7B6" w14:textId="77777777" w:rsidR="00AC7F56" w:rsidRPr="00696CEB" w:rsidRDefault="00AC7F56" w:rsidP="001E631E">
            <w:pPr>
              <w:pStyle w:val="AralkYok"/>
              <w:jc w:val="right"/>
              <w:rPr>
                <w:rFonts w:ascii="Cambria" w:hAnsi="Cambria"/>
                <w:b/>
                <w:sz w:val="20"/>
                <w:szCs w:val="20"/>
              </w:rPr>
            </w:pPr>
            <w:r w:rsidRPr="00723B64">
              <w:rPr>
                <w:rFonts w:ascii="Cambria" w:hAnsi="Cambria"/>
                <w:b/>
                <w:bCs/>
                <w:sz w:val="20"/>
                <w:szCs w:val="20"/>
                <w:lang w:val="en-US"/>
              </w:rPr>
              <w:t xml:space="preserve">Ders </w:t>
            </w:r>
            <w:r w:rsidRPr="00851C3E">
              <w:rPr>
                <w:rFonts w:ascii="Cambria" w:hAnsi="Cambria"/>
                <w:b/>
                <w:bCs/>
                <w:sz w:val="20"/>
                <w:szCs w:val="20"/>
              </w:rPr>
              <w:t xml:space="preserve">Adı </w:t>
            </w:r>
            <w:r w:rsidRPr="00723B64">
              <w:rPr>
                <w:rFonts w:ascii="Cambria" w:hAnsi="Cambria"/>
                <w:b/>
                <w:bCs/>
                <w:sz w:val="20"/>
                <w:szCs w:val="20"/>
                <w:lang w:val="en-US"/>
              </w:rPr>
              <w:t>/ Course Name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D7B8A4" w14:textId="77777777" w:rsidR="00AC7F56" w:rsidRPr="008F0392" w:rsidRDefault="00AC7F56" w:rsidP="00852762">
            <w:pPr>
              <w:pStyle w:val="AralkYok"/>
              <w:spacing w:before="120" w:after="120" w:line="276" w:lineRule="auto"/>
              <w:jc w:val="both"/>
              <w:rPr>
                <w:rFonts w:ascii="Cambria" w:hAnsi="Cambria"/>
                <w:sz w:val="20"/>
                <w:szCs w:val="20"/>
                <w:lang w:val="en-US"/>
              </w:rPr>
            </w:pPr>
            <w:r w:rsidRPr="00C7171F">
              <w:rPr>
                <w:rFonts w:ascii="Cambria" w:hAnsi="Cambria"/>
                <w:sz w:val="20"/>
                <w:szCs w:val="20"/>
              </w:rPr>
              <w:t xml:space="preserve">Dersin tam adı yazılır. Türkçe ve İngilizce birlikte verilmelidir. Ders adı, resmi müfredattaki başlıkla birebir aynı olmalı; kısaltma ve </w:t>
            </w:r>
            <w:proofErr w:type="spellStart"/>
            <w:r w:rsidRPr="00C7171F">
              <w:rPr>
                <w:rFonts w:ascii="Cambria" w:hAnsi="Cambria"/>
                <w:sz w:val="20"/>
                <w:szCs w:val="20"/>
              </w:rPr>
              <w:t>gayriresmî</w:t>
            </w:r>
            <w:proofErr w:type="spellEnd"/>
            <w:r w:rsidRPr="00C7171F">
              <w:rPr>
                <w:rFonts w:ascii="Cambria" w:hAnsi="Cambria"/>
                <w:sz w:val="20"/>
                <w:szCs w:val="20"/>
              </w:rPr>
              <w:t xml:space="preserve"> ifadelerden kaçınılmalıdır (</w:t>
            </w:r>
            <w:proofErr w:type="spellStart"/>
            <w:r w:rsidRPr="00C7171F">
              <w:rPr>
                <w:rFonts w:ascii="Cambria" w:hAnsi="Cambria"/>
                <w:sz w:val="20"/>
                <w:szCs w:val="20"/>
              </w:rPr>
              <w:t>örn</w:t>
            </w:r>
            <w:proofErr w:type="spellEnd"/>
            <w:r w:rsidRPr="00C7171F">
              <w:rPr>
                <w:rFonts w:ascii="Cambria" w:hAnsi="Cambria"/>
                <w:sz w:val="20"/>
                <w:szCs w:val="20"/>
              </w:rPr>
              <w:t xml:space="preserve">. </w:t>
            </w:r>
            <w:r w:rsidRPr="003E487A">
              <w:rPr>
                <w:rFonts w:ascii="Cambria" w:hAnsi="Cambria"/>
                <w:sz w:val="20"/>
                <w:szCs w:val="20"/>
              </w:rPr>
              <w:t>Sosyal Hizmete Giriş</w:t>
            </w:r>
            <w:r w:rsidRPr="008F0392">
              <w:rPr>
                <w:rFonts w:ascii="Cambria" w:hAnsi="Cambria"/>
                <w:sz w:val="20"/>
                <w:szCs w:val="20"/>
                <w:lang w:val="en-US"/>
              </w:rPr>
              <w:t xml:space="preserve"> / Introduction to Social Work).</w:t>
            </w:r>
          </w:p>
        </w:tc>
      </w:tr>
      <w:tr w:rsidR="00AC7F56" w:rsidRPr="00603431" w14:paraId="730554DD" w14:textId="77777777" w:rsidTr="001E631E">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C7E650" w14:textId="77777777" w:rsidR="00AC7F56" w:rsidRPr="00723B64" w:rsidRDefault="00AC7F56" w:rsidP="001E631E">
            <w:pPr>
              <w:pStyle w:val="AralkYok"/>
              <w:jc w:val="right"/>
              <w:rPr>
                <w:rFonts w:ascii="Cambria" w:hAnsi="Cambria"/>
                <w:b/>
                <w:bCs/>
                <w:sz w:val="20"/>
                <w:szCs w:val="20"/>
                <w:lang w:val="en-US"/>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DB6D84" w14:textId="77777777" w:rsidR="00AC7F56" w:rsidRPr="00E0415B" w:rsidRDefault="00AC7F56" w:rsidP="00852762">
            <w:pPr>
              <w:pStyle w:val="AralkYok"/>
              <w:spacing w:before="120" w:after="120" w:line="276" w:lineRule="auto"/>
              <w:jc w:val="both"/>
              <w:rPr>
                <w:rFonts w:ascii="Cambria" w:hAnsi="Cambria"/>
                <w:sz w:val="20"/>
                <w:szCs w:val="20"/>
                <w:lang w:val="en-US"/>
              </w:rPr>
            </w:pPr>
            <w:r w:rsidRPr="008F0392">
              <w:rPr>
                <w:rFonts w:ascii="Cambria" w:hAnsi="Cambria"/>
                <w:sz w:val="20"/>
                <w:szCs w:val="20"/>
                <w:lang w:val="en-US"/>
              </w:rPr>
              <w:t xml:space="preserve">The full course title must be written. Both Turkish and English must be provided. The course title must match the official curriculum exactly; abbreviations and informal wording should be avoided (e.g., </w:t>
            </w:r>
            <w:r w:rsidRPr="003E487A">
              <w:rPr>
                <w:rFonts w:ascii="Cambria" w:hAnsi="Cambria"/>
                <w:sz w:val="20"/>
                <w:szCs w:val="20"/>
              </w:rPr>
              <w:t>Sosyal Hizmete Giriş</w:t>
            </w:r>
            <w:r w:rsidRPr="008F0392">
              <w:rPr>
                <w:rFonts w:ascii="Cambria" w:hAnsi="Cambria"/>
                <w:sz w:val="20"/>
                <w:szCs w:val="20"/>
                <w:lang w:val="en-US"/>
              </w:rPr>
              <w:t xml:space="preserve"> / Introduction to Social Work).</w:t>
            </w:r>
          </w:p>
        </w:tc>
      </w:tr>
      <w:tr w:rsidR="00AC7F56" w:rsidRPr="00603431" w14:paraId="0E8D49E4" w14:textId="77777777" w:rsidTr="001E631E">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E95A27D" w14:textId="77777777" w:rsidR="00AC7F56" w:rsidRPr="00696CEB" w:rsidRDefault="00AC7F56" w:rsidP="001E631E">
            <w:pPr>
              <w:pStyle w:val="AralkYok"/>
              <w:jc w:val="right"/>
              <w:rPr>
                <w:rFonts w:ascii="Cambria" w:hAnsi="Cambria"/>
                <w:b/>
                <w:sz w:val="20"/>
                <w:szCs w:val="20"/>
              </w:rPr>
            </w:pPr>
            <w:r w:rsidRPr="00B42630">
              <w:rPr>
                <w:rFonts w:ascii="Cambria" w:hAnsi="Cambria"/>
                <w:b/>
                <w:bCs/>
                <w:sz w:val="20"/>
                <w:szCs w:val="20"/>
                <w:lang w:val="en-US"/>
              </w:rPr>
              <w:lastRenderedPageBreak/>
              <w:t>Ders Kodu / Course Code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876728" w14:textId="77777777" w:rsidR="00AC7F56" w:rsidRPr="00EA23AD" w:rsidRDefault="00AC7F56" w:rsidP="00852762">
            <w:pPr>
              <w:pStyle w:val="AralkYok"/>
              <w:spacing w:before="120" w:after="120" w:line="276" w:lineRule="auto"/>
              <w:jc w:val="both"/>
              <w:rPr>
                <w:rFonts w:ascii="Cambria" w:hAnsi="Cambria"/>
                <w:sz w:val="20"/>
                <w:szCs w:val="20"/>
              </w:rPr>
            </w:pPr>
            <w:r w:rsidRPr="00E0415B">
              <w:rPr>
                <w:rFonts w:ascii="Cambria" w:hAnsi="Cambria"/>
                <w:sz w:val="20"/>
                <w:szCs w:val="20"/>
              </w:rPr>
              <w:t>İlgili bölüm/programın resmi kodlama sistemine göre yazılır. Genellikle bölüm kısaltması + sayı biçimindedir (</w:t>
            </w:r>
            <w:proofErr w:type="spellStart"/>
            <w:r w:rsidRPr="00E0415B">
              <w:rPr>
                <w:rFonts w:ascii="Cambria" w:hAnsi="Cambria"/>
                <w:sz w:val="20"/>
                <w:szCs w:val="20"/>
              </w:rPr>
              <w:t>örn</w:t>
            </w:r>
            <w:proofErr w:type="spellEnd"/>
            <w:r w:rsidRPr="00E0415B">
              <w:rPr>
                <w:rFonts w:ascii="Cambria" w:hAnsi="Cambria"/>
                <w:sz w:val="20"/>
                <w:szCs w:val="20"/>
              </w:rPr>
              <w:t>. SHB101, MAT202, ENG305). Programın kendi kod sistemine uygunluk sağlanmalıdır. Kod farklılaştırılmamalı, öğretim planındaki resmi kod kullanılmalıdır.</w:t>
            </w:r>
          </w:p>
        </w:tc>
      </w:tr>
      <w:tr w:rsidR="00AC7F56" w:rsidRPr="00603431" w14:paraId="15CE0619" w14:textId="77777777" w:rsidTr="001E631E">
        <w:trPr>
          <w:trHeight w:val="70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D5879EE" w14:textId="77777777" w:rsidR="00AC7F56" w:rsidRPr="00C717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4A91F4" w14:textId="77777777" w:rsidR="00AC7F56" w:rsidRPr="00E0415B" w:rsidRDefault="00AC7F56" w:rsidP="00852762">
            <w:pPr>
              <w:pStyle w:val="AralkYok"/>
              <w:spacing w:before="120" w:after="120" w:line="276" w:lineRule="auto"/>
              <w:jc w:val="both"/>
              <w:rPr>
                <w:rFonts w:ascii="Cambria" w:hAnsi="Cambria"/>
                <w:sz w:val="20"/>
                <w:szCs w:val="20"/>
              </w:rPr>
            </w:pPr>
            <w:r w:rsidRPr="00012558">
              <w:rPr>
                <w:rFonts w:ascii="Cambria" w:hAnsi="Cambria"/>
                <w:sz w:val="20"/>
                <w:szCs w:val="20"/>
                <w:lang w:val="en-US"/>
              </w:rPr>
              <w:t>The course code must follow the program’s official coding system. It is commonly composed of the department abbreviation + number (e.g., SHB101, MAT202, ENG305). Compliance with the program’s official scheme is required. The code must not be improvised; the official curriculum code must be used.</w:t>
            </w:r>
          </w:p>
        </w:tc>
      </w:tr>
      <w:tr w:rsidR="00AC7F56" w:rsidRPr="00603431" w14:paraId="66C419F5" w14:textId="77777777" w:rsidTr="001E631E">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BCCB95D" w14:textId="77777777" w:rsidR="00AC7F56" w:rsidRPr="00696CEB" w:rsidRDefault="00AC7F56" w:rsidP="001E631E">
            <w:pPr>
              <w:pStyle w:val="AralkYok"/>
              <w:jc w:val="right"/>
              <w:rPr>
                <w:rFonts w:ascii="Cambria" w:hAnsi="Cambria"/>
                <w:b/>
                <w:sz w:val="20"/>
                <w:szCs w:val="20"/>
              </w:rPr>
            </w:pPr>
            <w:r w:rsidRPr="00851C3E">
              <w:rPr>
                <w:rFonts w:ascii="Cambria" w:hAnsi="Cambria"/>
                <w:b/>
                <w:bCs/>
                <w:sz w:val="20"/>
                <w:szCs w:val="20"/>
              </w:rPr>
              <w:t>Ders Türü</w:t>
            </w:r>
            <w:r w:rsidRPr="00B42630">
              <w:rPr>
                <w:rFonts w:ascii="Cambria" w:hAnsi="Cambria"/>
                <w:b/>
                <w:bCs/>
                <w:sz w:val="20"/>
                <w:szCs w:val="20"/>
                <w:lang w:val="en-US"/>
              </w:rPr>
              <w:t xml:space="preserve"> / Course Type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EFD4D1" w14:textId="77777777" w:rsidR="00AC7F56" w:rsidRPr="00EA23AD" w:rsidRDefault="00AC7F56" w:rsidP="00852762">
            <w:pPr>
              <w:pStyle w:val="AralkYok"/>
              <w:spacing w:before="120" w:after="120" w:line="276" w:lineRule="auto"/>
              <w:jc w:val="both"/>
              <w:rPr>
                <w:rFonts w:ascii="Cambria" w:hAnsi="Cambria"/>
                <w:sz w:val="20"/>
                <w:szCs w:val="20"/>
              </w:rPr>
            </w:pPr>
            <w:r w:rsidRPr="00EA23AD">
              <w:rPr>
                <w:rFonts w:ascii="Cambria" w:hAnsi="Cambria"/>
                <w:sz w:val="20"/>
                <w:szCs w:val="20"/>
              </w:rPr>
              <w:t>Dersin Zorunlu ya da Seçmeli olduğu belirtilir. “</w:t>
            </w:r>
            <w:r w:rsidRPr="00EA23AD">
              <w:rPr>
                <w:rFonts w:ascii="Segoe UI Symbol" w:hAnsi="Segoe UI Symbol" w:cs="Segoe UI Symbol"/>
                <w:sz w:val="20"/>
                <w:szCs w:val="20"/>
              </w:rPr>
              <w:t>☐</w:t>
            </w:r>
            <w:r w:rsidRPr="00EA23AD">
              <w:rPr>
                <w:rFonts w:ascii="Cambria" w:hAnsi="Cambria"/>
                <w:sz w:val="20"/>
                <w:szCs w:val="20"/>
              </w:rPr>
              <w:t xml:space="preserve"> Zorunlu / </w:t>
            </w:r>
            <w:proofErr w:type="spellStart"/>
            <w:r w:rsidRPr="00C7171F">
              <w:rPr>
                <w:rFonts w:ascii="Cambria" w:hAnsi="Cambria"/>
                <w:sz w:val="20"/>
                <w:szCs w:val="20"/>
              </w:rPr>
              <w:t>Compulsory</w:t>
            </w:r>
            <w:proofErr w:type="spellEnd"/>
            <w:r w:rsidRPr="00C7171F">
              <w:rPr>
                <w:rFonts w:ascii="Cambria" w:hAnsi="Cambria" w:cs="Cambria"/>
                <w:sz w:val="20"/>
                <w:szCs w:val="20"/>
              </w:rPr>
              <w:t>”</w:t>
            </w:r>
            <w:r w:rsidRPr="00C7171F">
              <w:rPr>
                <w:rFonts w:ascii="Cambria" w:hAnsi="Cambria"/>
                <w:sz w:val="20"/>
                <w:szCs w:val="20"/>
              </w:rPr>
              <w:t>:</w:t>
            </w:r>
            <w:r w:rsidRPr="00EA23AD">
              <w:rPr>
                <w:rFonts w:ascii="Cambria" w:hAnsi="Cambria"/>
                <w:sz w:val="20"/>
                <w:szCs w:val="20"/>
              </w:rPr>
              <w:t xml:space="preserve"> Programdaki t</w:t>
            </w:r>
            <w:r w:rsidRPr="00EA23AD">
              <w:rPr>
                <w:rFonts w:ascii="Cambria" w:hAnsi="Cambria" w:cs="Cambria"/>
                <w:sz w:val="20"/>
                <w:szCs w:val="20"/>
              </w:rPr>
              <w:t>ü</w:t>
            </w:r>
            <w:r w:rsidRPr="00EA23AD">
              <w:rPr>
                <w:rFonts w:ascii="Cambria" w:hAnsi="Cambria"/>
                <w:sz w:val="20"/>
                <w:szCs w:val="20"/>
              </w:rPr>
              <w:t xml:space="preserve">m </w:t>
            </w:r>
            <w:r w:rsidRPr="00EA23AD">
              <w:rPr>
                <w:rFonts w:ascii="Cambria" w:hAnsi="Cambria" w:cs="Cambria"/>
                <w:sz w:val="20"/>
                <w:szCs w:val="20"/>
              </w:rPr>
              <w:t>öğ</w:t>
            </w:r>
            <w:r w:rsidRPr="00EA23AD">
              <w:rPr>
                <w:rFonts w:ascii="Cambria" w:hAnsi="Cambria"/>
                <w:sz w:val="20"/>
                <w:szCs w:val="20"/>
              </w:rPr>
              <w:t>renciler i</w:t>
            </w:r>
            <w:r w:rsidRPr="00EA23AD">
              <w:rPr>
                <w:rFonts w:ascii="Cambria" w:hAnsi="Cambria" w:cs="Cambria"/>
                <w:sz w:val="20"/>
                <w:szCs w:val="20"/>
              </w:rPr>
              <w:t>ç</w:t>
            </w:r>
            <w:r w:rsidRPr="00EA23AD">
              <w:rPr>
                <w:rFonts w:ascii="Cambria" w:hAnsi="Cambria"/>
                <w:sz w:val="20"/>
                <w:szCs w:val="20"/>
              </w:rPr>
              <w:t xml:space="preserve">in zorunlu dersler. </w:t>
            </w:r>
            <w:r w:rsidRPr="00EA23AD">
              <w:rPr>
                <w:rFonts w:ascii="Cambria" w:hAnsi="Cambria" w:cs="Cambria"/>
                <w:sz w:val="20"/>
                <w:szCs w:val="20"/>
              </w:rPr>
              <w:t>“</w:t>
            </w:r>
            <w:r w:rsidRPr="00EA23AD">
              <w:rPr>
                <w:rFonts w:ascii="Segoe UI Symbol" w:hAnsi="Segoe UI Symbol" w:cs="Segoe UI Symbol"/>
                <w:sz w:val="20"/>
                <w:szCs w:val="20"/>
              </w:rPr>
              <w:t>☐</w:t>
            </w:r>
            <w:r w:rsidRPr="00EA23AD">
              <w:rPr>
                <w:rFonts w:ascii="Cambria" w:hAnsi="Cambria"/>
                <w:sz w:val="20"/>
                <w:szCs w:val="20"/>
              </w:rPr>
              <w:t xml:space="preserve"> Se</w:t>
            </w:r>
            <w:r w:rsidRPr="00EA23AD">
              <w:rPr>
                <w:rFonts w:ascii="Cambria" w:hAnsi="Cambria" w:cs="Cambria"/>
                <w:sz w:val="20"/>
                <w:szCs w:val="20"/>
              </w:rPr>
              <w:t>ç</w:t>
            </w:r>
            <w:r w:rsidRPr="00EA23AD">
              <w:rPr>
                <w:rFonts w:ascii="Cambria" w:hAnsi="Cambria"/>
                <w:sz w:val="20"/>
                <w:szCs w:val="20"/>
              </w:rPr>
              <w:t>meli /</w:t>
            </w:r>
            <w:r w:rsidRPr="00C7171F">
              <w:rPr>
                <w:rFonts w:ascii="Cambria" w:hAnsi="Cambria"/>
                <w:sz w:val="20"/>
                <w:szCs w:val="20"/>
              </w:rPr>
              <w:t xml:space="preserve"> </w:t>
            </w:r>
            <w:proofErr w:type="spellStart"/>
            <w:r w:rsidRPr="00C7171F">
              <w:rPr>
                <w:rFonts w:ascii="Cambria" w:hAnsi="Cambria"/>
                <w:sz w:val="20"/>
                <w:szCs w:val="20"/>
              </w:rPr>
              <w:t>Elective</w:t>
            </w:r>
            <w:proofErr w:type="spellEnd"/>
            <w:r w:rsidRPr="00EA23AD">
              <w:rPr>
                <w:rFonts w:ascii="Cambria" w:hAnsi="Cambria" w:cs="Cambria"/>
                <w:sz w:val="20"/>
                <w:szCs w:val="20"/>
              </w:rPr>
              <w:t>”</w:t>
            </w:r>
            <w:r w:rsidRPr="00EA23AD">
              <w:rPr>
                <w:rFonts w:ascii="Cambria" w:hAnsi="Cambria"/>
                <w:sz w:val="20"/>
                <w:szCs w:val="20"/>
              </w:rPr>
              <w:t>: Program havuzlar</w:t>
            </w:r>
            <w:r w:rsidRPr="00EA23AD">
              <w:rPr>
                <w:rFonts w:ascii="Cambria" w:hAnsi="Cambria" w:cs="Cambria"/>
                <w:sz w:val="20"/>
                <w:szCs w:val="20"/>
              </w:rPr>
              <w:t>ı</w:t>
            </w:r>
            <w:r w:rsidRPr="00EA23AD">
              <w:rPr>
                <w:rFonts w:ascii="Cambria" w:hAnsi="Cambria"/>
                <w:sz w:val="20"/>
                <w:szCs w:val="20"/>
              </w:rPr>
              <w:t>ndan se</w:t>
            </w:r>
            <w:r w:rsidRPr="00EA23AD">
              <w:rPr>
                <w:rFonts w:ascii="Cambria" w:hAnsi="Cambria" w:cs="Cambria"/>
                <w:sz w:val="20"/>
                <w:szCs w:val="20"/>
              </w:rPr>
              <w:t>ç</w:t>
            </w:r>
            <w:r w:rsidRPr="00EA23AD">
              <w:rPr>
                <w:rFonts w:ascii="Cambria" w:hAnsi="Cambria"/>
                <w:sz w:val="20"/>
                <w:szCs w:val="20"/>
              </w:rPr>
              <w:t xml:space="preserve">ilen dersler. Not: </w:t>
            </w:r>
            <w:r w:rsidRPr="00EA23AD">
              <w:rPr>
                <w:rFonts w:ascii="Cambria" w:hAnsi="Cambria" w:cs="Cambria"/>
                <w:sz w:val="20"/>
                <w:szCs w:val="20"/>
              </w:rPr>
              <w:t>İ</w:t>
            </w:r>
            <w:r w:rsidRPr="00EA23AD">
              <w:rPr>
                <w:rFonts w:ascii="Cambria" w:hAnsi="Cambria"/>
                <w:sz w:val="20"/>
                <w:szCs w:val="20"/>
              </w:rPr>
              <w:t>lgili kutucuk i</w:t>
            </w:r>
            <w:r w:rsidRPr="00EA23AD">
              <w:rPr>
                <w:rFonts w:ascii="Cambria" w:hAnsi="Cambria" w:cs="Cambria"/>
                <w:sz w:val="20"/>
                <w:szCs w:val="20"/>
              </w:rPr>
              <w:t>ş</w:t>
            </w:r>
            <w:r w:rsidRPr="00EA23AD">
              <w:rPr>
                <w:rFonts w:ascii="Cambria" w:hAnsi="Cambria"/>
                <w:sz w:val="20"/>
                <w:szCs w:val="20"/>
              </w:rPr>
              <w:t>aretlendikten sonra; iste</w:t>
            </w:r>
            <w:r w:rsidRPr="00EA23AD">
              <w:rPr>
                <w:rFonts w:ascii="Cambria" w:hAnsi="Cambria" w:cs="Cambria"/>
                <w:sz w:val="20"/>
                <w:szCs w:val="20"/>
              </w:rPr>
              <w:t>ğ</w:t>
            </w:r>
            <w:r w:rsidRPr="00EA23AD">
              <w:rPr>
                <w:rFonts w:ascii="Cambria" w:hAnsi="Cambria"/>
                <w:sz w:val="20"/>
                <w:szCs w:val="20"/>
              </w:rPr>
              <w:t>e ba</w:t>
            </w:r>
            <w:r w:rsidRPr="00EA23AD">
              <w:rPr>
                <w:rFonts w:ascii="Cambria" w:hAnsi="Cambria" w:cs="Cambria"/>
                <w:sz w:val="20"/>
                <w:szCs w:val="20"/>
              </w:rPr>
              <w:t>ğ</w:t>
            </w:r>
            <w:r w:rsidRPr="00EA23AD">
              <w:rPr>
                <w:rFonts w:ascii="Cambria" w:hAnsi="Cambria"/>
                <w:sz w:val="20"/>
                <w:szCs w:val="20"/>
              </w:rPr>
              <w:t>l</w:t>
            </w:r>
            <w:r w:rsidRPr="00EA23AD">
              <w:rPr>
                <w:rFonts w:ascii="Cambria" w:hAnsi="Cambria" w:cs="Cambria"/>
                <w:sz w:val="20"/>
                <w:szCs w:val="20"/>
              </w:rPr>
              <w:t>ı</w:t>
            </w:r>
            <w:r w:rsidRPr="00EA23AD">
              <w:rPr>
                <w:rFonts w:ascii="Cambria" w:hAnsi="Cambria"/>
                <w:sz w:val="20"/>
                <w:szCs w:val="20"/>
              </w:rPr>
              <w:t xml:space="preserve"> olarak di</w:t>
            </w:r>
            <w:r w:rsidRPr="00EA23AD">
              <w:rPr>
                <w:rFonts w:ascii="Cambria" w:hAnsi="Cambria" w:cs="Cambria"/>
                <w:sz w:val="20"/>
                <w:szCs w:val="20"/>
              </w:rPr>
              <w:t>ğ</w:t>
            </w:r>
            <w:r w:rsidRPr="00EA23AD">
              <w:rPr>
                <w:rFonts w:ascii="Cambria" w:hAnsi="Cambria"/>
                <w:sz w:val="20"/>
                <w:szCs w:val="20"/>
              </w:rPr>
              <w:t>er se</w:t>
            </w:r>
            <w:r w:rsidRPr="00EA23AD">
              <w:rPr>
                <w:rFonts w:ascii="Cambria" w:hAnsi="Cambria" w:cs="Cambria"/>
                <w:sz w:val="20"/>
                <w:szCs w:val="20"/>
              </w:rPr>
              <w:t>ç</w:t>
            </w:r>
            <w:r w:rsidRPr="00EA23AD">
              <w:rPr>
                <w:rFonts w:ascii="Cambria" w:hAnsi="Cambria"/>
                <w:sz w:val="20"/>
                <w:szCs w:val="20"/>
              </w:rPr>
              <w:t>enekler elektronik formda silinebilir.</w:t>
            </w:r>
          </w:p>
        </w:tc>
      </w:tr>
      <w:tr w:rsidR="00AC7F56" w:rsidRPr="00603431" w14:paraId="6C201F6C" w14:textId="77777777" w:rsidTr="001E631E">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24C983" w14:textId="77777777" w:rsidR="00AC7F56" w:rsidRPr="00851C3E"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536394" w14:textId="77777777" w:rsidR="00AC7F56" w:rsidRPr="00EA23AD" w:rsidRDefault="00AC7F56" w:rsidP="00852762">
            <w:pPr>
              <w:pStyle w:val="AralkYok"/>
              <w:spacing w:before="120" w:after="120" w:line="276" w:lineRule="auto"/>
              <w:jc w:val="both"/>
              <w:rPr>
                <w:rFonts w:ascii="Cambria" w:hAnsi="Cambria"/>
                <w:sz w:val="20"/>
                <w:szCs w:val="20"/>
              </w:rPr>
            </w:pPr>
            <w:r w:rsidRPr="00EA23AD">
              <w:rPr>
                <w:rFonts w:ascii="Cambria" w:hAnsi="Cambria"/>
                <w:sz w:val="20"/>
                <w:szCs w:val="20"/>
                <w:lang w:val="en-US"/>
              </w:rPr>
              <w:t>Indicates whether the course is Compulsory or Elective. “</w:t>
            </w:r>
            <w:r w:rsidRPr="00EA23AD">
              <w:rPr>
                <w:rFonts w:ascii="Segoe UI Symbol" w:hAnsi="Segoe UI Symbol" w:cs="Segoe UI Symbol"/>
                <w:sz w:val="20"/>
                <w:szCs w:val="20"/>
                <w:lang w:val="en-US"/>
              </w:rPr>
              <w:t>☐</w:t>
            </w:r>
            <w:r w:rsidRPr="00EA23AD">
              <w:rPr>
                <w:rFonts w:ascii="Cambria" w:hAnsi="Cambria"/>
                <w:sz w:val="20"/>
                <w:szCs w:val="20"/>
                <w:lang w:val="en-US"/>
              </w:rPr>
              <w:t xml:space="preserve"> Compulsory</w:t>
            </w:r>
            <w:r w:rsidRPr="00EA23AD">
              <w:rPr>
                <w:rFonts w:ascii="Cambria" w:hAnsi="Cambria" w:cs="Cambria"/>
                <w:sz w:val="20"/>
                <w:szCs w:val="20"/>
                <w:lang w:val="en-US"/>
              </w:rPr>
              <w:t>”</w:t>
            </w:r>
            <w:r w:rsidRPr="00EA23AD">
              <w:rPr>
                <w:rFonts w:ascii="Cambria" w:hAnsi="Cambria"/>
                <w:sz w:val="20"/>
                <w:szCs w:val="20"/>
                <w:lang w:val="en-US"/>
              </w:rPr>
              <w:t xml:space="preserve">: Required for all students in the program. </w:t>
            </w:r>
            <w:r w:rsidRPr="00EA23AD">
              <w:rPr>
                <w:rFonts w:ascii="Cambria" w:hAnsi="Cambria" w:cs="Cambria"/>
                <w:sz w:val="20"/>
                <w:szCs w:val="20"/>
                <w:lang w:val="en-US"/>
              </w:rPr>
              <w:t>“</w:t>
            </w:r>
            <w:r w:rsidRPr="00EA23AD">
              <w:rPr>
                <w:rFonts w:ascii="Segoe UI Symbol" w:hAnsi="Segoe UI Symbol" w:cs="Segoe UI Symbol"/>
                <w:sz w:val="20"/>
                <w:szCs w:val="20"/>
                <w:lang w:val="en-US"/>
              </w:rPr>
              <w:t>☐</w:t>
            </w:r>
            <w:r w:rsidRPr="00EA23AD">
              <w:rPr>
                <w:rFonts w:ascii="Cambria" w:hAnsi="Cambria"/>
                <w:sz w:val="20"/>
                <w:szCs w:val="20"/>
                <w:lang w:val="en-US"/>
              </w:rPr>
              <w:t xml:space="preserve"> Elective</w:t>
            </w:r>
            <w:r w:rsidRPr="00EA23AD">
              <w:rPr>
                <w:rFonts w:ascii="Cambria" w:hAnsi="Cambria" w:cs="Cambria"/>
                <w:sz w:val="20"/>
                <w:szCs w:val="20"/>
                <w:lang w:val="en-US"/>
              </w:rPr>
              <w:t>”</w:t>
            </w:r>
            <w:r w:rsidRPr="00EA23AD">
              <w:rPr>
                <w:rFonts w:ascii="Cambria" w:hAnsi="Cambria"/>
                <w:sz w:val="20"/>
                <w:szCs w:val="20"/>
                <w:lang w:val="en-US"/>
              </w:rPr>
              <w:t>: Chosen from designated course pools. Note: After the relevant box is marked, other options may optionally be deleted in the electronic form.</w:t>
            </w:r>
          </w:p>
        </w:tc>
      </w:tr>
      <w:tr w:rsidR="00AC7F56" w:rsidRPr="00603431" w14:paraId="2251CF34" w14:textId="77777777" w:rsidTr="001E631E">
        <w:trPr>
          <w:trHeight w:val="78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762596A" w14:textId="77777777" w:rsidR="00AC7F56" w:rsidRPr="00851C3E" w:rsidRDefault="00AC7F56" w:rsidP="001E631E">
            <w:pPr>
              <w:pStyle w:val="AralkYok"/>
              <w:jc w:val="right"/>
              <w:rPr>
                <w:rFonts w:ascii="Cambria" w:hAnsi="Cambria"/>
                <w:b/>
                <w:bCs/>
                <w:sz w:val="20"/>
                <w:szCs w:val="20"/>
              </w:rPr>
            </w:pPr>
            <w:r w:rsidRPr="009B1DE8">
              <w:rPr>
                <w:rFonts w:ascii="Cambria" w:hAnsi="Cambria"/>
                <w:b/>
                <w:bCs/>
                <w:sz w:val="20"/>
                <w:szCs w:val="20"/>
              </w:rPr>
              <w:t xml:space="preserve">Ders Statüsü / </w:t>
            </w:r>
            <w:r w:rsidRPr="009D161F">
              <w:rPr>
                <w:rFonts w:ascii="Cambria" w:hAnsi="Cambria"/>
                <w:b/>
                <w:bCs/>
                <w:sz w:val="20"/>
                <w:szCs w:val="20"/>
                <w:lang w:val="en-US"/>
              </w:rPr>
              <w:t>Course Status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0CEFA2" w14:textId="77777777" w:rsidR="00AC7F56" w:rsidRPr="00AC7F56" w:rsidRDefault="00AC7F56" w:rsidP="00852762">
            <w:pPr>
              <w:pStyle w:val="AralkYok"/>
              <w:spacing w:before="120" w:after="120" w:line="276" w:lineRule="auto"/>
              <w:jc w:val="both"/>
              <w:rPr>
                <w:rFonts w:ascii="Cambria" w:hAnsi="Cambria"/>
                <w:sz w:val="20"/>
                <w:szCs w:val="20"/>
              </w:rPr>
            </w:pPr>
            <w:r w:rsidRPr="00AC7F56">
              <w:rPr>
                <w:rFonts w:ascii="Cambria" w:hAnsi="Cambria"/>
                <w:sz w:val="20"/>
                <w:szCs w:val="20"/>
              </w:rPr>
              <w:t xml:space="preserve">Program içindeki niteliği gösterir. Üç seçenekten yalnızca biri işaretlenir: GK – Genel Kültür (General </w:t>
            </w:r>
            <w:proofErr w:type="spellStart"/>
            <w:r w:rsidRPr="00AC7F56">
              <w:rPr>
                <w:rFonts w:ascii="Cambria" w:hAnsi="Cambria"/>
                <w:sz w:val="20"/>
                <w:szCs w:val="20"/>
              </w:rPr>
              <w:t>Culture</w:t>
            </w:r>
            <w:proofErr w:type="spellEnd"/>
            <w:r w:rsidRPr="00AC7F56">
              <w:rPr>
                <w:rFonts w:ascii="Cambria" w:hAnsi="Cambria"/>
                <w:sz w:val="20"/>
                <w:szCs w:val="20"/>
              </w:rPr>
              <w:t xml:space="preserve"> </w:t>
            </w:r>
            <w:proofErr w:type="spellStart"/>
            <w:r w:rsidRPr="00AC7F56">
              <w:rPr>
                <w:rFonts w:ascii="Cambria" w:hAnsi="Cambria"/>
                <w:sz w:val="20"/>
                <w:szCs w:val="20"/>
              </w:rPr>
              <w:t>Elective</w:t>
            </w:r>
            <w:proofErr w:type="spellEnd"/>
            <w:r w:rsidRPr="00AC7F56">
              <w:rPr>
                <w:rFonts w:ascii="Cambria" w:hAnsi="Cambria"/>
                <w:sz w:val="20"/>
                <w:szCs w:val="20"/>
              </w:rPr>
              <w:t>), AB – Alan Bilgisi (</w:t>
            </w:r>
            <w:proofErr w:type="spellStart"/>
            <w:r w:rsidRPr="00AC7F56">
              <w:rPr>
                <w:rFonts w:ascii="Cambria" w:hAnsi="Cambria"/>
                <w:sz w:val="20"/>
                <w:szCs w:val="20"/>
              </w:rPr>
              <w:t>Field</w:t>
            </w:r>
            <w:proofErr w:type="spellEnd"/>
            <w:r w:rsidRPr="00AC7F56">
              <w:rPr>
                <w:rFonts w:ascii="Cambria" w:hAnsi="Cambria"/>
                <w:sz w:val="20"/>
                <w:szCs w:val="20"/>
              </w:rPr>
              <w:t xml:space="preserve"> Knowledge </w:t>
            </w:r>
            <w:proofErr w:type="spellStart"/>
            <w:r w:rsidRPr="00AC7F56">
              <w:rPr>
                <w:rFonts w:ascii="Cambria" w:hAnsi="Cambria"/>
                <w:sz w:val="20"/>
                <w:szCs w:val="20"/>
              </w:rPr>
              <w:t>Elective</w:t>
            </w:r>
            <w:proofErr w:type="spellEnd"/>
            <w:r w:rsidRPr="00AC7F56">
              <w:rPr>
                <w:rFonts w:ascii="Cambria" w:hAnsi="Cambria"/>
                <w:sz w:val="20"/>
                <w:szCs w:val="20"/>
              </w:rPr>
              <w:t xml:space="preserve">), MB – Meslek Bilgisi (Professional Knowledge </w:t>
            </w:r>
            <w:proofErr w:type="spellStart"/>
            <w:r w:rsidRPr="00AC7F56">
              <w:rPr>
                <w:rFonts w:ascii="Cambria" w:hAnsi="Cambria"/>
                <w:sz w:val="20"/>
                <w:szCs w:val="20"/>
              </w:rPr>
              <w:t>Elective</w:t>
            </w:r>
            <w:proofErr w:type="spellEnd"/>
            <w:r w:rsidRPr="00AC7F56">
              <w:rPr>
                <w:rFonts w:ascii="Cambria" w:hAnsi="Cambria"/>
                <w:sz w:val="20"/>
                <w:szCs w:val="20"/>
              </w:rPr>
              <w:t>). Not: İlgili kutucuk işaretlendikten sonra; isteğe bağlı olarak diğer seçenekler elektronik formda silinebilir.</w:t>
            </w:r>
          </w:p>
        </w:tc>
      </w:tr>
      <w:tr w:rsidR="00AC7F56" w:rsidRPr="00603431" w14:paraId="6C522B9B" w14:textId="77777777" w:rsidTr="001E631E">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86BDF5" w14:textId="77777777" w:rsidR="00AC7F56" w:rsidRPr="009B1DE8"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323619" w14:textId="77777777" w:rsidR="00AC7F56" w:rsidRPr="00EA23AD" w:rsidRDefault="00AC7F56" w:rsidP="00852762">
            <w:pPr>
              <w:pStyle w:val="AralkYok"/>
              <w:spacing w:before="120" w:after="120" w:line="276" w:lineRule="auto"/>
              <w:jc w:val="both"/>
              <w:rPr>
                <w:rFonts w:ascii="Cambria" w:hAnsi="Cambria"/>
                <w:sz w:val="20"/>
                <w:szCs w:val="20"/>
                <w:lang w:val="en-US"/>
              </w:rPr>
            </w:pPr>
            <w:r w:rsidRPr="00012558">
              <w:rPr>
                <w:rFonts w:ascii="Cambria" w:hAnsi="Cambria"/>
                <w:sz w:val="20"/>
                <w:szCs w:val="20"/>
                <w:lang w:val="en-US"/>
              </w:rPr>
              <w:t>Indicates the course’s nature within the program. Only one of the three options should be selected: GK – General Culture, AB – Field Knowledge, MB – Professional Knowledge. Note: Keep only the relevant status; other options may optionally be deleted in the electronic form.</w:t>
            </w:r>
          </w:p>
        </w:tc>
      </w:tr>
      <w:tr w:rsidR="00AC7F56" w:rsidRPr="00603431" w14:paraId="11343F77" w14:textId="77777777" w:rsidTr="001E631E">
        <w:trPr>
          <w:trHeight w:val="39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75FC0F0" w14:textId="77777777" w:rsidR="00AC7F56" w:rsidRPr="009B1DE8" w:rsidRDefault="00AC7F56" w:rsidP="001E631E">
            <w:pPr>
              <w:pStyle w:val="AralkYok"/>
              <w:jc w:val="right"/>
              <w:rPr>
                <w:rFonts w:ascii="Cambria" w:hAnsi="Cambria"/>
                <w:b/>
                <w:bCs/>
                <w:sz w:val="20"/>
                <w:szCs w:val="20"/>
              </w:rPr>
            </w:pPr>
            <w:r w:rsidRPr="002D4D1E">
              <w:rPr>
                <w:rFonts w:ascii="Cambria" w:hAnsi="Cambria"/>
                <w:b/>
                <w:bCs/>
                <w:sz w:val="20"/>
                <w:szCs w:val="20"/>
              </w:rPr>
              <w:t xml:space="preserve">Derslik / </w:t>
            </w:r>
            <w:r w:rsidRPr="002D4D1E">
              <w:rPr>
                <w:rFonts w:ascii="Cambria" w:hAnsi="Cambria"/>
                <w:b/>
                <w:bCs/>
                <w:sz w:val="20"/>
                <w:szCs w:val="20"/>
                <w:lang w:val="en-US"/>
              </w:rPr>
              <w:t>Classroom</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7972C2" w14:textId="77777777" w:rsidR="00AC7F56" w:rsidRDefault="00AC7F56" w:rsidP="00852762">
            <w:pPr>
              <w:pStyle w:val="AralkYok"/>
              <w:spacing w:before="120" w:after="120" w:line="276" w:lineRule="auto"/>
              <w:jc w:val="both"/>
              <w:rPr>
                <w:rFonts w:ascii="Cambria" w:hAnsi="Cambria"/>
                <w:sz w:val="20"/>
                <w:szCs w:val="20"/>
              </w:rPr>
            </w:pPr>
            <w:r w:rsidRPr="00012558">
              <w:rPr>
                <w:rFonts w:ascii="Cambria" w:hAnsi="Cambria"/>
                <w:sz w:val="20"/>
                <w:szCs w:val="20"/>
              </w:rPr>
              <w:t>Dersin yürütüleceği sınıf, amfi veya laboratuvarın kod ve adı yazılır. Birden fazla mekân varsa tamamı belirtilir (</w:t>
            </w:r>
            <w:proofErr w:type="spellStart"/>
            <w:r w:rsidRPr="00012558">
              <w:rPr>
                <w:rFonts w:ascii="Cambria" w:hAnsi="Cambria"/>
                <w:sz w:val="20"/>
                <w:szCs w:val="20"/>
              </w:rPr>
              <w:t>örn</w:t>
            </w:r>
            <w:proofErr w:type="spellEnd"/>
            <w:r w:rsidRPr="00012558">
              <w:rPr>
                <w:rFonts w:ascii="Cambria" w:hAnsi="Cambria"/>
                <w:sz w:val="20"/>
                <w:szCs w:val="20"/>
              </w:rPr>
              <w:t xml:space="preserve">. SBF (D)-B04, LAB-203). Çevrimiçi derslerde “Online” ibaresi eklenebilir. </w:t>
            </w:r>
          </w:p>
        </w:tc>
      </w:tr>
      <w:tr w:rsidR="00AC7F56" w:rsidRPr="00603431" w14:paraId="1279A557" w14:textId="77777777" w:rsidTr="001E631E">
        <w:trPr>
          <w:trHeight w:val="5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C737A8B" w14:textId="77777777" w:rsidR="00AC7F56" w:rsidRPr="002D4D1E"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30F6D2" w14:textId="77777777" w:rsidR="00AC7F56" w:rsidRPr="00012558" w:rsidRDefault="00AC7F56" w:rsidP="00852762">
            <w:pPr>
              <w:pStyle w:val="AralkYok"/>
              <w:spacing w:before="120" w:after="120" w:line="276" w:lineRule="auto"/>
              <w:jc w:val="both"/>
              <w:rPr>
                <w:rFonts w:ascii="Cambria" w:hAnsi="Cambria"/>
                <w:sz w:val="20"/>
                <w:szCs w:val="20"/>
              </w:rPr>
            </w:pPr>
            <w:r w:rsidRPr="00012558">
              <w:rPr>
                <w:rFonts w:ascii="Cambria" w:hAnsi="Cambria"/>
                <w:sz w:val="20"/>
                <w:szCs w:val="20"/>
                <w:lang w:val="en-US"/>
              </w:rPr>
              <w:t>Write the code and name of the venue (classroom, hall, or laboratory). If multiple venues are used, list all (e.g., SBF (D)-B04, LAB-203). For online delivery, add “Online.”</w:t>
            </w:r>
          </w:p>
        </w:tc>
      </w:tr>
      <w:tr w:rsidR="00AC7F56" w:rsidRPr="00603431" w14:paraId="206D570C" w14:textId="77777777" w:rsidTr="001E631E">
        <w:trPr>
          <w:trHeight w:val="65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FC8C648" w14:textId="77777777" w:rsidR="00AC7F56" w:rsidRPr="00B42630" w:rsidRDefault="00AC7F56" w:rsidP="001E631E">
            <w:pPr>
              <w:pStyle w:val="AralkYok"/>
              <w:jc w:val="right"/>
              <w:rPr>
                <w:rFonts w:ascii="Cambria" w:hAnsi="Cambria"/>
                <w:b/>
                <w:bCs/>
                <w:sz w:val="20"/>
                <w:szCs w:val="20"/>
                <w:lang w:val="en-US"/>
              </w:rPr>
            </w:pPr>
            <w:r w:rsidRPr="000C3785">
              <w:rPr>
                <w:rFonts w:ascii="Cambria" w:hAnsi="Cambria"/>
                <w:b/>
                <w:bCs/>
                <w:sz w:val="20"/>
                <w:szCs w:val="20"/>
                <w:lang w:val="en-US"/>
              </w:rPr>
              <w:t xml:space="preserve">Ders </w:t>
            </w:r>
            <w:r w:rsidRPr="00851C3E">
              <w:rPr>
                <w:rFonts w:ascii="Cambria" w:hAnsi="Cambria"/>
                <w:b/>
                <w:bCs/>
                <w:sz w:val="20"/>
                <w:szCs w:val="20"/>
              </w:rPr>
              <w:t xml:space="preserve">Seviyesi </w:t>
            </w:r>
            <w:r w:rsidRPr="000C3785">
              <w:rPr>
                <w:rFonts w:ascii="Cambria" w:hAnsi="Cambria"/>
                <w:b/>
                <w:bCs/>
                <w:sz w:val="20"/>
                <w:szCs w:val="20"/>
                <w:lang w:val="en-US"/>
              </w:rPr>
              <w:t>/ Course Level</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6BA388" w14:textId="77777777" w:rsidR="00AC7F56" w:rsidRPr="00C7171F" w:rsidRDefault="00AC7F56" w:rsidP="00852762">
            <w:pPr>
              <w:pStyle w:val="AralkYok"/>
              <w:spacing w:before="120" w:after="120" w:line="276" w:lineRule="auto"/>
              <w:jc w:val="both"/>
              <w:rPr>
                <w:rFonts w:ascii="Cambria" w:hAnsi="Cambria"/>
                <w:sz w:val="20"/>
                <w:szCs w:val="20"/>
              </w:rPr>
            </w:pPr>
            <w:r w:rsidRPr="00C7171F">
              <w:rPr>
                <w:rFonts w:ascii="Cambria" w:hAnsi="Cambria"/>
                <w:sz w:val="20"/>
                <w:szCs w:val="20"/>
              </w:rPr>
              <w:t xml:space="preserve">Dersin verildiği eğitim kademesi belirtilir. Ön lisans / </w:t>
            </w:r>
            <w:r w:rsidRPr="00C7171F">
              <w:rPr>
                <w:rFonts w:ascii="Cambria" w:hAnsi="Cambria"/>
                <w:sz w:val="20"/>
                <w:szCs w:val="20"/>
                <w:lang w:val="en-US"/>
              </w:rPr>
              <w:t>Associate Degree</w:t>
            </w:r>
            <w:r w:rsidRPr="00C7171F">
              <w:rPr>
                <w:rFonts w:ascii="Cambria" w:hAnsi="Cambria"/>
                <w:sz w:val="20"/>
                <w:szCs w:val="20"/>
              </w:rPr>
              <w:t xml:space="preserve"> (EQF 5), Lisans / </w:t>
            </w:r>
            <w:r w:rsidRPr="00C7171F">
              <w:rPr>
                <w:rFonts w:ascii="Cambria" w:hAnsi="Cambria"/>
                <w:sz w:val="20"/>
                <w:szCs w:val="20"/>
                <w:lang w:val="en-US"/>
              </w:rPr>
              <w:t>Bachelor’s Degree</w:t>
            </w:r>
            <w:r w:rsidRPr="00C7171F">
              <w:rPr>
                <w:rFonts w:ascii="Cambria" w:hAnsi="Cambria"/>
                <w:sz w:val="20"/>
                <w:szCs w:val="20"/>
              </w:rPr>
              <w:t xml:space="preserve"> (EQF 6), Yüksek Lisans / </w:t>
            </w:r>
            <w:r w:rsidRPr="00C7171F">
              <w:rPr>
                <w:rFonts w:ascii="Cambria" w:hAnsi="Cambria"/>
                <w:sz w:val="20"/>
                <w:szCs w:val="20"/>
                <w:lang w:val="en-US"/>
              </w:rPr>
              <w:t>Master’s Degree (</w:t>
            </w:r>
            <w:r w:rsidRPr="00C7171F">
              <w:rPr>
                <w:rFonts w:ascii="Cambria" w:hAnsi="Cambria"/>
                <w:sz w:val="20"/>
                <w:szCs w:val="20"/>
              </w:rPr>
              <w:t xml:space="preserve">EQF 7), Doktora / </w:t>
            </w:r>
            <w:r w:rsidRPr="00C7171F">
              <w:rPr>
                <w:rFonts w:ascii="Cambria" w:hAnsi="Cambria"/>
                <w:sz w:val="20"/>
                <w:szCs w:val="20"/>
                <w:lang w:val="en-US"/>
              </w:rPr>
              <w:t xml:space="preserve">Doctorate </w:t>
            </w:r>
            <w:r w:rsidRPr="00C7171F">
              <w:rPr>
                <w:rFonts w:ascii="Cambria" w:hAnsi="Cambria"/>
                <w:sz w:val="20"/>
                <w:szCs w:val="20"/>
              </w:rPr>
              <w:t>(EQF 8). Not: İlgili düzey işaretlendikten sonra; isteğe bağlı olarak diğer seçenekler elektronik formda silinebilir.</w:t>
            </w:r>
          </w:p>
        </w:tc>
      </w:tr>
      <w:tr w:rsidR="00AC7F56" w:rsidRPr="00603431" w14:paraId="6A48F539" w14:textId="77777777" w:rsidTr="001E631E">
        <w:trPr>
          <w:trHeight w:val="4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DB13B82" w14:textId="77777777" w:rsidR="00AC7F56" w:rsidRPr="00AC7F56"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449D07" w14:textId="77777777" w:rsidR="00AC7F56" w:rsidRPr="00EA23AD" w:rsidRDefault="00AC7F56" w:rsidP="00852762">
            <w:pPr>
              <w:pStyle w:val="AralkYok"/>
              <w:spacing w:before="120" w:after="120" w:line="276" w:lineRule="auto"/>
              <w:jc w:val="both"/>
              <w:rPr>
                <w:rFonts w:ascii="Cambria" w:hAnsi="Cambria"/>
                <w:sz w:val="20"/>
                <w:szCs w:val="20"/>
                <w:lang w:val="en-US"/>
              </w:rPr>
            </w:pPr>
            <w:r w:rsidRPr="00012558">
              <w:rPr>
                <w:rFonts w:ascii="Cambria" w:hAnsi="Cambria"/>
                <w:sz w:val="20"/>
                <w:szCs w:val="20"/>
                <w:lang w:val="en-US"/>
              </w:rPr>
              <w:t>The education level of the course must be indicated: Associate (EQF 5), Bachelor (EQF 6), Master (EQF 7), or Doctorate (EQF 8). Note: Keep only the relevant level; delete the others in the electronic form.</w:t>
            </w:r>
          </w:p>
        </w:tc>
      </w:tr>
      <w:tr w:rsidR="00AC7F56" w:rsidRPr="00603431" w14:paraId="4BA4E854" w14:textId="77777777" w:rsidTr="001E631E">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BF48A31" w14:textId="77777777" w:rsidR="00AC7F56" w:rsidRPr="000C3785" w:rsidRDefault="00AC7F56" w:rsidP="001E631E">
            <w:pPr>
              <w:pStyle w:val="AralkYok"/>
              <w:jc w:val="right"/>
              <w:rPr>
                <w:rFonts w:ascii="Cambria" w:hAnsi="Cambria"/>
                <w:b/>
                <w:bCs/>
                <w:sz w:val="20"/>
                <w:szCs w:val="20"/>
                <w:lang w:val="en-US"/>
              </w:rPr>
            </w:pPr>
            <w:r w:rsidRPr="00053424">
              <w:rPr>
                <w:rFonts w:ascii="Cambria" w:hAnsi="Cambria"/>
                <w:b/>
                <w:bCs/>
                <w:sz w:val="20"/>
                <w:szCs w:val="20"/>
              </w:rPr>
              <w:t xml:space="preserve">Dersin Dönemi / </w:t>
            </w:r>
            <w:r w:rsidRPr="00591CF7">
              <w:rPr>
                <w:rFonts w:ascii="Cambria" w:hAnsi="Cambria"/>
                <w:b/>
                <w:bCs/>
                <w:sz w:val="20"/>
                <w:szCs w:val="20"/>
                <w:lang w:val="en-US"/>
              </w:rPr>
              <w:t>Semester</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661E4B" w14:textId="77777777" w:rsidR="00AC7F56" w:rsidRPr="00852762" w:rsidRDefault="00AC7F56" w:rsidP="00852762">
            <w:pPr>
              <w:pStyle w:val="AralkYok"/>
              <w:spacing w:before="120" w:after="120" w:line="276" w:lineRule="auto"/>
              <w:jc w:val="both"/>
              <w:rPr>
                <w:rFonts w:ascii="Cambria" w:hAnsi="Cambria"/>
                <w:sz w:val="20"/>
                <w:szCs w:val="20"/>
              </w:rPr>
            </w:pPr>
            <w:r w:rsidRPr="00852762">
              <w:rPr>
                <w:rFonts w:ascii="Cambria" w:hAnsi="Cambria"/>
                <w:sz w:val="20"/>
                <w:szCs w:val="20"/>
              </w:rPr>
              <w:t xml:space="preserve">Dersin okutulduğu dönem belirtilir. Hazırlık yalnızca hazırlık sınıfı derslerinde işaretlenir. </w:t>
            </w:r>
            <w:proofErr w:type="spellStart"/>
            <w:r w:rsidRPr="00852762">
              <w:rPr>
                <w:rFonts w:ascii="Cambria" w:hAnsi="Cambria"/>
                <w:sz w:val="20"/>
                <w:szCs w:val="20"/>
              </w:rPr>
              <w:t>Önlisans</w:t>
            </w:r>
            <w:proofErr w:type="spellEnd"/>
            <w:r w:rsidRPr="00852762">
              <w:rPr>
                <w:rFonts w:ascii="Cambria" w:hAnsi="Cambria"/>
                <w:sz w:val="20"/>
                <w:szCs w:val="20"/>
              </w:rPr>
              <w:t xml:space="preserve"> ve lisans için 1’den 8’e kadar ilgili yarıyıl seçilir. Lisansüstünde program takvimine uygun dönem belirtilir. Blok veya farklı sistemlerde “Diğer … / </w:t>
            </w:r>
            <w:proofErr w:type="spellStart"/>
            <w:r w:rsidRPr="00852762">
              <w:rPr>
                <w:rFonts w:ascii="Cambria" w:hAnsi="Cambria"/>
                <w:sz w:val="20"/>
                <w:szCs w:val="20"/>
              </w:rPr>
              <w:t>Other</w:t>
            </w:r>
            <w:proofErr w:type="spellEnd"/>
            <w:r w:rsidRPr="00852762">
              <w:rPr>
                <w:rFonts w:ascii="Cambria" w:hAnsi="Cambria"/>
                <w:sz w:val="20"/>
                <w:szCs w:val="20"/>
              </w:rPr>
              <w:t xml:space="preserve"> …” ifadesi kullanılabilir. Not: İlgili yarıyıl işaretlendikten sonra; isteğe bağlı olarak diğer seçenekler elektronik formda silinebilir.</w:t>
            </w:r>
          </w:p>
        </w:tc>
      </w:tr>
      <w:tr w:rsidR="00AC7F56" w:rsidRPr="00603431" w14:paraId="45AE94DD" w14:textId="77777777" w:rsidTr="001E631E">
        <w:trPr>
          <w:trHeight w:val="851"/>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071CA7E" w14:textId="77777777" w:rsidR="00AC7F56" w:rsidRPr="00053424"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71ED6E" w14:textId="77777777" w:rsidR="00AC7F56" w:rsidRPr="00EA23AD" w:rsidRDefault="00AC7F56" w:rsidP="00DC3B66">
            <w:pPr>
              <w:pStyle w:val="AralkYok"/>
              <w:spacing w:before="120" w:after="120" w:line="276" w:lineRule="auto"/>
              <w:jc w:val="both"/>
              <w:rPr>
                <w:rFonts w:ascii="Cambria" w:hAnsi="Cambria"/>
                <w:sz w:val="20"/>
                <w:szCs w:val="20"/>
                <w:lang w:val="en-US"/>
              </w:rPr>
            </w:pPr>
            <w:r w:rsidRPr="00012558">
              <w:rPr>
                <w:rFonts w:ascii="Cambria" w:hAnsi="Cambria"/>
                <w:sz w:val="20"/>
                <w:szCs w:val="20"/>
                <w:lang w:val="en-US"/>
              </w:rPr>
              <w:t>Indicates the semester in which the course is offered. Preparatory Class is marked only for prep-year courses. For associate and undergraduate levels, select the relevant semester from 1st to 8th. For graduate level, specify according to the program calendar. For block or alternative systems, use “Other ….” Note: After the relevant semester is marked, other options may optionally be deleted in the electronic form.</w:t>
            </w:r>
          </w:p>
        </w:tc>
      </w:tr>
      <w:tr w:rsidR="00AC7F56" w:rsidRPr="00603431" w14:paraId="61D21E80" w14:textId="77777777" w:rsidTr="001E631E">
        <w:trPr>
          <w:trHeight w:val="65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591BE85" w14:textId="77777777" w:rsidR="00AC7F56" w:rsidRPr="00053424" w:rsidRDefault="00AC7F56" w:rsidP="001E631E">
            <w:pPr>
              <w:pStyle w:val="AralkYok"/>
              <w:jc w:val="right"/>
              <w:rPr>
                <w:rFonts w:ascii="Cambria" w:hAnsi="Cambria"/>
                <w:b/>
                <w:bCs/>
                <w:sz w:val="20"/>
                <w:szCs w:val="20"/>
              </w:rPr>
            </w:pPr>
            <w:r w:rsidRPr="00290245">
              <w:rPr>
                <w:rFonts w:ascii="Cambria" w:hAnsi="Cambria"/>
                <w:b/>
                <w:bCs/>
                <w:sz w:val="20"/>
                <w:szCs w:val="20"/>
              </w:rPr>
              <w:t>Ders AKTS Kredisi / ECTS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46E528" w14:textId="77777777" w:rsidR="00AC7F56" w:rsidRPr="00C7171F" w:rsidRDefault="00AC7F56" w:rsidP="00DC3B66">
            <w:pPr>
              <w:pStyle w:val="AralkYok"/>
              <w:spacing w:before="120" w:after="120" w:line="276" w:lineRule="auto"/>
              <w:jc w:val="both"/>
              <w:rPr>
                <w:rFonts w:ascii="Cambria" w:hAnsi="Cambria"/>
                <w:sz w:val="20"/>
                <w:szCs w:val="20"/>
                <w:lang w:val="sv-SE"/>
              </w:rPr>
            </w:pPr>
            <w:r w:rsidRPr="00022294">
              <w:rPr>
                <w:rFonts w:ascii="Cambria" w:hAnsi="Cambria"/>
                <w:sz w:val="20"/>
                <w:szCs w:val="20"/>
                <w:lang w:val="sv-SE"/>
              </w:rPr>
              <w:t>Dersin AKTS/ECTS değeri yazılır. Değer, öğretim planındaki resmi değere uygun olmalıdır. İş yüküne dayalı toplam AKTS seçilir (örn. 6 AKTS). Listede yoksa “Diğer … / Other …” ile belirtilir. Not: İlgili AKTS değeri yazıldıktan sonra; isteğe bağlı olarak diğer seçenekler elektronik formda silinebilir.</w:t>
            </w:r>
          </w:p>
        </w:tc>
      </w:tr>
      <w:tr w:rsidR="00AC7F56" w:rsidRPr="00603431" w14:paraId="25F6FBA3" w14:textId="77777777" w:rsidTr="001E631E">
        <w:trPr>
          <w:trHeight w:val="2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E8EEB6" w14:textId="77777777" w:rsidR="00AC7F56" w:rsidRPr="00290245"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1AB0A2" w14:textId="77777777" w:rsidR="00AC7F56" w:rsidRPr="00EA23AD" w:rsidRDefault="00AC7F56" w:rsidP="00DC3B66">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Specify the course ECTS. It must match the official curriculum. Select the workload-based total (e.g., 6 ECTS). If not listed, use “Other ….” Note: After the actual ECTS is entered, other options may optionally be deleted in the electronic form.</w:t>
            </w:r>
          </w:p>
        </w:tc>
      </w:tr>
      <w:tr w:rsidR="00AC7F56" w:rsidRPr="00603431" w14:paraId="0829CE15" w14:textId="77777777" w:rsidTr="001E631E">
        <w:trPr>
          <w:trHeight w:val="299"/>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F206C51" w14:textId="77777777" w:rsidR="00AC7F56" w:rsidRPr="00290245" w:rsidRDefault="00AC7F56" w:rsidP="001E631E">
            <w:pPr>
              <w:pStyle w:val="AralkYok"/>
              <w:jc w:val="right"/>
              <w:rPr>
                <w:rFonts w:ascii="Cambria" w:hAnsi="Cambria"/>
                <w:b/>
                <w:bCs/>
                <w:sz w:val="20"/>
                <w:szCs w:val="20"/>
              </w:rPr>
            </w:pPr>
            <w:r w:rsidRPr="009D161F">
              <w:rPr>
                <w:rFonts w:ascii="Cambria" w:hAnsi="Cambria"/>
                <w:b/>
                <w:bCs/>
                <w:sz w:val="20"/>
                <w:szCs w:val="20"/>
              </w:rPr>
              <w:t>Haftalık Ders Saati (Kuramsal / Teorik)</w:t>
            </w:r>
            <w:r w:rsidRPr="009A5056">
              <w:rPr>
                <w:rFonts w:ascii="Cambria" w:hAnsi="Cambria"/>
                <w:b/>
                <w:bCs/>
                <w:sz w:val="20"/>
                <w:szCs w:val="20"/>
                <w:lang w:val="en-US"/>
              </w:rPr>
              <w:t xml:space="preserve"> / Weekly</w:t>
            </w:r>
            <w:r w:rsidRPr="00290245">
              <w:rPr>
                <w:rFonts w:ascii="Cambria" w:hAnsi="Cambria"/>
                <w:b/>
                <w:bCs/>
                <w:sz w:val="20"/>
                <w:szCs w:val="20"/>
                <w:lang w:val="en-US"/>
              </w:rPr>
              <w:t xml:space="preserve"> Course Hours (Theoretical – In-class)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E81991" w14:textId="77777777" w:rsidR="00AC7F56" w:rsidRDefault="00AC7F56" w:rsidP="00DC3B66">
            <w:pPr>
              <w:pStyle w:val="AralkYok"/>
              <w:spacing w:before="120" w:after="120" w:line="276" w:lineRule="auto"/>
              <w:jc w:val="both"/>
              <w:rPr>
                <w:rFonts w:ascii="Cambria" w:hAnsi="Cambria"/>
                <w:sz w:val="20"/>
                <w:szCs w:val="20"/>
              </w:rPr>
            </w:pPr>
            <w:r>
              <w:rPr>
                <w:rFonts w:ascii="Cambria" w:hAnsi="Cambria"/>
                <w:sz w:val="20"/>
                <w:szCs w:val="20"/>
              </w:rPr>
              <w:t xml:space="preserve">* </w:t>
            </w:r>
            <w:r w:rsidRPr="00F52665">
              <w:rPr>
                <w:rFonts w:ascii="Cambria" w:hAnsi="Cambria"/>
                <w:b/>
                <w:bCs/>
                <w:i/>
                <w:iCs/>
                <w:sz w:val="20"/>
                <w:szCs w:val="20"/>
              </w:rPr>
              <w:t>Sınıf ortamında yürütülen dersler</w:t>
            </w:r>
          </w:p>
        </w:tc>
      </w:tr>
      <w:tr w:rsidR="00AC7F56" w:rsidRPr="00603431" w14:paraId="3CB18E21" w14:textId="77777777" w:rsidTr="001E631E">
        <w:trPr>
          <w:trHeight w:val="39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6D3BF84"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6F428" w14:textId="77777777" w:rsidR="00AC7F56" w:rsidRPr="00C7171F" w:rsidRDefault="00AC7F56" w:rsidP="00DC3B66">
            <w:pPr>
              <w:pStyle w:val="AralkYok"/>
              <w:spacing w:before="120" w:after="120" w:line="276" w:lineRule="auto"/>
              <w:jc w:val="both"/>
              <w:rPr>
                <w:rFonts w:ascii="Cambria" w:hAnsi="Cambria"/>
                <w:sz w:val="20"/>
                <w:szCs w:val="20"/>
                <w:lang w:val="sv-SE"/>
              </w:rPr>
            </w:pPr>
            <w:r w:rsidRPr="00022294">
              <w:rPr>
                <w:rFonts w:ascii="Cambria" w:hAnsi="Cambria"/>
                <w:sz w:val="20"/>
                <w:szCs w:val="20"/>
                <w:lang w:val="sv-SE"/>
              </w:rPr>
              <w:t>Haftalık sınıf içi teorik saat belirtilir. Öğretim planındaki resmi saat seçilir (örn. 3 saat). Yalnızca teorik ders saati yazılır; atölye, stüdyo ve saha çalışmaları bu kısma dahil edilmez. Not: İlgili saat değeri yazıldıktan sonra; isteğe bağlı olarak diğer seçenekler elektronik formda silinebilir.</w:t>
            </w:r>
          </w:p>
        </w:tc>
      </w:tr>
      <w:tr w:rsidR="00AC7F56" w:rsidRPr="00603431" w14:paraId="32C22184" w14:textId="77777777" w:rsidTr="001E631E">
        <w:trPr>
          <w:trHeight w:val="2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2A65B8A"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125E8D" w14:textId="77777777" w:rsidR="00AC7F56" w:rsidRPr="00022294" w:rsidRDefault="00AC7F56" w:rsidP="00DC3B66">
            <w:pPr>
              <w:pStyle w:val="AralkYok"/>
              <w:spacing w:before="120" w:after="120" w:line="276" w:lineRule="auto"/>
              <w:jc w:val="both"/>
              <w:rPr>
                <w:rFonts w:ascii="Cambria" w:hAnsi="Cambria"/>
                <w:sz w:val="20"/>
                <w:szCs w:val="20"/>
                <w:lang w:val="en-US"/>
              </w:rPr>
            </w:pPr>
            <w:r>
              <w:rPr>
                <w:rFonts w:ascii="Cambria" w:hAnsi="Cambria"/>
                <w:sz w:val="20"/>
                <w:szCs w:val="20"/>
              </w:rPr>
              <w:t xml:space="preserve">* </w:t>
            </w:r>
            <w:r w:rsidRPr="00F52665">
              <w:rPr>
                <w:rFonts w:ascii="Cambria" w:hAnsi="Cambria"/>
                <w:b/>
                <w:bCs/>
                <w:i/>
                <w:iCs/>
                <w:sz w:val="20"/>
                <w:szCs w:val="20"/>
                <w:lang w:val="en-US"/>
              </w:rPr>
              <w:t>Courses delivered in classroom setting</w:t>
            </w:r>
          </w:p>
        </w:tc>
      </w:tr>
      <w:tr w:rsidR="00AC7F56" w:rsidRPr="00603431" w14:paraId="50373E90" w14:textId="77777777" w:rsidTr="001E631E">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C8C8AB6"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B24615" w14:textId="77777777" w:rsidR="00AC7F56" w:rsidRPr="00EA23AD" w:rsidRDefault="00AC7F56" w:rsidP="00DC3B66">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Weekly theoretical (classroom-based) hours must be specified. Use the official value from the curriculum (e.g., 3 hours). Only theoretical hours are included; workshops, studios, and fieldwork are excluded. Note: After the relevant value is entered, other options may optionally be deleted in the electronic form.</w:t>
            </w:r>
          </w:p>
        </w:tc>
      </w:tr>
      <w:tr w:rsidR="00AC7F56" w:rsidRPr="00603431" w14:paraId="7E140015" w14:textId="77777777" w:rsidTr="001E631E">
        <w:trPr>
          <w:trHeight w:val="34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267F739" w14:textId="77777777" w:rsidR="00AC7F56" w:rsidRPr="009D161F" w:rsidRDefault="00AC7F56" w:rsidP="001E631E">
            <w:pPr>
              <w:pStyle w:val="AralkYok"/>
              <w:jc w:val="right"/>
              <w:rPr>
                <w:rFonts w:ascii="Cambria" w:hAnsi="Cambria"/>
                <w:b/>
                <w:bCs/>
                <w:sz w:val="20"/>
                <w:szCs w:val="20"/>
              </w:rPr>
            </w:pPr>
            <w:r w:rsidRPr="009D161F">
              <w:rPr>
                <w:rFonts w:ascii="Cambria" w:hAnsi="Cambria"/>
                <w:b/>
                <w:bCs/>
                <w:sz w:val="20"/>
                <w:szCs w:val="20"/>
              </w:rPr>
              <w:t>Haftalık Uygulama Saati</w:t>
            </w:r>
            <w:r>
              <w:rPr>
                <w:rFonts w:ascii="Cambria" w:hAnsi="Cambria"/>
                <w:b/>
                <w:bCs/>
                <w:sz w:val="20"/>
                <w:szCs w:val="20"/>
                <w:lang w:val="en-US"/>
              </w:rPr>
              <w:t xml:space="preserve"> / </w:t>
            </w:r>
            <w:r w:rsidRPr="00B006EB">
              <w:rPr>
                <w:rFonts w:ascii="Cambria" w:hAnsi="Cambria"/>
                <w:b/>
                <w:bCs/>
                <w:sz w:val="20"/>
                <w:szCs w:val="20"/>
                <w:lang w:val="en-US"/>
              </w:rPr>
              <w:t>Weekly Practice Hours (Applied – Studio/Fieldwork)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4288A" w14:textId="77777777" w:rsidR="00AC7F56" w:rsidRDefault="00AC7F56" w:rsidP="00DC3B66">
            <w:pPr>
              <w:pStyle w:val="AralkYok"/>
              <w:spacing w:before="120" w:after="120" w:line="276" w:lineRule="auto"/>
              <w:jc w:val="both"/>
              <w:rPr>
                <w:rFonts w:ascii="Cambria" w:hAnsi="Cambria"/>
                <w:sz w:val="20"/>
                <w:szCs w:val="20"/>
              </w:rPr>
            </w:pPr>
            <w:r>
              <w:rPr>
                <w:rFonts w:ascii="Cambria" w:hAnsi="Cambria"/>
                <w:sz w:val="20"/>
                <w:szCs w:val="20"/>
              </w:rPr>
              <w:t xml:space="preserve">* </w:t>
            </w:r>
            <w:r w:rsidRPr="00B73726">
              <w:rPr>
                <w:rFonts w:ascii="Cambria" w:hAnsi="Cambria"/>
                <w:b/>
                <w:bCs/>
                <w:i/>
                <w:iCs/>
                <w:sz w:val="20"/>
                <w:szCs w:val="20"/>
              </w:rPr>
              <w:t xml:space="preserve">Atölye, stüdyo, saha uygulamaları / </w:t>
            </w:r>
          </w:p>
        </w:tc>
      </w:tr>
      <w:tr w:rsidR="00AC7F56" w:rsidRPr="00603431" w14:paraId="141A6839" w14:textId="77777777" w:rsidTr="001E631E">
        <w:trPr>
          <w:trHeight w:val="62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054308B"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D73BB6" w14:textId="77777777" w:rsidR="00AC7F56" w:rsidRPr="00C7171F" w:rsidRDefault="00AC7F56" w:rsidP="00DC3B66">
            <w:pPr>
              <w:pStyle w:val="AralkYok"/>
              <w:spacing w:before="120" w:after="120" w:line="276" w:lineRule="auto"/>
              <w:jc w:val="both"/>
              <w:rPr>
                <w:rFonts w:ascii="Cambria" w:hAnsi="Cambria"/>
                <w:sz w:val="20"/>
                <w:szCs w:val="20"/>
              </w:rPr>
            </w:pPr>
            <w:r w:rsidRPr="00022294">
              <w:rPr>
                <w:rFonts w:ascii="Cambria" w:hAnsi="Cambria"/>
                <w:sz w:val="20"/>
                <w:szCs w:val="20"/>
              </w:rPr>
              <w:t>Atölye, stüdyo, saha vb. uygulamalı etkinliklerin haftalık süresi yazılır. Resmi ders planındaki değer esas alınır. Uygulama yoksa “0 saat” seçilir. Teorik ve laboratuvar saatleri bu kısma dahil edilmez. Not: İlgili saat değeri yazıldıktan sonra; isteğe bağlı olarak diğer seçenekler elektronik formda silinebilir.</w:t>
            </w:r>
          </w:p>
        </w:tc>
      </w:tr>
      <w:tr w:rsidR="00AC7F56" w:rsidRPr="00603431" w14:paraId="2132758F" w14:textId="77777777" w:rsidTr="001E631E">
        <w:trPr>
          <w:trHeight w:val="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1D0189"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D0D2C3" w14:textId="77777777" w:rsidR="00AC7F56" w:rsidRPr="00022294" w:rsidRDefault="00AC7F56" w:rsidP="00DC3B66">
            <w:pPr>
              <w:pStyle w:val="AralkYok"/>
              <w:spacing w:before="120" w:after="120" w:line="276" w:lineRule="auto"/>
              <w:jc w:val="both"/>
              <w:rPr>
                <w:rFonts w:ascii="Cambria" w:hAnsi="Cambria"/>
                <w:sz w:val="20"/>
                <w:szCs w:val="20"/>
                <w:lang w:val="en-US"/>
              </w:rPr>
            </w:pPr>
            <w:r>
              <w:rPr>
                <w:rFonts w:ascii="Cambria" w:hAnsi="Cambria"/>
                <w:sz w:val="20"/>
                <w:szCs w:val="20"/>
              </w:rPr>
              <w:t xml:space="preserve">* </w:t>
            </w:r>
            <w:r w:rsidRPr="00E460A3">
              <w:rPr>
                <w:rFonts w:ascii="Cambria" w:hAnsi="Cambria"/>
                <w:b/>
                <w:bCs/>
                <w:i/>
                <w:iCs/>
                <w:sz w:val="20"/>
                <w:szCs w:val="20"/>
                <w:lang w:val="en-US"/>
              </w:rPr>
              <w:t>Workshops, studios, fieldwork</w:t>
            </w:r>
          </w:p>
        </w:tc>
      </w:tr>
      <w:tr w:rsidR="00AC7F56" w:rsidRPr="00603431" w14:paraId="15396836" w14:textId="77777777" w:rsidTr="001E631E">
        <w:trPr>
          <w:trHeight w:val="68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7D4A606"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F1FB10" w14:textId="77777777" w:rsidR="00AC7F56" w:rsidRPr="00022294" w:rsidRDefault="00AC7F56" w:rsidP="00DC3B66">
            <w:pPr>
              <w:pStyle w:val="AralkYok"/>
              <w:spacing w:before="120" w:after="120" w:line="276" w:lineRule="auto"/>
              <w:jc w:val="both"/>
              <w:rPr>
                <w:rFonts w:ascii="Cambria" w:hAnsi="Cambria"/>
                <w:sz w:val="20"/>
                <w:szCs w:val="20"/>
              </w:rPr>
            </w:pPr>
            <w:r w:rsidRPr="00022294">
              <w:rPr>
                <w:rFonts w:ascii="Cambria" w:hAnsi="Cambria"/>
                <w:sz w:val="20"/>
                <w:szCs w:val="20"/>
                <w:lang w:val="en-US"/>
              </w:rPr>
              <w:t>Weekly hours for applied activities (workshop, studio, fieldwork) must be specified. Refer to the official curriculum. If none, select “0 hours.” Theoretical or laboratory hours must not be included here. Note: After the relevant value is entered, other options may optionally be deleted in the electronic form.</w:t>
            </w:r>
          </w:p>
        </w:tc>
      </w:tr>
      <w:tr w:rsidR="00AC7F56" w:rsidRPr="00603431" w14:paraId="26147C4E" w14:textId="77777777" w:rsidTr="001E631E">
        <w:trPr>
          <w:trHeight w:val="32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65F9976" w14:textId="77777777" w:rsidR="00AC7F56" w:rsidRPr="008E3A05" w:rsidRDefault="00AC7F56" w:rsidP="001E631E">
            <w:pPr>
              <w:pStyle w:val="AralkYok"/>
              <w:jc w:val="right"/>
              <w:rPr>
                <w:rFonts w:ascii="Cambria" w:hAnsi="Cambria"/>
                <w:b/>
                <w:bCs/>
                <w:sz w:val="20"/>
                <w:szCs w:val="20"/>
                <w:lang w:val="en-US"/>
              </w:rPr>
            </w:pPr>
            <w:r w:rsidRPr="009D161F">
              <w:rPr>
                <w:rFonts w:ascii="Cambria" w:hAnsi="Cambria"/>
                <w:b/>
                <w:bCs/>
                <w:sz w:val="20"/>
                <w:szCs w:val="20"/>
              </w:rPr>
              <w:t>Haftalık Laboratuvar Saati</w:t>
            </w:r>
            <w:r>
              <w:rPr>
                <w:rFonts w:ascii="Cambria" w:hAnsi="Cambria"/>
                <w:b/>
                <w:bCs/>
                <w:sz w:val="20"/>
                <w:szCs w:val="20"/>
                <w:lang w:val="en-US"/>
              </w:rPr>
              <w:t xml:space="preserve"> /</w:t>
            </w:r>
          </w:p>
          <w:p w14:paraId="2C8F2666" w14:textId="77777777" w:rsidR="00AC7F56" w:rsidRPr="009D161F" w:rsidRDefault="00AC7F56" w:rsidP="001E631E">
            <w:pPr>
              <w:pStyle w:val="AralkYok"/>
              <w:jc w:val="right"/>
              <w:rPr>
                <w:rFonts w:ascii="Cambria" w:hAnsi="Cambria"/>
                <w:b/>
                <w:bCs/>
                <w:sz w:val="20"/>
                <w:szCs w:val="20"/>
              </w:rPr>
            </w:pPr>
            <w:r w:rsidRPr="008E3A05">
              <w:rPr>
                <w:rFonts w:ascii="Cambria" w:hAnsi="Cambria"/>
                <w:b/>
                <w:bCs/>
                <w:sz w:val="20"/>
                <w:szCs w:val="20"/>
                <w:lang w:val="en-US"/>
              </w:rPr>
              <w:t>Weekly Laboratory Hours (Lab-based Work)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C0EB6D" w14:textId="77777777" w:rsidR="00AC7F56" w:rsidRDefault="00AC7F56" w:rsidP="00DC3B66">
            <w:pPr>
              <w:pStyle w:val="AralkYok"/>
              <w:spacing w:before="120" w:after="120" w:line="276" w:lineRule="auto"/>
              <w:jc w:val="both"/>
              <w:rPr>
                <w:rFonts w:ascii="Cambria" w:hAnsi="Cambria"/>
                <w:sz w:val="20"/>
                <w:szCs w:val="20"/>
              </w:rPr>
            </w:pPr>
            <w:r>
              <w:rPr>
                <w:rFonts w:ascii="Cambria" w:hAnsi="Cambria"/>
                <w:sz w:val="20"/>
                <w:szCs w:val="20"/>
              </w:rPr>
              <w:t xml:space="preserve">* </w:t>
            </w:r>
            <w:r w:rsidRPr="00C8026F">
              <w:rPr>
                <w:rFonts w:ascii="Cambria" w:hAnsi="Cambria"/>
                <w:b/>
                <w:bCs/>
                <w:i/>
                <w:iCs/>
                <w:sz w:val="20"/>
                <w:szCs w:val="20"/>
              </w:rPr>
              <w:t xml:space="preserve">Laboratuvar ortamındaki deneyler ve uygulamalar / </w:t>
            </w:r>
            <w:r w:rsidRPr="00F52665">
              <w:rPr>
                <w:rFonts w:ascii="Cambria" w:hAnsi="Cambria"/>
                <w:b/>
                <w:bCs/>
                <w:i/>
                <w:iCs/>
                <w:sz w:val="20"/>
                <w:szCs w:val="20"/>
                <w:lang w:val="en-US"/>
              </w:rPr>
              <w:t>Laboratory-based exercises</w:t>
            </w:r>
          </w:p>
        </w:tc>
      </w:tr>
      <w:tr w:rsidR="00AC7F56" w:rsidRPr="00603431" w14:paraId="2C07B2CB" w14:textId="77777777" w:rsidTr="001E631E">
        <w:trPr>
          <w:trHeight w:val="56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AF18FA7"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20F946" w14:textId="77777777" w:rsidR="00AC7F56" w:rsidRPr="00C7171F" w:rsidRDefault="00AC7F56" w:rsidP="00DC3B66">
            <w:pPr>
              <w:pStyle w:val="AralkYok"/>
              <w:spacing w:before="120" w:after="120" w:line="276" w:lineRule="auto"/>
              <w:jc w:val="both"/>
              <w:rPr>
                <w:rFonts w:ascii="Cambria" w:hAnsi="Cambria"/>
                <w:sz w:val="20"/>
                <w:szCs w:val="20"/>
              </w:rPr>
            </w:pPr>
            <w:r w:rsidRPr="00022294">
              <w:rPr>
                <w:rFonts w:ascii="Cambria" w:hAnsi="Cambria"/>
                <w:sz w:val="20"/>
                <w:szCs w:val="20"/>
              </w:rPr>
              <w:t>Laboratuvar ortamındaki deney, uygulama ve ölçümler için haftalık süre yazılır. Resmi ders planındaki değer kullanılır. Laboratuvar etkinliği yoksa “0 saat” seçilir. Teorik ders ve saha uygulamaları bu kısma dahil edilmez. Not: İlgili saat değeri yazıldıktan sonra; isteğe bağlı olarak diğer seçenekler elektronik formda silinebilir.</w:t>
            </w:r>
          </w:p>
        </w:tc>
      </w:tr>
      <w:tr w:rsidR="00AC7F56" w:rsidRPr="00603431" w14:paraId="016E9C03" w14:textId="77777777" w:rsidTr="001E631E">
        <w:trPr>
          <w:trHeight w:val="34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62F0B6"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B93D39" w14:textId="77777777" w:rsidR="00AC7F56" w:rsidRPr="00022294" w:rsidRDefault="00AC7F56" w:rsidP="009D429F">
            <w:pPr>
              <w:pStyle w:val="AralkYok"/>
              <w:spacing w:before="120" w:after="120" w:line="276" w:lineRule="auto"/>
              <w:jc w:val="both"/>
              <w:rPr>
                <w:rFonts w:ascii="Cambria" w:hAnsi="Cambria"/>
                <w:sz w:val="20"/>
                <w:szCs w:val="20"/>
                <w:lang w:val="en-US"/>
              </w:rPr>
            </w:pPr>
            <w:r>
              <w:rPr>
                <w:rFonts w:ascii="Cambria" w:hAnsi="Cambria"/>
                <w:sz w:val="20"/>
                <w:szCs w:val="20"/>
              </w:rPr>
              <w:t xml:space="preserve">* </w:t>
            </w:r>
            <w:r w:rsidRPr="00F52665">
              <w:rPr>
                <w:rFonts w:ascii="Cambria" w:hAnsi="Cambria"/>
                <w:b/>
                <w:bCs/>
                <w:i/>
                <w:iCs/>
                <w:sz w:val="20"/>
                <w:szCs w:val="20"/>
                <w:lang w:val="en-US"/>
              </w:rPr>
              <w:t>Laboratory-based exercises</w:t>
            </w:r>
          </w:p>
        </w:tc>
      </w:tr>
      <w:tr w:rsidR="00AC7F56" w:rsidRPr="00603431" w14:paraId="72D7E1F8" w14:textId="77777777" w:rsidTr="001E631E">
        <w:trPr>
          <w:trHeight w:val="62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B63CC93" w14:textId="77777777" w:rsidR="00AC7F56" w:rsidRPr="009D161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ABE0B3" w14:textId="77777777" w:rsidR="00AC7F56" w:rsidRPr="00022294" w:rsidRDefault="00AC7F56" w:rsidP="009D429F">
            <w:pPr>
              <w:pStyle w:val="AralkYok"/>
              <w:spacing w:before="120" w:after="120" w:line="276" w:lineRule="auto"/>
              <w:jc w:val="both"/>
              <w:rPr>
                <w:rFonts w:ascii="Cambria" w:hAnsi="Cambria"/>
                <w:sz w:val="20"/>
                <w:szCs w:val="20"/>
              </w:rPr>
            </w:pPr>
            <w:r w:rsidRPr="00022294">
              <w:rPr>
                <w:rFonts w:ascii="Cambria" w:hAnsi="Cambria"/>
                <w:sz w:val="20"/>
                <w:szCs w:val="20"/>
                <w:lang w:val="en-US"/>
              </w:rPr>
              <w:t>Weekly hours allocated to laboratory-based work must be specified. Use the official value from the curriculum. If there are no laboratory activities, select “0 hours.” Theoretical or fieldwork hours must not be included here. Note: After the relevant value is entered, other options may optionally be deleted in the electronic form.</w:t>
            </w:r>
          </w:p>
        </w:tc>
      </w:tr>
      <w:tr w:rsidR="00AC7F56" w:rsidRPr="00603431" w14:paraId="4144FFCA" w14:textId="77777777" w:rsidTr="001E631E">
        <w:trPr>
          <w:trHeight w:val="56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F04CC5C" w14:textId="77777777" w:rsidR="00AC7F56" w:rsidRPr="00B42630" w:rsidRDefault="00AC7F56" w:rsidP="001E631E">
            <w:pPr>
              <w:pStyle w:val="AralkYok"/>
              <w:jc w:val="right"/>
              <w:rPr>
                <w:rFonts w:ascii="Cambria" w:hAnsi="Cambria"/>
                <w:b/>
                <w:bCs/>
                <w:sz w:val="20"/>
                <w:szCs w:val="20"/>
                <w:lang w:val="en-US"/>
              </w:rPr>
            </w:pPr>
            <w:r w:rsidRPr="00BF5ACB">
              <w:rPr>
                <w:rFonts w:ascii="Cambria" w:hAnsi="Cambria"/>
                <w:b/>
                <w:bCs/>
                <w:sz w:val="20"/>
                <w:szCs w:val="20"/>
              </w:rPr>
              <w:t>Öğretim Sistemi</w:t>
            </w:r>
            <w:r w:rsidRPr="00A02166">
              <w:rPr>
                <w:rFonts w:ascii="Cambria" w:hAnsi="Cambria"/>
                <w:b/>
                <w:bCs/>
                <w:sz w:val="20"/>
                <w:szCs w:val="20"/>
                <w:lang w:val="en-US"/>
              </w:rPr>
              <w:t xml:space="preserve"> / Teaching System</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20BECF" w14:textId="77777777" w:rsidR="00AC7F56" w:rsidRPr="00AC7F56" w:rsidRDefault="00AC7F56" w:rsidP="009D429F">
            <w:pPr>
              <w:pStyle w:val="AralkYok"/>
              <w:spacing w:before="120" w:after="120" w:line="276" w:lineRule="auto"/>
              <w:jc w:val="both"/>
              <w:rPr>
                <w:rFonts w:ascii="Cambria" w:hAnsi="Cambria"/>
                <w:sz w:val="20"/>
                <w:szCs w:val="20"/>
              </w:rPr>
            </w:pPr>
            <w:r w:rsidRPr="00E460A3">
              <w:rPr>
                <w:rFonts w:ascii="Cambria" w:hAnsi="Cambria"/>
                <w:sz w:val="20"/>
                <w:szCs w:val="20"/>
              </w:rPr>
              <w:t xml:space="preserve">Dersin yürütülme yöntemi belirtilir. Yüz yüze / </w:t>
            </w:r>
            <w:r w:rsidRPr="001C7B9D">
              <w:rPr>
                <w:rFonts w:ascii="Cambria" w:hAnsi="Cambria"/>
                <w:sz w:val="20"/>
                <w:szCs w:val="20"/>
                <w:lang w:val="en-US"/>
              </w:rPr>
              <w:t>Face-to-face</w:t>
            </w:r>
            <w:r w:rsidRPr="00E460A3">
              <w:rPr>
                <w:rFonts w:ascii="Cambria" w:hAnsi="Cambria"/>
                <w:sz w:val="20"/>
                <w:szCs w:val="20"/>
              </w:rPr>
              <w:t xml:space="preserve">, Online / Online, Hibrit / </w:t>
            </w:r>
            <w:r w:rsidRPr="001C7B9D">
              <w:rPr>
                <w:rFonts w:ascii="Cambria" w:hAnsi="Cambria"/>
                <w:sz w:val="20"/>
                <w:szCs w:val="20"/>
                <w:lang w:val="en-US"/>
              </w:rPr>
              <w:t xml:space="preserve">Hybrid </w:t>
            </w:r>
            <w:r w:rsidRPr="00E460A3">
              <w:rPr>
                <w:rFonts w:ascii="Cambria" w:hAnsi="Cambria"/>
                <w:sz w:val="20"/>
                <w:szCs w:val="20"/>
              </w:rPr>
              <w:t xml:space="preserve">(yüzde oranları mutlaka yazılır, </w:t>
            </w:r>
            <w:proofErr w:type="spellStart"/>
            <w:r w:rsidRPr="00E460A3">
              <w:rPr>
                <w:rFonts w:ascii="Cambria" w:hAnsi="Cambria"/>
                <w:sz w:val="20"/>
                <w:szCs w:val="20"/>
              </w:rPr>
              <w:t>örn</w:t>
            </w:r>
            <w:proofErr w:type="spellEnd"/>
            <w:r w:rsidRPr="00E460A3">
              <w:rPr>
                <w:rFonts w:ascii="Cambria" w:hAnsi="Cambria"/>
                <w:sz w:val="20"/>
                <w:szCs w:val="20"/>
              </w:rPr>
              <w:t xml:space="preserve">. %60 yüz yüze / %40 online) veya Diğer / </w:t>
            </w:r>
            <w:proofErr w:type="spellStart"/>
            <w:r w:rsidRPr="00E460A3">
              <w:rPr>
                <w:rFonts w:ascii="Cambria" w:hAnsi="Cambria"/>
                <w:sz w:val="20"/>
                <w:szCs w:val="20"/>
              </w:rPr>
              <w:t>Other</w:t>
            </w:r>
            <w:proofErr w:type="spellEnd"/>
            <w:r w:rsidRPr="00E460A3">
              <w:rPr>
                <w:rFonts w:ascii="Cambria" w:hAnsi="Cambria"/>
                <w:sz w:val="20"/>
                <w:szCs w:val="20"/>
              </w:rPr>
              <w:t xml:space="preserve"> (özel durumlar açıklanır) seçeneklerinden biri kullanılır. Not: İlgili seçenek işaretlendikten sonra; isteğe bağlı olarak diğerleri elektronik formda silinebilir</w:t>
            </w:r>
            <w:r w:rsidRPr="00AC7F56">
              <w:rPr>
                <w:rFonts w:ascii="Cambria" w:hAnsi="Cambria"/>
                <w:sz w:val="20"/>
                <w:szCs w:val="20"/>
              </w:rPr>
              <w:t>.</w:t>
            </w:r>
          </w:p>
        </w:tc>
      </w:tr>
      <w:tr w:rsidR="00AC7F56" w:rsidRPr="00603431" w14:paraId="481F5D2F" w14:textId="77777777" w:rsidTr="001E631E">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F15B423" w14:textId="77777777" w:rsidR="00AC7F56" w:rsidRPr="00BF5ACB"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C6EB1" w14:textId="77777777" w:rsidR="00AC7F56" w:rsidRPr="00022294" w:rsidRDefault="00AC7F56" w:rsidP="009D429F">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Indicate how the course is delivered. Options are Face-to-face, Online, Hybrid (percentages must be stated, e.g., 60% face-to-face / 40% online), or Other (explain special cases). Note: After the relevant option is selected, other options may optionally be deleted in the electronic form.</w:t>
            </w:r>
          </w:p>
        </w:tc>
      </w:tr>
      <w:tr w:rsidR="00AC7F56" w:rsidRPr="00603431" w14:paraId="1FC77D71" w14:textId="77777777" w:rsidTr="001E631E">
        <w:trPr>
          <w:trHeight w:val="65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646A897" w14:textId="77777777" w:rsidR="00AC7F56" w:rsidRPr="00BF5ACB" w:rsidRDefault="00AC7F56" w:rsidP="001E631E">
            <w:pPr>
              <w:pStyle w:val="AralkYok"/>
              <w:jc w:val="right"/>
              <w:rPr>
                <w:rFonts w:ascii="Cambria" w:hAnsi="Cambria"/>
                <w:b/>
                <w:bCs/>
                <w:sz w:val="20"/>
                <w:szCs w:val="20"/>
              </w:rPr>
            </w:pPr>
            <w:r w:rsidRPr="000F2143">
              <w:rPr>
                <w:rFonts w:ascii="Cambria" w:hAnsi="Cambria"/>
                <w:b/>
                <w:bCs/>
                <w:sz w:val="20"/>
                <w:szCs w:val="20"/>
              </w:rPr>
              <w:t>Dersin Sunuluş Şekli / Delivery Style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BEA4DD" w14:textId="77777777" w:rsidR="00AC7F56" w:rsidRPr="00AC7F56" w:rsidRDefault="00AC7F56" w:rsidP="009D429F">
            <w:pPr>
              <w:pStyle w:val="AralkYok"/>
              <w:spacing w:before="120" w:after="120" w:line="276" w:lineRule="auto"/>
              <w:jc w:val="both"/>
              <w:rPr>
                <w:rFonts w:ascii="Cambria" w:hAnsi="Cambria"/>
                <w:sz w:val="20"/>
                <w:szCs w:val="20"/>
              </w:rPr>
            </w:pPr>
            <w:r w:rsidRPr="00AC7F56">
              <w:rPr>
                <w:rFonts w:ascii="Cambria" w:hAnsi="Cambria"/>
                <w:sz w:val="20"/>
                <w:szCs w:val="20"/>
              </w:rPr>
              <w:t xml:space="preserve">Dersin sunuluş şekli belirtilir. Teorik / </w:t>
            </w:r>
            <w:proofErr w:type="spellStart"/>
            <w:r w:rsidRPr="00AC7F56">
              <w:rPr>
                <w:rFonts w:ascii="Cambria" w:hAnsi="Cambria"/>
                <w:sz w:val="20"/>
                <w:szCs w:val="20"/>
              </w:rPr>
              <w:t>Theoretical</w:t>
            </w:r>
            <w:proofErr w:type="spellEnd"/>
            <w:r w:rsidRPr="00AC7F56">
              <w:rPr>
                <w:rFonts w:ascii="Cambria" w:hAnsi="Cambria"/>
                <w:sz w:val="20"/>
                <w:szCs w:val="20"/>
              </w:rPr>
              <w:t xml:space="preserve">, Uygulamalı / </w:t>
            </w:r>
            <w:proofErr w:type="spellStart"/>
            <w:r w:rsidRPr="00AC7F56">
              <w:rPr>
                <w:rFonts w:ascii="Cambria" w:hAnsi="Cambria"/>
                <w:sz w:val="20"/>
                <w:szCs w:val="20"/>
              </w:rPr>
              <w:t>Applied</w:t>
            </w:r>
            <w:proofErr w:type="spellEnd"/>
            <w:r w:rsidRPr="00AC7F56">
              <w:rPr>
                <w:rFonts w:ascii="Cambria" w:hAnsi="Cambria"/>
                <w:sz w:val="20"/>
                <w:szCs w:val="20"/>
              </w:rPr>
              <w:t>, Proje Temelli / Project-</w:t>
            </w:r>
            <w:proofErr w:type="spellStart"/>
            <w:r w:rsidRPr="00AC7F56">
              <w:rPr>
                <w:rFonts w:ascii="Cambria" w:hAnsi="Cambria"/>
                <w:sz w:val="20"/>
                <w:szCs w:val="20"/>
              </w:rPr>
              <w:t>based</w:t>
            </w:r>
            <w:proofErr w:type="spellEnd"/>
            <w:r w:rsidRPr="00AC7F56">
              <w:rPr>
                <w:rFonts w:ascii="Cambria" w:hAnsi="Cambria"/>
                <w:sz w:val="20"/>
                <w:szCs w:val="20"/>
              </w:rPr>
              <w:t xml:space="preserve">, Karma / </w:t>
            </w:r>
            <w:proofErr w:type="spellStart"/>
            <w:r w:rsidRPr="00AC7F56">
              <w:rPr>
                <w:rFonts w:ascii="Cambria" w:hAnsi="Cambria"/>
                <w:sz w:val="20"/>
                <w:szCs w:val="20"/>
              </w:rPr>
              <w:t>Blended</w:t>
            </w:r>
            <w:proofErr w:type="spellEnd"/>
            <w:r w:rsidRPr="00AC7F56">
              <w:rPr>
                <w:rFonts w:ascii="Cambria" w:hAnsi="Cambria"/>
                <w:sz w:val="20"/>
                <w:szCs w:val="20"/>
              </w:rPr>
              <w:t xml:space="preserve"> (</w:t>
            </w:r>
            <w:proofErr w:type="spellStart"/>
            <w:r w:rsidRPr="00AC7F56">
              <w:rPr>
                <w:rFonts w:ascii="Cambria" w:hAnsi="Cambria"/>
                <w:sz w:val="20"/>
                <w:szCs w:val="20"/>
              </w:rPr>
              <w:t>Theoretical</w:t>
            </w:r>
            <w:proofErr w:type="spellEnd"/>
            <w:r w:rsidRPr="00AC7F56">
              <w:rPr>
                <w:rFonts w:ascii="Cambria" w:hAnsi="Cambria"/>
                <w:sz w:val="20"/>
                <w:szCs w:val="20"/>
              </w:rPr>
              <w:t xml:space="preserve"> + </w:t>
            </w:r>
            <w:proofErr w:type="spellStart"/>
            <w:r w:rsidRPr="00AC7F56">
              <w:rPr>
                <w:rFonts w:ascii="Cambria" w:hAnsi="Cambria"/>
                <w:sz w:val="20"/>
                <w:szCs w:val="20"/>
              </w:rPr>
              <w:t>Applied</w:t>
            </w:r>
            <w:proofErr w:type="spellEnd"/>
            <w:r w:rsidRPr="00AC7F56">
              <w:rPr>
                <w:rFonts w:ascii="Cambria" w:hAnsi="Cambria"/>
                <w:sz w:val="20"/>
                <w:szCs w:val="20"/>
              </w:rPr>
              <w:t xml:space="preserve">) veya Diğer / </w:t>
            </w:r>
            <w:proofErr w:type="spellStart"/>
            <w:r w:rsidRPr="00AC7F56">
              <w:rPr>
                <w:rFonts w:ascii="Cambria" w:hAnsi="Cambria"/>
                <w:sz w:val="20"/>
                <w:szCs w:val="20"/>
              </w:rPr>
              <w:t>Other</w:t>
            </w:r>
            <w:proofErr w:type="spellEnd"/>
            <w:r w:rsidRPr="00AC7F56">
              <w:rPr>
                <w:rFonts w:ascii="Cambria" w:hAnsi="Cambria"/>
                <w:sz w:val="20"/>
                <w:szCs w:val="20"/>
              </w:rPr>
              <w:t xml:space="preserve"> (açıklayınız) seçeneklerinden biri kullanılır. Not: Sadece gerçek sunuluş şekli bırakılmalı; diğerleri elektronik formda silinebilir.</w:t>
            </w:r>
          </w:p>
        </w:tc>
      </w:tr>
      <w:tr w:rsidR="00AC7F56" w:rsidRPr="00603431" w14:paraId="527E907B" w14:textId="77777777" w:rsidTr="001E631E">
        <w:trPr>
          <w:trHeight w:val="5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32412A5" w14:textId="77777777" w:rsidR="00AC7F56" w:rsidRPr="000F2143"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C1F6D" w14:textId="77777777" w:rsidR="00AC7F56" w:rsidRPr="00EA23AD" w:rsidRDefault="00AC7F56" w:rsidP="009D429F">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The delivery style of the course must be indicated. Options are Theoretical, Applied, Project-based, blended (Theoretical + Applied), or Other (explained). Note: Keep only the actual delivery style; delete others in the electronic form.</w:t>
            </w:r>
          </w:p>
        </w:tc>
      </w:tr>
      <w:tr w:rsidR="00AC7F56" w:rsidRPr="00603431" w14:paraId="78E69918" w14:textId="77777777" w:rsidTr="001E631E">
        <w:trPr>
          <w:trHeight w:val="528"/>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C79B080" w14:textId="77777777" w:rsidR="00AC7F56" w:rsidRPr="00B42630" w:rsidRDefault="00AC7F56" w:rsidP="001E631E">
            <w:pPr>
              <w:pStyle w:val="AralkYok"/>
              <w:jc w:val="right"/>
              <w:rPr>
                <w:rFonts w:ascii="Cambria" w:hAnsi="Cambria"/>
                <w:b/>
                <w:bCs/>
                <w:sz w:val="20"/>
                <w:szCs w:val="20"/>
                <w:lang w:val="en-US"/>
              </w:rPr>
            </w:pPr>
            <w:r w:rsidRPr="00BF5ACB">
              <w:rPr>
                <w:rFonts w:ascii="Cambria" w:hAnsi="Cambria"/>
                <w:b/>
                <w:bCs/>
                <w:sz w:val="20"/>
                <w:szCs w:val="20"/>
              </w:rPr>
              <w:t>Eğitim Dili</w:t>
            </w:r>
            <w:r w:rsidRPr="00A02166">
              <w:rPr>
                <w:rFonts w:ascii="Cambria" w:hAnsi="Cambria"/>
                <w:b/>
                <w:bCs/>
                <w:sz w:val="20"/>
                <w:szCs w:val="20"/>
                <w:lang w:val="en-US"/>
              </w:rPr>
              <w:t xml:space="preserve"> / Education Language</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74F4F8" w14:textId="77777777" w:rsidR="00AC7F56" w:rsidRPr="004176FC" w:rsidRDefault="00AC7F56" w:rsidP="009D429F">
            <w:pPr>
              <w:pStyle w:val="AralkYok"/>
              <w:spacing w:before="120" w:after="120" w:line="276" w:lineRule="auto"/>
              <w:jc w:val="both"/>
              <w:rPr>
                <w:rFonts w:ascii="Cambria" w:hAnsi="Cambria"/>
                <w:sz w:val="20"/>
                <w:szCs w:val="20"/>
              </w:rPr>
            </w:pPr>
            <w:r w:rsidRPr="004176FC">
              <w:rPr>
                <w:rFonts w:ascii="Cambria" w:hAnsi="Cambria"/>
                <w:sz w:val="20"/>
                <w:szCs w:val="20"/>
              </w:rPr>
              <w:t xml:space="preserve">Dersin yürütüldüğü eğitim dili belirtilir. Seçenekler: Türkçe / </w:t>
            </w:r>
            <w:proofErr w:type="spellStart"/>
            <w:r w:rsidRPr="00F86092">
              <w:rPr>
                <w:rFonts w:ascii="Cambria" w:hAnsi="Cambria"/>
                <w:sz w:val="20"/>
                <w:szCs w:val="20"/>
              </w:rPr>
              <w:t>Turkish</w:t>
            </w:r>
            <w:proofErr w:type="spellEnd"/>
            <w:r w:rsidRPr="00F86092">
              <w:rPr>
                <w:rFonts w:ascii="Cambria" w:hAnsi="Cambria"/>
                <w:sz w:val="20"/>
                <w:szCs w:val="20"/>
              </w:rPr>
              <w:t>,</w:t>
            </w:r>
            <w:r w:rsidRPr="004176FC">
              <w:rPr>
                <w:rFonts w:ascii="Cambria" w:hAnsi="Cambria"/>
                <w:sz w:val="20"/>
                <w:szCs w:val="20"/>
              </w:rPr>
              <w:t xml:space="preserve"> İngilizce / English, İki Dilli / </w:t>
            </w:r>
            <w:proofErr w:type="spellStart"/>
            <w:r w:rsidRPr="00F86092">
              <w:rPr>
                <w:rFonts w:ascii="Cambria" w:hAnsi="Cambria"/>
                <w:sz w:val="20"/>
                <w:szCs w:val="20"/>
              </w:rPr>
              <w:t>Bilingual</w:t>
            </w:r>
            <w:proofErr w:type="spellEnd"/>
            <w:r w:rsidRPr="004176FC">
              <w:rPr>
                <w:rFonts w:ascii="Cambria" w:hAnsi="Cambria"/>
                <w:sz w:val="20"/>
                <w:szCs w:val="20"/>
              </w:rPr>
              <w:t xml:space="preserve"> (TR+EN), Diğer / </w:t>
            </w:r>
            <w:proofErr w:type="spellStart"/>
            <w:r w:rsidRPr="00F86092">
              <w:rPr>
                <w:rFonts w:ascii="Cambria" w:hAnsi="Cambria"/>
                <w:sz w:val="20"/>
                <w:szCs w:val="20"/>
              </w:rPr>
              <w:t>Other</w:t>
            </w:r>
            <w:proofErr w:type="spellEnd"/>
            <w:r w:rsidRPr="004176FC">
              <w:rPr>
                <w:rFonts w:ascii="Cambria" w:hAnsi="Cambria"/>
                <w:sz w:val="20"/>
                <w:szCs w:val="20"/>
              </w:rPr>
              <w:t xml:space="preserve"> (belirtiniz). Not: Sadece dersin gerçek dili/dilleri bırakılmalı; diğerleri elektronik formda silinmelidir.</w:t>
            </w:r>
          </w:p>
        </w:tc>
      </w:tr>
      <w:tr w:rsidR="00AC7F56" w:rsidRPr="00603431" w14:paraId="76D8331E" w14:textId="77777777" w:rsidTr="001E631E">
        <w:trPr>
          <w:trHeight w:val="5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18C271A" w14:textId="77777777" w:rsidR="00AC7F56" w:rsidRPr="00BF5ACB"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C4F42D" w14:textId="77777777" w:rsidR="00AC7F56" w:rsidRPr="00022294" w:rsidRDefault="00AC7F56" w:rsidP="009D429F">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The language of instruction for the course must be indicated. Options are Turkish, English, Bilingual (TR+EN), or Other (specify). Note: Keep only the actual language(s); delete others in the electronic form.</w:t>
            </w:r>
          </w:p>
        </w:tc>
      </w:tr>
      <w:tr w:rsidR="00AC7F56" w:rsidRPr="00603431" w14:paraId="1355B4F9" w14:textId="77777777" w:rsidTr="001E631E">
        <w:trPr>
          <w:trHeight w:val="39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F2DFEC2" w14:textId="77777777" w:rsidR="00AC7F56" w:rsidRPr="00022294" w:rsidRDefault="00AC7F56" w:rsidP="001E631E">
            <w:pPr>
              <w:pStyle w:val="AralkYok"/>
              <w:jc w:val="right"/>
              <w:rPr>
                <w:rFonts w:ascii="Cambria" w:hAnsi="Cambria"/>
                <w:b/>
                <w:bCs/>
                <w:sz w:val="20"/>
                <w:szCs w:val="20"/>
                <w:lang w:val="en-US"/>
              </w:rPr>
            </w:pPr>
          </w:p>
          <w:p w14:paraId="029331DF" w14:textId="77777777" w:rsidR="00AC7F56" w:rsidRPr="00A02166" w:rsidRDefault="00AC7F56" w:rsidP="001E631E">
            <w:pPr>
              <w:pStyle w:val="AralkYok"/>
              <w:jc w:val="right"/>
              <w:rPr>
                <w:rFonts w:ascii="Cambria" w:hAnsi="Cambria"/>
                <w:b/>
                <w:bCs/>
                <w:sz w:val="20"/>
                <w:szCs w:val="20"/>
                <w:lang w:val="sv-SE"/>
              </w:rPr>
            </w:pPr>
            <w:r w:rsidRPr="00A02166">
              <w:rPr>
                <w:rFonts w:ascii="Cambria" w:hAnsi="Cambria"/>
                <w:b/>
                <w:bCs/>
                <w:sz w:val="20"/>
                <w:szCs w:val="20"/>
                <w:lang w:val="sv-SE"/>
              </w:rPr>
              <w:t>Ön Koşulu Olan Ders(ler) /</w:t>
            </w:r>
          </w:p>
          <w:p w14:paraId="63ECDFDF" w14:textId="77777777" w:rsidR="00AC7F56" w:rsidRPr="00B42630" w:rsidRDefault="00AC7F56" w:rsidP="001E631E">
            <w:pPr>
              <w:pStyle w:val="AralkYok"/>
              <w:jc w:val="right"/>
              <w:rPr>
                <w:rFonts w:ascii="Cambria" w:hAnsi="Cambria"/>
                <w:b/>
                <w:bCs/>
                <w:sz w:val="20"/>
                <w:szCs w:val="20"/>
                <w:lang w:val="en-US"/>
              </w:rPr>
            </w:pPr>
            <w:r w:rsidRPr="00A02166">
              <w:rPr>
                <w:rFonts w:ascii="Cambria" w:hAnsi="Cambria"/>
                <w:b/>
                <w:bCs/>
                <w:sz w:val="20"/>
                <w:szCs w:val="20"/>
                <w:lang w:val="en-US"/>
              </w:rPr>
              <w:t>Precondition Courses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556022" w14:textId="77777777" w:rsidR="00AC7F56" w:rsidRPr="00DC48A7" w:rsidRDefault="00AC7F56" w:rsidP="009D429F">
            <w:pPr>
              <w:pStyle w:val="AralkYok"/>
              <w:spacing w:before="120" w:after="120" w:line="276" w:lineRule="auto"/>
              <w:jc w:val="both"/>
              <w:rPr>
                <w:rFonts w:ascii="Cambria" w:hAnsi="Cambria"/>
                <w:sz w:val="20"/>
                <w:szCs w:val="20"/>
              </w:rPr>
            </w:pPr>
            <w:r w:rsidRPr="00DC48A7">
              <w:rPr>
                <w:rFonts w:ascii="Cambria" w:hAnsi="Cambria"/>
                <w:sz w:val="20"/>
                <w:szCs w:val="20"/>
              </w:rPr>
              <w:t xml:space="preserve">Dersin ön koşulu yoksa “Yok / </w:t>
            </w:r>
            <w:r w:rsidRPr="00DC48A7">
              <w:rPr>
                <w:rFonts w:ascii="Cambria" w:hAnsi="Cambria"/>
                <w:sz w:val="20"/>
                <w:szCs w:val="20"/>
                <w:lang w:val="en-US"/>
              </w:rPr>
              <w:t>None</w:t>
            </w:r>
            <w:r w:rsidRPr="00DC48A7">
              <w:rPr>
                <w:rFonts w:ascii="Cambria" w:hAnsi="Cambria"/>
                <w:sz w:val="20"/>
                <w:szCs w:val="20"/>
              </w:rPr>
              <w:t>” işaretlenir. Ön koşul varsa, ilgili dersin kodu ve adı yazılır (</w:t>
            </w:r>
            <w:proofErr w:type="spellStart"/>
            <w:r w:rsidRPr="00DC48A7">
              <w:rPr>
                <w:rFonts w:ascii="Cambria" w:hAnsi="Cambria"/>
                <w:sz w:val="20"/>
                <w:szCs w:val="20"/>
              </w:rPr>
              <w:t>örn</w:t>
            </w:r>
            <w:proofErr w:type="spellEnd"/>
            <w:r w:rsidRPr="00DC48A7">
              <w:rPr>
                <w:rFonts w:ascii="Cambria" w:hAnsi="Cambria"/>
                <w:sz w:val="20"/>
                <w:szCs w:val="20"/>
              </w:rPr>
              <w:t>. SOS101 Sosyolojiye Giriş). Not: Yalnızca geçerli seçenek işaretlendikten sonra; isteğe bağlı olarak diğerleri elektronik formda silinebilir.</w:t>
            </w:r>
          </w:p>
        </w:tc>
      </w:tr>
      <w:tr w:rsidR="00AC7F56" w:rsidRPr="00603431" w14:paraId="47316F7A" w14:textId="77777777" w:rsidTr="001E631E">
        <w:trPr>
          <w:trHeight w:val="78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A0C65E9" w14:textId="77777777" w:rsidR="00AC7F56" w:rsidRPr="00F86092"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AE70FD" w14:textId="77777777" w:rsidR="00AC7F56" w:rsidRPr="00022294" w:rsidRDefault="00AC7F56" w:rsidP="009D429F">
            <w:pPr>
              <w:pStyle w:val="AralkYok"/>
              <w:spacing w:before="120" w:after="120" w:line="276" w:lineRule="auto"/>
              <w:jc w:val="both"/>
              <w:rPr>
                <w:rFonts w:ascii="Cambria" w:hAnsi="Cambria"/>
                <w:sz w:val="20"/>
                <w:szCs w:val="20"/>
                <w:lang w:val="en-US"/>
              </w:rPr>
            </w:pPr>
            <w:r w:rsidRPr="00022294">
              <w:rPr>
                <w:rFonts w:ascii="Cambria" w:hAnsi="Cambria"/>
                <w:sz w:val="20"/>
                <w:szCs w:val="20"/>
                <w:lang w:val="en-US"/>
              </w:rPr>
              <w:t>If the course has no prerequisites, select “None.” If there are prerequisites, specify the course code and title (e.g., SOS101 Introduction to Sociology). Note: After the relevant option is marked, other options may optionally be deleted in the electronic form.</w:t>
            </w:r>
          </w:p>
        </w:tc>
      </w:tr>
      <w:tr w:rsidR="00AC7F56" w:rsidRPr="00603431" w14:paraId="03761A6B" w14:textId="77777777" w:rsidTr="001E631E">
        <w:trPr>
          <w:trHeight w:val="2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ADA944E" w14:textId="77777777" w:rsidR="003A2FFA" w:rsidRDefault="00AC7F56" w:rsidP="001E631E">
            <w:pPr>
              <w:pStyle w:val="AralkYok"/>
              <w:jc w:val="right"/>
              <w:rPr>
                <w:rFonts w:ascii="Cambria" w:hAnsi="Cambria"/>
                <w:b/>
                <w:bCs/>
                <w:sz w:val="20"/>
                <w:szCs w:val="20"/>
              </w:rPr>
            </w:pPr>
            <w:r w:rsidRPr="00DE734E">
              <w:rPr>
                <w:rFonts w:ascii="Cambria" w:hAnsi="Cambria"/>
                <w:b/>
                <w:bCs/>
                <w:sz w:val="20"/>
                <w:szCs w:val="20"/>
              </w:rPr>
              <w:t xml:space="preserve">Dersin Amacı / </w:t>
            </w:r>
          </w:p>
          <w:p w14:paraId="4E8E85CB" w14:textId="3D8FA5DB" w:rsidR="00AC7F56" w:rsidRPr="00B42630" w:rsidRDefault="00AC7F56" w:rsidP="001E631E">
            <w:pPr>
              <w:pStyle w:val="AralkYok"/>
              <w:jc w:val="right"/>
              <w:rPr>
                <w:rFonts w:ascii="Cambria" w:hAnsi="Cambria"/>
                <w:b/>
                <w:bCs/>
                <w:sz w:val="20"/>
                <w:szCs w:val="20"/>
                <w:lang w:val="en-US"/>
              </w:rPr>
            </w:pPr>
            <w:r w:rsidRPr="0020301F">
              <w:rPr>
                <w:rFonts w:ascii="Cambria" w:hAnsi="Cambria"/>
                <w:b/>
                <w:bCs/>
                <w:sz w:val="20"/>
                <w:szCs w:val="20"/>
                <w:lang w:val="en-US"/>
              </w:rPr>
              <w:t>Purpose of the Course</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AF9ADB" w14:textId="77777777" w:rsidR="00AC7F56" w:rsidRPr="0020301F" w:rsidRDefault="00AC7F56" w:rsidP="009D429F">
            <w:pPr>
              <w:pStyle w:val="AralkYok"/>
              <w:spacing w:before="120" w:after="120" w:line="276" w:lineRule="auto"/>
              <w:jc w:val="both"/>
              <w:rPr>
                <w:rFonts w:ascii="Cambria" w:hAnsi="Cambria"/>
                <w:b/>
                <w:bCs/>
                <w:i/>
                <w:iCs/>
                <w:sz w:val="20"/>
                <w:szCs w:val="20"/>
              </w:rPr>
            </w:pPr>
            <w:r w:rsidRPr="0020301F">
              <w:rPr>
                <w:rFonts w:ascii="Cambria" w:hAnsi="Cambria"/>
                <w:b/>
                <w:bCs/>
                <w:i/>
                <w:iCs/>
                <w:sz w:val="20"/>
                <w:szCs w:val="20"/>
              </w:rPr>
              <w:t>* Dersin genel hedefi, öğrencilerin bu ders sonunda hangi bilgi, beceri ve tutumları kazanacağı.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07D4A2CC" w14:textId="77777777" w:rsidR="00AC7F56" w:rsidRPr="0020301F" w:rsidRDefault="00AC7F56" w:rsidP="009D429F">
            <w:pPr>
              <w:pStyle w:val="AralkYok"/>
              <w:spacing w:before="120" w:after="120" w:line="276" w:lineRule="auto"/>
              <w:jc w:val="both"/>
              <w:rPr>
                <w:rFonts w:ascii="Cambria" w:hAnsi="Cambria"/>
                <w:b/>
                <w:bCs/>
                <w:i/>
                <w:iCs/>
                <w:sz w:val="20"/>
                <w:szCs w:val="20"/>
              </w:rPr>
            </w:pPr>
            <w:r w:rsidRPr="0020301F">
              <w:rPr>
                <w:rFonts w:ascii="Cambria" w:hAnsi="Cambria"/>
                <w:b/>
                <w:bCs/>
                <w:i/>
                <w:iCs/>
                <w:sz w:val="20"/>
                <w:szCs w:val="20"/>
              </w:rPr>
              <w:t xml:space="preserve">* </w:t>
            </w:r>
            <w:r w:rsidRPr="0020301F">
              <w:rPr>
                <w:rFonts w:ascii="Cambria" w:hAnsi="Cambria"/>
                <w:b/>
                <w:bCs/>
                <w:i/>
                <w:iCs/>
                <w:sz w:val="20"/>
                <w:szCs w:val="20"/>
                <w:lang w:val="en-US"/>
              </w:rPr>
              <w:t>The general aim of the course, what knowledge, skills and attitudes students will acquire at the end of the course.</w:t>
            </w:r>
          </w:p>
        </w:tc>
      </w:tr>
      <w:tr w:rsidR="00AC7F56" w:rsidRPr="00603431" w14:paraId="7EDF65B2" w14:textId="77777777" w:rsidTr="001E631E">
        <w:trPr>
          <w:trHeight w:val="46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E03816" w14:textId="77777777" w:rsidR="00AC7F56" w:rsidRPr="00DE734E" w:rsidRDefault="00AC7F56" w:rsidP="001E631E">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D48D32" w14:textId="77777777" w:rsidR="00AC7F56" w:rsidRPr="00DB588C" w:rsidRDefault="00AC7F56" w:rsidP="009D429F">
            <w:pPr>
              <w:pStyle w:val="AralkYok"/>
              <w:spacing w:before="120" w:after="120" w:line="276" w:lineRule="auto"/>
              <w:jc w:val="both"/>
              <w:rPr>
                <w:rFonts w:ascii="Cambria" w:hAnsi="Cambria"/>
                <w:sz w:val="20"/>
                <w:szCs w:val="20"/>
              </w:rPr>
            </w:pPr>
            <w:r w:rsidRPr="00DB588C">
              <w:rPr>
                <w:rFonts w:ascii="Cambria" w:hAnsi="Cambria"/>
                <w:sz w:val="20"/>
                <w:szCs w:val="20"/>
              </w:rPr>
              <w:t>Dersin genel amacı ve kazandırılması beklenen bilgi, beceri ve yetkinlikler Bologna sürecine uygun, açık, net ve ölçülebilir şekilde yazılmalıdır. İfade birkaç kısa ve anlaşılır cümleyle oluşturulmalı, Bloom taksonomisi düzeyleri dikkate alınarak hazırlanmalı ve öğrenme çıktılarıyla doğrudan uyumlu olmalıdır.</w:t>
            </w: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396B8A" w14:textId="77777777" w:rsidR="00AC7F56" w:rsidRPr="00A874B8" w:rsidRDefault="00AC7F56" w:rsidP="009D429F">
            <w:pPr>
              <w:pStyle w:val="AralkYok"/>
              <w:spacing w:before="120" w:after="120" w:line="276" w:lineRule="auto"/>
              <w:jc w:val="both"/>
              <w:rPr>
                <w:rFonts w:ascii="Cambria" w:hAnsi="Cambria"/>
                <w:sz w:val="20"/>
                <w:szCs w:val="20"/>
                <w:lang w:val="en-US"/>
              </w:rPr>
            </w:pPr>
            <w:r w:rsidRPr="00A874B8">
              <w:rPr>
                <w:rFonts w:ascii="Cambria" w:hAnsi="Cambria"/>
                <w:sz w:val="20"/>
                <w:szCs w:val="20"/>
                <w:lang w:val="en-US"/>
              </w:rPr>
              <w:t>The general aim of the course and the expected knowledge, skills, and competences must be stated clearly, concisely, and measurably in line with the Bologna process. The description should be written in several short, precise sentences, prepared with reference to Bloom’s taxonomy, and directly aligned with the learning outcomes.</w:t>
            </w:r>
          </w:p>
        </w:tc>
      </w:tr>
      <w:tr w:rsidR="00AC7F56" w:rsidRPr="00603431" w14:paraId="485DAB9A" w14:textId="77777777" w:rsidTr="001E631E">
        <w:trPr>
          <w:trHeight w:val="3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B4D5253" w14:textId="77777777" w:rsidR="00AC7F56" w:rsidRPr="00B42630" w:rsidRDefault="00AC7F56" w:rsidP="001E631E">
            <w:pPr>
              <w:pStyle w:val="AralkYok"/>
              <w:jc w:val="right"/>
              <w:rPr>
                <w:rFonts w:ascii="Cambria" w:hAnsi="Cambria"/>
                <w:b/>
                <w:bCs/>
                <w:sz w:val="20"/>
                <w:szCs w:val="20"/>
                <w:lang w:val="en-US"/>
              </w:rPr>
            </w:pPr>
            <w:r w:rsidRPr="006F612C">
              <w:rPr>
                <w:rFonts w:ascii="Cambria" w:hAnsi="Cambria"/>
                <w:b/>
                <w:bCs/>
                <w:sz w:val="20"/>
                <w:szCs w:val="20"/>
              </w:rPr>
              <w:t>Dersin İçeriği / Course Content</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5C3350" w14:textId="77777777" w:rsidR="00AC7F56" w:rsidRPr="00416474" w:rsidRDefault="00AC7F56" w:rsidP="003A2FFA">
            <w:pPr>
              <w:pStyle w:val="AralkYok"/>
              <w:spacing w:before="120" w:after="120" w:line="276" w:lineRule="auto"/>
              <w:jc w:val="both"/>
              <w:rPr>
                <w:rFonts w:ascii="Cambria" w:hAnsi="Cambria"/>
                <w:b/>
                <w:bCs/>
                <w:i/>
                <w:iCs/>
                <w:sz w:val="20"/>
                <w:szCs w:val="20"/>
              </w:rPr>
            </w:pPr>
            <w:r w:rsidRPr="00416474">
              <w:rPr>
                <w:rFonts w:ascii="Cambria" w:hAnsi="Cambria"/>
                <w:b/>
                <w:bCs/>
                <w:i/>
                <w:iCs/>
                <w:sz w:val="20"/>
                <w:szCs w:val="20"/>
                <w:lang w:val="en-US"/>
              </w:rPr>
              <w:t xml:space="preserve">* </w:t>
            </w:r>
            <w:r w:rsidRPr="00416474">
              <w:rPr>
                <w:rFonts w:ascii="Cambria" w:hAnsi="Cambria"/>
                <w:b/>
                <w:bCs/>
                <w:i/>
                <w:iCs/>
                <w:sz w:val="20"/>
                <w:szCs w:val="20"/>
              </w:rPr>
              <w:t>Dersin hangi konuları kapsadığı, hangi temalar veya modüller üzerine yoğunlaştığı.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2C2952E3" w14:textId="77777777" w:rsidR="00AC7F56" w:rsidRPr="00416474" w:rsidRDefault="00AC7F56" w:rsidP="003A2FFA">
            <w:pPr>
              <w:pStyle w:val="AralkYok"/>
              <w:spacing w:before="120" w:after="120" w:line="276" w:lineRule="auto"/>
              <w:jc w:val="both"/>
              <w:rPr>
                <w:rFonts w:ascii="Cambria" w:hAnsi="Cambria"/>
                <w:b/>
                <w:bCs/>
                <w:i/>
                <w:iCs/>
                <w:sz w:val="20"/>
                <w:szCs w:val="20"/>
                <w:lang w:val="en-US"/>
              </w:rPr>
            </w:pPr>
            <w:r w:rsidRPr="00416474">
              <w:rPr>
                <w:rFonts w:ascii="Cambria" w:hAnsi="Cambria"/>
                <w:b/>
                <w:bCs/>
                <w:i/>
                <w:iCs/>
                <w:sz w:val="20"/>
                <w:szCs w:val="20"/>
                <w:lang w:val="en-US"/>
              </w:rPr>
              <w:t>* The topics, themes, or modules covered in the course.</w:t>
            </w:r>
          </w:p>
        </w:tc>
      </w:tr>
      <w:tr w:rsidR="00AC7F56" w:rsidRPr="00603431" w14:paraId="07E71C9E" w14:textId="77777777" w:rsidTr="001E631E">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C8D0451" w14:textId="77777777" w:rsidR="00AC7F56" w:rsidRPr="006F612C" w:rsidRDefault="00AC7F56" w:rsidP="001E631E">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EB7B4E" w14:textId="77777777" w:rsidR="00AC7F56" w:rsidRPr="00962555" w:rsidRDefault="00AC7F56" w:rsidP="003A2FFA">
            <w:pPr>
              <w:pStyle w:val="AralkYok"/>
              <w:spacing w:before="120" w:after="120" w:line="276" w:lineRule="auto"/>
              <w:jc w:val="both"/>
              <w:rPr>
                <w:rFonts w:ascii="Cambria" w:hAnsi="Cambria"/>
                <w:sz w:val="20"/>
                <w:szCs w:val="20"/>
              </w:rPr>
            </w:pPr>
            <w:r w:rsidRPr="00022294">
              <w:rPr>
                <w:rFonts w:ascii="Cambria" w:hAnsi="Cambria"/>
                <w:sz w:val="20"/>
                <w:szCs w:val="20"/>
              </w:rPr>
              <w:t xml:space="preserve">Dersin kapsamı, ele alınacak konular, temalar veya modüller özetlenmelidir. İçerik kısa ve öz olmalı; dersin genel çerçevesini yansıtmalıdır. Konular hafta </w:t>
            </w:r>
            <w:proofErr w:type="spellStart"/>
            <w:r w:rsidRPr="00022294">
              <w:rPr>
                <w:rFonts w:ascii="Cambria" w:hAnsi="Cambria"/>
                <w:sz w:val="20"/>
                <w:szCs w:val="20"/>
              </w:rPr>
              <w:t>hafta</w:t>
            </w:r>
            <w:proofErr w:type="spellEnd"/>
            <w:r w:rsidRPr="00022294">
              <w:rPr>
                <w:rFonts w:ascii="Cambria" w:hAnsi="Cambria"/>
                <w:sz w:val="20"/>
                <w:szCs w:val="20"/>
              </w:rPr>
              <w:t xml:space="preserve"> ayrıntılandırılmamalı, bunun yerine genel başlıklar verilmelidir. İlgili alanın temel kavramları, teorik yaklaşımları </w:t>
            </w:r>
            <w:r w:rsidRPr="00022294">
              <w:rPr>
                <w:rFonts w:ascii="Cambria" w:hAnsi="Cambria"/>
                <w:sz w:val="20"/>
                <w:szCs w:val="20"/>
              </w:rPr>
              <w:lastRenderedPageBreak/>
              <w:t>ve uygulama alanları vurgulanmalıdır. Gerektiğinde güncel gelişmeler veya alanla ilgili tartışmalar da eklenebilir. (</w:t>
            </w:r>
            <w:proofErr w:type="spellStart"/>
            <w:r w:rsidRPr="00022294">
              <w:rPr>
                <w:rFonts w:ascii="Cambria" w:hAnsi="Cambria"/>
                <w:sz w:val="20"/>
                <w:szCs w:val="20"/>
              </w:rPr>
              <w:t>Örn</w:t>
            </w:r>
            <w:proofErr w:type="spellEnd"/>
            <w:r w:rsidRPr="00022294">
              <w:rPr>
                <w:rFonts w:ascii="Cambria" w:hAnsi="Cambria"/>
                <w:sz w:val="20"/>
                <w:szCs w:val="20"/>
              </w:rPr>
              <w:t>: Bu ders, sosyal hizmet disiplininin tanımı, tarihsel gelişimi, temel değerleri, etik ilkeleri, mikro–</w:t>
            </w:r>
            <w:proofErr w:type="spellStart"/>
            <w:r w:rsidRPr="00022294">
              <w:rPr>
                <w:rFonts w:ascii="Cambria" w:hAnsi="Cambria"/>
                <w:sz w:val="20"/>
                <w:szCs w:val="20"/>
              </w:rPr>
              <w:t>mezzo</w:t>
            </w:r>
            <w:proofErr w:type="spellEnd"/>
            <w:r w:rsidRPr="00022294">
              <w:rPr>
                <w:rFonts w:ascii="Cambria" w:hAnsi="Cambria"/>
                <w:sz w:val="20"/>
                <w:szCs w:val="20"/>
              </w:rPr>
              <w:t>–makro düzeylerde uygulama alanları ve güncel sosyal sorunları kapsamaktadır.) Not: İçerik alanı boş bırakılmamalı; yalnızca kopyalanmış metin olmamalı, programın gerçek ders planına uygun şekilde düzenlenmiş olmalıdır.</w:t>
            </w: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E63E0B" w14:textId="77777777" w:rsidR="00AC7F56" w:rsidRPr="00A874B8" w:rsidRDefault="00AC7F56" w:rsidP="003A2FFA">
            <w:pPr>
              <w:pStyle w:val="AralkYok"/>
              <w:spacing w:before="120" w:after="120" w:line="276" w:lineRule="auto"/>
              <w:jc w:val="both"/>
              <w:rPr>
                <w:rFonts w:ascii="Cambria" w:hAnsi="Cambria"/>
                <w:sz w:val="20"/>
                <w:szCs w:val="20"/>
                <w:lang w:val="en-US"/>
              </w:rPr>
            </w:pPr>
            <w:r w:rsidRPr="00A874B8">
              <w:rPr>
                <w:rFonts w:ascii="Cambria" w:hAnsi="Cambria"/>
                <w:sz w:val="20"/>
                <w:szCs w:val="20"/>
                <w:lang w:val="en-US"/>
              </w:rPr>
              <w:lastRenderedPageBreak/>
              <w:t xml:space="preserve">A summary of the topics, themes, or modules covered in the course should be provided. The content should be concise and reflect the overall framework of the course. It should not be detailed week by week; instead, general themes should be listed. Key concepts, theoretical approaches, and practice areas </w:t>
            </w:r>
            <w:r w:rsidRPr="00A874B8">
              <w:rPr>
                <w:rFonts w:ascii="Cambria" w:hAnsi="Cambria"/>
                <w:sz w:val="20"/>
                <w:szCs w:val="20"/>
                <w:lang w:val="en-US"/>
              </w:rPr>
              <w:lastRenderedPageBreak/>
              <w:t>in the field should be emphasized. Current developments or debates in the discipline may be included if relevant. (e.g., This course covers the definition, historical development, fundamental values, and ethical principles of social work; micro–mezzo–macro levels of practice; and current social issues.) Note: This section must not be left blank; the content should be adapted to the actual curriculum of the course, not copied from generic sources.</w:t>
            </w:r>
          </w:p>
        </w:tc>
      </w:tr>
      <w:tr w:rsidR="00AC7F56" w:rsidRPr="00603431" w14:paraId="1D68F7AF" w14:textId="77777777" w:rsidTr="001E631E">
        <w:trPr>
          <w:trHeight w:val="468"/>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8418D19" w14:textId="77777777" w:rsidR="00AC7F56" w:rsidRDefault="00AC7F56" w:rsidP="001E631E">
            <w:pPr>
              <w:pStyle w:val="AralkYok"/>
              <w:jc w:val="right"/>
              <w:rPr>
                <w:rFonts w:ascii="Cambria" w:hAnsi="Cambria"/>
                <w:b/>
                <w:bCs/>
                <w:sz w:val="20"/>
                <w:szCs w:val="20"/>
              </w:rPr>
            </w:pPr>
            <w:r w:rsidRPr="000A3A84">
              <w:rPr>
                <w:rFonts w:ascii="Cambria" w:hAnsi="Cambria"/>
                <w:b/>
                <w:bCs/>
                <w:sz w:val="20"/>
                <w:szCs w:val="20"/>
              </w:rPr>
              <w:lastRenderedPageBreak/>
              <w:t xml:space="preserve">Dersin Önemi / </w:t>
            </w:r>
          </w:p>
          <w:p w14:paraId="15CEDEA9" w14:textId="77777777" w:rsidR="00AC7F56" w:rsidRPr="00416474" w:rsidRDefault="00AC7F56" w:rsidP="001E631E">
            <w:pPr>
              <w:pStyle w:val="AralkYok"/>
              <w:jc w:val="right"/>
              <w:rPr>
                <w:rFonts w:ascii="Cambria" w:hAnsi="Cambria"/>
                <w:b/>
                <w:bCs/>
                <w:sz w:val="20"/>
                <w:szCs w:val="20"/>
                <w:lang w:val="en-US"/>
              </w:rPr>
            </w:pPr>
            <w:r w:rsidRPr="00416474">
              <w:rPr>
                <w:rFonts w:ascii="Cambria" w:hAnsi="Cambria"/>
                <w:b/>
                <w:bCs/>
                <w:sz w:val="20"/>
                <w:szCs w:val="20"/>
                <w:lang w:val="en-US"/>
              </w:rPr>
              <w:t>Rationale / Justification</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40C66C" w14:textId="77777777" w:rsidR="00AC7F56" w:rsidRPr="00416474" w:rsidRDefault="00AC7F56" w:rsidP="00AD0B20">
            <w:pPr>
              <w:pStyle w:val="AralkYok"/>
              <w:spacing w:before="120" w:after="120" w:line="276" w:lineRule="auto"/>
              <w:jc w:val="both"/>
              <w:rPr>
                <w:rFonts w:ascii="Cambria" w:hAnsi="Cambria"/>
                <w:b/>
                <w:bCs/>
                <w:i/>
                <w:iCs/>
                <w:sz w:val="20"/>
                <w:szCs w:val="20"/>
              </w:rPr>
            </w:pPr>
            <w:r w:rsidRPr="00416474">
              <w:rPr>
                <w:rFonts w:ascii="Cambria" w:hAnsi="Cambria"/>
                <w:b/>
                <w:bCs/>
                <w:i/>
                <w:iCs/>
                <w:sz w:val="20"/>
                <w:szCs w:val="20"/>
              </w:rPr>
              <w:t>* Bu dersin programdaki yeri, neden gerekli olduğu, hangi yeterliliklere katkı sağladığı.</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C08EC96" w14:textId="77777777" w:rsidR="00AC7F56" w:rsidRPr="00416474" w:rsidRDefault="00AC7F56" w:rsidP="00AD0B20">
            <w:pPr>
              <w:pStyle w:val="AralkYok"/>
              <w:spacing w:before="120" w:after="120" w:line="276" w:lineRule="auto"/>
              <w:jc w:val="both"/>
              <w:rPr>
                <w:rFonts w:ascii="Cambria" w:hAnsi="Cambria"/>
                <w:b/>
                <w:bCs/>
                <w:i/>
                <w:iCs/>
                <w:sz w:val="20"/>
                <w:szCs w:val="20"/>
                <w:lang w:val="en-US"/>
              </w:rPr>
            </w:pPr>
            <w:r w:rsidRPr="00416474">
              <w:rPr>
                <w:rFonts w:ascii="Cambria" w:hAnsi="Cambria"/>
                <w:b/>
                <w:bCs/>
                <w:i/>
                <w:iCs/>
                <w:sz w:val="20"/>
                <w:szCs w:val="20"/>
                <w:lang w:val="en-US"/>
              </w:rPr>
              <w:t>* The place of this course in the program, why it is necessary, and which competencies it contributes to.</w:t>
            </w:r>
          </w:p>
        </w:tc>
      </w:tr>
      <w:tr w:rsidR="00AC7F56" w:rsidRPr="00603431" w14:paraId="11180EB2" w14:textId="77777777" w:rsidTr="001E631E">
        <w:trPr>
          <w:trHeight w:val="46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EF2A919" w14:textId="77777777" w:rsidR="00AC7F56" w:rsidRPr="000A3A84" w:rsidRDefault="00AC7F56" w:rsidP="001E631E">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0A96" w14:textId="77777777" w:rsidR="00AC7F56" w:rsidRPr="000A3A84" w:rsidRDefault="00AC7F56" w:rsidP="00AD0B20">
            <w:pPr>
              <w:pStyle w:val="AralkYok"/>
              <w:spacing w:before="120" w:after="120" w:line="276" w:lineRule="auto"/>
              <w:jc w:val="both"/>
              <w:rPr>
                <w:rFonts w:ascii="Cambria" w:hAnsi="Cambria"/>
                <w:sz w:val="20"/>
                <w:szCs w:val="20"/>
              </w:rPr>
            </w:pPr>
            <w:r w:rsidRPr="00022294">
              <w:rPr>
                <w:rFonts w:ascii="Cambria" w:hAnsi="Cambria"/>
                <w:sz w:val="20"/>
                <w:szCs w:val="20"/>
              </w:rPr>
              <w:t>Dersin programdaki yeri, önemi ve katkı sağladığı yeterlilikler açıklanmalıdır. Dersin hangi bilgi, beceri ve tutumları desteklediği açıkça belirtilmelidir. Program çıktıları (PÇ) ile ilişkisi vurgulanmalıdır. Bologna süreci yaklaşımı dikkate alınarak öğrenme çıktıları–öğretim–değerlendirme uyumuna değinilmelidir. Dersin ileri düzey derslere hazırlık işlevi varsa belirtilmelidir. (</w:t>
            </w:r>
            <w:proofErr w:type="spellStart"/>
            <w:r w:rsidRPr="00022294">
              <w:rPr>
                <w:rFonts w:ascii="Cambria" w:hAnsi="Cambria"/>
                <w:sz w:val="20"/>
                <w:szCs w:val="20"/>
              </w:rPr>
              <w:t>Örn</w:t>
            </w:r>
            <w:proofErr w:type="spellEnd"/>
            <w:r w:rsidRPr="00022294">
              <w:rPr>
                <w:rFonts w:ascii="Cambria" w:hAnsi="Cambria"/>
                <w:sz w:val="20"/>
                <w:szCs w:val="20"/>
              </w:rPr>
              <w:t>: Bu ders, programın kavramsal ve etik temelini oluşturarak öğrencilerin ileri düzey sosyal hizmet derslerine hazırlanmasını sağlar ve PÇ1, PÇ4, PÇ5 çıktılarının gelişimine doğrudan katkı sunar.) Not: Bu alan boş bırakılmamalı; metin dersin programdaki özgün rolünü yansıtacak şekilde yazılmalıdır.</w:t>
            </w: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F8E28D" w14:textId="77777777" w:rsidR="00AC7F56" w:rsidRPr="00A874B8" w:rsidRDefault="00AC7F56" w:rsidP="00AD0B20">
            <w:pPr>
              <w:pStyle w:val="AralkYok"/>
              <w:spacing w:before="120" w:after="120" w:line="276" w:lineRule="auto"/>
              <w:jc w:val="both"/>
              <w:rPr>
                <w:rFonts w:ascii="Cambria" w:hAnsi="Cambria"/>
                <w:sz w:val="20"/>
                <w:szCs w:val="20"/>
                <w:lang w:val="en-US"/>
              </w:rPr>
            </w:pPr>
            <w:r w:rsidRPr="00A874B8">
              <w:rPr>
                <w:rFonts w:ascii="Cambria" w:hAnsi="Cambria"/>
                <w:sz w:val="20"/>
                <w:szCs w:val="20"/>
                <w:lang w:val="en-US"/>
              </w:rPr>
              <w:t>Explains the place of the course in the program, its significance, and the competencies it contributes to. It should clearly state which knowledge, skills, and attitudes the course supports. The relation to program outcomes (POs) should be highlighted. Constructive alignment between learning outcomes, teaching, and assessment within the Bologna framework should be addressed. If the course functions as a foundation for advanced courses, this should be noted. (e.g., This course provides the conceptual and ethical foundation of the program, prepares students for advanced social work courses, and directly contributes to PO1, PO4, PO5.) Note: This section must not be left blank; it should reflect the unique role of the course in the program.</w:t>
            </w:r>
          </w:p>
        </w:tc>
      </w:tr>
      <w:tr w:rsidR="00AC7F56" w:rsidRPr="00603431" w14:paraId="3C0F6E79" w14:textId="77777777" w:rsidTr="001E631E">
        <w:trPr>
          <w:trHeight w:val="3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2F8837A" w14:textId="77777777" w:rsidR="00AC7F56" w:rsidRPr="00B42630" w:rsidRDefault="00AC7F56" w:rsidP="001E631E">
            <w:pPr>
              <w:pStyle w:val="AralkYok"/>
              <w:jc w:val="right"/>
              <w:rPr>
                <w:rFonts w:ascii="Cambria" w:hAnsi="Cambria"/>
                <w:b/>
                <w:bCs/>
                <w:sz w:val="20"/>
                <w:szCs w:val="20"/>
                <w:lang w:val="en-US"/>
              </w:rPr>
            </w:pPr>
            <w:r w:rsidRPr="00671D00">
              <w:rPr>
                <w:rFonts w:ascii="Cambria" w:hAnsi="Cambria"/>
                <w:b/>
                <w:bCs/>
                <w:sz w:val="20"/>
                <w:szCs w:val="20"/>
              </w:rPr>
              <w:t xml:space="preserve">Önerilen Diğer Hususlar / </w:t>
            </w:r>
            <w:r w:rsidRPr="00416474">
              <w:rPr>
                <w:rFonts w:ascii="Cambria" w:hAnsi="Cambria"/>
                <w:b/>
                <w:bCs/>
                <w:sz w:val="20"/>
                <w:szCs w:val="20"/>
                <w:lang w:val="en-US"/>
              </w:rPr>
              <w:t>Recommended Other Considerations</w:t>
            </w: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D8BDBA" w14:textId="77777777" w:rsidR="00AC7F56" w:rsidRPr="00416474" w:rsidRDefault="00AC7F56" w:rsidP="00AD0B20">
            <w:pPr>
              <w:pStyle w:val="AralkYok"/>
              <w:spacing w:before="120" w:after="120" w:line="276" w:lineRule="auto"/>
              <w:jc w:val="both"/>
              <w:rPr>
                <w:rFonts w:ascii="Cambria" w:hAnsi="Cambria"/>
                <w:b/>
                <w:bCs/>
                <w:i/>
                <w:iCs/>
                <w:sz w:val="20"/>
                <w:szCs w:val="20"/>
              </w:rPr>
            </w:pPr>
            <w:r w:rsidRPr="00416474">
              <w:rPr>
                <w:rFonts w:ascii="Cambria" w:hAnsi="Cambria"/>
                <w:b/>
                <w:bCs/>
                <w:i/>
                <w:iCs/>
                <w:sz w:val="20"/>
                <w:szCs w:val="20"/>
              </w:rPr>
              <w:t>* Derse devam zorunluluğu, özel araç-gereç ihtiyacı, sınırlamalar vb.</w:t>
            </w:r>
          </w:p>
        </w:tc>
        <w:tc>
          <w:tcPr>
            <w:tcW w:w="193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7FF383AD" w14:textId="77777777" w:rsidR="00AC7F56" w:rsidRPr="00AF65AA" w:rsidRDefault="00AC7F56" w:rsidP="00AD0B20">
            <w:pPr>
              <w:pStyle w:val="AralkYok"/>
              <w:spacing w:before="120" w:after="120" w:line="276" w:lineRule="auto"/>
              <w:jc w:val="both"/>
              <w:rPr>
                <w:rFonts w:ascii="Cambria" w:hAnsi="Cambria"/>
                <w:b/>
                <w:bCs/>
                <w:i/>
                <w:iCs/>
                <w:sz w:val="20"/>
                <w:szCs w:val="20"/>
                <w:lang w:val="en-US"/>
              </w:rPr>
            </w:pPr>
            <w:r w:rsidRPr="00AF65AA">
              <w:rPr>
                <w:rFonts w:ascii="Cambria" w:hAnsi="Cambria"/>
                <w:b/>
                <w:bCs/>
                <w:i/>
                <w:iCs/>
                <w:sz w:val="20"/>
                <w:szCs w:val="20"/>
                <w:lang w:val="en-US"/>
              </w:rPr>
              <w:t>* Attendance requirements, special equipment needed, limitations, etc.)</w:t>
            </w:r>
          </w:p>
        </w:tc>
      </w:tr>
      <w:tr w:rsidR="00AC7F56" w:rsidRPr="00603431" w14:paraId="359A5E3E" w14:textId="77777777" w:rsidTr="001E631E">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0DDDB7" w14:textId="77777777" w:rsidR="00AC7F56" w:rsidRPr="00671D00" w:rsidRDefault="00AC7F56" w:rsidP="001E631E">
            <w:pPr>
              <w:pStyle w:val="AralkYok"/>
              <w:jc w:val="right"/>
              <w:rPr>
                <w:rFonts w:ascii="Cambria" w:hAnsi="Cambria"/>
                <w:b/>
                <w:bCs/>
                <w:sz w:val="20"/>
                <w:szCs w:val="20"/>
              </w:rPr>
            </w:pPr>
          </w:p>
        </w:tc>
        <w:tc>
          <w:tcPr>
            <w:tcW w:w="19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FF9371" w14:textId="77777777" w:rsidR="00AC7F56" w:rsidRPr="00671D00" w:rsidRDefault="00AC7F56" w:rsidP="00AD0B20">
            <w:pPr>
              <w:pStyle w:val="AralkYok"/>
              <w:spacing w:before="120" w:after="120" w:line="276" w:lineRule="auto"/>
              <w:jc w:val="both"/>
              <w:rPr>
                <w:rFonts w:ascii="Cambria" w:hAnsi="Cambria"/>
                <w:sz w:val="20"/>
                <w:szCs w:val="20"/>
              </w:rPr>
            </w:pPr>
            <w:r w:rsidRPr="00022294">
              <w:rPr>
                <w:rFonts w:ascii="Cambria" w:hAnsi="Cambria"/>
                <w:sz w:val="20"/>
                <w:szCs w:val="20"/>
              </w:rPr>
              <w:t>Dersin yürütülmesiyle ilgili ek koşullar, sınırlılıklar veya gereksinimler açıkça yazılmalıdır. Derse devam zorunluluğu mutlaka yüzde (%) olarak belirtilmelidir (</w:t>
            </w:r>
            <w:proofErr w:type="spellStart"/>
            <w:r w:rsidRPr="00022294">
              <w:rPr>
                <w:rFonts w:ascii="Cambria" w:hAnsi="Cambria"/>
                <w:sz w:val="20"/>
                <w:szCs w:val="20"/>
              </w:rPr>
              <w:t>örn</w:t>
            </w:r>
            <w:proofErr w:type="spellEnd"/>
            <w:r w:rsidRPr="00022294">
              <w:rPr>
                <w:rFonts w:ascii="Cambria" w:hAnsi="Cambria"/>
                <w:sz w:val="20"/>
                <w:szCs w:val="20"/>
              </w:rPr>
              <w:t>. en az %70). Özel araç-gereç ihtiyacı varsa (</w:t>
            </w:r>
            <w:proofErr w:type="spellStart"/>
            <w:r w:rsidRPr="00022294">
              <w:rPr>
                <w:rFonts w:ascii="Cambria" w:hAnsi="Cambria"/>
                <w:sz w:val="20"/>
                <w:szCs w:val="20"/>
              </w:rPr>
              <w:t>örn</w:t>
            </w:r>
            <w:proofErr w:type="spellEnd"/>
            <w:r w:rsidRPr="00022294">
              <w:rPr>
                <w:rFonts w:ascii="Cambria" w:hAnsi="Cambria"/>
                <w:sz w:val="20"/>
                <w:szCs w:val="20"/>
              </w:rPr>
              <w:t xml:space="preserve">. hesap makinesi, teknik çizim seti) mutlaka belirtilmelidir. Dersin yürütülmesinde özel </w:t>
            </w:r>
            <w:r w:rsidRPr="00022294">
              <w:rPr>
                <w:rFonts w:ascii="Cambria" w:hAnsi="Cambria"/>
                <w:sz w:val="20"/>
                <w:szCs w:val="20"/>
              </w:rPr>
              <w:lastRenderedPageBreak/>
              <w:t>koşullar (</w:t>
            </w:r>
            <w:proofErr w:type="spellStart"/>
            <w:r w:rsidRPr="00022294">
              <w:rPr>
                <w:rFonts w:ascii="Cambria" w:hAnsi="Cambria"/>
                <w:sz w:val="20"/>
                <w:szCs w:val="20"/>
              </w:rPr>
              <w:t>örn</w:t>
            </w:r>
            <w:proofErr w:type="spellEnd"/>
            <w:r w:rsidRPr="00022294">
              <w:rPr>
                <w:rFonts w:ascii="Cambria" w:hAnsi="Cambria"/>
                <w:sz w:val="20"/>
                <w:szCs w:val="20"/>
              </w:rPr>
              <w:t>. kontenjan sınırlaması, ön izin gerekliliği) varsa açıklanmalıdır. Ayrıca öğrencilerden beklenen ek yükümlülükler (</w:t>
            </w:r>
            <w:proofErr w:type="spellStart"/>
            <w:r w:rsidRPr="00022294">
              <w:rPr>
                <w:rFonts w:ascii="Cambria" w:hAnsi="Cambria"/>
                <w:sz w:val="20"/>
                <w:szCs w:val="20"/>
              </w:rPr>
              <w:t>örn</w:t>
            </w:r>
            <w:proofErr w:type="spellEnd"/>
            <w:r w:rsidRPr="00022294">
              <w:rPr>
                <w:rFonts w:ascii="Cambria" w:hAnsi="Cambria"/>
                <w:sz w:val="20"/>
                <w:szCs w:val="20"/>
              </w:rPr>
              <w:t>. düzenli katılım, ders materyallerini getirme) yazılabilir. (</w:t>
            </w:r>
            <w:proofErr w:type="spellStart"/>
            <w:r w:rsidRPr="00022294">
              <w:rPr>
                <w:rFonts w:ascii="Cambria" w:hAnsi="Cambria"/>
                <w:sz w:val="20"/>
                <w:szCs w:val="20"/>
              </w:rPr>
              <w:t>Örn</w:t>
            </w:r>
            <w:proofErr w:type="spellEnd"/>
            <w:r w:rsidRPr="00022294">
              <w:rPr>
                <w:rFonts w:ascii="Cambria" w:hAnsi="Cambria"/>
                <w:sz w:val="20"/>
                <w:szCs w:val="20"/>
              </w:rPr>
              <w:t>: Öğrencilerin derse en az %70 oranında devam etmeleri ve zorunlu ders kitabını her hafta derse getirmeleri gerekmektedir.) Not: Bu alan boş bırakılmamalı; dersin sağlıklı yürütülmesi için gerekli tüm özel koşullar açıkça belirtilmelidir.</w:t>
            </w:r>
          </w:p>
        </w:tc>
        <w:tc>
          <w:tcPr>
            <w:tcW w:w="193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82759" w14:textId="77777777" w:rsidR="00AC7F56" w:rsidRPr="00A874B8" w:rsidRDefault="00AC7F56" w:rsidP="00AD0B20">
            <w:pPr>
              <w:pStyle w:val="AralkYok"/>
              <w:spacing w:before="120" w:after="120" w:line="276" w:lineRule="auto"/>
              <w:jc w:val="both"/>
              <w:rPr>
                <w:rFonts w:ascii="Cambria" w:hAnsi="Cambria"/>
                <w:sz w:val="20"/>
                <w:szCs w:val="20"/>
                <w:lang w:val="en-US"/>
              </w:rPr>
            </w:pPr>
            <w:r w:rsidRPr="00A874B8">
              <w:rPr>
                <w:rFonts w:ascii="Cambria" w:hAnsi="Cambria"/>
                <w:sz w:val="20"/>
                <w:szCs w:val="20"/>
                <w:lang w:val="en-US"/>
              </w:rPr>
              <w:lastRenderedPageBreak/>
              <w:t xml:space="preserve">Additional requirements, limitations, or considerations for conducting the course must be clearly stated. Attendance requirement must always be specified as a percentage (e.g., at least 70%). If special equipment is needed (e.g., calculator, technical drawing set), it must be stated. Any special </w:t>
            </w:r>
            <w:r w:rsidRPr="00A874B8">
              <w:rPr>
                <w:rFonts w:ascii="Cambria" w:hAnsi="Cambria"/>
                <w:sz w:val="20"/>
                <w:szCs w:val="20"/>
                <w:lang w:val="en-US"/>
              </w:rPr>
              <w:lastRenderedPageBreak/>
              <w:t>conditions (e.g., quota, prior approval) should also be explained. Further student expectations (e.g., regular attendance, bringing compulsory course materials) may be included. (e.g., Students are required to attend at least 70% of classes and bring the compulsory course book every week.) Note: This section must not be left blank; all requirements necessary for the effective conduct of the course must be specified.</w:t>
            </w:r>
          </w:p>
        </w:tc>
      </w:tr>
      <w:tr w:rsidR="00AC7F56" w:rsidRPr="00603431" w14:paraId="294FAF91" w14:textId="77777777" w:rsidTr="001E631E">
        <w:trPr>
          <w:trHeight w:val="73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E1E535A" w14:textId="77777777" w:rsidR="00AC7F56" w:rsidRDefault="00AC7F56" w:rsidP="001E631E">
            <w:pPr>
              <w:pStyle w:val="AralkYok"/>
              <w:jc w:val="right"/>
              <w:rPr>
                <w:rFonts w:ascii="Cambria" w:hAnsi="Cambria"/>
                <w:b/>
                <w:bCs/>
                <w:sz w:val="20"/>
                <w:szCs w:val="20"/>
                <w:lang w:val="en-US"/>
              </w:rPr>
            </w:pPr>
            <w:r w:rsidRPr="00BF5ACB">
              <w:rPr>
                <w:rFonts w:ascii="Cambria" w:hAnsi="Cambria"/>
                <w:b/>
                <w:bCs/>
                <w:sz w:val="20"/>
                <w:szCs w:val="20"/>
              </w:rPr>
              <w:lastRenderedPageBreak/>
              <w:t xml:space="preserve">Staj </w:t>
            </w:r>
            <w:r w:rsidRPr="00CC546C">
              <w:rPr>
                <w:rFonts w:ascii="Cambria" w:hAnsi="Cambria"/>
                <w:b/>
                <w:bCs/>
                <w:sz w:val="20"/>
                <w:szCs w:val="20"/>
                <w:lang w:val="en-US"/>
              </w:rPr>
              <w:t xml:space="preserve">Durumu / </w:t>
            </w:r>
          </w:p>
          <w:p w14:paraId="6C7093EF" w14:textId="77777777" w:rsidR="00AC7F56" w:rsidRPr="00B42630" w:rsidRDefault="00AC7F56" w:rsidP="001E631E">
            <w:pPr>
              <w:pStyle w:val="AralkYok"/>
              <w:jc w:val="right"/>
              <w:rPr>
                <w:rFonts w:ascii="Cambria" w:hAnsi="Cambria"/>
                <w:b/>
                <w:bCs/>
                <w:sz w:val="20"/>
                <w:szCs w:val="20"/>
                <w:lang w:val="en-US"/>
              </w:rPr>
            </w:pPr>
            <w:r w:rsidRPr="00CC546C">
              <w:rPr>
                <w:rFonts w:ascii="Cambria" w:hAnsi="Cambria"/>
                <w:b/>
                <w:bCs/>
                <w:sz w:val="20"/>
                <w:szCs w:val="20"/>
                <w:lang w:val="en-US"/>
              </w:rPr>
              <w:t>Internship Status</w:t>
            </w:r>
          </w:p>
        </w:tc>
        <w:tc>
          <w:tcPr>
            <w:tcW w:w="3860" w:type="pct"/>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5E83BEC" w14:textId="77777777" w:rsidR="00AC7F56" w:rsidRPr="00A874B8" w:rsidRDefault="00AC7F56" w:rsidP="00741CBF">
            <w:pPr>
              <w:pStyle w:val="AralkYok"/>
              <w:spacing w:before="120" w:after="120" w:line="276" w:lineRule="auto"/>
              <w:jc w:val="both"/>
              <w:rPr>
                <w:rFonts w:ascii="Cambria" w:hAnsi="Cambria"/>
                <w:sz w:val="20"/>
                <w:szCs w:val="20"/>
              </w:rPr>
            </w:pPr>
            <w:r w:rsidRPr="00A874B8">
              <w:rPr>
                <w:rFonts w:ascii="Cambria" w:hAnsi="Cambria"/>
                <w:sz w:val="20"/>
                <w:szCs w:val="20"/>
              </w:rPr>
              <w:t xml:space="preserve">Ders kapsamında staj zorunluluğu olup olmadığı belirtilir. Eğer staj yoksa “Yok / </w:t>
            </w:r>
            <w:proofErr w:type="spellStart"/>
            <w:r w:rsidRPr="00AC7F56">
              <w:rPr>
                <w:rFonts w:ascii="Cambria" w:hAnsi="Cambria"/>
                <w:sz w:val="20"/>
                <w:szCs w:val="20"/>
              </w:rPr>
              <w:t>None</w:t>
            </w:r>
            <w:proofErr w:type="spellEnd"/>
            <w:r w:rsidRPr="00A874B8">
              <w:rPr>
                <w:rFonts w:ascii="Cambria" w:hAnsi="Cambria"/>
                <w:sz w:val="20"/>
                <w:szCs w:val="20"/>
              </w:rPr>
              <w:t>” seçeneği işaretlenir. Eğer staj zorunluysa, süresi ve kapsamı mutlaka belirtilmelidir. Süre (</w:t>
            </w:r>
            <w:proofErr w:type="spellStart"/>
            <w:r w:rsidRPr="00AC7F56">
              <w:rPr>
                <w:rFonts w:ascii="Cambria" w:hAnsi="Cambria"/>
                <w:sz w:val="20"/>
                <w:szCs w:val="20"/>
              </w:rPr>
              <w:t>Duration</w:t>
            </w:r>
            <w:proofErr w:type="spellEnd"/>
            <w:r w:rsidRPr="00A874B8">
              <w:rPr>
                <w:rFonts w:ascii="Cambria" w:hAnsi="Cambria"/>
                <w:sz w:val="20"/>
                <w:szCs w:val="20"/>
              </w:rPr>
              <w:t>): Toplam süre gün, hafta veya ay olarak yazılmalıdır (</w:t>
            </w:r>
            <w:proofErr w:type="spellStart"/>
            <w:r w:rsidRPr="00A874B8">
              <w:rPr>
                <w:rFonts w:ascii="Cambria" w:hAnsi="Cambria"/>
                <w:sz w:val="20"/>
                <w:szCs w:val="20"/>
              </w:rPr>
              <w:t>örn</w:t>
            </w:r>
            <w:proofErr w:type="spellEnd"/>
            <w:r w:rsidRPr="00A874B8">
              <w:rPr>
                <w:rFonts w:ascii="Cambria" w:hAnsi="Cambria"/>
                <w:sz w:val="20"/>
                <w:szCs w:val="20"/>
              </w:rPr>
              <w:t>. 20 iş günü). Kapsam (</w:t>
            </w:r>
            <w:proofErr w:type="spellStart"/>
            <w:r w:rsidRPr="00AC7F56">
              <w:rPr>
                <w:rFonts w:ascii="Cambria" w:hAnsi="Cambria"/>
                <w:sz w:val="20"/>
                <w:szCs w:val="20"/>
              </w:rPr>
              <w:t>Scope</w:t>
            </w:r>
            <w:proofErr w:type="spellEnd"/>
            <w:r w:rsidRPr="00A874B8">
              <w:rPr>
                <w:rFonts w:ascii="Cambria" w:hAnsi="Cambria"/>
                <w:sz w:val="20"/>
                <w:szCs w:val="20"/>
              </w:rPr>
              <w:t>): Stajın yapılacağı alan veya faaliyet türü açıkça ifade edilmelidir (</w:t>
            </w:r>
            <w:proofErr w:type="spellStart"/>
            <w:r w:rsidRPr="00A874B8">
              <w:rPr>
                <w:rFonts w:ascii="Cambria" w:hAnsi="Cambria"/>
                <w:sz w:val="20"/>
                <w:szCs w:val="20"/>
              </w:rPr>
              <w:t>örn</w:t>
            </w:r>
            <w:proofErr w:type="spellEnd"/>
            <w:r w:rsidRPr="00A874B8">
              <w:rPr>
                <w:rFonts w:ascii="Cambria" w:hAnsi="Cambria"/>
                <w:sz w:val="20"/>
                <w:szCs w:val="20"/>
              </w:rPr>
              <w:t>. saha çalışması, laboratuvar uygulaması, yazılım geliştirme). Not: İlgili seçenek işaretlendikten sonra; isteğe bağlı olarak diğerleri elektronik formda silinebilir.</w:t>
            </w:r>
          </w:p>
        </w:tc>
      </w:tr>
      <w:tr w:rsidR="00AC7F56" w:rsidRPr="00603431" w14:paraId="19CCECE1" w14:textId="77777777" w:rsidTr="001E631E">
        <w:trPr>
          <w:trHeight w:val="851"/>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10F178D" w14:textId="77777777" w:rsidR="00AC7F56" w:rsidRPr="00BF5ACB"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6B07802B" w14:textId="77777777" w:rsidR="00AC7F56" w:rsidRPr="00A874B8" w:rsidRDefault="00AC7F56" w:rsidP="00741CBF">
            <w:pPr>
              <w:pStyle w:val="AralkYok"/>
              <w:spacing w:before="120" w:after="120" w:line="276" w:lineRule="auto"/>
              <w:jc w:val="both"/>
              <w:rPr>
                <w:rFonts w:ascii="Cambria" w:hAnsi="Cambria"/>
                <w:sz w:val="20"/>
                <w:szCs w:val="20"/>
                <w:lang w:val="en-US"/>
              </w:rPr>
            </w:pPr>
            <w:r w:rsidRPr="00A874B8">
              <w:rPr>
                <w:rFonts w:ascii="Cambria" w:hAnsi="Cambria"/>
                <w:sz w:val="20"/>
                <w:szCs w:val="20"/>
                <w:lang w:val="en-US"/>
              </w:rPr>
              <w:t>Indicates whether an internship is required as part of the course. If no internship is required, select “None.” If internship is compulsory, both duration and scope must be specified. Duration: The total duration must be stated in days, weeks, or months (e.g., 20 working days). Scope: The field or type of activity of the internship must be specified (e.g., fieldwork, laboratory practice, software development). Note: After the relevant option is selected, other options may optionally be deleted in the electronic form.</w:t>
            </w:r>
          </w:p>
        </w:tc>
      </w:tr>
      <w:tr w:rsidR="00AC7F56" w:rsidRPr="00603431" w14:paraId="5FA66ACF" w14:textId="77777777" w:rsidTr="001E631E">
        <w:trPr>
          <w:trHeight w:val="1021"/>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5A845EF" w14:textId="77777777" w:rsidR="00AC7F56" w:rsidRDefault="00AC7F56" w:rsidP="001E631E">
            <w:pPr>
              <w:pStyle w:val="AralkYok"/>
              <w:jc w:val="right"/>
              <w:rPr>
                <w:rFonts w:ascii="Cambria" w:hAnsi="Cambria"/>
                <w:b/>
                <w:bCs/>
                <w:sz w:val="20"/>
                <w:szCs w:val="20"/>
              </w:rPr>
            </w:pPr>
            <w:r w:rsidRPr="0089624F">
              <w:rPr>
                <w:rFonts w:ascii="Cambria" w:hAnsi="Cambria"/>
                <w:b/>
                <w:bCs/>
                <w:sz w:val="20"/>
                <w:szCs w:val="20"/>
              </w:rPr>
              <w:t xml:space="preserve">Ders Kitabı / </w:t>
            </w:r>
          </w:p>
          <w:p w14:paraId="038FC5A2" w14:textId="77777777" w:rsidR="00AC7F56" w:rsidRPr="00BF5ACB" w:rsidRDefault="00AC7F56" w:rsidP="001E631E">
            <w:pPr>
              <w:pStyle w:val="AralkYok"/>
              <w:jc w:val="right"/>
              <w:rPr>
                <w:rFonts w:ascii="Cambria" w:hAnsi="Cambria"/>
                <w:b/>
                <w:bCs/>
                <w:sz w:val="20"/>
                <w:szCs w:val="20"/>
              </w:rPr>
            </w:pPr>
            <w:r w:rsidRPr="0089624F">
              <w:rPr>
                <w:rFonts w:ascii="Cambria" w:hAnsi="Cambria"/>
                <w:b/>
                <w:bCs/>
                <w:sz w:val="20"/>
                <w:szCs w:val="20"/>
              </w:rPr>
              <w:t xml:space="preserve">Course </w:t>
            </w:r>
            <w:r w:rsidRPr="00DA7900">
              <w:rPr>
                <w:rFonts w:ascii="Cambria" w:hAnsi="Cambria"/>
                <w:b/>
                <w:bCs/>
                <w:sz w:val="20"/>
                <w:szCs w:val="20"/>
                <w:lang w:val="en-US"/>
              </w:rPr>
              <w:t>Book</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D893B" w14:textId="77777777" w:rsidR="00AC7F56" w:rsidRPr="00A874B8" w:rsidRDefault="00AC7F56" w:rsidP="00741CBF">
            <w:pPr>
              <w:pStyle w:val="AralkYok"/>
              <w:spacing w:before="120" w:after="120" w:line="276" w:lineRule="auto"/>
              <w:jc w:val="both"/>
              <w:rPr>
                <w:rFonts w:ascii="Cambria" w:hAnsi="Cambria"/>
                <w:sz w:val="20"/>
                <w:szCs w:val="20"/>
              </w:rPr>
            </w:pPr>
            <w:r w:rsidRPr="00A874B8">
              <w:rPr>
                <w:rFonts w:ascii="Cambria" w:hAnsi="Cambria"/>
                <w:sz w:val="20"/>
                <w:szCs w:val="20"/>
              </w:rPr>
              <w:t>Ders kapsamında kullanılan zorunlu ve/veya önerilen ders kitapları belirtilmelidir. Zorunlu (</w:t>
            </w:r>
            <w:proofErr w:type="spellStart"/>
            <w:r w:rsidRPr="00F86092">
              <w:rPr>
                <w:rFonts w:ascii="Cambria" w:hAnsi="Cambria"/>
                <w:sz w:val="20"/>
                <w:szCs w:val="20"/>
              </w:rPr>
              <w:t>Required</w:t>
            </w:r>
            <w:proofErr w:type="spellEnd"/>
            <w:r w:rsidRPr="00A874B8">
              <w:rPr>
                <w:rFonts w:ascii="Cambria" w:hAnsi="Cambria"/>
                <w:sz w:val="20"/>
                <w:szCs w:val="20"/>
              </w:rPr>
              <w:t>): Dersin işlenişi için mutlaka edinilmesi gereken temel ders kitabı(</w:t>
            </w:r>
            <w:proofErr w:type="spellStart"/>
            <w:r w:rsidRPr="00A874B8">
              <w:rPr>
                <w:rFonts w:ascii="Cambria" w:hAnsi="Cambria"/>
                <w:sz w:val="20"/>
                <w:szCs w:val="20"/>
              </w:rPr>
              <w:t>ları</w:t>
            </w:r>
            <w:proofErr w:type="spellEnd"/>
            <w:r w:rsidRPr="00A874B8">
              <w:rPr>
                <w:rFonts w:ascii="Cambria" w:hAnsi="Cambria"/>
                <w:sz w:val="20"/>
                <w:szCs w:val="20"/>
              </w:rPr>
              <w:t>) yazılmalıdır. Önerilen (</w:t>
            </w:r>
            <w:proofErr w:type="spellStart"/>
            <w:r w:rsidRPr="00F86092">
              <w:rPr>
                <w:rFonts w:ascii="Cambria" w:hAnsi="Cambria"/>
                <w:sz w:val="20"/>
                <w:szCs w:val="20"/>
              </w:rPr>
              <w:t>Recommended</w:t>
            </w:r>
            <w:proofErr w:type="spellEnd"/>
            <w:r w:rsidRPr="00A874B8">
              <w:rPr>
                <w:rFonts w:ascii="Cambria" w:hAnsi="Cambria"/>
                <w:sz w:val="20"/>
                <w:szCs w:val="20"/>
              </w:rPr>
              <w:t>): Zorunlu kitabı destekleyen, güncel veya ek kaynak niteliğindeki kitaplar yazılabilir. Kitap künyesi tam ve doğru yazılmalıdır: Yazar(</w:t>
            </w:r>
            <w:proofErr w:type="spellStart"/>
            <w:r w:rsidRPr="00A874B8">
              <w:rPr>
                <w:rFonts w:ascii="Cambria" w:hAnsi="Cambria"/>
                <w:sz w:val="20"/>
                <w:szCs w:val="20"/>
              </w:rPr>
              <w:t>lar</w:t>
            </w:r>
            <w:proofErr w:type="spellEnd"/>
            <w:r w:rsidRPr="00A874B8">
              <w:rPr>
                <w:rFonts w:ascii="Cambria" w:hAnsi="Cambria"/>
                <w:sz w:val="20"/>
                <w:szCs w:val="20"/>
              </w:rPr>
              <w:t>), Yayın Yılı, Kitap Adı, Yayınevi. Türkçe ve İngilizce kaynaklar birlikte verilebilir. (</w:t>
            </w:r>
            <w:proofErr w:type="spellStart"/>
            <w:r w:rsidRPr="00A874B8">
              <w:rPr>
                <w:rFonts w:ascii="Cambria" w:hAnsi="Cambria"/>
                <w:sz w:val="20"/>
                <w:szCs w:val="20"/>
              </w:rPr>
              <w:t>Örn</w:t>
            </w:r>
            <w:proofErr w:type="spellEnd"/>
            <w:r w:rsidRPr="00A874B8">
              <w:rPr>
                <w:rFonts w:ascii="Cambria" w:hAnsi="Cambria"/>
                <w:sz w:val="20"/>
                <w:szCs w:val="20"/>
              </w:rPr>
              <w:t>: Tomanbay, İ. &amp; Şeker, A. (2020). Sosyal Hizmete Giriş. Anadolu Üniversitesi Yayınları.) Not: Yalnızca geçerli kaynaklar bırakılmalı; bu alan boş bırakılmamalıdır. “Yok” ifadesi kesinlikle yazılmamalıdır.</w:t>
            </w:r>
          </w:p>
        </w:tc>
      </w:tr>
      <w:tr w:rsidR="00AC7F56" w:rsidRPr="00603431" w14:paraId="0BEA4BF3" w14:textId="77777777" w:rsidTr="001E631E">
        <w:trPr>
          <w:trHeight w:val="90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E5C60E4" w14:textId="77777777" w:rsidR="00AC7F56" w:rsidRPr="0089624F"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FDCE91" w14:textId="77777777" w:rsidR="00AC7F56" w:rsidRPr="00B33422" w:rsidRDefault="00AC7F56" w:rsidP="00741CBF">
            <w:pPr>
              <w:pStyle w:val="AralkYok"/>
              <w:spacing w:before="120" w:after="120" w:line="276" w:lineRule="auto"/>
              <w:jc w:val="both"/>
              <w:rPr>
                <w:rFonts w:ascii="Cambria" w:hAnsi="Cambria"/>
                <w:sz w:val="20"/>
                <w:szCs w:val="20"/>
              </w:rPr>
            </w:pPr>
            <w:r w:rsidRPr="00B33422">
              <w:rPr>
                <w:rFonts w:ascii="Cambria" w:hAnsi="Cambria"/>
                <w:sz w:val="20"/>
                <w:szCs w:val="20"/>
                <w:lang w:val="en-US"/>
              </w:rPr>
              <w:t xml:space="preserve">The compulsory and/or recommended textbooks used in the course must be specified. Required: The main textbook(s) that students must obtain for the course. Recommendation: Supplementary or updated resources supporting the required book(s). Full bibliographic information must be provided: Author(s), Publication Year, Title, Publisher. Both Turkish and English references may be included. (e.g., </w:t>
            </w:r>
            <w:proofErr w:type="spellStart"/>
            <w:r w:rsidRPr="00B33422">
              <w:rPr>
                <w:rFonts w:ascii="Cambria" w:hAnsi="Cambria"/>
                <w:sz w:val="20"/>
                <w:szCs w:val="20"/>
                <w:lang w:val="en-US"/>
              </w:rPr>
              <w:t>Tomanbay</w:t>
            </w:r>
            <w:proofErr w:type="spellEnd"/>
            <w:r w:rsidRPr="00B33422">
              <w:rPr>
                <w:rFonts w:ascii="Cambria" w:hAnsi="Cambria"/>
                <w:sz w:val="20"/>
                <w:szCs w:val="20"/>
                <w:lang w:val="en-US"/>
              </w:rPr>
              <w:t>, İ. &amp; Şeker, A. (2020). Introduction to Social Work. Anadolu University Press.) Note: Only valid sources should be listed; this section must not be left blank, and “None” must not be written.</w:t>
            </w:r>
          </w:p>
        </w:tc>
      </w:tr>
      <w:tr w:rsidR="00AC7F56" w:rsidRPr="00603431" w14:paraId="0DB921EB" w14:textId="77777777" w:rsidTr="001E631E">
        <w:trPr>
          <w:trHeight w:val="90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6705064" w14:textId="77777777" w:rsidR="00AC7F56" w:rsidRDefault="00AC7F56" w:rsidP="001E631E">
            <w:pPr>
              <w:pStyle w:val="AralkYok"/>
              <w:jc w:val="right"/>
              <w:rPr>
                <w:rFonts w:ascii="Cambria" w:hAnsi="Cambria"/>
                <w:b/>
                <w:bCs/>
                <w:sz w:val="20"/>
                <w:szCs w:val="20"/>
              </w:rPr>
            </w:pPr>
            <w:r w:rsidRPr="00CA6DFA">
              <w:rPr>
                <w:rFonts w:ascii="Cambria" w:hAnsi="Cambria"/>
                <w:b/>
                <w:bCs/>
                <w:sz w:val="20"/>
                <w:szCs w:val="20"/>
              </w:rPr>
              <w:lastRenderedPageBreak/>
              <w:t xml:space="preserve">Diğer Kaynaklar / </w:t>
            </w:r>
          </w:p>
          <w:p w14:paraId="0DC8DF21" w14:textId="77777777" w:rsidR="00AC7F56" w:rsidRPr="00F06828" w:rsidRDefault="00AC7F56" w:rsidP="001E631E">
            <w:pPr>
              <w:pStyle w:val="AralkYok"/>
              <w:jc w:val="right"/>
              <w:rPr>
                <w:rFonts w:ascii="Cambria" w:hAnsi="Cambria"/>
                <w:b/>
                <w:bCs/>
                <w:sz w:val="20"/>
                <w:szCs w:val="20"/>
                <w:lang w:val="en-US"/>
              </w:rPr>
            </w:pPr>
            <w:r w:rsidRPr="00F06828">
              <w:rPr>
                <w:rFonts w:ascii="Cambria" w:hAnsi="Cambria"/>
                <w:b/>
                <w:bCs/>
                <w:sz w:val="20"/>
                <w:szCs w:val="20"/>
                <w:lang w:val="en-US"/>
              </w:rPr>
              <w:t>Other References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249D72" w14:textId="77777777" w:rsidR="00AC7F56" w:rsidRPr="00925842" w:rsidRDefault="00AC7F56" w:rsidP="00741CBF">
            <w:pPr>
              <w:pStyle w:val="AralkYok"/>
              <w:spacing w:before="120" w:after="120" w:line="276" w:lineRule="auto"/>
              <w:jc w:val="both"/>
              <w:rPr>
                <w:rFonts w:ascii="Cambria" w:hAnsi="Cambria"/>
                <w:sz w:val="20"/>
                <w:szCs w:val="20"/>
              </w:rPr>
            </w:pPr>
            <w:r w:rsidRPr="00925842">
              <w:rPr>
                <w:rFonts w:ascii="Cambria" w:hAnsi="Cambria"/>
                <w:sz w:val="20"/>
                <w:szCs w:val="20"/>
              </w:rPr>
              <w:t>Ders kitabı dışında, öğrencilerin derse hazırlanırken veya ödev/proje çalışmalarında yararlanabilecekleri ek kaynaklar belirtilmelidir. Makaleler (</w:t>
            </w:r>
            <w:proofErr w:type="spellStart"/>
            <w:r w:rsidRPr="00F86092">
              <w:rPr>
                <w:rFonts w:ascii="Cambria" w:hAnsi="Cambria"/>
                <w:sz w:val="20"/>
                <w:szCs w:val="20"/>
              </w:rPr>
              <w:t>Articles</w:t>
            </w:r>
            <w:proofErr w:type="spellEnd"/>
            <w:r w:rsidRPr="00F86092">
              <w:rPr>
                <w:rFonts w:ascii="Cambria" w:hAnsi="Cambria"/>
                <w:sz w:val="20"/>
                <w:szCs w:val="20"/>
              </w:rPr>
              <w:t>):</w:t>
            </w:r>
            <w:r w:rsidRPr="00925842">
              <w:rPr>
                <w:rFonts w:ascii="Cambria" w:hAnsi="Cambria"/>
                <w:sz w:val="20"/>
                <w:szCs w:val="20"/>
              </w:rPr>
              <w:t xml:space="preserve"> Hakemli dergilerde yayımlanmış, konuyla ilgili akademik makaleler. Kitap bölümleri (</w:t>
            </w:r>
            <w:proofErr w:type="spellStart"/>
            <w:r w:rsidRPr="00F86092">
              <w:rPr>
                <w:rFonts w:ascii="Cambria" w:hAnsi="Cambria"/>
                <w:sz w:val="20"/>
                <w:szCs w:val="20"/>
              </w:rPr>
              <w:t>Book</w:t>
            </w:r>
            <w:proofErr w:type="spellEnd"/>
            <w:r w:rsidRPr="00F86092">
              <w:rPr>
                <w:rFonts w:ascii="Cambria" w:hAnsi="Cambria"/>
                <w:sz w:val="20"/>
                <w:szCs w:val="20"/>
              </w:rPr>
              <w:t xml:space="preserve"> </w:t>
            </w:r>
            <w:proofErr w:type="spellStart"/>
            <w:r w:rsidRPr="00F86092">
              <w:rPr>
                <w:rFonts w:ascii="Cambria" w:hAnsi="Cambria"/>
                <w:sz w:val="20"/>
                <w:szCs w:val="20"/>
              </w:rPr>
              <w:t>Chapters</w:t>
            </w:r>
            <w:proofErr w:type="spellEnd"/>
            <w:r w:rsidRPr="00925842">
              <w:rPr>
                <w:rFonts w:ascii="Cambria" w:hAnsi="Cambria"/>
                <w:sz w:val="20"/>
                <w:szCs w:val="20"/>
              </w:rPr>
              <w:t>): Konuyu destekleyen veya derinleştiren kitap bölümleri. Raporlar (</w:t>
            </w:r>
            <w:proofErr w:type="spellStart"/>
            <w:r w:rsidRPr="00F86092">
              <w:rPr>
                <w:rFonts w:ascii="Cambria" w:hAnsi="Cambria"/>
                <w:sz w:val="20"/>
                <w:szCs w:val="20"/>
              </w:rPr>
              <w:t>Reports</w:t>
            </w:r>
            <w:proofErr w:type="spellEnd"/>
            <w:r w:rsidRPr="00925842">
              <w:rPr>
                <w:rFonts w:ascii="Cambria" w:hAnsi="Cambria"/>
                <w:sz w:val="20"/>
                <w:szCs w:val="20"/>
              </w:rPr>
              <w:t xml:space="preserve">): Ulusal veya uluslararası kurum/kuruluşların yayımladığı raporlar. Web kaynakları (Web </w:t>
            </w:r>
            <w:proofErr w:type="spellStart"/>
            <w:r w:rsidRPr="00F86092">
              <w:rPr>
                <w:rFonts w:ascii="Cambria" w:hAnsi="Cambria"/>
                <w:sz w:val="20"/>
                <w:szCs w:val="20"/>
              </w:rPr>
              <w:t>Resources</w:t>
            </w:r>
            <w:proofErr w:type="spellEnd"/>
            <w:r w:rsidRPr="00925842">
              <w:rPr>
                <w:rFonts w:ascii="Cambria" w:hAnsi="Cambria"/>
                <w:sz w:val="20"/>
                <w:szCs w:val="20"/>
              </w:rPr>
              <w:t>): Güvenilir ve akademik nitelikte çevrimiçi kaynaklar (</w:t>
            </w:r>
            <w:proofErr w:type="spellStart"/>
            <w:r w:rsidRPr="00925842">
              <w:rPr>
                <w:rFonts w:ascii="Cambria" w:hAnsi="Cambria"/>
                <w:sz w:val="20"/>
                <w:szCs w:val="20"/>
              </w:rPr>
              <w:t>örn</w:t>
            </w:r>
            <w:proofErr w:type="spellEnd"/>
            <w:r w:rsidRPr="00925842">
              <w:rPr>
                <w:rFonts w:ascii="Cambria" w:hAnsi="Cambria"/>
                <w:sz w:val="20"/>
                <w:szCs w:val="20"/>
              </w:rPr>
              <w:t>. uluslararası meslek örgütleri, resmi kurum siteleri). Kaynaklar doğru ve eksiksiz yazılmalıdır: Yazar(</w:t>
            </w:r>
            <w:proofErr w:type="spellStart"/>
            <w:r w:rsidRPr="00925842">
              <w:rPr>
                <w:rFonts w:ascii="Cambria" w:hAnsi="Cambria"/>
                <w:sz w:val="20"/>
                <w:szCs w:val="20"/>
              </w:rPr>
              <w:t>lar</w:t>
            </w:r>
            <w:proofErr w:type="spellEnd"/>
            <w:r w:rsidRPr="00925842">
              <w:rPr>
                <w:rFonts w:ascii="Cambria" w:hAnsi="Cambria"/>
                <w:sz w:val="20"/>
                <w:szCs w:val="20"/>
              </w:rPr>
              <w:t>), Yayın Yılı, Başlık, Yayın Yeri / Erişim Adresi. Not: Bu alan boş bırakılmamalı; varsa en az bir ek kaynak mutlaka belirtilmelidir.</w:t>
            </w:r>
          </w:p>
        </w:tc>
      </w:tr>
      <w:tr w:rsidR="00AC7F56" w:rsidRPr="00603431" w14:paraId="5E54777F" w14:textId="77777777" w:rsidTr="001E631E">
        <w:trPr>
          <w:trHeight w:val="2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256DF75" w14:textId="77777777" w:rsidR="00AC7F56" w:rsidRPr="00CA6DFA"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C74FFD" w14:textId="77777777" w:rsidR="00AC7F56" w:rsidRPr="00B33422" w:rsidRDefault="00AC7F56" w:rsidP="00741CBF">
            <w:pPr>
              <w:pStyle w:val="AralkYok"/>
              <w:spacing w:before="120" w:after="120" w:line="276" w:lineRule="auto"/>
              <w:jc w:val="both"/>
              <w:rPr>
                <w:rFonts w:ascii="Cambria" w:hAnsi="Cambria"/>
                <w:sz w:val="20"/>
                <w:szCs w:val="20"/>
                <w:lang w:val="en-US"/>
              </w:rPr>
            </w:pPr>
            <w:r w:rsidRPr="00B33422">
              <w:rPr>
                <w:rFonts w:ascii="Cambria" w:hAnsi="Cambria"/>
                <w:sz w:val="20"/>
                <w:szCs w:val="20"/>
                <w:lang w:val="en-US"/>
              </w:rPr>
              <w:t>Additional resources, apart from the course book, that students can use for preparation or assignments/projects must be listed. Articles: Peer-reviewed academic journal articles relevant to the course. Book Chapters: Supporting or in-depth book chapters. Reports: Reports published by national or international institutions/organizations. Web Resources: Reliable and academic-quality online sources (e.g., international professional bodies, official government sites). References must be written accurately and completely: Author(s), Year, Title, Place of Publication / Access Link. Note: This section must not be left blank; at least one supplementary reference should be provided if available.</w:t>
            </w:r>
          </w:p>
        </w:tc>
      </w:tr>
      <w:tr w:rsidR="00AC7F56" w:rsidRPr="00603431" w14:paraId="1958EB24" w14:textId="77777777" w:rsidTr="001E631E">
        <w:trPr>
          <w:trHeight w:val="34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9793420" w14:textId="77777777" w:rsidR="00AC7F56" w:rsidRDefault="00AC7F56" w:rsidP="001E631E">
            <w:pPr>
              <w:pStyle w:val="AralkYok"/>
              <w:jc w:val="right"/>
              <w:rPr>
                <w:rFonts w:ascii="Cambria" w:hAnsi="Cambria"/>
                <w:b/>
                <w:bCs/>
                <w:sz w:val="20"/>
                <w:szCs w:val="20"/>
              </w:rPr>
            </w:pPr>
            <w:r w:rsidRPr="006319DD">
              <w:rPr>
                <w:rFonts w:ascii="Cambria" w:hAnsi="Cambria"/>
                <w:b/>
                <w:bCs/>
                <w:sz w:val="20"/>
                <w:szCs w:val="20"/>
              </w:rPr>
              <w:t xml:space="preserve">Ders Materyali / </w:t>
            </w:r>
          </w:p>
          <w:p w14:paraId="69D1AC87" w14:textId="77777777" w:rsidR="00AC7F56" w:rsidRPr="00F06828" w:rsidRDefault="00AC7F56" w:rsidP="001E631E">
            <w:pPr>
              <w:pStyle w:val="AralkYok"/>
              <w:jc w:val="right"/>
              <w:rPr>
                <w:rFonts w:ascii="Cambria" w:hAnsi="Cambria"/>
                <w:b/>
                <w:bCs/>
                <w:sz w:val="20"/>
                <w:szCs w:val="20"/>
                <w:lang w:val="en-US"/>
              </w:rPr>
            </w:pPr>
            <w:r w:rsidRPr="00F06828">
              <w:rPr>
                <w:rFonts w:ascii="Cambria" w:hAnsi="Cambria"/>
                <w:b/>
                <w:bCs/>
                <w:sz w:val="20"/>
                <w:szCs w:val="20"/>
                <w:lang w:val="en-US"/>
              </w:rPr>
              <w:t>Course Materials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D4AF61" w14:textId="77777777" w:rsidR="00AC7F56" w:rsidRPr="00D46562" w:rsidRDefault="00AC7F56" w:rsidP="00741CBF">
            <w:pPr>
              <w:pStyle w:val="AralkYok"/>
              <w:spacing w:before="120" w:after="120" w:line="276" w:lineRule="auto"/>
              <w:jc w:val="both"/>
              <w:rPr>
                <w:rFonts w:ascii="Cambria" w:hAnsi="Cambria"/>
                <w:b/>
                <w:bCs/>
                <w:i/>
                <w:iCs/>
                <w:sz w:val="20"/>
                <w:szCs w:val="20"/>
              </w:rPr>
            </w:pPr>
            <w:r w:rsidRPr="00D46562">
              <w:rPr>
                <w:rFonts w:ascii="Cambria" w:hAnsi="Cambria"/>
                <w:b/>
                <w:bCs/>
                <w:i/>
                <w:iCs/>
                <w:sz w:val="20"/>
                <w:szCs w:val="20"/>
              </w:rPr>
              <w:t xml:space="preserve">* Öğretim üyesi tarafından sağlanacak materyaller / </w:t>
            </w:r>
            <w:r w:rsidRPr="00D46562">
              <w:rPr>
                <w:rFonts w:ascii="Cambria" w:hAnsi="Cambria"/>
                <w:b/>
                <w:bCs/>
                <w:i/>
                <w:iCs/>
                <w:sz w:val="20"/>
                <w:szCs w:val="20"/>
                <w:lang w:val="en-US"/>
              </w:rPr>
              <w:t>Materials provided by the instructor</w:t>
            </w:r>
          </w:p>
        </w:tc>
      </w:tr>
      <w:tr w:rsidR="00AC7F56" w:rsidRPr="00603431" w14:paraId="361FEC64" w14:textId="77777777" w:rsidTr="001E631E">
        <w:trPr>
          <w:trHeight w:val="90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34181D3" w14:textId="77777777" w:rsidR="00AC7F56" w:rsidRPr="006319DD"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1E228B" w14:textId="77777777" w:rsidR="00AC7F56" w:rsidRPr="00925842" w:rsidRDefault="00AC7F56" w:rsidP="00741CBF">
            <w:pPr>
              <w:pStyle w:val="AralkYok"/>
              <w:spacing w:before="120" w:after="120" w:line="276" w:lineRule="auto"/>
              <w:jc w:val="both"/>
              <w:rPr>
                <w:rFonts w:ascii="Cambria" w:hAnsi="Cambria"/>
                <w:sz w:val="20"/>
                <w:szCs w:val="20"/>
              </w:rPr>
            </w:pPr>
            <w:r w:rsidRPr="00925842">
              <w:rPr>
                <w:rFonts w:ascii="Cambria" w:hAnsi="Cambria"/>
                <w:sz w:val="20"/>
                <w:szCs w:val="20"/>
              </w:rPr>
              <w:t>Öğretim elemanı tarafından sağlanacak ve dersin işlenişinde kullanılacak materyaller bu bölümde belirtilmelidir. Slaytlar (</w:t>
            </w:r>
            <w:proofErr w:type="spellStart"/>
            <w:r w:rsidRPr="00AC7F56">
              <w:rPr>
                <w:rFonts w:ascii="Cambria" w:hAnsi="Cambria"/>
                <w:sz w:val="20"/>
                <w:szCs w:val="20"/>
              </w:rPr>
              <w:t>Slides</w:t>
            </w:r>
            <w:proofErr w:type="spellEnd"/>
            <w:r w:rsidRPr="00925842">
              <w:rPr>
                <w:rFonts w:ascii="Cambria" w:hAnsi="Cambria"/>
                <w:sz w:val="20"/>
                <w:szCs w:val="20"/>
              </w:rPr>
              <w:t>): Ders sunumları. Uygulama kılavuzları (</w:t>
            </w:r>
            <w:proofErr w:type="spellStart"/>
            <w:r w:rsidRPr="00AC7F56">
              <w:rPr>
                <w:rFonts w:ascii="Cambria" w:hAnsi="Cambria"/>
                <w:sz w:val="20"/>
                <w:szCs w:val="20"/>
              </w:rPr>
              <w:t>Practice</w:t>
            </w:r>
            <w:proofErr w:type="spellEnd"/>
            <w:r w:rsidRPr="00AC7F56">
              <w:rPr>
                <w:rFonts w:ascii="Cambria" w:hAnsi="Cambria"/>
                <w:sz w:val="20"/>
                <w:szCs w:val="20"/>
              </w:rPr>
              <w:t xml:space="preserve"> </w:t>
            </w:r>
            <w:proofErr w:type="spellStart"/>
            <w:r w:rsidRPr="00AC7F56">
              <w:rPr>
                <w:rFonts w:ascii="Cambria" w:hAnsi="Cambria"/>
                <w:sz w:val="20"/>
                <w:szCs w:val="20"/>
              </w:rPr>
              <w:t>guides</w:t>
            </w:r>
            <w:proofErr w:type="spellEnd"/>
            <w:r w:rsidRPr="00925842">
              <w:rPr>
                <w:rFonts w:ascii="Cambria" w:hAnsi="Cambria"/>
                <w:sz w:val="20"/>
                <w:szCs w:val="20"/>
              </w:rPr>
              <w:t>): Atölye, laboratuvar veya saha çalışmalarında kullanılacak yönergeler. Ek dokümanlar (</w:t>
            </w:r>
            <w:proofErr w:type="spellStart"/>
            <w:r w:rsidRPr="00AC7F56">
              <w:rPr>
                <w:rFonts w:ascii="Cambria" w:hAnsi="Cambria"/>
                <w:sz w:val="20"/>
                <w:szCs w:val="20"/>
              </w:rPr>
              <w:t>Additional</w:t>
            </w:r>
            <w:proofErr w:type="spellEnd"/>
            <w:r w:rsidRPr="00AC7F56">
              <w:rPr>
                <w:rFonts w:ascii="Cambria" w:hAnsi="Cambria"/>
                <w:sz w:val="20"/>
                <w:szCs w:val="20"/>
              </w:rPr>
              <w:t xml:space="preserve"> </w:t>
            </w:r>
            <w:proofErr w:type="spellStart"/>
            <w:r w:rsidRPr="00AC7F56">
              <w:rPr>
                <w:rFonts w:ascii="Cambria" w:hAnsi="Cambria"/>
                <w:sz w:val="20"/>
                <w:szCs w:val="20"/>
              </w:rPr>
              <w:t>documents</w:t>
            </w:r>
            <w:proofErr w:type="spellEnd"/>
            <w:r w:rsidRPr="00AC7F56">
              <w:rPr>
                <w:rFonts w:ascii="Cambria" w:hAnsi="Cambria"/>
                <w:sz w:val="20"/>
                <w:szCs w:val="20"/>
              </w:rPr>
              <w:t>):</w:t>
            </w:r>
            <w:r w:rsidRPr="00925842">
              <w:rPr>
                <w:rFonts w:ascii="Cambria" w:hAnsi="Cambria"/>
                <w:sz w:val="20"/>
                <w:szCs w:val="20"/>
              </w:rPr>
              <w:t xml:space="preserve"> Makaleler, raporlar, örnek olaylar vb. destekleyici materyaller. Diğer (</w:t>
            </w:r>
            <w:proofErr w:type="spellStart"/>
            <w:r w:rsidRPr="00AC7F56">
              <w:rPr>
                <w:rFonts w:ascii="Cambria" w:hAnsi="Cambria"/>
                <w:sz w:val="20"/>
                <w:szCs w:val="20"/>
              </w:rPr>
              <w:t>Other</w:t>
            </w:r>
            <w:proofErr w:type="spellEnd"/>
            <w:r w:rsidRPr="00925842">
              <w:rPr>
                <w:rFonts w:ascii="Cambria" w:hAnsi="Cambria"/>
                <w:sz w:val="20"/>
                <w:szCs w:val="20"/>
              </w:rPr>
              <w:t>): Ders kapsamında kullanılan farklı türde materyaller varsa (</w:t>
            </w:r>
            <w:proofErr w:type="spellStart"/>
            <w:r w:rsidRPr="00925842">
              <w:rPr>
                <w:rFonts w:ascii="Cambria" w:hAnsi="Cambria"/>
                <w:sz w:val="20"/>
                <w:szCs w:val="20"/>
              </w:rPr>
              <w:t>örn</w:t>
            </w:r>
            <w:proofErr w:type="spellEnd"/>
            <w:r w:rsidRPr="00925842">
              <w:rPr>
                <w:rFonts w:ascii="Cambria" w:hAnsi="Cambria"/>
                <w:sz w:val="20"/>
                <w:szCs w:val="20"/>
              </w:rPr>
              <w:t>. video, simülasyon, yazılım). Not: Kullanılacak materyaller net olarak işaretlenmeli; isteğe bağlı olarak kullanılmayan seçenekler elektronik formda silinebilir.</w:t>
            </w:r>
          </w:p>
        </w:tc>
      </w:tr>
      <w:tr w:rsidR="00AC7F56" w:rsidRPr="00603431" w14:paraId="3B8DC57E" w14:textId="77777777" w:rsidTr="001E631E">
        <w:trPr>
          <w:trHeight w:val="34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BC8428" w14:textId="77777777" w:rsidR="00AC7F56" w:rsidRPr="006319DD"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269779" w14:textId="77777777" w:rsidR="00AC7F56" w:rsidRPr="00925842" w:rsidRDefault="00AC7F56" w:rsidP="00741CBF">
            <w:pPr>
              <w:pStyle w:val="AralkYok"/>
              <w:spacing w:before="120" w:after="120" w:line="276" w:lineRule="auto"/>
              <w:jc w:val="both"/>
              <w:rPr>
                <w:rFonts w:ascii="Cambria" w:hAnsi="Cambria"/>
                <w:sz w:val="20"/>
                <w:szCs w:val="20"/>
                <w:lang w:val="en-US"/>
              </w:rPr>
            </w:pPr>
            <w:r w:rsidRPr="00D46562">
              <w:rPr>
                <w:rFonts w:ascii="Cambria" w:hAnsi="Cambria"/>
                <w:b/>
                <w:bCs/>
                <w:i/>
                <w:iCs/>
                <w:sz w:val="20"/>
                <w:szCs w:val="20"/>
              </w:rPr>
              <w:t xml:space="preserve">* </w:t>
            </w:r>
            <w:r w:rsidRPr="00D46562">
              <w:rPr>
                <w:rFonts w:ascii="Cambria" w:hAnsi="Cambria"/>
                <w:b/>
                <w:bCs/>
                <w:i/>
                <w:iCs/>
                <w:sz w:val="20"/>
                <w:szCs w:val="20"/>
                <w:lang w:val="en-US"/>
              </w:rPr>
              <w:t>Materials provided by the instructor</w:t>
            </w:r>
          </w:p>
        </w:tc>
      </w:tr>
      <w:tr w:rsidR="00AC7F56" w:rsidRPr="00603431" w14:paraId="2E7A6B2E" w14:textId="77777777" w:rsidTr="001E631E">
        <w:trPr>
          <w:trHeight w:val="90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8DE36A9" w14:textId="77777777" w:rsidR="00AC7F56" w:rsidRPr="006319DD" w:rsidRDefault="00AC7F56" w:rsidP="001E631E">
            <w:pPr>
              <w:pStyle w:val="AralkYok"/>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E3BA9A" w14:textId="77777777" w:rsidR="00AC7F56" w:rsidRPr="00925842" w:rsidRDefault="00AC7F56" w:rsidP="00741CBF">
            <w:pPr>
              <w:pStyle w:val="AralkYok"/>
              <w:spacing w:before="120" w:after="120" w:line="276" w:lineRule="auto"/>
              <w:jc w:val="both"/>
              <w:rPr>
                <w:rFonts w:ascii="Cambria" w:hAnsi="Cambria"/>
                <w:sz w:val="20"/>
                <w:szCs w:val="20"/>
              </w:rPr>
            </w:pPr>
            <w:r w:rsidRPr="00925842">
              <w:rPr>
                <w:rFonts w:ascii="Cambria" w:hAnsi="Cambria"/>
                <w:sz w:val="20"/>
                <w:szCs w:val="20"/>
                <w:lang w:val="en-US"/>
              </w:rPr>
              <w:t>The materials to be provided by the instructor and used in the course must be specified here. Slides: Lecture presentations. Practice guides: Guidelines for workshops, labs, or fieldwork. Additional documents: Articles, reports, case studies, etc. Other: Any other materials used on the course (e.g., videos, simulations, software). Note: Only the relevant materials should be marked; unused options may optionally be deleted from the electronic form.</w:t>
            </w:r>
          </w:p>
        </w:tc>
      </w:tr>
      <w:tr w:rsidR="00AC7F56" w:rsidRPr="00603431" w14:paraId="72992652" w14:textId="77777777" w:rsidTr="005123EE">
        <w:trPr>
          <w:trHeight w:val="789"/>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96E9742" w14:textId="77777777" w:rsidR="00AC7F56" w:rsidRPr="008A0DD5" w:rsidRDefault="00AC7F56" w:rsidP="005123EE">
            <w:pPr>
              <w:pStyle w:val="AralkYok"/>
              <w:spacing w:before="120" w:after="120" w:line="276" w:lineRule="auto"/>
              <w:jc w:val="right"/>
              <w:rPr>
                <w:rFonts w:ascii="Cambria" w:hAnsi="Cambria"/>
                <w:b/>
                <w:bCs/>
                <w:sz w:val="20"/>
                <w:szCs w:val="20"/>
                <w:lang w:val="en-US"/>
              </w:rPr>
            </w:pPr>
            <w:r w:rsidRPr="008A0DD5">
              <w:rPr>
                <w:rFonts w:ascii="Cambria" w:hAnsi="Cambria"/>
                <w:b/>
                <w:bCs/>
                <w:sz w:val="20"/>
                <w:szCs w:val="20"/>
              </w:rPr>
              <w:t>Öğretim Üyesi (Üyeleri)</w:t>
            </w:r>
            <w:r w:rsidRPr="008A0DD5">
              <w:rPr>
                <w:rFonts w:ascii="Cambria" w:hAnsi="Cambria"/>
                <w:b/>
                <w:bCs/>
                <w:sz w:val="20"/>
                <w:szCs w:val="20"/>
                <w:lang w:val="en-US"/>
              </w:rPr>
              <w:t xml:space="preserve"> / Faculty</w:t>
            </w:r>
          </w:p>
          <w:p w14:paraId="12AD86C3" w14:textId="77777777" w:rsidR="00AC7F56" w:rsidRPr="008A0DD5" w:rsidRDefault="00AC7F56" w:rsidP="005123EE">
            <w:pPr>
              <w:pStyle w:val="AralkYok"/>
              <w:spacing w:before="120" w:after="120" w:line="276" w:lineRule="auto"/>
              <w:jc w:val="right"/>
              <w:rPr>
                <w:rFonts w:ascii="Cambria" w:hAnsi="Cambria"/>
                <w:b/>
                <w:bCs/>
                <w:sz w:val="20"/>
                <w:szCs w:val="20"/>
                <w:lang w:val="en-US"/>
              </w:rPr>
            </w:pPr>
            <w:r w:rsidRPr="008A0DD5">
              <w:rPr>
                <w:rFonts w:ascii="Cambria" w:hAnsi="Cambria"/>
                <w:b/>
                <w:bCs/>
                <w:sz w:val="20"/>
                <w:szCs w:val="20"/>
                <w:lang w:val="en-US"/>
              </w:rPr>
              <w:t>Member (Members)</w:t>
            </w:r>
          </w:p>
        </w:tc>
        <w:tc>
          <w:tcPr>
            <w:tcW w:w="38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179AC4" w14:textId="77777777" w:rsidR="00AC7F56" w:rsidRPr="007144D9" w:rsidRDefault="00AC7F56" w:rsidP="005123EE">
            <w:pPr>
              <w:pStyle w:val="AralkYok"/>
              <w:spacing w:before="120" w:after="120" w:line="276" w:lineRule="auto"/>
              <w:rPr>
                <w:rFonts w:ascii="Cambria" w:hAnsi="Cambria"/>
                <w:sz w:val="20"/>
                <w:szCs w:val="20"/>
              </w:rPr>
            </w:pPr>
            <w:r w:rsidRPr="007144D9">
              <w:rPr>
                <w:rFonts w:ascii="Cambria" w:hAnsi="Cambria"/>
                <w:sz w:val="20"/>
                <w:szCs w:val="20"/>
              </w:rPr>
              <w:t>Dersi yürüten öğretim eleman(</w:t>
            </w:r>
            <w:proofErr w:type="spellStart"/>
            <w:r w:rsidRPr="007144D9">
              <w:rPr>
                <w:rFonts w:ascii="Cambria" w:hAnsi="Cambria"/>
                <w:sz w:val="20"/>
                <w:szCs w:val="20"/>
              </w:rPr>
              <w:t>lar</w:t>
            </w:r>
            <w:proofErr w:type="spellEnd"/>
            <w:r w:rsidRPr="007144D9">
              <w:rPr>
                <w:rFonts w:ascii="Cambria" w:hAnsi="Cambria"/>
                <w:sz w:val="20"/>
                <w:szCs w:val="20"/>
              </w:rPr>
              <w:t>)</w:t>
            </w:r>
            <w:proofErr w:type="spellStart"/>
            <w:r w:rsidRPr="007144D9">
              <w:rPr>
                <w:rFonts w:ascii="Cambria" w:hAnsi="Cambria"/>
                <w:sz w:val="20"/>
                <w:szCs w:val="20"/>
              </w:rPr>
              <w:t>ının</w:t>
            </w:r>
            <w:proofErr w:type="spellEnd"/>
            <w:r w:rsidRPr="007144D9">
              <w:rPr>
                <w:rFonts w:ascii="Cambria" w:hAnsi="Cambria"/>
                <w:sz w:val="20"/>
                <w:szCs w:val="20"/>
              </w:rPr>
              <w:t xml:space="preserve"> bilgileri eksiksiz ve güncel şekilde yazılmalıdır. Adı Soyadı: Akademik ve idari sistemlerde kayıtlı resmi ad-</w:t>
            </w:r>
            <w:proofErr w:type="spellStart"/>
            <w:r w:rsidRPr="007144D9">
              <w:rPr>
                <w:rFonts w:ascii="Cambria" w:hAnsi="Cambria"/>
                <w:sz w:val="20"/>
                <w:szCs w:val="20"/>
              </w:rPr>
              <w:t>soyad</w:t>
            </w:r>
            <w:proofErr w:type="spellEnd"/>
            <w:r w:rsidRPr="007144D9">
              <w:rPr>
                <w:rFonts w:ascii="Cambria" w:hAnsi="Cambria"/>
                <w:sz w:val="20"/>
                <w:szCs w:val="20"/>
              </w:rPr>
              <w:t xml:space="preserve"> kullanılmalıdır. Ünvanı: Prof. Dr., Doç. Dr., Dr. Öğr. Üyesi, Öğr. Gör., Arş. Gör. vb. E-posta: Üniversitenin kurumsal e-posta adresi kullanılmalıdır. Microsoft </w:t>
            </w:r>
            <w:proofErr w:type="spellStart"/>
            <w:r w:rsidRPr="00F86092">
              <w:rPr>
                <w:rFonts w:ascii="Cambria" w:hAnsi="Cambria"/>
                <w:sz w:val="20"/>
                <w:szCs w:val="20"/>
              </w:rPr>
              <w:t>Teams</w:t>
            </w:r>
            <w:proofErr w:type="spellEnd"/>
            <w:r w:rsidRPr="00F86092">
              <w:rPr>
                <w:rFonts w:ascii="Cambria" w:hAnsi="Cambria"/>
                <w:sz w:val="20"/>
                <w:szCs w:val="20"/>
              </w:rPr>
              <w:t>:</w:t>
            </w:r>
            <w:r w:rsidRPr="007144D9">
              <w:rPr>
                <w:rFonts w:ascii="Cambria" w:hAnsi="Cambria"/>
                <w:sz w:val="20"/>
                <w:szCs w:val="20"/>
              </w:rPr>
              <w:t xml:space="preserve"> Kurumsal </w:t>
            </w:r>
            <w:proofErr w:type="spellStart"/>
            <w:r w:rsidRPr="00F86092">
              <w:rPr>
                <w:rFonts w:ascii="Cambria" w:hAnsi="Cambria"/>
                <w:sz w:val="20"/>
                <w:szCs w:val="20"/>
              </w:rPr>
              <w:t>Teams</w:t>
            </w:r>
            <w:proofErr w:type="spellEnd"/>
            <w:r w:rsidRPr="007144D9">
              <w:rPr>
                <w:rFonts w:ascii="Cambria" w:hAnsi="Cambria"/>
                <w:sz w:val="20"/>
                <w:szCs w:val="20"/>
              </w:rPr>
              <w:t xml:space="preserve"> hesabı adresi (varsa). Ofis: Öğretim elemanının bulunduğu bina, kat ve oda bilgisi. Telefon: Dahili numara öncelikli olmak üzere üniversitenin resmi telefon bilgisi. </w:t>
            </w:r>
            <w:r w:rsidRPr="007144D9">
              <w:rPr>
                <w:rFonts w:ascii="Cambria" w:hAnsi="Cambria"/>
                <w:sz w:val="20"/>
                <w:szCs w:val="20"/>
              </w:rPr>
              <w:lastRenderedPageBreak/>
              <w:t>Kişisel Akademik Web Sayfası: Üniversite sayfasındaki veya kurumsal akademik profil adresi (</w:t>
            </w:r>
            <w:proofErr w:type="spellStart"/>
            <w:r w:rsidRPr="007144D9">
              <w:rPr>
                <w:rFonts w:ascii="Cambria" w:hAnsi="Cambria"/>
                <w:sz w:val="20"/>
                <w:szCs w:val="20"/>
              </w:rPr>
              <w:t>örn</w:t>
            </w:r>
            <w:proofErr w:type="spellEnd"/>
            <w:r w:rsidRPr="007144D9">
              <w:rPr>
                <w:rFonts w:ascii="Cambria" w:hAnsi="Cambria"/>
                <w:sz w:val="20"/>
                <w:szCs w:val="20"/>
              </w:rPr>
              <w:t xml:space="preserve">. AVESİS, ORCID, </w:t>
            </w:r>
            <w:proofErr w:type="spellStart"/>
            <w:r w:rsidRPr="00F935C6">
              <w:rPr>
                <w:rFonts w:ascii="Cambria" w:hAnsi="Cambria"/>
                <w:sz w:val="20"/>
                <w:szCs w:val="20"/>
              </w:rPr>
              <w:t>ResearchGate</w:t>
            </w:r>
            <w:proofErr w:type="spellEnd"/>
            <w:r w:rsidRPr="007144D9">
              <w:rPr>
                <w:rFonts w:ascii="Cambria" w:hAnsi="Cambria"/>
                <w:sz w:val="20"/>
                <w:szCs w:val="20"/>
              </w:rPr>
              <w:t>). Not: Kişisel ve resmi olmayan e-posta ile iletişim bilgileri yazılmamalıdır. Tüm alanlar güncel ve doğru bilgilerle doldurulmalıdır.</w:t>
            </w:r>
          </w:p>
        </w:tc>
      </w:tr>
      <w:tr w:rsidR="00AC7F56" w:rsidRPr="00603431" w14:paraId="6B17CDFC" w14:textId="77777777" w:rsidTr="001E631E">
        <w:trPr>
          <w:trHeight w:val="510"/>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85FFED0" w14:textId="77777777" w:rsidR="00AC7F56" w:rsidRPr="008A0DD5" w:rsidRDefault="00AC7F56" w:rsidP="005123EE">
            <w:pPr>
              <w:pStyle w:val="AralkYok"/>
              <w:spacing w:before="120" w:after="120" w:line="276" w:lineRule="auto"/>
              <w:jc w:val="right"/>
              <w:rPr>
                <w:rFonts w:ascii="Cambria" w:hAnsi="Cambria"/>
                <w:b/>
                <w:bCs/>
                <w:sz w:val="20"/>
                <w:szCs w:val="20"/>
              </w:rPr>
            </w:pPr>
          </w:p>
        </w:tc>
        <w:tc>
          <w:tcPr>
            <w:tcW w:w="3860" w:type="pct"/>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5BF687A" w14:textId="77777777" w:rsidR="00AC7F56" w:rsidRPr="007144D9" w:rsidRDefault="00AC7F56" w:rsidP="005123EE">
            <w:pPr>
              <w:pStyle w:val="AralkYok"/>
              <w:spacing w:before="120" w:after="120" w:line="276" w:lineRule="auto"/>
              <w:rPr>
                <w:rFonts w:ascii="Cambria" w:hAnsi="Cambria"/>
                <w:sz w:val="20"/>
                <w:szCs w:val="20"/>
                <w:lang w:val="en-US"/>
              </w:rPr>
            </w:pPr>
            <w:r w:rsidRPr="007144D9">
              <w:rPr>
                <w:rFonts w:ascii="Cambria" w:hAnsi="Cambria"/>
                <w:sz w:val="20"/>
                <w:szCs w:val="20"/>
                <w:lang w:val="en-US"/>
              </w:rPr>
              <w:t xml:space="preserve">The information </w:t>
            </w:r>
            <w:proofErr w:type="gramStart"/>
            <w:r w:rsidRPr="007144D9">
              <w:rPr>
                <w:rFonts w:ascii="Cambria" w:hAnsi="Cambria"/>
                <w:sz w:val="20"/>
                <w:szCs w:val="20"/>
                <w:lang w:val="en-US"/>
              </w:rPr>
              <w:t>of</w:t>
            </w:r>
            <w:proofErr w:type="gramEnd"/>
            <w:r w:rsidRPr="007144D9">
              <w:rPr>
                <w:rFonts w:ascii="Cambria" w:hAnsi="Cambria"/>
                <w:sz w:val="20"/>
                <w:szCs w:val="20"/>
                <w:lang w:val="en-US"/>
              </w:rPr>
              <w:t xml:space="preserve"> the instructor(s) delivering the course must be provided completely and accurately. Name and Surname: Official name-surname as registered in academic and administrative systems. Academic Title: Prof. Dr., Assoc. Prof. Dr., Asst. Prof. Dr., Lecturer, Research Assistant, etc. E-mail: The institutional university e-mail address must be used. Microsoft Teams: Institutional Teams account address (if available). Office: Building, floor, and room number of the instructor. Phone: Official university phone number, preferably extension number. Personal Academic Webpage: Academic profile link (e.g., university page, AVESİS, ORCID, ResearchGate). Note: Personal/non-official emails and contact details must not be included. All information should be accurate and up to date.</w:t>
            </w:r>
          </w:p>
        </w:tc>
      </w:tr>
    </w:tbl>
    <w:p w14:paraId="3ADE51D5" w14:textId="77777777" w:rsidR="00AC7F56" w:rsidRPr="00AC7F56" w:rsidRDefault="00AC7F56" w:rsidP="00EE3FEE">
      <w:pPr>
        <w:pStyle w:val="AralkYok"/>
        <w:rPr>
          <w:rFonts w:ascii="Cambria" w:hAnsi="Cambria"/>
          <w:b/>
          <w:bCs/>
          <w:sz w:val="20"/>
          <w:szCs w:val="20"/>
        </w:rPr>
      </w:pPr>
    </w:p>
    <w:p w14:paraId="2B5A1334" w14:textId="77777777" w:rsidR="00624F5C" w:rsidRDefault="00624F5C" w:rsidP="00EE3FEE">
      <w:pPr>
        <w:pStyle w:val="AralkYok"/>
        <w:rPr>
          <w:rFonts w:ascii="Cambria" w:hAnsi="Cambria"/>
          <w:b/>
          <w:bCs/>
        </w:rPr>
      </w:pPr>
    </w:p>
    <w:p w14:paraId="49EF5E5A" w14:textId="77777777" w:rsidR="00F46090" w:rsidRDefault="00F46090" w:rsidP="00EE3FEE">
      <w:pPr>
        <w:pStyle w:val="AralkYok"/>
        <w:rPr>
          <w:rFonts w:ascii="Cambria" w:hAnsi="Cambria"/>
          <w:b/>
          <w:bCs/>
        </w:rPr>
      </w:pPr>
    </w:p>
    <w:p w14:paraId="41AB3E03" w14:textId="77777777" w:rsidR="00F46090" w:rsidRDefault="00F46090" w:rsidP="00EE3FEE">
      <w:pPr>
        <w:pStyle w:val="AralkYok"/>
        <w:rPr>
          <w:rFonts w:ascii="Cambria" w:hAnsi="Cambria"/>
          <w:b/>
          <w:bCs/>
        </w:rPr>
      </w:pPr>
    </w:p>
    <w:p w14:paraId="28D12BC1" w14:textId="77777777" w:rsidR="00F46090" w:rsidRDefault="00F46090" w:rsidP="00EE3FEE">
      <w:pPr>
        <w:pStyle w:val="AralkYok"/>
        <w:rPr>
          <w:rFonts w:ascii="Cambria" w:hAnsi="Cambria"/>
          <w:b/>
          <w:bCs/>
        </w:rPr>
      </w:pPr>
    </w:p>
    <w:p w14:paraId="3543339D" w14:textId="77777777" w:rsidR="00F46090" w:rsidRDefault="00F46090" w:rsidP="00EE3FEE">
      <w:pPr>
        <w:pStyle w:val="AralkYok"/>
        <w:rPr>
          <w:rFonts w:ascii="Cambria" w:hAnsi="Cambria"/>
          <w:b/>
          <w:bCs/>
        </w:rPr>
      </w:pPr>
    </w:p>
    <w:p w14:paraId="58855441" w14:textId="77777777" w:rsidR="00F46090" w:rsidRDefault="00F46090" w:rsidP="00EE3FEE">
      <w:pPr>
        <w:pStyle w:val="AralkYok"/>
        <w:rPr>
          <w:rFonts w:ascii="Cambria" w:hAnsi="Cambria"/>
          <w:b/>
          <w:bCs/>
        </w:rPr>
      </w:pPr>
    </w:p>
    <w:p w14:paraId="694A78FB" w14:textId="77777777" w:rsidR="00F46090" w:rsidRDefault="00F46090" w:rsidP="00EE3FEE">
      <w:pPr>
        <w:pStyle w:val="AralkYok"/>
        <w:rPr>
          <w:rFonts w:ascii="Cambria" w:hAnsi="Cambria"/>
          <w:b/>
          <w:bCs/>
        </w:rPr>
      </w:pPr>
    </w:p>
    <w:p w14:paraId="2CDA3447" w14:textId="77777777" w:rsidR="00F46090" w:rsidRDefault="00F46090" w:rsidP="00EE3FEE">
      <w:pPr>
        <w:pStyle w:val="AralkYok"/>
        <w:rPr>
          <w:rFonts w:ascii="Cambria" w:hAnsi="Cambria"/>
          <w:b/>
          <w:bCs/>
        </w:rPr>
      </w:pPr>
    </w:p>
    <w:p w14:paraId="08F86C4A" w14:textId="77777777" w:rsidR="00F46090" w:rsidRDefault="00F46090" w:rsidP="00EE3FEE">
      <w:pPr>
        <w:pStyle w:val="AralkYok"/>
        <w:rPr>
          <w:rFonts w:ascii="Cambria" w:hAnsi="Cambria"/>
          <w:b/>
          <w:bCs/>
        </w:rPr>
      </w:pPr>
    </w:p>
    <w:p w14:paraId="00E89015" w14:textId="77777777" w:rsidR="00F46090" w:rsidRDefault="00F46090" w:rsidP="00EE3FEE">
      <w:pPr>
        <w:pStyle w:val="AralkYok"/>
        <w:rPr>
          <w:rFonts w:ascii="Cambria" w:hAnsi="Cambria"/>
          <w:b/>
          <w:bCs/>
        </w:rPr>
      </w:pPr>
    </w:p>
    <w:p w14:paraId="21BB5073" w14:textId="77777777" w:rsidR="00F46090" w:rsidRDefault="00F46090" w:rsidP="00EE3FEE">
      <w:pPr>
        <w:pStyle w:val="AralkYok"/>
        <w:rPr>
          <w:rFonts w:ascii="Cambria" w:hAnsi="Cambria"/>
          <w:b/>
          <w:bCs/>
        </w:rPr>
      </w:pPr>
    </w:p>
    <w:p w14:paraId="61B0F750" w14:textId="77777777" w:rsidR="00F46090" w:rsidRDefault="00F46090" w:rsidP="00EE3FEE">
      <w:pPr>
        <w:pStyle w:val="AralkYok"/>
        <w:rPr>
          <w:rFonts w:ascii="Cambria" w:hAnsi="Cambria"/>
          <w:b/>
          <w:bCs/>
        </w:rPr>
      </w:pPr>
    </w:p>
    <w:p w14:paraId="464BDC55" w14:textId="77777777" w:rsidR="00F46090" w:rsidRDefault="00F46090" w:rsidP="00EE3FEE">
      <w:pPr>
        <w:pStyle w:val="AralkYok"/>
        <w:rPr>
          <w:rFonts w:ascii="Cambria" w:hAnsi="Cambria"/>
          <w:b/>
          <w:bCs/>
        </w:rPr>
      </w:pPr>
    </w:p>
    <w:p w14:paraId="15662D85" w14:textId="77777777" w:rsidR="00F46090" w:rsidRDefault="00F46090" w:rsidP="00EE3FEE">
      <w:pPr>
        <w:pStyle w:val="AralkYok"/>
        <w:rPr>
          <w:rFonts w:ascii="Cambria" w:hAnsi="Cambria"/>
          <w:b/>
          <w:bCs/>
        </w:rPr>
      </w:pPr>
    </w:p>
    <w:p w14:paraId="1FF331AD" w14:textId="77777777" w:rsidR="00F46090" w:rsidRDefault="00F46090" w:rsidP="00EE3FEE">
      <w:pPr>
        <w:pStyle w:val="AralkYok"/>
        <w:rPr>
          <w:rFonts w:ascii="Cambria" w:hAnsi="Cambria"/>
          <w:b/>
          <w:bCs/>
        </w:rPr>
      </w:pPr>
    </w:p>
    <w:p w14:paraId="659DC833" w14:textId="77777777" w:rsidR="00F46090" w:rsidRDefault="00F46090" w:rsidP="00EE3FEE">
      <w:pPr>
        <w:pStyle w:val="AralkYok"/>
        <w:rPr>
          <w:rFonts w:ascii="Cambria" w:hAnsi="Cambria"/>
          <w:b/>
          <w:bCs/>
        </w:rPr>
      </w:pPr>
    </w:p>
    <w:p w14:paraId="7CC7536B" w14:textId="77777777" w:rsidR="00F46090" w:rsidRDefault="00F46090" w:rsidP="00EE3FEE">
      <w:pPr>
        <w:pStyle w:val="AralkYok"/>
        <w:rPr>
          <w:rFonts w:ascii="Cambria" w:hAnsi="Cambria"/>
          <w:b/>
          <w:bCs/>
        </w:rPr>
      </w:pPr>
    </w:p>
    <w:p w14:paraId="3924F214" w14:textId="77777777" w:rsidR="00624F5C" w:rsidRDefault="00624F5C" w:rsidP="00EE3FEE">
      <w:pPr>
        <w:pStyle w:val="AralkYok"/>
        <w:rPr>
          <w:rFonts w:ascii="Cambria" w:hAnsi="Cambria"/>
          <w:b/>
          <w:bCs/>
        </w:rPr>
      </w:pPr>
    </w:p>
    <w:p w14:paraId="5EBE94CB" w14:textId="77777777" w:rsidR="00F86092" w:rsidRDefault="00F86092" w:rsidP="00EE3FEE">
      <w:pPr>
        <w:pStyle w:val="AralkYok"/>
        <w:rPr>
          <w:rFonts w:ascii="Cambria" w:hAnsi="Cambria"/>
          <w:b/>
          <w:bCs/>
        </w:rPr>
      </w:pPr>
    </w:p>
    <w:p w14:paraId="6CB9E63A" w14:textId="77777777" w:rsidR="00F86092" w:rsidRDefault="00F86092" w:rsidP="00EE3FEE">
      <w:pPr>
        <w:pStyle w:val="AralkYok"/>
        <w:rPr>
          <w:rFonts w:ascii="Cambria" w:hAnsi="Cambria"/>
          <w:b/>
          <w:bCs/>
        </w:rPr>
      </w:pPr>
    </w:p>
    <w:p w14:paraId="5D1F9EEC" w14:textId="77777777" w:rsidR="00F86092" w:rsidRDefault="00F86092"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F86092" w:rsidRPr="00603431" w14:paraId="75A65AB2" w14:textId="77777777" w:rsidTr="001E631E">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085B60" w14:textId="77777777" w:rsidR="00F86092" w:rsidRPr="005F768C" w:rsidRDefault="00F86092" w:rsidP="001E631E">
            <w:pPr>
              <w:pStyle w:val="AralkYok"/>
              <w:jc w:val="center"/>
              <w:rPr>
                <w:rFonts w:ascii="Cambria" w:hAnsi="Cambria"/>
                <w:b/>
                <w:bCs/>
                <w:sz w:val="20"/>
                <w:szCs w:val="20"/>
              </w:rPr>
            </w:pPr>
            <w:r w:rsidRPr="005F768C">
              <w:rPr>
                <w:rFonts w:ascii="Cambria" w:hAnsi="Cambria"/>
                <w:b/>
                <w:bCs/>
                <w:sz w:val="20"/>
                <w:szCs w:val="20"/>
              </w:rPr>
              <w:lastRenderedPageBreak/>
              <w:t>2. ÖĞRENME ÇIKTILARI / LEARNING OUTCOMES</w:t>
            </w:r>
          </w:p>
        </w:tc>
      </w:tr>
      <w:tr w:rsidR="00F86092" w:rsidRPr="00603431" w14:paraId="1D0D1679" w14:textId="77777777" w:rsidTr="001E631E">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F2634A" w14:textId="77777777" w:rsidR="00F86092" w:rsidRPr="000807A3" w:rsidRDefault="00F86092" w:rsidP="00F46090">
            <w:pPr>
              <w:pStyle w:val="AralkYok"/>
              <w:spacing w:before="120" w:after="120" w:line="276" w:lineRule="auto"/>
              <w:jc w:val="both"/>
              <w:rPr>
                <w:rFonts w:ascii="Cambria" w:hAnsi="Cambria"/>
                <w:sz w:val="20"/>
                <w:szCs w:val="20"/>
              </w:rPr>
            </w:pPr>
            <w:r w:rsidRPr="000807A3">
              <w:rPr>
                <w:rFonts w:ascii="Cambria" w:hAnsi="Cambria"/>
                <w:sz w:val="20"/>
                <w:szCs w:val="20"/>
              </w:rPr>
              <w:t>Öğrenme çıktıları, öğrencinin ders sonunda kazanacağı bilgi (B-K), beceri (B-S) ve yetkinliklerin (Y-C) ölçülebilir biçimde ifade edilmesiyle yazılır. Her bir öğrenme çıktısı için uygun kategori işaretlenir ve ilgili program çıktılarıyla doğrudan ilişkilendirilir. Çıktılar Bloom Taksonomisi dikkate alınarak hazırlanır; “anlar, bilir, öğrenir” gibi genel ve ölçülemeyen fiiller kullanılmaz, bunun yerine “açıklar, uygular, tasarlar, değerlendirir” gibi gözlenebilir ve ölçülebilir fiiller tercih edilir. Öğrenme çıktıları öğrenci merkezli yazılır; bilgi aktarımını değil, öğrencinin ders sonunda göstereceği performansı veya ortaya koyacağı ürünü tanımlar. Çıktıların program yeterlilikleriyle tam uyum göstermesi sağlanır. YÖKAK kalite güvencesi doğrultusunda çıktıların sayısı 5 ile 8 arasında tutulur; aşırı genelleştirilmiş veya gereksiz ayrıntıya giren ifadelerden kaçınılır.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7D4D7" w14:textId="77777777" w:rsidR="00F86092" w:rsidRPr="004E1207" w:rsidRDefault="00F86092" w:rsidP="00F46090">
            <w:pPr>
              <w:pStyle w:val="AralkYok"/>
              <w:spacing w:before="120" w:after="120" w:line="276" w:lineRule="auto"/>
              <w:jc w:val="both"/>
              <w:rPr>
                <w:rFonts w:ascii="Cambria" w:hAnsi="Cambria"/>
                <w:sz w:val="20"/>
                <w:szCs w:val="20"/>
                <w:lang w:val="en-US"/>
              </w:rPr>
            </w:pPr>
            <w:r w:rsidRPr="004E1207">
              <w:rPr>
                <w:rFonts w:ascii="Cambria" w:hAnsi="Cambria"/>
                <w:sz w:val="20"/>
                <w:szCs w:val="20"/>
                <w:lang w:val="en-US"/>
              </w:rPr>
              <w:t xml:space="preserve">Learning outcomes shall be written in measurable terms, defining the knowledge (K), skills (S), and competences (C) that students are expected to acquire by the end of the course. Each outcome shall be assigned to the relevant category and directly linked to the program outcomes. Outcomes shall be formulated in line with Bloom’s taxonomy; vague and non-measurable verbs such as </w:t>
            </w:r>
            <w:r w:rsidRPr="004E1207">
              <w:rPr>
                <w:rFonts w:ascii="Cambria" w:hAnsi="Cambria"/>
                <w:i/>
                <w:iCs/>
                <w:sz w:val="20"/>
                <w:szCs w:val="20"/>
                <w:lang w:val="en-US"/>
              </w:rPr>
              <w:t>understands, knows, learns</w:t>
            </w:r>
            <w:r w:rsidRPr="004E1207">
              <w:rPr>
                <w:rFonts w:ascii="Cambria" w:hAnsi="Cambria"/>
                <w:sz w:val="20"/>
                <w:szCs w:val="20"/>
                <w:lang w:val="en-US"/>
              </w:rPr>
              <w:t xml:space="preserve"> shall not be used, and instead observable and measurable verbs such as </w:t>
            </w:r>
            <w:r w:rsidRPr="004E1207">
              <w:rPr>
                <w:rFonts w:ascii="Cambria" w:hAnsi="Cambria"/>
                <w:i/>
                <w:iCs/>
                <w:sz w:val="20"/>
                <w:szCs w:val="20"/>
                <w:lang w:val="en-US"/>
              </w:rPr>
              <w:t>explains, applies, designs, and evaluates</w:t>
            </w:r>
            <w:r w:rsidRPr="004E1207">
              <w:rPr>
                <w:rFonts w:ascii="Cambria" w:hAnsi="Cambria"/>
                <w:sz w:val="20"/>
                <w:szCs w:val="20"/>
                <w:lang w:val="en-US"/>
              </w:rPr>
              <w:t xml:space="preserve"> shall be employed. Outcomes shall be student-centered, describing the performance or product to be demonstrated by the learner rather than the transmission of information. Direct alignment with program qualifications shall be ensured. In accordance with YÖKAK quality assurance standards, the number of outcomes shall ideally be kept between five and eight, avoiding statements that are overly general or unnecessarily detailed.</w:t>
            </w:r>
          </w:p>
        </w:tc>
      </w:tr>
      <w:tr w:rsidR="00F86092" w:rsidRPr="00603431" w14:paraId="261FEABF" w14:textId="77777777" w:rsidTr="001E631E">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BC99FD0" w14:textId="77777777" w:rsidR="00F46090" w:rsidRDefault="00F86092" w:rsidP="001E631E">
            <w:pPr>
              <w:pStyle w:val="AralkYok"/>
              <w:jc w:val="right"/>
              <w:rPr>
                <w:rFonts w:ascii="Cambria" w:hAnsi="Cambria"/>
                <w:b/>
                <w:bCs/>
                <w:sz w:val="20"/>
                <w:szCs w:val="20"/>
              </w:rPr>
            </w:pPr>
            <w:r w:rsidRPr="008F1B26">
              <w:rPr>
                <w:rFonts w:ascii="Cambria" w:hAnsi="Cambria"/>
                <w:b/>
                <w:bCs/>
                <w:sz w:val="20"/>
                <w:szCs w:val="20"/>
              </w:rPr>
              <w:t xml:space="preserve">Öğrenme Çıktısı / </w:t>
            </w:r>
          </w:p>
          <w:p w14:paraId="1A23D5AF" w14:textId="2DD26717" w:rsidR="00F86092" w:rsidRPr="00DB20D7" w:rsidRDefault="00F86092" w:rsidP="001E631E">
            <w:pPr>
              <w:pStyle w:val="AralkYok"/>
              <w:jc w:val="right"/>
              <w:rPr>
                <w:rFonts w:ascii="Cambria" w:hAnsi="Cambria"/>
                <w:b/>
                <w:bCs/>
                <w:sz w:val="20"/>
                <w:szCs w:val="20"/>
                <w:lang w:val="en-US"/>
              </w:rPr>
            </w:pPr>
            <w:r w:rsidRPr="00755699">
              <w:rPr>
                <w:rFonts w:ascii="Cambria" w:hAnsi="Cambria"/>
                <w:b/>
                <w:bCs/>
                <w:sz w:val="20"/>
                <w:szCs w:val="20"/>
                <w:lang w:val="en-US"/>
              </w:rPr>
              <w:t>Learning Outcome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9571D" w14:textId="77777777" w:rsidR="00F86092" w:rsidRPr="00696CEB" w:rsidRDefault="00F86092" w:rsidP="00F46090">
            <w:pPr>
              <w:pStyle w:val="AralkYok"/>
              <w:spacing w:before="120" w:after="120" w:line="276" w:lineRule="auto"/>
              <w:jc w:val="both"/>
              <w:rPr>
                <w:rFonts w:ascii="Cambria" w:hAnsi="Cambria"/>
                <w:sz w:val="20"/>
                <w:szCs w:val="20"/>
              </w:rPr>
            </w:pPr>
            <w:r w:rsidRPr="003423C9">
              <w:rPr>
                <w:rFonts w:ascii="Cambria" w:hAnsi="Cambria"/>
                <w:sz w:val="20"/>
                <w:szCs w:val="20"/>
              </w:rPr>
              <w:t>Öğrenme çıktıları, “Bu dersin sonunda öğrenci …” ifadesiyle başlatılır ve öğrencinin ders sonunda neleri yapabileceği açık, ölçülebilir ve performans odaklı biçimde tanımlanır. Her öğrenme çıktısı yalnızca tek bir eylem içerir; birden fazla beceri veya davranış gerektiren durumlarda ayrıntılar alt ölçütler bölümünde belirtilir. Kullanılacak fiiller Bloom Taksonomisi seviyelerine uygun olarak seçilir ve çıktılar program yeterlilikleriyle doğrudan uyumlu olacak şekilde düzenlenir. Belirsiz ve ölçülemeyen “anlar, bilir, öğrenir” gibi ifadeler kullanılmaz; bunun yerine “tanımlar, uygular, analiz eder, değerlendirir” gibi gözlenebilir ve ölçülebilir fiiller tercih edilir. Bologna süreci ve YÖKAK kalite güvencesi doğrultusunda, öğrenme çıktısı sayısı beş ile sekiz arasında tutulur.</w:t>
            </w:r>
          </w:p>
        </w:tc>
      </w:tr>
      <w:tr w:rsidR="00F86092" w:rsidRPr="00603431" w14:paraId="2E8077DA" w14:textId="77777777" w:rsidTr="001E631E">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7D7AED" w14:textId="77777777" w:rsidR="00F86092" w:rsidRPr="00047D97"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E1B243" w14:textId="77777777" w:rsidR="00F86092" w:rsidRPr="00755699" w:rsidRDefault="00F86092" w:rsidP="00F46090">
            <w:pPr>
              <w:pStyle w:val="AralkYok"/>
              <w:spacing w:before="120" w:after="120" w:line="276" w:lineRule="auto"/>
              <w:jc w:val="both"/>
              <w:rPr>
                <w:rFonts w:ascii="Cambria" w:hAnsi="Cambria"/>
                <w:sz w:val="20"/>
                <w:szCs w:val="20"/>
                <w:lang w:val="en-US"/>
              </w:rPr>
            </w:pPr>
            <w:r w:rsidRPr="00755699">
              <w:rPr>
                <w:rFonts w:ascii="Cambria" w:hAnsi="Cambria"/>
                <w:sz w:val="20"/>
                <w:szCs w:val="20"/>
                <w:lang w:val="en-US"/>
              </w:rPr>
              <w:t xml:space="preserve">Learning outcomes shall begin with the phrase “At the end of this course, the student will be able to … (SWBAT)” and shall define clearly, in measurable and performance-oriented terms, what the student will be able to do by the end of the course. Each outcome shall include only one action verb; if multiple skills or behaviors are involved, details shall be specified in the sub-criteria section. Verbs shall be selected in accordance with Bloom’s Taxonomy levels, and the outcomes shall be directly aligned with program qualifications. Vague or immeasurable expressions such as </w:t>
            </w:r>
            <w:r w:rsidRPr="00755699">
              <w:rPr>
                <w:rFonts w:ascii="Cambria" w:hAnsi="Cambria"/>
                <w:i/>
                <w:iCs/>
                <w:sz w:val="20"/>
                <w:szCs w:val="20"/>
                <w:lang w:val="en-US"/>
              </w:rPr>
              <w:t>understands, knows, learns</w:t>
            </w:r>
            <w:r w:rsidRPr="00755699">
              <w:rPr>
                <w:rFonts w:ascii="Cambria" w:hAnsi="Cambria"/>
                <w:sz w:val="20"/>
                <w:szCs w:val="20"/>
                <w:lang w:val="en-US"/>
              </w:rPr>
              <w:t xml:space="preserve"> shall not be used; instead, measurable and observable verbs such as </w:t>
            </w:r>
            <w:r w:rsidRPr="00755699">
              <w:rPr>
                <w:rFonts w:ascii="Cambria" w:hAnsi="Cambria"/>
                <w:i/>
                <w:iCs/>
                <w:sz w:val="20"/>
                <w:szCs w:val="20"/>
                <w:lang w:val="en-US"/>
              </w:rPr>
              <w:t>defines, applies, analyzes, and evaluates</w:t>
            </w:r>
            <w:r w:rsidRPr="00755699">
              <w:rPr>
                <w:rFonts w:ascii="Cambria" w:hAnsi="Cambria"/>
                <w:sz w:val="20"/>
                <w:szCs w:val="20"/>
                <w:lang w:val="en-US"/>
              </w:rPr>
              <w:t xml:space="preserve"> shall be employed. In line with the Bologna process and YÖKAK quality assurance principles, the number of learning outcomes shall be kept between five and eight.</w:t>
            </w:r>
          </w:p>
        </w:tc>
      </w:tr>
      <w:tr w:rsidR="00F86092" w:rsidRPr="00603431" w14:paraId="2ED89613" w14:textId="77777777" w:rsidTr="001E631E">
        <w:trPr>
          <w:trHeight w:val="117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182B2ED" w14:textId="77777777" w:rsidR="00F86092" w:rsidRPr="00723B64" w:rsidRDefault="00F86092" w:rsidP="001E631E">
            <w:pPr>
              <w:pStyle w:val="AralkYok"/>
              <w:jc w:val="right"/>
              <w:rPr>
                <w:rFonts w:ascii="Cambria" w:hAnsi="Cambria"/>
                <w:b/>
                <w:bCs/>
                <w:sz w:val="20"/>
                <w:szCs w:val="20"/>
                <w:lang w:val="en-US"/>
              </w:rPr>
            </w:pPr>
            <w:r w:rsidRPr="002B2E4A">
              <w:rPr>
                <w:rFonts w:ascii="Cambria" w:hAnsi="Cambria"/>
                <w:b/>
                <w:bCs/>
                <w:sz w:val="20"/>
                <w:szCs w:val="20"/>
              </w:rPr>
              <w:lastRenderedPageBreak/>
              <w:t xml:space="preserve">B-K / B-S / Y-C (Bilgi – Beceriler – Yetkinlikler / </w:t>
            </w:r>
            <w:r w:rsidRPr="00755699">
              <w:rPr>
                <w:rFonts w:ascii="Cambria" w:hAnsi="Cambria"/>
                <w:b/>
                <w:bCs/>
                <w:sz w:val="20"/>
                <w:szCs w:val="20"/>
                <w:lang w:val="en-US"/>
              </w:rPr>
              <w:t>Knowledge – Skills – Competences)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16E192" w14:textId="77777777" w:rsidR="00F86092" w:rsidRPr="00755699" w:rsidRDefault="00F86092" w:rsidP="00F46090">
            <w:pPr>
              <w:pStyle w:val="AralkYok"/>
              <w:spacing w:before="120" w:after="120" w:line="276" w:lineRule="auto"/>
              <w:jc w:val="both"/>
              <w:rPr>
                <w:rFonts w:ascii="Cambria" w:hAnsi="Cambria"/>
                <w:sz w:val="20"/>
                <w:szCs w:val="20"/>
              </w:rPr>
            </w:pPr>
            <w:r w:rsidRPr="00755699">
              <w:rPr>
                <w:rFonts w:ascii="Cambria" w:hAnsi="Cambria"/>
                <w:sz w:val="20"/>
                <w:szCs w:val="20"/>
              </w:rPr>
              <w:t>Bu satırda, her bir öğrenme çıktısının kapsadığı boyut veya boyutlar açıkça belirtilir. Bilgi (B-K), Beceriler (B-S) ve Yetkinlikler (Y-C) seçeneklerinden biri veya birkaçı aynı anda işaretlenebilir. Kutucuklar formdan silinmez; yalnızca ilgili olan(</w:t>
            </w:r>
            <w:proofErr w:type="spellStart"/>
            <w:r w:rsidRPr="00755699">
              <w:rPr>
                <w:rFonts w:ascii="Cambria" w:hAnsi="Cambria"/>
                <w:sz w:val="20"/>
                <w:szCs w:val="20"/>
              </w:rPr>
              <w:t>lar</w:t>
            </w:r>
            <w:proofErr w:type="spellEnd"/>
            <w:r w:rsidRPr="00755699">
              <w:rPr>
                <w:rFonts w:ascii="Cambria" w:hAnsi="Cambria"/>
                <w:sz w:val="20"/>
                <w:szCs w:val="20"/>
              </w:rPr>
              <w:t xml:space="preserve">) işaretlenir. Bu işaretleme, ders öğrenme çıktılarının Avrupa Yeterlilikler Çerçevesi (EQF) ve Türkiye Yükseköğretim Yeterlilikler Çerçevesi (TYYÇ) ile izlenebilir biçimde uyumunu sağlar. Böylece öğrenme çıktıları, programın genel yeterlilikleriyle bütüncül, karşılaştırılabilir ve şeffaf bir şekilde ilişkilendirilmiş olur. Bu yaklaşım, </w:t>
            </w:r>
            <w:proofErr w:type="spellStart"/>
            <w:r w:rsidRPr="00755699">
              <w:rPr>
                <w:rFonts w:ascii="Cambria" w:hAnsi="Cambria"/>
                <w:sz w:val="20"/>
                <w:szCs w:val="20"/>
              </w:rPr>
              <w:t>YÖKAK’ın</w:t>
            </w:r>
            <w:proofErr w:type="spellEnd"/>
            <w:r w:rsidRPr="00755699">
              <w:rPr>
                <w:rFonts w:ascii="Cambria" w:hAnsi="Cambria"/>
                <w:sz w:val="20"/>
                <w:szCs w:val="20"/>
              </w:rPr>
              <w:t xml:space="preserve"> kalite güvencesi ilkeleri doğrultusunda öğrenme çıktılarının sistematik olarak takip edilmesine katkı sunar.</w:t>
            </w:r>
          </w:p>
        </w:tc>
      </w:tr>
      <w:tr w:rsidR="00F86092" w:rsidRPr="00603431" w14:paraId="69A49CB5" w14:textId="77777777" w:rsidTr="001E631E">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602304B" w14:textId="77777777" w:rsidR="00F86092" w:rsidRPr="00CA6903"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037B78" w14:textId="77777777" w:rsidR="00F86092" w:rsidRPr="00755699" w:rsidRDefault="00F86092" w:rsidP="00F46090">
            <w:pPr>
              <w:pStyle w:val="AralkYok"/>
              <w:spacing w:before="120" w:after="120" w:line="276" w:lineRule="auto"/>
              <w:jc w:val="both"/>
              <w:rPr>
                <w:rFonts w:ascii="Cambria" w:hAnsi="Cambria"/>
                <w:sz w:val="20"/>
                <w:szCs w:val="20"/>
                <w:lang w:val="en-US"/>
              </w:rPr>
            </w:pPr>
            <w:r w:rsidRPr="00755699">
              <w:rPr>
                <w:rFonts w:ascii="Cambria" w:hAnsi="Cambria"/>
                <w:sz w:val="20"/>
                <w:szCs w:val="20"/>
                <w:lang w:val="en-US"/>
              </w:rPr>
              <w:t>In this row, the dimension or dimensions addressed by each learning outcome shall be clearly specified. Knowledge (K), Skills (S), and Competences (C) may be selected individually or in combination. The checkboxes shall not be removed from the form; only the relevant one(s) shall be ticked. This categorization ensures the traceable alignment of course learning outcomes with the European Qualifications Framework (EQF) and the Turkish Higher Education Qualifications Framework (NQF-TR). In this way, the outcomes are systematically linked to the overall program qualifications in a holistic, comparable, and transparent manner. This approach also supports the monitoring and quality assurance principles set by YÖKAK.</w:t>
            </w:r>
          </w:p>
        </w:tc>
      </w:tr>
      <w:tr w:rsidR="00F86092" w:rsidRPr="00603431" w14:paraId="0A5D7111" w14:textId="77777777" w:rsidTr="001E631E">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B1CBE18" w14:textId="77777777" w:rsidR="00F86092" w:rsidRPr="00281C4E" w:rsidRDefault="00F86092" w:rsidP="001E631E">
            <w:pPr>
              <w:pStyle w:val="AralkYok"/>
              <w:jc w:val="right"/>
              <w:rPr>
                <w:rFonts w:ascii="Cambria" w:hAnsi="Cambria"/>
                <w:b/>
                <w:bCs/>
                <w:sz w:val="20"/>
                <w:szCs w:val="20"/>
                <w:lang w:val="pt-PT"/>
              </w:rPr>
            </w:pPr>
            <w:r w:rsidRPr="00E641EF">
              <w:rPr>
                <w:rFonts w:ascii="Cambria" w:hAnsi="Cambria"/>
                <w:b/>
                <w:bCs/>
                <w:sz w:val="20"/>
                <w:szCs w:val="20"/>
              </w:rPr>
              <w:t>İlgili PÇ / PO Eşlemesi (</w:t>
            </w:r>
            <w:r w:rsidRPr="00F86092">
              <w:rPr>
                <w:rFonts w:ascii="Cambria" w:hAnsi="Cambria"/>
                <w:b/>
                <w:bCs/>
                <w:sz w:val="20"/>
                <w:szCs w:val="20"/>
                <w:lang w:val="pt-PT"/>
              </w:rPr>
              <w:t>Related Program Outcomes)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B57F9A" w14:textId="528E023D" w:rsidR="00F86092" w:rsidRPr="00755699" w:rsidRDefault="00F86092" w:rsidP="00F46090">
            <w:pPr>
              <w:pStyle w:val="AralkYok"/>
              <w:spacing w:before="120" w:line="276" w:lineRule="auto"/>
              <w:jc w:val="both"/>
              <w:rPr>
                <w:rFonts w:ascii="Cambria" w:hAnsi="Cambria"/>
                <w:sz w:val="20"/>
                <w:szCs w:val="20"/>
              </w:rPr>
            </w:pPr>
            <w:r w:rsidRPr="00755699">
              <w:rPr>
                <w:rFonts w:ascii="Cambria" w:hAnsi="Cambria"/>
                <w:sz w:val="20"/>
                <w:szCs w:val="20"/>
              </w:rPr>
              <w:t>Bu satırda, her öğrenme çıktısı programın resmî çıktıları (PÇ) ile doğrudan ve ölçülebilir biçimde eşleştirilir. Genellikle bir öğrenme çıktısı 1–3 PÇ ile ilişkilendirilir; aşırı eşlemeden kaçınılır. Kullanılan kodlama bölüm/programın resmî PÇ listesiyle birebir uyumlu olur (</w:t>
            </w:r>
            <w:proofErr w:type="spellStart"/>
            <w:r w:rsidRPr="00755699">
              <w:rPr>
                <w:rFonts w:ascii="Cambria" w:hAnsi="Cambria"/>
                <w:sz w:val="20"/>
                <w:szCs w:val="20"/>
              </w:rPr>
              <w:t>örn</w:t>
            </w:r>
            <w:proofErr w:type="spellEnd"/>
            <w:r w:rsidRPr="00755699">
              <w:rPr>
                <w:rFonts w:ascii="Cambria" w:hAnsi="Cambria"/>
                <w:sz w:val="20"/>
                <w:szCs w:val="20"/>
              </w:rPr>
              <w:t>. PÇ4 Etik ve İnsan Hakları). Gerekirse ifadeler kısaltılabilir; ancak anlam korunur. Bu eşleştirme, ders düzeyindeki çıktıları program yeterlilikleriyle bütünleştirir, izlenebilirlik ve şeffaflık sağlar ve Bologna sürecinde “</w:t>
            </w:r>
            <w:proofErr w:type="spellStart"/>
            <w:r w:rsidRPr="00F86092">
              <w:rPr>
                <w:rFonts w:ascii="Cambria" w:hAnsi="Cambria"/>
                <w:sz w:val="20"/>
                <w:szCs w:val="20"/>
              </w:rPr>
              <w:t>constructive</w:t>
            </w:r>
            <w:proofErr w:type="spellEnd"/>
            <w:r w:rsidRPr="00F86092">
              <w:rPr>
                <w:rFonts w:ascii="Cambria" w:hAnsi="Cambria"/>
                <w:sz w:val="20"/>
                <w:szCs w:val="20"/>
              </w:rPr>
              <w:t xml:space="preserve"> </w:t>
            </w:r>
            <w:proofErr w:type="spellStart"/>
            <w:r w:rsidRPr="00F86092">
              <w:rPr>
                <w:rFonts w:ascii="Cambria" w:hAnsi="Cambria"/>
                <w:sz w:val="20"/>
                <w:szCs w:val="20"/>
              </w:rPr>
              <w:t>alignment</w:t>
            </w:r>
            <w:proofErr w:type="spellEnd"/>
            <w:r w:rsidRPr="00755699">
              <w:rPr>
                <w:rFonts w:ascii="Cambria" w:hAnsi="Cambria"/>
                <w:sz w:val="20"/>
                <w:szCs w:val="20"/>
              </w:rPr>
              <w:t xml:space="preserve">” </w:t>
            </w:r>
            <w:r w:rsidR="00AE2B2B" w:rsidRPr="00491A06">
              <w:rPr>
                <w:rFonts w:ascii="Cambria" w:hAnsi="Cambria"/>
                <w:sz w:val="20"/>
                <w:szCs w:val="20"/>
              </w:rPr>
              <w:t>(öğrenme çıktısı–öğretim–değerlendirme uyumu)</w:t>
            </w:r>
            <w:r w:rsidR="00AE2B2B" w:rsidRPr="00C67369">
              <w:rPr>
                <w:rFonts w:ascii="Cambria" w:hAnsi="Cambria"/>
                <w:sz w:val="20"/>
                <w:szCs w:val="20"/>
              </w:rPr>
              <w:t xml:space="preserve"> </w:t>
            </w:r>
            <w:r w:rsidRPr="00755699">
              <w:rPr>
                <w:rFonts w:ascii="Cambria" w:hAnsi="Cambria"/>
                <w:sz w:val="20"/>
                <w:szCs w:val="20"/>
              </w:rPr>
              <w:t>ilkesini yerine getirir.</w:t>
            </w:r>
          </w:p>
          <w:p w14:paraId="75ED0B89" w14:textId="77777777" w:rsidR="00F86092" w:rsidRPr="00755699" w:rsidRDefault="00F86092" w:rsidP="00F46090">
            <w:pPr>
              <w:pStyle w:val="AralkYok"/>
              <w:spacing w:line="276" w:lineRule="auto"/>
              <w:jc w:val="both"/>
              <w:rPr>
                <w:rFonts w:ascii="Cambria" w:hAnsi="Cambria"/>
                <w:sz w:val="20"/>
                <w:szCs w:val="20"/>
              </w:rPr>
            </w:pPr>
            <w:r w:rsidRPr="00755699">
              <w:rPr>
                <w:rFonts w:ascii="Cambria" w:hAnsi="Cambria"/>
                <w:sz w:val="20"/>
                <w:szCs w:val="20"/>
              </w:rPr>
              <w:t>Doğru Eşleştirme Örneği</w:t>
            </w:r>
          </w:p>
          <w:p w14:paraId="21E089BF" w14:textId="77777777" w:rsidR="00F86092" w:rsidRPr="00755699" w:rsidRDefault="00F86092" w:rsidP="00F46090">
            <w:pPr>
              <w:pStyle w:val="AralkYok"/>
              <w:numPr>
                <w:ilvl w:val="0"/>
                <w:numId w:val="6"/>
              </w:numPr>
              <w:spacing w:line="276" w:lineRule="auto"/>
              <w:jc w:val="both"/>
              <w:rPr>
                <w:rFonts w:ascii="Cambria" w:hAnsi="Cambria"/>
                <w:sz w:val="20"/>
                <w:szCs w:val="20"/>
              </w:rPr>
            </w:pPr>
            <w:r w:rsidRPr="00755699">
              <w:rPr>
                <w:rFonts w:ascii="Cambria" w:hAnsi="Cambria"/>
                <w:sz w:val="20"/>
                <w:szCs w:val="20"/>
              </w:rPr>
              <w:t>ÖÇ: “Etik ilkeleri açıklar.”</w:t>
            </w:r>
          </w:p>
          <w:p w14:paraId="3E112B58" w14:textId="77777777" w:rsidR="00F86092" w:rsidRPr="00755699" w:rsidRDefault="00F86092" w:rsidP="00F46090">
            <w:pPr>
              <w:pStyle w:val="AralkYok"/>
              <w:numPr>
                <w:ilvl w:val="0"/>
                <w:numId w:val="6"/>
              </w:numPr>
              <w:spacing w:line="276" w:lineRule="auto"/>
              <w:jc w:val="both"/>
              <w:rPr>
                <w:rFonts w:ascii="Cambria" w:hAnsi="Cambria"/>
                <w:sz w:val="20"/>
                <w:szCs w:val="20"/>
              </w:rPr>
            </w:pPr>
            <w:r w:rsidRPr="00755699">
              <w:rPr>
                <w:rFonts w:ascii="Cambria" w:hAnsi="Cambria"/>
                <w:sz w:val="20"/>
                <w:szCs w:val="20"/>
              </w:rPr>
              <w:t>İlgili PÇ: PÇ4 Etik ve İnsan Hakları</w:t>
            </w:r>
          </w:p>
          <w:p w14:paraId="33B8A955" w14:textId="77777777" w:rsidR="00F86092" w:rsidRPr="00755699" w:rsidRDefault="00F86092" w:rsidP="00F46090">
            <w:pPr>
              <w:pStyle w:val="AralkYok"/>
              <w:spacing w:line="276" w:lineRule="auto"/>
              <w:jc w:val="both"/>
              <w:rPr>
                <w:rFonts w:ascii="Cambria" w:hAnsi="Cambria"/>
                <w:sz w:val="20"/>
                <w:szCs w:val="20"/>
              </w:rPr>
            </w:pPr>
            <w:r w:rsidRPr="00755699">
              <w:rPr>
                <w:rFonts w:ascii="Cambria" w:hAnsi="Cambria"/>
                <w:sz w:val="20"/>
                <w:szCs w:val="20"/>
              </w:rPr>
              <w:t>Yanlış Eşleştirme Örneği</w:t>
            </w:r>
          </w:p>
          <w:p w14:paraId="4E44FDF7" w14:textId="77777777" w:rsidR="00F86092" w:rsidRPr="00755699" w:rsidRDefault="00F86092" w:rsidP="00F46090">
            <w:pPr>
              <w:pStyle w:val="AralkYok"/>
              <w:numPr>
                <w:ilvl w:val="0"/>
                <w:numId w:val="7"/>
              </w:numPr>
              <w:spacing w:line="276" w:lineRule="auto"/>
              <w:jc w:val="both"/>
              <w:rPr>
                <w:rFonts w:ascii="Cambria" w:hAnsi="Cambria"/>
                <w:sz w:val="20"/>
                <w:szCs w:val="20"/>
              </w:rPr>
            </w:pPr>
            <w:r w:rsidRPr="00755699">
              <w:rPr>
                <w:rFonts w:ascii="Cambria" w:hAnsi="Cambria"/>
                <w:sz w:val="20"/>
                <w:szCs w:val="20"/>
              </w:rPr>
              <w:t>ÖÇ: “Etik ilkeleri açıklar.”</w:t>
            </w:r>
          </w:p>
          <w:p w14:paraId="149F3D38" w14:textId="77777777" w:rsidR="00F46090" w:rsidRDefault="00F86092" w:rsidP="00F46090">
            <w:pPr>
              <w:pStyle w:val="AralkYok"/>
              <w:numPr>
                <w:ilvl w:val="0"/>
                <w:numId w:val="7"/>
              </w:numPr>
              <w:spacing w:line="276" w:lineRule="auto"/>
              <w:jc w:val="both"/>
              <w:rPr>
                <w:rFonts w:ascii="Cambria" w:hAnsi="Cambria"/>
                <w:sz w:val="20"/>
                <w:szCs w:val="20"/>
              </w:rPr>
            </w:pPr>
            <w:r w:rsidRPr="00755699">
              <w:rPr>
                <w:rFonts w:ascii="Cambria" w:hAnsi="Cambria"/>
                <w:sz w:val="20"/>
                <w:szCs w:val="20"/>
              </w:rPr>
              <w:t>İlgili PÇ: PÇ1, PÇ2, PÇ3, PÇ4, PÇ5, PÇ6, PÇ7, PÇ8</w:t>
            </w:r>
          </w:p>
          <w:p w14:paraId="47CFCFA3" w14:textId="3BFC4B3C" w:rsidR="00F86092" w:rsidRPr="00755699" w:rsidRDefault="00F86092" w:rsidP="00F46090">
            <w:pPr>
              <w:pStyle w:val="AralkYok"/>
              <w:spacing w:after="120" w:line="276" w:lineRule="auto"/>
              <w:ind w:left="720"/>
              <w:jc w:val="both"/>
              <w:rPr>
                <w:rFonts w:ascii="Cambria" w:hAnsi="Cambria"/>
                <w:sz w:val="20"/>
                <w:szCs w:val="20"/>
              </w:rPr>
            </w:pPr>
            <w:r w:rsidRPr="00755699">
              <w:rPr>
                <w:rFonts w:ascii="Cambria" w:hAnsi="Cambria"/>
                <w:i/>
                <w:iCs/>
                <w:sz w:val="20"/>
                <w:szCs w:val="20"/>
              </w:rPr>
              <w:t>(Aşırı eşleme anlamı sulandırır ve izlenebilirliği zorlaştırır.)</w:t>
            </w:r>
          </w:p>
        </w:tc>
      </w:tr>
      <w:tr w:rsidR="00F86092" w:rsidRPr="00603431" w14:paraId="564D7B77" w14:textId="77777777" w:rsidTr="001E631E">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DC74C47" w14:textId="77777777" w:rsidR="00F86092" w:rsidRPr="000F240B"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614FD" w14:textId="77777777" w:rsidR="00F86092" w:rsidRPr="00755699" w:rsidRDefault="00F86092" w:rsidP="00F46090">
            <w:pPr>
              <w:pStyle w:val="AralkYok"/>
              <w:spacing w:before="120" w:line="276" w:lineRule="auto"/>
              <w:jc w:val="both"/>
              <w:rPr>
                <w:rFonts w:ascii="Cambria" w:hAnsi="Cambria"/>
                <w:sz w:val="20"/>
                <w:szCs w:val="20"/>
                <w:lang w:val="en-US"/>
              </w:rPr>
            </w:pPr>
            <w:r w:rsidRPr="00755699">
              <w:rPr>
                <w:rFonts w:ascii="Cambria" w:hAnsi="Cambria"/>
                <w:sz w:val="20"/>
                <w:szCs w:val="20"/>
                <w:lang w:val="en-US"/>
              </w:rPr>
              <w:t>In this row, each learning outcome shall be directly and measurably mapped to the program’s official outcomes (POs). Typically, one outcome is aligned with 1–3 POs; excessive mapping shall be avoided. The coding must exactly match the official departmental PO list (e.g., PO4 Ethics and Human Rights). Statements may be shortened for brevity, when necessary, provided their meaning is preserved. This mapping integrates course-level outcomes with program qualifications, ensures transparency and traceability, and secures the principle of constructive alignment within the Bologna framework.</w:t>
            </w:r>
          </w:p>
          <w:p w14:paraId="471FF58B" w14:textId="77777777" w:rsidR="00F86092" w:rsidRPr="00755699" w:rsidRDefault="00F86092" w:rsidP="00F46090">
            <w:pPr>
              <w:pStyle w:val="AralkYok"/>
              <w:spacing w:line="276" w:lineRule="auto"/>
              <w:jc w:val="both"/>
              <w:rPr>
                <w:rFonts w:ascii="Cambria" w:hAnsi="Cambria"/>
                <w:sz w:val="20"/>
                <w:szCs w:val="20"/>
                <w:lang w:val="en-US"/>
              </w:rPr>
            </w:pPr>
            <w:r w:rsidRPr="00755699">
              <w:rPr>
                <w:rFonts w:ascii="Cambria" w:hAnsi="Cambria"/>
                <w:sz w:val="20"/>
                <w:szCs w:val="20"/>
                <w:lang w:val="en-US"/>
              </w:rPr>
              <w:t>Correct Mapping Example</w:t>
            </w:r>
          </w:p>
          <w:p w14:paraId="301BA1D9" w14:textId="77777777" w:rsidR="00F86092" w:rsidRPr="00755699" w:rsidRDefault="00F86092" w:rsidP="00F46090">
            <w:pPr>
              <w:pStyle w:val="AralkYok"/>
              <w:numPr>
                <w:ilvl w:val="0"/>
                <w:numId w:val="8"/>
              </w:numPr>
              <w:spacing w:line="276" w:lineRule="auto"/>
              <w:jc w:val="both"/>
              <w:rPr>
                <w:rFonts w:ascii="Cambria" w:hAnsi="Cambria"/>
                <w:sz w:val="20"/>
                <w:szCs w:val="20"/>
                <w:lang w:val="en-US"/>
              </w:rPr>
            </w:pPr>
            <w:r w:rsidRPr="00755699">
              <w:rPr>
                <w:rFonts w:ascii="Cambria" w:hAnsi="Cambria"/>
                <w:sz w:val="20"/>
                <w:szCs w:val="20"/>
                <w:lang w:val="en-US"/>
              </w:rPr>
              <w:lastRenderedPageBreak/>
              <w:t>LO: “Explains ethical principles.”</w:t>
            </w:r>
          </w:p>
          <w:p w14:paraId="2F1CDF32" w14:textId="77777777" w:rsidR="00F86092" w:rsidRPr="00755699" w:rsidRDefault="00F86092" w:rsidP="00F46090">
            <w:pPr>
              <w:pStyle w:val="AralkYok"/>
              <w:numPr>
                <w:ilvl w:val="0"/>
                <w:numId w:val="8"/>
              </w:numPr>
              <w:spacing w:line="276" w:lineRule="auto"/>
              <w:jc w:val="both"/>
              <w:rPr>
                <w:rFonts w:ascii="Cambria" w:hAnsi="Cambria"/>
                <w:sz w:val="20"/>
                <w:szCs w:val="20"/>
                <w:lang w:val="en-US"/>
              </w:rPr>
            </w:pPr>
            <w:r w:rsidRPr="00755699">
              <w:rPr>
                <w:rFonts w:ascii="Cambria" w:hAnsi="Cambria"/>
                <w:sz w:val="20"/>
                <w:szCs w:val="20"/>
                <w:lang w:val="en-US"/>
              </w:rPr>
              <w:t>Related PO: PO4 Ethics and Human Rights</w:t>
            </w:r>
          </w:p>
          <w:p w14:paraId="01AB4115" w14:textId="77777777" w:rsidR="00F86092" w:rsidRPr="00755699" w:rsidRDefault="00F86092" w:rsidP="00F46090">
            <w:pPr>
              <w:pStyle w:val="AralkYok"/>
              <w:spacing w:line="276" w:lineRule="auto"/>
              <w:jc w:val="both"/>
              <w:rPr>
                <w:rFonts w:ascii="Cambria" w:hAnsi="Cambria"/>
                <w:sz w:val="20"/>
                <w:szCs w:val="20"/>
                <w:lang w:val="en-US"/>
              </w:rPr>
            </w:pPr>
            <w:r w:rsidRPr="00755699">
              <w:rPr>
                <w:rFonts w:ascii="Cambria" w:hAnsi="Cambria"/>
                <w:sz w:val="20"/>
                <w:szCs w:val="20"/>
                <w:lang w:val="en-US"/>
              </w:rPr>
              <w:t>Incorrect Mapping Example</w:t>
            </w:r>
          </w:p>
          <w:p w14:paraId="21EC73C9" w14:textId="77777777" w:rsidR="00F86092" w:rsidRPr="00755699" w:rsidRDefault="00F86092" w:rsidP="00F46090">
            <w:pPr>
              <w:pStyle w:val="AralkYok"/>
              <w:numPr>
                <w:ilvl w:val="0"/>
                <w:numId w:val="9"/>
              </w:numPr>
              <w:spacing w:line="276" w:lineRule="auto"/>
              <w:jc w:val="both"/>
              <w:rPr>
                <w:rFonts w:ascii="Cambria" w:hAnsi="Cambria"/>
                <w:sz w:val="20"/>
                <w:szCs w:val="20"/>
                <w:lang w:val="en-US"/>
              </w:rPr>
            </w:pPr>
            <w:r w:rsidRPr="00755699">
              <w:rPr>
                <w:rFonts w:ascii="Cambria" w:hAnsi="Cambria"/>
                <w:sz w:val="20"/>
                <w:szCs w:val="20"/>
                <w:lang w:val="en-US"/>
              </w:rPr>
              <w:t>LO: “Explains ethical principles.”</w:t>
            </w:r>
          </w:p>
          <w:p w14:paraId="01A7FA90" w14:textId="77777777" w:rsidR="00F46090" w:rsidRPr="007078F0" w:rsidRDefault="00F86092" w:rsidP="00F46090">
            <w:pPr>
              <w:pStyle w:val="AralkYok"/>
              <w:numPr>
                <w:ilvl w:val="0"/>
                <w:numId w:val="9"/>
              </w:numPr>
              <w:spacing w:line="276" w:lineRule="auto"/>
              <w:jc w:val="both"/>
              <w:rPr>
                <w:rFonts w:ascii="Cambria" w:hAnsi="Cambria"/>
                <w:sz w:val="20"/>
                <w:szCs w:val="20"/>
                <w:lang w:val="pt-PT"/>
              </w:rPr>
            </w:pPr>
            <w:r w:rsidRPr="007078F0">
              <w:rPr>
                <w:rFonts w:ascii="Cambria" w:hAnsi="Cambria"/>
                <w:sz w:val="20"/>
                <w:szCs w:val="20"/>
                <w:lang w:val="pt-PT"/>
              </w:rPr>
              <w:t>Related POs: PO1, PO2, PO3, PO4, PO5, PO6, PO7, PO8</w:t>
            </w:r>
          </w:p>
          <w:p w14:paraId="07229F7F" w14:textId="24441BE3" w:rsidR="00F86092" w:rsidRPr="00755699" w:rsidRDefault="00F86092" w:rsidP="00F46090">
            <w:pPr>
              <w:pStyle w:val="AralkYok"/>
              <w:spacing w:after="120" w:line="276" w:lineRule="auto"/>
              <w:ind w:left="720"/>
              <w:jc w:val="both"/>
              <w:rPr>
                <w:rFonts w:ascii="Cambria" w:hAnsi="Cambria"/>
                <w:sz w:val="20"/>
                <w:szCs w:val="20"/>
                <w:lang w:val="en-US"/>
              </w:rPr>
            </w:pPr>
            <w:r w:rsidRPr="00755699">
              <w:rPr>
                <w:rFonts w:ascii="Cambria" w:hAnsi="Cambria"/>
                <w:i/>
                <w:iCs/>
                <w:sz w:val="20"/>
                <w:szCs w:val="20"/>
                <w:lang w:val="en-US"/>
              </w:rPr>
              <w:t>(Over-mapping dilutes meaning and weakens traceability.)</w:t>
            </w:r>
          </w:p>
        </w:tc>
      </w:tr>
      <w:tr w:rsidR="00F86092" w:rsidRPr="00603431" w14:paraId="45B9BF4B" w14:textId="77777777" w:rsidTr="00094790">
        <w:trPr>
          <w:trHeight w:val="506"/>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5866423" w14:textId="77777777" w:rsidR="00F86092" w:rsidRPr="000F240B" w:rsidRDefault="00F86092" w:rsidP="001E631E">
            <w:pPr>
              <w:pStyle w:val="AralkYok"/>
              <w:jc w:val="right"/>
              <w:rPr>
                <w:rFonts w:ascii="Cambria" w:hAnsi="Cambria"/>
                <w:b/>
                <w:bCs/>
                <w:sz w:val="20"/>
                <w:szCs w:val="20"/>
              </w:rPr>
            </w:pPr>
            <w:r w:rsidRPr="00592B16">
              <w:rPr>
                <w:rFonts w:ascii="Cambria" w:hAnsi="Cambria"/>
                <w:b/>
                <w:bCs/>
                <w:sz w:val="20"/>
                <w:szCs w:val="20"/>
              </w:rPr>
              <w:lastRenderedPageBreak/>
              <w:t xml:space="preserve">İyi Öğrenme Çıktısı Yazımı / </w:t>
            </w:r>
            <w:r w:rsidRPr="00AD19AF">
              <w:rPr>
                <w:rFonts w:ascii="Cambria" w:hAnsi="Cambria"/>
                <w:b/>
                <w:bCs/>
                <w:sz w:val="20"/>
                <w:szCs w:val="20"/>
                <w:lang w:val="en-US"/>
              </w:rPr>
              <w:t>Writing Strong Learning Outcomes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BC7FBC" w14:textId="77777777" w:rsidR="00F86092" w:rsidRPr="00AD19AF" w:rsidRDefault="00F86092" w:rsidP="00F46090">
            <w:pPr>
              <w:pStyle w:val="AralkYok"/>
              <w:spacing w:before="120" w:line="276" w:lineRule="auto"/>
              <w:jc w:val="both"/>
              <w:rPr>
                <w:rFonts w:ascii="Cambria" w:hAnsi="Cambria"/>
                <w:sz w:val="20"/>
                <w:szCs w:val="20"/>
              </w:rPr>
            </w:pPr>
            <w:r w:rsidRPr="00AD19AF">
              <w:rPr>
                <w:rFonts w:ascii="Cambria" w:hAnsi="Cambria"/>
                <w:sz w:val="20"/>
                <w:szCs w:val="20"/>
              </w:rPr>
              <w:t>İyi bir öğrenme çıktısı özgül, ölçülebilir, uygulanabilir ve bağlama uygun biçimde yazılır. Çıktı, öğrencinin ders sonunda göstereceği somut davranışı veya performansı açıkça tanımlar. Belirsiz ve ölçülemeyen “anlar, bilir, öğrenir” gibi fiiller kullanılmaz; bunun yerine “tanımlar, karşılaştırır, uygular, değerlendirir, tasarlar” gibi gözlenebilir ve ölçülebilir fiiller tercih edilir. Çıktılar dersin kapsamına uygun, öğrencinin seviyesine göre gerçekçi ve uygulanabilir olur. Gerektiğinde zaman veya bağlam bilgisi eklenerek çıktı daha somut hale getirilir (</w:t>
            </w:r>
            <w:proofErr w:type="spellStart"/>
            <w:r w:rsidRPr="00AD19AF">
              <w:rPr>
                <w:rFonts w:ascii="Cambria" w:hAnsi="Cambria"/>
                <w:sz w:val="20"/>
                <w:szCs w:val="20"/>
              </w:rPr>
              <w:t>örn</w:t>
            </w:r>
            <w:proofErr w:type="spellEnd"/>
            <w:r w:rsidRPr="00AD19AF">
              <w:rPr>
                <w:rFonts w:ascii="Cambria" w:hAnsi="Cambria"/>
                <w:sz w:val="20"/>
                <w:szCs w:val="20"/>
              </w:rPr>
              <w:t>. “Basit vaka örneklerinde … tartışır”). Bu yaklaşım, öğrenme çıktılarının program yeterlilikleriyle bütünleşmesini ve ölçme–değerlendirme kriterleriyle uyumlu olmasını sağlar.</w:t>
            </w:r>
          </w:p>
          <w:p w14:paraId="3D7D343A" w14:textId="77777777" w:rsidR="00F86092" w:rsidRPr="00AD19AF" w:rsidRDefault="00F86092" w:rsidP="00F46090">
            <w:pPr>
              <w:pStyle w:val="AralkYok"/>
              <w:spacing w:line="276" w:lineRule="auto"/>
              <w:jc w:val="both"/>
              <w:rPr>
                <w:rFonts w:ascii="Cambria" w:hAnsi="Cambria"/>
                <w:sz w:val="20"/>
                <w:szCs w:val="20"/>
              </w:rPr>
            </w:pPr>
            <w:r w:rsidRPr="00AD19AF">
              <w:rPr>
                <w:rFonts w:ascii="Cambria" w:hAnsi="Cambria"/>
                <w:sz w:val="20"/>
                <w:szCs w:val="20"/>
              </w:rPr>
              <w:t>Doğru / Yanlış Örnekler</w:t>
            </w:r>
          </w:p>
          <w:p w14:paraId="07496240" w14:textId="77777777" w:rsidR="00F86092" w:rsidRPr="00AD19AF" w:rsidRDefault="00F86092" w:rsidP="00F46090">
            <w:pPr>
              <w:pStyle w:val="AralkYok"/>
              <w:numPr>
                <w:ilvl w:val="0"/>
                <w:numId w:val="10"/>
              </w:numPr>
              <w:spacing w:line="276" w:lineRule="auto"/>
              <w:jc w:val="both"/>
              <w:rPr>
                <w:rFonts w:ascii="Cambria" w:hAnsi="Cambria"/>
                <w:sz w:val="20"/>
                <w:szCs w:val="20"/>
              </w:rPr>
            </w:pPr>
            <w:r w:rsidRPr="00AD19AF">
              <w:rPr>
                <w:rFonts w:ascii="Cambria" w:hAnsi="Cambria"/>
                <w:sz w:val="20"/>
                <w:szCs w:val="20"/>
              </w:rPr>
              <w:t xml:space="preserve">Yanlış: “Bu dersin sonunda öğrenci sosyal çalışmayı öğrenir.” </w:t>
            </w:r>
            <w:r w:rsidRPr="00AD19AF">
              <w:rPr>
                <w:rFonts w:ascii="Cambria" w:hAnsi="Cambria"/>
                <w:i/>
                <w:iCs/>
                <w:sz w:val="20"/>
                <w:szCs w:val="20"/>
              </w:rPr>
              <w:t>(Belirsiz, ölçülemez)</w:t>
            </w:r>
          </w:p>
          <w:p w14:paraId="254AE82D" w14:textId="77777777" w:rsidR="00F86092" w:rsidRPr="00AD19AF" w:rsidRDefault="00F86092" w:rsidP="00F46090">
            <w:pPr>
              <w:pStyle w:val="AralkYok"/>
              <w:numPr>
                <w:ilvl w:val="0"/>
                <w:numId w:val="10"/>
              </w:numPr>
              <w:spacing w:after="120" w:line="276" w:lineRule="auto"/>
              <w:ind w:left="714" w:hanging="357"/>
              <w:jc w:val="both"/>
              <w:rPr>
                <w:rFonts w:ascii="Cambria" w:hAnsi="Cambria"/>
                <w:sz w:val="20"/>
                <w:szCs w:val="20"/>
              </w:rPr>
            </w:pPr>
            <w:r w:rsidRPr="00AD19AF">
              <w:rPr>
                <w:rFonts w:ascii="Cambria" w:hAnsi="Cambria"/>
                <w:sz w:val="20"/>
                <w:szCs w:val="20"/>
              </w:rPr>
              <w:t xml:space="preserve">Doğru: “Bu dersin sonunda öğrenci basit vaka örneklerinde uygun sosyal hizmet yaklaşımını tartışır.” </w:t>
            </w:r>
            <w:r w:rsidRPr="00AD19AF">
              <w:rPr>
                <w:rFonts w:ascii="Cambria" w:hAnsi="Cambria"/>
                <w:i/>
                <w:iCs/>
                <w:sz w:val="20"/>
                <w:szCs w:val="20"/>
              </w:rPr>
              <w:t>(Ölçülebilir, bağlama uygun)</w:t>
            </w:r>
          </w:p>
        </w:tc>
      </w:tr>
      <w:tr w:rsidR="00F86092" w:rsidRPr="00603431" w14:paraId="67EC658F" w14:textId="77777777" w:rsidTr="001E631E">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EC7BE3" w14:textId="77777777" w:rsidR="00F86092" w:rsidRPr="00AB1062"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596C8F" w14:textId="77777777" w:rsidR="00F86092" w:rsidRPr="00AD19AF" w:rsidRDefault="00F86092" w:rsidP="00F46090">
            <w:pPr>
              <w:pStyle w:val="AralkYok"/>
              <w:spacing w:before="120" w:line="276" w:lineRule="auto"/>
              <w:jc w:val="both"/>
              <w:rPr>
                <w:rFonts w:ascii="Cambria" w:hAnsi="Cambria"/>
                <w:sz w:val="20"/>
                <w:szCs w:val="20"/>
                <w:lang w:val="en-US"/>
              </w:rPr>
            </w:pPr>
            <w:r w:rsidRPr="00AD19AF">
              <w:rPr>
                <w:rFonts w:ascii="Cambria" w:hAnsi="Cambria"/>
                <w:sz w:val="20"/>
                <w:szCs w:val="20"/>
                <w:lang w:val="en-US"/>
              </w:rPr>
              <w:t xml:space="preserve">Strong learning outcomes shall be written to be specific, measurable, achievable, and contextually appropriate. Each outcome shall clearly define the observable behavior or performance expected from the student by the end of the course. Vague and immeasurable verbs such as </w:t>
            </w:r>
            <w:r w:rsidRPr="00AD19AF">
              <w:rPr>
                <w:rFonts w:ascii="Cambria" w:hAnsi="Cambria"/>
                <w:i/>
                <w:iCs/>
                <w:sz w:val="20"/>
                <w:szCs w:val="20"/>
                <w:lang w:val="en-US"/>
              </w:rPr>
              <w:t>understands, knows, learns</w:t>
            </w:r>
            <w:r w:rsidRPr="00AD19AF">
              <w:rPr>
                <w:rFonts w:ascii="Cambria" w:hAnsi="Cambria"/>
                <w:sz w:val="20"/>
                <w:szCs w:val="20"/>
                <w:lang w:val="en-US"/>
              </w:rPr>
              <w:t xml:space="preserve"> shall not be used; instead, measurable and observable verbs such as </w:t>
            </w:r>
            <w:r w:rsidRPr="00AD19AF">
              <w:rPr>
                <w:rFonts w:ascii="Cambria" w:hAnsi="Cambria"/>
                <w:i/>
                <w:iCs/>
                <w:sz w:val="20"/>
                <w:szCs w:val="20"/>
                <w:lang w:val="en-US"/>
              </w:rPr>
              <w:t>defines, compares, applies, evaluates, designs</w:t>
            </w:r>
            <w:r w:rsidRPr="00AD19AF">
              <w:rPr>
                <w:rFonts w:ascii="Cambria" w:hAnsi="Cambria"/>
                <w:sz w:val="20"/>
                <w:szCs w:val="20"/>
                <w:lang w:val="en-US"/>
              </w:rPr>
              <w:t xml:space="preserve"> shall be employed. Outcomes shall remain realistic, aligned with the course scope, and appropriate to the student’s level. Where necessary, time or context shall be added to make outcomes more concrete (e.g., </w:t>
            </w:r>
            <w:r w:rsidRPr="00AD19AF">
              <w:rPr>
                <w:rFonts w:ascii="Cambria" w:hAnsi="Cambria"/>
                <w:i/>
                <w:iCs/>
                <w:sz w:val="20"/>
                <w:szCs w:val="20"/>
                <w:lang w:val="en-US"/>
              </w:rPr>
              <w:t>“in simple case scenarios … discusses”</w:t>
            </w:r>
            <w:r w:rsidRPr="00AD19AF">
              <w:rPr>
                <w:rFonts w:ascii="Cambria" w:hAnsi="Cambria"/>
                <w:sz w:val="20"/>
                <w:szCs w:val="20"/>
                <w:lang w:val="en-US"/>
              </w:rPr>
              <w:t>). This approach ensures that learning outcomes are integrated with program qualifications and aligned with assessment criteria under the Bologna framework.</w:t>
            </w:r>
          </w:p>
          <w:p w14:paraId="49A69386" w14:textId="77777777" w:rsidR="00F86092" w:rsidRPr="00AD19AF" w:rsidRDefault="00F86092" w:rsidP="00F46090">
            <w:pPr>
              <w:pStyle w:val="AralkYok"/>
              <w:spacing w:line="276" w:lineRule="auto"/>
              <w:jc w:val="both"/>
              <w:rPr>
                <w:rFonts w:ascii="Cambria" w:hAnsi="Cambria"/>
                <w:sz w:val="20"/>
                <w:szCs w:val="20"/>
                <w:lang w:val="en-US"/>
              </w:rPr>
            </w:pPr>
            <w:r w:rsidRPr="00AD19AF">
              <w:rPr>
                <w:rFonts w:ascii="Cambria" w:hAnsi="Cambria"/>
                <w:sz w:val="20"/>
                <w:szCs w:val="20"/>
                <w:lang w:val="en-US"/>
              </w:rPr>
              <w:t>Correct / Incorrect Examples</w:t>
            </w:r>
          </w:p>
          <w:p w14:paraId="167669E7" w14:textId="77777777" w:rsidR="00F86092" w:rsidRPr="00AD19AF" w:rsidRDefault="00F86092" w:rsidP="00F46090">
            <w:pPr>
              <w:pStyle w:val="AralkYok"/>
              <w:numPr>
                <w:ilvl w:val="0"/>
                <w:numId w:val="11"/>
              </w:numPr>
              <w:spacing w:line="276" w:lineRule="auto"/>
              <w:jc w:val="both"/>
              <w:rPr>
                <w:rFonts w:ascii="Cambria" w:hAnsi="Cambria"/>
                <w:sz w:val="20"/>
                <w:szCs w:val="20"/>
                <w:lang w:val="en-US"/>
              </w:rPr>
            </w:pPr>
            <w:r w:rsidRPr="00AD19AF">
              <w:rPr>
                <w:rFonts w:ascii="Cambria" w:hAnsi="Cambria"/>
                <w:sz w:val="20"/>
                <w:szCs w:val="20"/>
                <w:lang w:val="en-US"/>
              </w:rPr>
              <w:t xml:space="preserve">Incorrect: “At the end of this course, the student understands social work.” </w:t>
            </w:r>
            <w:r w:rsidRPr="00AD19AF">
              <w:rPr>
                <w:rFonts w:ascii="Cambria" w:hAnsi="Cambria"/>
                <w:i/>
                <w:iCs/>
                <w:sz w:val="20"/>
                <w:szCs w:val="20"/>
                <w:lang w:val="en-US"/>
              </w:rPr>
              <w:t>(Vague, not measurable)</w:t>
            </w:r>
          </w:p>
          <w:p w14:paraId="57C97DCF" w14:textId="77777777" w:rsidR="00F86092" w:rsidRPr="00AD19AF" w:rsidRDefault="00F86092" w:rsidP="00F46090">
            <w:pPr>
              <w:pStyle w:val="AralkYok"/>
              <w:numPr>
                <w:ilvl w:val="0"/>
                <w:numId w:val="11"/>
              </w:numPr>
              <w:spacing w:after="120" w:line="276" w:lineRule="auto"/>
              <w:ind w:left="714" w:hanging="357"/>
              <w:jc w:val="both"/>
              <w:rPr>
                <w:rFonts w:ascii="Cambria" w:hAnsi="Cambria"/>
                <w:sz w:val="20"/>
                <w:szCs w:val="20"/>
                <w:lang w:val="en-US"/>
              </w:rPr>
            </w:pPr>
            <w:r w:rsidRPr="00AD19AF">
              <w:rPr>
                <w:rFonts w:ascii="Cambria" w:hAnsi="Cambria"/>
                <w:sz w:val="20"/>
                <w:szCs w:val="20"/>
                <w:lang w:val="en-US"/>
              </w:rPr>
              <w:t xml:space="preserve">Correct: “At the end of this course, the student discusses appropriate social work approaches in simple case scenarios.” </w:t>
            </w:r>
            <w:r w:rsidRPr="00AD19AF">
              <w:rPr>
                <w:rFonts w:ascii="Cambria" w:hAnsi="Cambria"/>
                <w:i/>
                <w:iCs/>
                <w:sz w:val="20"/>
                <w:szCs w:val="20"/>
                <w:lang w:val="en-US"/>
              </w:rPr>
              <w:t>(Measurable, context-specific)</w:t>
            </w:r>
          </w:p>
        </w:tc>
      </w:tr>
      <w:tr w:rsidR="00F86092" w:rsidRPr="00603431" w14:paraId="50FABE06" w14:textId="77777777" w:rsidTr="001E631E">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3010659" w14:textId="77777777" w:rsidR="00F86092" w:rsidRPr="00696CEB" w:rsidRDefault="00F86092" w:rsidP="001E631E">
            <w:pPr>
              <w:pStyle w:val="AralkYok"/>
              <w:jc w:val="right"/>
              <w:rPr>
                <w:rFonts w:ascii="Cambria" w:hAnsi="Cambria"/>
                <w:b/>
                <w:sz w:val="20"/>
                <w:szCs w:val="20"/>
              </w:rPr>
            </w:pPr>
            <w:r w:rsidRPr="00F621BA">
              <w:rPr>
                <w:rFonts w:ascii="Cambria" w:hAnsi="Cambria"/>
                <w:b/>
                <w:sz w:val="20"/>
                <w:szCs w:val="20"/>
              </w:rPr>
              <w:t xml:space="preserve">Ölçme–Değerlendirme ile Hizalama / </w:t>
            </w:r>
            <w:r w:rsidRPr="00AD19AF">
              <w:rPr>
                <w:rFonts w:ascii="Cambria" w:hAnsi="Cambria"/>
                <w:b/>
                <w:sz w:val="20"/>
                <w:szCs w:val="20"/>
                <w:lang w:val="en-US"/>
              </w:rPr>
              <w:t>Alignment with Assessment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D77A6" w14:textId="5C392F5C" w:rsidR="00F86092" w:rsidRPr="00AD19AF" w:rsidRDefault="00F86092" w:rsidP="00F46090">
            <w:pPr>
              <w:pStyle w:val="AralkYok"/>
              <w:spacing w:before="120" w:line="276" w:lineRule="auto"/>
              <w:jc w:val="both"/>
              <w:rPr>
                <w:rFonts w:ascii="Cambria" w:hAnsi="Cambria"/>
                <w:sz w:val="20"/>
                <w:szCs w:val="20"/>
              </w:rPr>
            </w:pPr>
            <w:r w:rsidRPr="00AD19AF">
              <w:rPr>
                <w:rFonts w:ascii="Cambria" w:hAnsi="Cambria"/>
                <w:sz w:val="20"/>
                <w:szCs w:val="20"/>
              </w:rPr>
              <w:t xml:space="preserve">Her öğrenme çıktısı en az bir ölçme–değerlendirme aracı ile doğrudan ilişkilendirilir. Kullanılacak araçlar, öğrencinin performansını somut biçimde ortaya koyan yöntemlerden seçilir (örneğin kısa sınav, yazılı ödev, vaka analizi, sunum, proje). Alt ölçütler, değerlendirme sürecinde kullanılacak rubrik boyutlarıyla uyumlu olacak şekilde yazılır ve değerlendirme süreci şeffaf </w:t>
            </w:r>
            <w:r w:rsidRPr="00AD19AF">
              <w:rPr>
                <w:rFonts w:ascii="Cambria" w:hAnsi="Cambria"/>
                <w:sz w:val="20"/>
                <w:szCs w:val="20"/>
              </w:rPr>
              <w:lastRenderedPageBreak/>
              <w:t>biçimde yürütülür. Bu yaklaşım sayesinde öğrenciler, hangi öğrenme çıktısının hangi araç ile ölçüldüğünü açıkça görebilir; öğrenme, öğretim ve değerlendirme arasında Bologna süreci doğrultusunda “</w:t>
            </w:r>
            <w:proofErr w:type="spellStart"/>
            <w:r w:rsidRPr="00F86092">
              <w:rPr>
                <w:rFonts w:ascii="Cambria" w:hAnsi="Cambria"/>
                <w:sz w:val="20"/>
                <w:szCs w:val="20"/>
              </w:rPr>
              <w:t>constructive</w:t>
            </w:r>
            <w:proofErr w:type="spellEnd"/>
            <w:r w:rsidRPr="00F86092">
              <w:rPr>
                <w:rFonts w:ascii="Cambria" w:hAnsi="Cambria"/>
                <w:sz w:val="20"/>
                <w:szCs w:val="20"/>
              </w:rPr>
              <w:t xml:space="preserve"> </w:t>
            </w:r>
            <w:proofErr w:type="spellStart"/>
            <w:r w:rsidRPr="00F86092">
              <w:rPr>
                <w:rFonts w:ascii="Cambria" w:hAnsi="Cambria"/>
                <w:sz w:val="20"/>
                <w:szCs w:val="20"/>
              </w:rPr>
              <w:t>alignment</w:t>
            </w:r>
            <w:proofErr w:type="spellEnd"/>
            <w:r w:rsidRPr="00AD19AF">
              <w:rPr>
                <w:rFonts w:ascii="Cambria" w:hAnsi="Cambria"/>
                <w:sz w:val="20"/>
                <w:szCs w:val="20"/>
              </w:rPr>
              <w:t>”</w:t>
            </w:r>
            <w:r w:rsidR="00571A8C" w:rsidRPr="004B6B73">
              <w:rPr>
                <w:rFonts w:ascii="Cambria" w:hAnsi="Cambria"/>
                <w:sz w:val="20"/>
                <w:szCs w:val="20"/>
              </w:rPr>
              <w:t xml:space="preserve"> </w:t>
            </w:r>
            <w:r w:rsidR="00AE2B2B" w:rsidRPr="00491A06">
              <w:rPr>
                <w:rFonts w:ascii="Cambria" w:hAnsi="Cambria"/>
                <w:sz w:val="20"/>
                <w:szCs w:val="20"/>
              </w:rPr>
              <w:t>(öğrenme çıktısı–öğretim–değerlendirme uyumu)</w:t>
            </w:r>
            <w:r w:rsidR="00AE2B2B" w:rsidRPr="00C67369">
              <w:rPr>
                <w:rFonts w:ascii="Cambria" w:hAnsi="Cambria"/>
                <w:sz w:val="20"/>
                <w:szCs w:val="20"/>
              </w:rPr>
              <w:t xml:space="preserve"> </w:t>
            </w:r>
            <w:r w:rsidRPr="00AD19AF">
              <w:rPr>
                <w:rFonts w:ascii="Cambria" w:hAnsi="Cambria"/>
                <w:sz w:val="20"/>
                <w:szCs w:val="20"/>
              </w:rPr>
              <w:t>sağlanır.</w:t>
            </w:r>
          </w:p>
          <w:p w14:paraId="61C3E3C2" w14:textId="77777777" w:rsidR="00F86092" w:rsidRPr="00AD19AF" w:rsidRDefault="00F86092" w:rsidP="00F46090">
            <w:pPr>
              <w:pStyle w:val="AralkYok"/>
              <w:spacing w:line="276" w:lineRule="auto"/>
              <w:jc w:val="both"/>
              <w:rPr>
                <w:rFonts w:ascii="Cambria" w:hAnsi="Cambria"/>
                <w:sz w:val="20"/>
                <w:szCs w:val="20"/>
              </w:rPr>
            </w:pPr>
            <w:r w:rsidRPr="00AD19AF">
              <w:rPr>
                <w:rFonts w:ascii="Cambria" w:hAnsi="Cambria"/>
                <w:sz w:val="20"/>
                <w:szCs w:val="20"/>
              </w:rPr>
              <w:t>Doğru Hizalama Örneği</w:t>
            </w:r>
          </w:p>
          <w:p w14:paraId="33057C1E" w14:textId="77777777" w:rsidR="00F86092" w:rsidRPr="00AD19AF" w:rsidRDefault="00F86092" w:rsidP="00F46090">
            <w:pPr>
              <w:pStyle w:val="AralkYok"/>
              <w:numPr>
                <w:ilvl w:val="0"/>
                <w:numId w:val="12"/>
              </w:numPr>
              <w:spacing w:line="276" w:lineRule="auto"/>
              <w:jc w:val="both"/>
              <w:rPr>
                <w:rFonts w:ascii="Cambria" w:hAnsi="Cambria"/>
                <w:sz w:val="20"/>
                <w:szCs w:val="20"/>
              </w:rPr>
            </w:pPr>
            <w:r w:rsidRPr="00AD19AF">
              <w:rPr>
                <w:rFonts w:ascii="Cambria" w:hAnsi="Cambria"/>
                <w:sz w:val="20"/>
                <w:szCs w:val="20"/>
              </w:rPr>
              <w:t>ÖÇ: “Etik ilkeleri açıklar.”</w:t>
            </w:r>
          </w:p>
          <w:p w14:paraId="7477614A" w14:textId="77777777" w:rsidR="00F86092" w:rsidRPr="00AD19AF" w:rsidRDefault="00F86092" w:rsidP="00F46090">
            <w:pPr>
              <w:pStyle w:val="AralkYok"/>
              <w:numPr>
                <w:ilvl w:val="0"/>
                <w:numId w:val="12"/>
              </w:numPr>
              <w:spacing w:line="276" w:lineRule="auto"/>
              <w:jc w:val="both"/>
              <w:rPr>
                <w:rFonts w:ascii="Cambria" w:hAnsi="Cambria"/>
                <w:sz w:val="20"/>
                <w:szCs w:val="20"/>
              </w:rPr>
            </w:pPr>
            <w:r w:rsidRPr="00AD19AF">
              <w:rPr>
                <w:rFonts w:ascii="Cambria" w:hAnsi="Cambria"/>
                <w:sz w:val="20"/>
                <w:szCs w:val="20"/>
              </w:rPr>
              <w:t>Ölçme Yöntemi: Kısa yazılı sınav + vaka analizi</w:t>
            </w:r>
          </w:p>
          <w:p w14:paraId="22DC3E48" w14:textId="77777777" w:rsidR="00F86092" w:rsidRPr="00AD19AF" w:rsidRDefault="00F86092" w:rsidP="00F46090">
            <w:pPr>
              <w:pStyle w:val="AralkYok"/>
              <w:numPr>
                <w:ilvl w:val="0"/>
                <w:numId w:val="12"/>
              </w:numPr>
              <w:spacing w:line="276" w:lineRule="auto"/>
              <w:jc w:val="both"/>
              <w:rPr>
                <w:rFonts w:ascii="Cambria" w:hAnsi="Cambria"/>
                <w:sz w:val="20"/>
                <w:szCs w:val="20"/>
              </w:rPr>
            </w:pPr>
            <w:r w:rsidRPr="00AD19AF">
              <w:rPr>
                <w:rFonts w:ascii="Cambria" w:hAnsi="Cambria"/>
                <w:sz w:val="20"/>
                <w:szCs w:val="20"/>
              </w:rPr>
              <w:t>Rubrik Boyutları: doğruluk, gerekçelendirme, uygulama tutarlılığı</w:t>
            </w:r>
          </w:p>
          <w:p w14:paraId="764E274B" w14:textId="77777777" w:rsidR="00F86092" w:rsidRPr="00AD19AF" w:rsidRDefault="00F86092" w:rsidP="00F46090">
            <w:pPr>
              <w:pStyle w:val="AralkYok"/>
              <w:spacing w:line="276" w:lineRule="auto"/>
              <w:jc w:val="both"/>
              <w:rPr>
                <w:rFonts w:ascii="Cambria" w:hAnsi="Cambria"/>
                <w:sz w:val="20"/>
                <w:szCs w:val="20"/>
              </w:rPr>
            </w:pPr>
            <w:r w:rsidRPr="00AD19AF">
              <w:rPr>
                <w:rFonts w:ascii="Cambria" w:hAnsi="Cambria"/>
                <w:sz w:val="20"/>
                <w:szCs w:val="20"/>
              </w:rPr>
              <w:t>Yanlış Hizalama Örneği</w:t>
            </w:r>
          </w:p>
          <w:p w14:paraId="2F4671F7" w14:textId="77777777" w:rsidR="00F86092" w:rsidRPr="00AD19AF" w:rsidRDefault="00F86092" w:rsidP="00F46090">
            <w:pPr>
              <w:pStyle w:val="AralkYok"/>
              <w:numPr>
                <w:ilvl w:val="0"/>
                <w:numId w:val="13"/>
              </w:numPr>
              <w:spacing w:line="276" w:lineRule="auto"/>
              <w:jc w:val="both"/>
              <w:rPr>
                <w:rFonts w:ascii="Cambria" w:hAnsi="Cambria"/>
                <w:sz w:val="20"/>
                <w:szCs w:val="20"/>
              </w:rPr>
            </w:pPr>
            <w:r w:rsidRPr="00AD19AF">
              <w:rPr>
                <w:rFonts w:ascii="Cambria" w:hAnsi="Cambria"/>
                <w:sz w:val="20"/>
                <w:szCs w:val="20"/>
              </w:rPr>
              <w:t>ÖÇ: “Etik ilkeleri açıklar.”</w:t>
            </w:r>
          </w:p>
          <w:p w14:paraId="236F5EDE" w14:textId="77777777" w:rsidR="00F46090" w:rsidRDefault="00F86092" w:rsidP="00F46090">
            <w:pPr>
              <w:pStyle w:val="AralkYok"/>
              <w:numPr>
                <w:ilvl w:val="0"/>
                <w:numId w:val="13"/>
              </w:numPr>
              <w:spacing w:line="276" w:lineRule="auto"/>
              <w:jc w:val="both"/>
              <w:rPr>
                <w:rFonts w:ascii="Cambria" w:hAnsi="Cambria"/>
                <w:sz w:val="20"/>
                <w:szCs w:val="20"/>
              </w:rPr>
            </w:pPr>
            <w:r w:rsidRPr="00AD19AF">
              <w:rPr>
                <w:rFonts w:ascii="Cambria" w:hAnsi="Cambria"/>
                <w:sz w:val="20"/>
                <w:szCs w:val="20"/>
              </w:rPr>
              <w:t>Ölçme Yöntemi: Devamsızlık kontrolü</w:t>
            </w:r>
          </w:p>
          <w:p w14:paraId="3C8EE52D" w14:textId="02973415" w:rsidR="00F86092" w:rsidRPr="00AD19AF" w:rsidRDefault="00F86092" w:rsidP="00F46090">
            <w:pPr>
              <w:pStyle w:val="AralkYok"/>
              <w:spacing w:after="120" w:line="276" w:lineRule="auto"/>
              <w:ind w:left="720"/>
              <w:jc w:val="both"/>
              <w:rPr>
                <w:rFonts w:ascii="Cambria" w:hAnsi="Cambria"/>
                <w:sz w:val="20"/>
                <w:szCs w:val="20"/>
              </w:rPr>
            </w:pPr>
            <w:r w:rsidRPr="00AD19AF">
              <w:rPr>
                <w:rFonts w:ascii="Cambria" w:hAnsi="Cambria"/>
                <w:i/>
                <w:iCs/>
                <w:sz w:val="20"/>
                <w:szCs w:val="20"/>
              </w:rPr>
              <w:t>(Öğrenci performansını ölçmez, çıktıyla doğrudan ilişkisizdir.)</w:t>
            </w:r>
          </w:p>
        </w:tc>
      </w:tr>
      <w:tr w:rsidR="00F86092" w:rsidRPr="00603431" w14:paraId="579094AB" w14:textId="77777777" w:rsidTr="001E631E">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58BB61" w14:textId="77777777" w:rsidR="00F86092" w:rsidRPr="00F86092"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1951DA" w14:textId="77777777" w:rsidR="00F86092" w:rsidRPr="00AD19AF" w:rsidRDefault="00F86092" w:rsidP="00F46090">
            <w:pPr>
              <w:pStyle w:val="AralkYok"/>
              <w:spacing w:before="120" w:line="276" w:lineRule="auto"/>
              <w:rPr>
                <w:rFonts w:ascii="Cambria" w:hAnsi="Cambria"/>
                <w:sz w:val="20"/>
                <w:szCs w:val="20"/>
                <w:lang w:val="en-US"/>
              </w:rPr>
            </w:pPr>
            <w:r w:rsidRPr="00AD19AF">
              <w:rPr>
                <w:rFonts w:ascii="Cambria" w:hAnsi="Cambria"/>
                <w:sz w:val="20"/>
                <w:szCs w:val="20"/>
                <w:lang w:val="en-US"/>
              </w:rPr>
              <w:t>Each learning outcome shall be directly aligned with at least one assessment tool. Instruments shall be selected from methods that concretely demonstrate student performance (e.g., quizzes, written assignments, case analyses, presentations, projects). Sub-criteria shall be formulated in line with rubric dimensions, and the assessment process shall be conducted transparently. This approach enables students to clearly see which learning outcome is assessed by which tool, ensuring constructive alignment between learning, teaching, and assessment in accordance with the Bologna framework.</w:t>
            </w:r>
          </w:p>
          <w:p w14:paraId="7F65FB52" w14:textId="77777777" w:rsidR="00F86092" w:rsidRPr="00AD19AF" w:rsidRDefault="00F86092" w:rsidP="00F46090">
            <w:pPr>
              <w:pStyle w:val="AralkYok"/>
              <w:spacing w:line="276" w:lineRule="auto"/>
              <w:rPr>
                <w:rFonts w:ascii="Cambria" w:hAnsi="Cambria"/>
                <w:sz w:val="20"/>
                <w:szCs w:val="20"/>
                <w:lang w:val="en-US"/>
              </w:rPr>
            </w:pPr>
            <w:r w:rsidRPr="00AD19AF">
              <w:rPr>
                <w:rFonts w:ascii="Cambria" w:hAnsi="Cambria"/>
                <w:sz w:val="20"/>
                <w:szCs w:val="20"/>
                <w:lang w:val="en-US"/>
              </w:rPr>
              <w:t>Correct Alignment Example</w:t>
            </w:r>
          </w:p>
          <w:p w14:paraId="066784FC" w14:textId="77777777" w:rsidR="00F86092" w:rsidRPr="00AD19AF" w:rsidRDefault="00F86092" w:rsidP="00F46090">
            <w:pPr>
              <w:pStyle w:val="AralkYok"/>
              <w:numPr>
                <w:ilvl w:val="0"/>
                <w:numId w:val="14"/>
              </w:numPr>
              <w:spacing w:line="276" w:lineRule="auto"/>
              <w:rPr>
                <w:rFonts w:ascii="Cambria" w:hAnsi="Cambria"/>
                <w:sz w:val="20"/>
                <w:szCs w:val="20"/>
                <w:lang w:val="en-US"/>
              </w:rPr>
            </w:pPr>
            <w:r w:rsidRPr="00AD19AF">
              <w:rPr>
                <w:rFonts w:ascii="Cambria" w:hAnsi="Cambria"/>
                <w:sz w:val="20"/>
                <w:szCs w:val="20"/>
                <w:lang w:val="en-US"/>
              </w:rPr>
              <w:t>LO: “Explains ethical principles.”</w:t>
            </w:r>
          </w:p>
          <w:p w14:paraId="4C656554" w14:textId="77777777" w:rsidR="00F86092" w:rsidRPr="00AD19AF" w:rsidRDefault="00F86092" w:rsidP="00F46090">
            <w:pPr>
              <w:pStyle w:val="AralkYok"/>
              <w:numPr>
                <w:ilvl w:val="0"/>
                <w:numId w:val="14"/>
              </w:numPr>
              <w:spacing w:line="276" w:lineRule="auto"/>
              <w:rPr>
                <w:rFonts w:ascii="Cambria" w:hAnsi="Cambria"/>
                <w:sz w:val="20"/>
                <w:szCs w:val="20"/>
                <w:lang w:val="en-US"/>
              </w:rPr>
            </w:pPr>
            <w:r w:rsidRPr="00AD19AF">
              <w:rPr>
                <w:rFonts w:ascii="Cambria" w:hAnsi="Cambria"/>
                <w:sz w:val="20"/>
                <w:szCs w:val="20"/>
                <w:lang w:val="en-US"/>
              </w:rPr>
              <w:t>Assessment: Short written exam + case analysis</w:t>
            </w:r>
          </w:p>
          <w:p w14:paraId="68ED20AE" w14:textId="77777777" w:rsidR="00F86092" w:rsidRPr="00AD19AF" w:rsidRDefault="00F86092" w:rsidP="00F46090">
            <w:pPr>
              <w:pStyle w:val="AralkYok"/>
              <w:numPr>
                <w:ilvl w:val="0"/>
                <w:numId w:val="14"/>
              </w:numPr>
              <w:spacing w:line="276" w:lineRule="auto"/>
              <w:rPr>
                <w:rFonts w:ascii="Cambria" w:hAnsi="Cambria"/>
                <w:sz w:val="20"/>
                <w:szCs w:val="20"/>
                <w:lang w:val="en-US"/>
              </w:rPr>
            </w:pPr>
            <w:r w:rsidRPr="00AD19AF">
              <w:rPr>
                <w:rFonts w:ascii="Cambria" w:hAnsi="Cambria"/>
                <w:sz w:val="20"/>
                <w:szCs w:val="20"/>
                <w:lang w:val="en-US"/>
              </w:rPr>
              <w:t>Rubric Dimensions: accuracy, justification, consistency of application</w:t>
            </w:r>
          </w:p>
          <w:p w14:paraId="6C0B92E4" w14:textId="77777777" w:rsidR="00F86092" w:rsidRPr="00AD19AF" w:rsidRDefault="00F86092" w:rsidP="00F46090">
            <w:pPr>
              <w:pStyle w:val="AralkYok"/>
              <w:spacing w:line="276" w:lineRule="auto"/>
              <w:rPr>
                <w:rFonts w:ascii="Cambria" w:hAnsi="Cambria"/>
                <w:sz w:val="20"/>
                <w:szCs w:val="20"/>
                <w:lang w:val="en-US"/>
              </w:rPr>
            </w:pPr>
            <w:r w:rsidRPr="00AD19AF">
              <w:rPr>
                <w:rFonts w:ascii="Cambria" w:hAnsi="Cambria"/>
                <w:sz w:val="20"/>
                <w:szCs w:val="20"/>
                <w:lang w:val="en-US"/>
              </w:rPr>
              <w:t>Incorrect Alignment Example</w:t>
            </w:r>
          </w:p>
          <w:p w14:paraId="130F334F" w14:textId="77777777" w:rsidR="00F86092" w:rsidRPr="00AD19AF" w:rsidRDefault="00F86092" w:rsidP="00F46090">
            <w:pPr>
              <w:pStyle w:val="AralkYok"/>
              <w:numPr>
                <w:ilvl w:val="0"/>
                <w:numId w:val="15"/>
              </w:numPr>
              <w:spacing w:line="276" w:lineRule="auto"/>
              <w:rPr>
                <w:rFonts w:ascii="Cambria" w:hAnsi="Cambria"/>
                <w:sz w:val="20"/>
                <w:szCs w:val="20"/>
                <w:lang w:val="en-US"/>
              </w:rPr>
            </w:pPr>
            <w:r w:rsidRPr="00AD19AF">
              <w:rPr>
                <w:rFonts w:ascii="Cambria" w:hAnsi="Cambria"/>
                <w:sz w:val="20"/>
                <w:szCs w:val="20"/>
                <w:lang w:val="en-US"/>
              </w:rPr>
              <w:t>LO: “Explains ethical principles.”</w:t>
            </w:r>
          </w:p>
          <w:p w14:paraId="4930288D" w14:textId="77777777" w:rsidR="00F86092" w:rsidRPr="00AD19AF" w:rsidRDefault="00F86092" w:rsidP="00F46090">
            <w:pPr>
              <w:pStyle w:val="AralkYok"/>
              <w:numPr>
                <w:ilvl w:val="0"/>
                <w:numId w:val="15"/>
              </w:numPr>
              <w:spacing w:after="120" w:line="276" w:lineRule="auto"/>
              <w:ind w:left="714" w:hanging="357"/>
              <w:rPr>
                <w:rFonts w:ascii="Cambria" w:hAnsi="Cambria"/>
                <w:sz w:val="20"/>
                <w:szCs w:val="20"/>
                <w:lang w:val="en-US"/>
              </w:rPr>
            </w:pPr>
            <w:r w:rsidRPr="00AD19AF">
              <w:rPr>
                <w:rFonts w:ascii="Cambria" w:hAnsi="Cambria"/>
                <w:sz w:val="20"/>
                <w:szCs w:val="20"/>
                <w:lang w:val="en-US"/>
              </w:rPr>
              <w:t>Assessment: Attendance check</w:t>
            </w:r>
            <w:r w:rsidRPr="00AD19AF">
              <w:rPr>
                <w:rFonts w:ascii="Cambria" w:hAnsi="Cambria"/>
                <w:sz w:val="20"/>
                <w:szCs w:val="20"/>
                <w:lang w:val="en-US"/>
              </w:rPr>
              <w:br/>
            </w:r>
            <w:r w:rsidRPr="00AD19AF">
              <w:rPr>
                <w:rFonts w:ascii="Cambria" w:hAnsi="Cambria"/>
                <w:i/>
                <w:iCs/>
                <w:sz w:val="20"/>
                <w:szCs w:val="20"/>
                <w:lang w:val="en-US"/>
              </w:rPr>
              <w:t>(Does not measure performance, unrelated to the outcome.)</w:t>
            </w:r>
          </w:p>
        </w:tc>
      </w:tr>
      <w:tr w:rsidR="00F86092" w:rsidRPr="00603431" w14:paraId="1F3A5ABC" w14:textId="77777777" w:rsidTr="001E631E">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0A45017" w14:textId="77777777" w:rsidR="00F86092" w:rsidRPr="00696CEB" w:rsidRDefault="00F86092" w:rsidP="001E631E">
            <w:pPr>
              <w:pStyle w:val="AralkYok"/>
              <w:jc w:val="right"/>
              <w:rPr>
                <w:rFonts w:ascii="Cambria" w:hAnsi="Cambria"/>
                <w:b/>
                <w:sz w:val="20"/>
                <w:szCs w:val="20"/>
              </w:rPr>
            </w:pPr>
            <w:r w:rsidRPr="00021DEC">
              <w:rPr>
                <w:rFonts w:ascii="Cambria" w:hAnsi="Cambria"/>
                <w:b/>
                <w:sz w:val="20"/>
                <w:szCs w:val="20"/>
              </w:rPr>
              <w:t xml:space="preserve">Sık Hatalar / </w:t>
            </w:r>
            <w:r w:rsidRPr="00AD19AF">
              <w:rPr>
                <w:rFonts w:ascii="Cambria" w:hAnsi="Cambria"/>
                <w:b/>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A178BF" w14:textId="77777777" w:rsidR="00F86092" w:rsidRPr="00AD19AF" w:rsidRDefault="00F86092" w:rsidP="00F46090">
            <w:pPr>
              <w:pStyle w:val="AralkYok"/>
              <w:spacing w:before="120" w:line="276" w:lineRule="auto"/>
              <w:jc w:val="both"/>
              <w:rPr>
                <w:rFonts w:ascii="Cambria" w:hAnsi="Cambria"/>
                <w:sz w:val="20"/>
                <w:szCs w:val="20"/>
              </w:rPr>
            </w:pPr>
            <w:r w:rsidRPr="00AD19AF">
              <w:rPr>
                <w:rFonts w:ascii="Cambria" w:hAnsi="Cambria"/>
                <w:sz w:val="20"/>
                <w:szCs w:val="20"/>
              </w:rPr>
              <w:t>Öğrenme çıktıları hazırlanırken yapılan yaygın hatalardan biri, tek bir çıktıda birden fazla davranış veya alanı birleştirerek dağınık hedefler oluşturmaktır. Her öğrenme çıktısı yalnızca tek bir eyleme odaklanır; gerekirse alt ölçütlerle desteklenir. Ölçülmesi mümkün olmayan “anlar”, “farkına varır”, “öğrenir” gibi fiiller kullanılmaz; bunun yerine “açıklar”, “karşılaştırır”, “uygular”, “analiz eder” gibi gözlenebilir ve ölçülebilir fiiller tercih edilir. Ayrıca, bir öğrenme çıktısının aşırı sayıda program çıktısıyla eşleştirilmesi anlamı sulandırır ve izlenebilirliği zayıflatır. Önemle vurgulanmalıdır ki öğrenme çıktısı, dersin içeriğinin özeti değil; öğrencinin ders sonunda göstereceği somut performansın ifadesidir.</w:t>
            </w:r>
          </w:p>
          <w:p w14:paraId="3FA1EA90" w14:textId="77777777" w:rsidR="00F86092" w:rsidRPr="00AD19AF" w:rsidRDefault="00F86092" w:rsidP="00F46090">
            <w:pPr>
              <w:pStyle w:val="AralkYok"/>
              <w:spacing w:line="276" w:lineRule="auto"/>
              <w:jc w:val="both"/>
              <w:rPr>
                <w:rFonts w:ascii="Cambria" w:hAnsi="Cambria"/>
                <w:sz w:val="20"/>
                <w:szCs w:val="20"/>
              </w:rPr>
            </w:pPr>
            <w:r w:rsidRPr="00AD19AF">
              <w:rPr>
                <w:rFonts w:ascii="Cambria" w:hAnsi="Cambria"/>
                <w:sz w:val="20"/>
                <w:szCs w:val="20"/>
              </w:rPr>
              <w:t>Yanlış / Doğru Örnekler</w:t>
            </w:r>
          </w:p>
          <w:p w14:paraId="41B07279" w14:textId="77777777" w:rsidR="00F86092" w:rsidRPr="00AD19AF" w:rsidRDefault="00F86092" w:rsidP="00F46090">
            <w:pPr>
              <w:pStyle w:val="AralkYok"/>
              <w:numPr>
                <w:ilvl w:val="0"/>
                <w:numId w:val="16"/>
              </w:numPr>
              <w:spacing w:line="276" w:lineRule="auto"/>
              <w:jc w:val="both"/>
              <w:rPr>
                <w:rFonts w:ascii="Cambria" w:hAnsi="Cambria"/>
                <w:sz w:val="20"/>
                <w:szCs w:val="20"/>
              </w:rPr>
            </w:pPr>
            <w:r w:rsidRPr="00AD19AF">
              <w:rPr>
                <w:rFonts w:ascii="Cambria" w:hAnsi="Cambria"/>
                <w:sz w:val="20"/>
                <w:szCs w:val="20"/>
              </w:rPr>
              <w:lastRenderedPageBreak/>
              <w:t xml:space="preserve">Yanlış: “Bu dersin sonunda öğrenci ekonomi bilgisine sahip olur.” </w:t>
            </w:r>
            <w:r w:rsidRPr="00AD19AF">
              <w:rPr>
                <w:rFonts w:ascii="Cambria" w:hAnsi="Cambria"/>
                <w:i/>
                <w:iCs/>
                <w:sz w:val="20"/>
                <w:szCs w:val="20"/>
              </w:rPr>
              <w:t>(Belirsiz, ölçülemez, dersin özeti gibi)</w:t>
            </w:r>
          </w:p>
          <w:p w14:paraId="292475D5" w14:textId="77777777" w:rsidR="00F86092" w:rsidRPr="00AD19AF" w:rsidRDefault="00F86092" w:rsidP="00F46090">
            <w:pPr>
              <w:pStyle w:val="AralkYok"/>
              <w:numPr>
                <w:ilvl w:val="0"/>
                <w:numId w:val="16"/>
              </w:numPr>
              <w:spacing w:line="276" w:lineRule="auto"/>
              <w:jc w:val="both"/>
              <w:rPr>
                <w:rFonts w:ascii="Cambria" w:hAnsi="Cambria"/>
                <w:sz w:val="20"/>
                <w:szCs w:val="20"/>
              </w:rPr>
            </w:pPr>
            <w:r w:rsidRPr="00AD19AF">
              <w:rPr>
                <w:rFonts w:ascii="Cambria" w:hAnsi="Cambria"/>
                <w:sz w:val="20"/>
                <w:szCs w:val="20"/>
              </w:rPr>
              <w:t xml:space="preserve">Doğru: “Bu dersin sonunda öğrenci temel ekonomik kavramları açıklar.” </w:t>
            </w:r>
            <w:r w:rsidRPr="00AD19AF">
              <w:rPr>
                <w:rFonts w:ascii="Cambria" w:hAnsi="Cambria"/>
                <w:i/>
                <w:iCs/>
                <w:sz w:val="20"/>
                <w:szCs w:val="20"/>
              </w:rPr>
              <w:t>(Ölçülebilir, tek eyleme odaklı, somut)</w:t>
            </w:r>
          </w:p>
          <w:p w14:paraId="76C9391A" w14:textId="77777777" w:rsidR="00F86092" w:rsidRPr="00AD19AF" w:rsidRDefault="00F86092" w:rsidP="00F46090">
            <w:pPr>
              <w:pStyle w:val="AralkYok"/>
              <w:numPr>
                <w:ilvl w:val="0"/>
                <w:numId w:val="16"/>
              </w:numPr>
              <w:spacing w:line="276" w:lineRule="auto"/>
              <w:jc w:val="both"/>
              <w:rPr>
                <w:rFonts w:ascii="Cambria" w:hAnsi="Cambria"/>
                <w:sz w:val="20"/>
                <w:szCs w:val="20"/>
              </w:rPr>
            </w:pPr>
            <w:r w:rsidRPr="00AD19AF">
              <w:rPr>
                <w:rFonts w:ascii="Cambria" w:hAnsi="Cambria"/>
                <w:sz w:val="20"/>
                <w:szCs w:val="20"/>
              </w:rPr>
              <w:t xml:space="preserve">Yanlış: “Bu dersin sonunda öğrenci etik ilkeleri öğrenir ve uygular.” </w:t>
            </w:r>
            <w:r w:rsidRPr="00AD19AF">
              <w:rPr>
                <w:rFonts w:ascii="Cambria" w:hAnsi="Cambria"/>
                <w:i/>
                <w:iCs/>
                <w:sz w:val="20"/>
                <w:szCs w:val="20"/>
              </w:rPr>
              <w:t>(Birden fazla eylem içeriyor)</w:t>
            </w:r>
          </w:p>
          <w:p w14:paraId="20A09AA6" w14:textId="77777777" w:rsidR="00F86092" w:rsidRPr="00AD19AF" w:rsidRDefault="00F86092" w:rsidP="00F46090">
            <w:pPr>
              <w:pStyle w:val="AralkYok"/>
              <w:numPr>
                <w:ilvl w:val="0"/>
                <w:numId w:val="16"/>
              </w:numPr>
              <w:spacing w:line="276" w:lineRule="auto"/>
              <w:jc w:val="both"/>
              <w:rPr>
                <w:rFonts w:ascii="Cambria" w:hAnsi="Cambria"/>
                <w:sz w:val="20"/>
                <w:szCs w:val="20"/>
              </w:rPr>
            </w:pPr>
            <w:r w:rsidRPr="00AD19AF">
              <w:rPr>
                <w:rFonts w:ascii="Cambria" w:hAnsi="Cambria"/>
                <w:sz w:val="20"/>
                <w:szCs w:val="20"/>
              </w:rPr>
              <w:t>Doğru:</w:t>
            </w:r>
          </w:p>
          <w:p w14:paraId="4C59A40D" w14:textId="77777777" w:rsidR="00F86092" w:rsidRPr="00AD19AF" w:rsidRDefault="00F86092" w:rsidP="00F46090">
            <w:pPr>
              <w:pStyle w:val="AralkYok"/>
              <w:numPr>
                <w:ilvl w:val="1"/>
                <w:numId w:val="16"/>
              </w:numPr>
              <w:spacing w:line="276" w:lineRule="auto"/>
              <w:jc w:val="both"/>
              <w:rPr>
                <w:rFonts w:ascii="Cambria" w:hAnsi="Cambria"/>
                <w:sz w:val="20"/>
                <w:szCs w:val="20"/>
              </w:rPr>
            </w:pPr>
            <w:r w:rsidRPr="00AD19AF">
              <w:rPr>
                <w:rFonts w:ascii="Cambria" w:hAnsi="Cambria"/>
                <w:sz w:val="20"/>
                <w:szCs w:val="20"/>
              </w:rPr>
              <w:t>ÖÇ1: “Bu dersin sonunda öğrenci temel etik ilkeleri açıklar.”</w:t>
            </w:r>
          </w:p>
          <w:p w14:paraId="25F76715" w14:textId="77777777" w:rsidR="00F86092" w:rsidRPr="00AD19AF" w:rsidRDefault="00F86092" w:rsidP="00F46090">
            <w:pPr>
              <w:pStyle w:val="AralkYok"/>
              <w:numPr>
                <w:ilvl w:val="1"/>
                <w:numId w:val="16"/>
              </w:numPr>
              <w:spacing w:after="120" w:line="276" w:lineRule="auto"/>
              <w:ind w:left="1434" w:hanging="357"/>
              <w:jc w:val="both"/>
              <w:rPr>
                <w:rFonts w:ascii="Cambria" w:hAnsi="Cambria"/>
                <w:sz w:val="20"/>
                <w:szCs w:val="20"/>
              </w:rPr>
            </w:pPr>
            <w:r w:rsidRPr="00AD19AF">
              <w:rPr>
                <w:rFonts w:ascii="Cambria" w:hAnsi="Cambria"/>
                <w:sz w:val="20"/>
                <w:szCs w:val="20"/>
              </w:rPr>
              <w:t>ÖÇ2: “Bu dersin sonunda öğrenci etik ilkeleri vaka örneklerine uygular.”</w:t>
            </w:r>
          </w:p>
        </w:tc>
      </w:tr>
      <w:tr w:rsidR="00F86092" w:rsidRPr="00603431" w14:paraId="75C9DAC3" w14:textId="77777777" w:rsidTr="001E631E">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CB7AA6D" w14:textId="77777777" w:rsidR="00F86092" w:rsidRPr="00C7171F"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1E00E" w14:textId="77777777" w:rsidR="00F86092" w:rsidRPr="00AD19AF" w:rsidRDefault="00F86092" w:rsidP="00F46090">
            <w:pPr>
              <w:pStyle w:val="AralkYok"/>
              <w:spacing w:before="120" w:line="276" w:lineRule="auto"/>
              <w:jc w:val="both"/>
              <w:rPr>
                <w:rFonts w:ascii="Cambria" w:hAnsi="Cambria"/>
                <w:sz w:val="20"/>
                <w:szCs w:val="20"/>
                <w:lang w:val="en-US"/>
              </w:rPr>
            </w:pPr>
            <w:r w:rsidRPr="00AD19AF">
              <w:rPr>
                <w:rFonts w:ascii="Cambria" w:hAnsi="Cambria"/>
                <w:sz w:val="20"/>
                <w:szCs w:val="20"/>
                <w:lang w:val="en-US"/>
              </w:rPr>
              <w:t xml:space="preserve">A common mistake when writing learning outcomes is combining multiple behaviors or areas into a single outcome, resulting in unfocused objectives. Each outcome should focus on a single action and, if necessary, be supported with measurable sub-criteria. Verbs that are not measurable, such as </w:t>
            </w:r>
            <w:r w:rsidRPr="00AD19AF">
              <w:rPr>
                <w:rFonts w:ascii="Cambria" w:hAnsi="Cambria"/>
                <w:i/>
                <w:iCs/>
                <w:sz w:val="20"/>
                <w:szCs w:val="20"/>
                <w:lang w:val="en-US"/>
              </w:rPr>
              <w:t>understands, knows, becomes aware</w:t>
            </w:r>
            <w:r w:rsidRPr="00AD19AF">
              <w:rPr>
                <w:rFonts w:ascii="Cambria" w:hAnsi="Cambria"/>
                <w:sz w:val="20"/>
                <w:szCs w:val="20"/>
                <w:lang w:val="en-US"/>
              </w:rPr>
              <w:t xml:space="preserve">, shall not be used; instead, observable and measurable verbs such as </w:t>
            </w:r>
            <w:r w:rsidRPr="00AD19AF">
              <w:rPr>
                <w:rFonts w:ascii="Cambria" w:hAnsi="Cambria"/>
                <w:i/>
                <w:iCs/>
                <w:sz w:val="20"/>
                <w:szCs w:val="20"/>
                <w:lang w:val="en-US"/>
              </w:rPr>
              <w:t>explains, compares, applies, analyzes</w:t>
            </w:r>
            <w:r w:rsidRPr="00AD19AF">
              <w:rPr>
                <w:rFonts w:ascii="Cambria" w:hAnsi="Cambria"/>
                <w:sz w:val="20"/>
                <w:szCs w:val="20"/>
                <w:lang w:val="en-US"/>
              </w:rPr>
              <w:t xml:space="preserve"> shall be employed. Over-mapping a single outcome to too many program outcomes dilute meaning and weakens traceability. It must be emphasized that the learning outcome is not a summary of the course content but a clear statement of the students’ demonstrable performance at the end of the course.</w:t>
            </w:r>
          </w:p>
          <w:p w14:paraId="41CD455D" w14:textId="77777777" w:rsidR="00F86092" w:rsidRPr="00AD19AF" w:rsidRDefault="00F86092" w:rsidP="00F46090">
            <w:pPr>
              <w:pStyle w:val="AralkYok"/>
              <w:spacing w:line="276" w:lineRule="auto"/>
              <w:jc w:val="both"/>
              <w:rPr>
                <w:rFonts w:ascii="Cambria" w:hAnsi="Cambria"/>
                <w:sz w:val="20"/>
                <w:szCs w:val="20"/>
                <w:lang w:val="en-US"/>
              </w:rPr>
            </w:pPr>
            <w:r w:rsidRPr="00AD19AF">
              <w:rPr>
                <w:rFonts w:ascii="Cambria" w:hAnsi="Cambria"/>
                <w:sz w:val="20"/>
                <w:szCs w:val="20"/>
                <w:lang w:val="en-US"/>
              </w:rPr>
              <w:t>Incorrect / Correct Examples</w:t>
            </w:r>
          </w:p>
          <w:p w14:paraId="7AEAD72D" w14:textId="77777777" w:rsidR="00F86092" w:rsidRPr="00AD19AF" w:rsidRDefault="00F86092" w:rsidP="00F46090">
            <w:pPr>
              <w:pStyle w:val="AralkYok"/>
              <w:numPr>
                <w:ilvl w:val="0"/>
                <w:numId w:val="17"/>
              </w:numPr>
              <w:spacing w:line="276" w:lineRule="auto"/>
              <w:jc w:val="both"/>
              <w:rPr>
                <w:rFonts w:ascii="Cambria" w:hAnsi="Cambria"/>
                <w:sz w:val="20"/>
                <w:szCs w:val="20"/>
                <w:lang w:val="en-US"/>
              </w:rPr>
            </w:pPr>
            <w:r w:rsidRPr="00AD19AF">
              <w:rPr>
                <w:rFonts w:ascii="Cambria" w:hAnsi="Cambria"/>
                <w:sz w:val="20"/>
                <w:szCs w:val="20"/>
                <w:lang w:val="en-US"/>
              </w:rPr>
              <w:t xml:space="preserve">Incorrect: “At the end of this course, the student has knowledge of economics.” </w:t>
            </w:r>
            <w:r w:rsidRPr="00AD19AF">
              <w:rPr>
                <w:rFonts w:ascii="Cambria" w:hAnsi="Cambria"/>
                <w:i/>
                <w:iCs/>
                <w:sz w:val="20"/>
                <w:szCs w:val="20"/>
                <w:lang w:val="en-US"/>
              </w:rPr>
              <w:t>(Vague, not measurable, summary-like)</w:t>
            </w:r>
          </w:p>
          <w:p w14:paraId="1E4DC3C0" w14:textId="77777777" w:rsidR="00F86092" w:rsidRPr="00AD19AF" w:rsidRDefault="00F86092" w:rsidP="00F46090">
            <w:pPr>
              <w:pStyle w:val="AralkYok"/>
              <w:numPr>
                <w:ilvl w:val="0"/>
                <w:numId w:val="17"/>
              </w:numPr>
              <w:spacing w:line="276" w:lineRule="auto"/>
              <w:jc w:val="both"/>
              <w:rPr>
                <w:rFonts w:ascii="Cambria" w:hAnsi="Cambria"/>
                <w:sz w:val="20"/>
                <w:szCs w:val="20"/>
                <w:lang w:val="en-US"/>
              </w:rPr>
            </w:pPr>
            <w:r w:rsidRPr="00AD19AF">
              <w:rPr>
                <w:rFonts w:ascii="Cambria" w:hAnsi="Cambria"/>
                <w:sz w:val="20"/>
                <w:szCs w:val="20"/>
                <w:lang w:val="en-US"/>
              </w:rPr>
              <w:t xml:space="preserve">Correct: “At the end of this course, the student explains basic economic concepts.” </w:t>
            </w:r>
            <w:r w:rsidRPr="00AD19AF">
              <w:rPr>
                <w:rFonts w:ascii="Cambria" w:hAnsi="Cambria"/>
                <w:i/>
                <w:iCs/>
                <w:sz w:val="20"/>
                <w:szCs w:val="20"/>
                <w:lang w:val="en-US"/>
              </w:rPr>
              <w:t>(Measurable, single-action, concrete)</w:t>
            </w:r>
          </w:p>
          <w:p w14:paraId="285B4D88" w14:textId="77777777" w:rsidR="00F86092" w:rsidRPr="00AD19AF" w:rsidRDefault="00F86092" w:rsidP="00F46090">
            <w:pPr>
              <w:pStyle w:val="AralkYok"/>
              <w:numPr>
                <w:ilvl w:val="0"/>
                <w:numId w:val="17"/>
              </w:numPr>
              <w:spacing w:line="276" w:lineRule="auto"/>
              <w:jc w:val="both"/>
              <w:rPr>
                <w:rFonts w:ascii="Cambria" w:hAnsi="Cambria"/>
                <w:sz w:val="20"/>
                <w:szCs w:val="20"/>
                <w:lang w:val="en-US"/>
              </w:rPr>
            </w:pPr>
            <w:r w:rsidRPr="00AD19AF">
              <w:rPr>
                <w:rFonts w:ascii="Cambria" w:hAnsi="Cambria"/>
                <w:sz w:val="20"/>
                <w:szCs w:val="20"/>
                <w:lang w:val="en-US"/>
              </w:rPr>
              <w:t xml:space="preserve">Incorrect: “At the end of this course, the student learns and applies ethical principles.” </w:t>
            </w:r>
            <w:r w:rsidRPr="00AD19AF">
              <w:rPr>
                <w:rFonts w:ascii="Cambria" w:hAnsi="Cambria"/>
                <w:i/>
                <w:iCs/>
                <w:sz w:val="20"/>
                <w:szCs w:val="20"/>
                <w:lang w:val="en-US"/>
              </w:rPr>
              <w:t>(Multiple actions combined)</w:t>
            </w:r>
          </w:p>
          <w:p w14:paraId="51BA1766" w14:textId="77777777" w:rsidR="00F86092" w:rsidRPr="00AD19AF" w:rsidRDefault="00F86092" w:rsidP="00F46090">
            <w:pPr>
              <w:pStyle w:val="AralkYok"/>
              <w:numPr>
                <w:ilvl w:val="0"/>
                <w:numId w:val="17"/>
              </w:numPr>
              <w:spacing w:line="276" w:lineRule="auto"/>
              <w:jc w:val="both"/>
              <w:rPr>
                <w:rFonts w:ascii="Cambria" w:hAnsi="Cambria"/>
                <w:sz w:val="20"/>
                <w:szCs w:val="20"/>
                <w:lang w:val="en-US"/>
              </w:rPr>
            </w:pPr>
            <w:r w:rsidRPr="00AD19AF">
              <w:rPr>
                <w:rFonts w:ascii="Cambria" w:hAnsi="Cambria"/>
                <w:sz w:val="20"/>
                <w:szCs w:val="20"/>
                <w:lang w:val="en-US"/>
              </w:rPr>
              <w:t>Correct:</w:t>
            </w:r>
          </w:p>
          <w:p w14:paraId="6B207859" w14:textId="77777777" w:rsidR="00F86092" w:rsidRPr="00AD19AF" w:rsidRDefault="00F86092" w:rsidP="00F46090">
            <w:pPr>
              <w:pStyle w:val="AralkYok"/>
              <w:numPr>
                <w:ilvl w:val="1"/>
                <w:numId w:val="17"/>
              </w:numPr>
              <w:spacing w:line="276" w:lineRule="auto"/>
              <w:jc w:val="both"/>
              <w:rPr>
                <w:rFonts w:ascii="Cambria" w:hAnsi="Cambria"/>
                <w:sz w:val="20"/>
                <w:szCs w:val="20"/>
                <w:lang w:val="en-US"/>
              </w:rPr>
            </w:pPr>
            <w:r w:rsidRPr="00AD19AF">
              <w:rPr>
                <w:rFonts w:ascii="Cambria" w:hAnsi="Cambria"/>
                <w:sz w:val="20"/>
                <w:szCs w:val="20"/>
                <w:lang w:val="en-US"/>
              </w:rPr>
              <w:t>LO1: “At the end of this course, the student explains fundamental ethical principles.”</w:t>
            </w:r>
          </w:p>
          <w:p w14:paraId="57B5D56F" w14:textId="77777777" w:rsidR="00F86092" w:rsidRPr="00AD19AF" w:rsidRDefault="00F86092" w:rsidP="00F46090">
            <w:pPr>
              <w:pStyle w:val="AralkYok"/>
              <w:numPr>
                <w:ilvl w:val="1"/>
                <w:numId w:val="17"/>
              </w:numPr>
              <w:spacing w:after="120" w:line="276" w:lineRule="auto"/>
              <w:ind w:left="1434" w:hanging="357"/>
              <w:jc w:val="both"/>
              <w:rPr>
                <w:rFonts w:ascii="Cambria" w:hAnsi="Cambria"/>
                <w:sz w:val="20"/>
                <w:szCs w:val="20"/>
                <w:lang w:val="en-US"/>
              </w:rPr>
            </w:pPr>
            <w:r w:rsidRPr="00AD19AF">
              <w:rPr>
                <w:rFonts w:ascii="Cambria" w:hAnsi="Cambria"/>
                <w:sz w:val="20"/>
                <w:szCs w:val="20"/>
                <w:lang w:val="en-US"/>
              </w:rPr>
              <w:t>LO2: “At the end of this course, the student applies ethical principles to case examples.”</w:t>
            </w:r>
          </w:p>
        </w:tc>
      </w:tr>
      <w:tr w:rsidR="00F86092" w:rsidRPr="00603431" w14:paraId="1278B739" w14:textId="77777777" w:rsidTr="001E631E">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BDA6A11" w14:textId="77777777" w:rsidR="00F86092" w:rsidRPr="00696CEB" w:rsidRDefault="00F86092" w:rsidP="001E631E">
            <w:pPr>
              <w:pStyle w:val="AralkYok"/>
              <w:jc w:val="right"/>
              <w:rPr>
                <w:rFonts w:ascii="Cambria" w:hAnsi="Cambria"/>
                <w:b/>
                <w:sz w:val="20"/>
                <w:szCs w:val="20"/>
              </w:rPr>
            </w:pPr>
            <w:r w:rsidRPr="00406CC2">
              <w:rPr>
                <w:rFonts w:ascii="Cambria" w:hAnsi="Cambria"/>
                <w:b/>
                <w:bCs/>
                <w:sz w:val="20"/>
                <w:szCs w:val="20"/>
              </w:rPr>
              <w:t xml:space="preserve">Biçim ve Sunum / </w:t>
            </w:r>
            <w:r w:rsidRPr="00260315">
              <w:rPr>
                <w:rFonts w:ascii="Cambria" w:hAnsi="Cambria"/>
                <w:b/>
                <w:bCs/>
                <w:sz w:val="20"/>
                <w:szCs w:val="20"/>
                <w:lang w:val="en-US"/>
              </w:rPr>
              <w:t>Formatting &amp; Presentation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3F87F" w14:textId="77777777" w:rsidR="00F86092" w:rsidRPr="00AD19AF" w:rsidRDefault="00F86092" w:rsidP="00F46090">
            <w:pPr>
              <w:pStyle w:val="AralkYok"/>
              <w:spacing w:before="120" w:line="276" w:lineRule="auto"/>
              <w:jc w:val="both"/>
              <w:rPr>
                <w:rFonts w:ascii="Cambria" w:hAnsi="Cambria"/>
                <w:sz w:val="20"/>
                <w:szCs w:val="20"/>
              </w:rPr>
            </w:pPr>
            <w:r w:rsidRPr="00AD19AF">
              <w:rPr>
                <w:rFonts w:ascii="Cambria" w:hAnsi="Cambria"/>
                <w:sz w:val="20"/>
                <w:szCs w:val="20"/>
              </w:rPr>
              <w:t>Öğrenme çıktılarının yazımında biçim ve sunum kurallarına dikkat edilir. Her öğrenme çıktısı çift dilli olarak hazırlanır; Türkçe ifade ile İngilizce çeviri birlikte verilir. B-K (Bilgi), B-S (Beceriler) ve Y-C (Yetkinlikler) kutucuklarında yalnızca ilgili boyut(</w:t>
            </w:r>
            <w:proofErr w:type="spellStart"/>
            <w:r w:rsidRPr="00AD19AF">
              <w:rPr>
                <w:rFonts w:ascii="Cambria" w:hAnsi="Cambria"/>
                <w:sz w:val="20"/>
                <w:szCs w:val="20"/>
              </w:rPr>
              <w:t>lar</w:t>
            </w:r>
            <w:proofErr w:type="spellEnd"/>
            <w:r w:rsidRPr="00AD19AF">
              <w:rPr>
                <w:rFonts w:ascii="Cambria" w:hAnsi="Cambria"/>
                <w:sz w:val="20"/>
                <w:szCs w:val="20"/>
              </w:rPr>
              <w:t>) işaretlenir; kullanılmayan kutucuklar silinmez. Program çıktıları (PÇ) ile yapılan eşleştirmeler, bölümün resmî PÇ listesinde yer alan kod–başlık düzeniyle birebir aynı biçimde yazılır. Bologna süreci ve YÖKAK kalite güvencesi doğrultusunda, bir ders için 5 ila 8 öğrenme çıktısı belirlenmesi; her öğrenme çıktısı için ise 2–3 ölçülebilir alt ölçüt yazılması önerilir. Bu yaklaşım, öğrenme çıktılarının şeffaf, izlenebilir ve karşılaştırılabilir olmasını sağlar.</w:t>
            </w:r>
          </w:p>
          <w:p w14:paraId="300116AD" w14:textId="77777777" w:rsidR="00F86092" w:rsidRPr="00AD19AF" w:rsidRDefault="00F86092" w:rsidP="00F46090">
            <w:pPr>
              <w:pStyle w:val="AralkYok"/>
              <w:spacing w:line="276" w:lineRule="auto"/>
              <w:jc w:val="both"/>
              <w:rPr>
                <w:rFonts w:ascii="Cambria" w:hAnsi="Cambria"/>
                <w:sz w:val="20"/>
                <w:szCs w:val="20"/>
              </w:rPr>
            </w:pPr>
            <w:r w:rsidRPr="00AD19AF">
              <w:rPr>
                <w:rFonts w:ascii="Cambria" w:hAnsi="Cambria"/>
                <w:sz w:val="20"/>
                <w:szCs w:val="20"/>
              </w:rPr>
              <w:t>Doğru / Yanlış Sunum Örnekleri</w:t>
            </w:r>
          </w:p>
          <w:p w14:paraId="34CFABF6" w14:textId="77777777" w:rsidR="00F86092" w:rsidRPr="00AD19AF" w:rsidRDefault="00F86092" w:rsidP="00F46090">
            <w:pPr>
              <w:pStyle w:val="AralkYok"/>
              <w:numPr>
                <w:ilvl w:val="0"/>
                <w:numId w:val="18"/>
              </w:numPr>
              <w:spacing w:line="276" w:lineRule="auto"/>
              <w:jc w:val="both"/>
              <w:rPr>
                <w:rFonts w:ascii="Cambria" w:hAnsi="Cambria"/>
                <w:sz w:val="20"/>
                <w:szCs w:val="20"/>
              </w:rPr>
            </w:pPr>
            <w:r w:rsidRPr="00AD19AF">
              <w:rPr>
                <w:rFonts w:ascii="Cambria" w:hAnsi="Cambria"/>
                <w:sz w:val="20"/>
                <w:szCs w:val="20"/>
              </w:rPr>
              <w:t>Doğru:</w:t>
            </w:r>
          </w:p>
          <w:p w14:paraId="1E04D04A" w14:textId="77777777" w:rsidR="00F86092" w:rsidRPr="00AD19AF" w:rsidRDefault="00F86092" w:rsidP="00F46090">
            <w:pPr>
              <w:pStyle w:val="AralkYok"/>
              <w:numPr>
                <w:ilvl w:val="1"/>
                <w:numId w:val="18"/>
              </w:numPr>
              <w:spacing w:line="276" w:lineRule="auto"/>
              <w:jc w:val="both"/>
              <w:rPr>
                <w:rFonts w:ascii="Cambria" w:hAnsi="Cambria"/>
                <w:sz w:val="20"/>
                <w:szCs w:val="20"/>
              </w:rPr>
            </w:pPr>
            <w:r w:rsidRPr="00AD19AF">
              <w:rPr>
                <w:rFonts w:ascii="Cambria" w:hAnsi="Cambria"/>
                <w:sz w:val="20"/>
                <w:szCs w:val="20"/>
              </w:rPr>
              <w:t>ÖÇ1 (TR): “Öğrenci temel ekonomik kavramları açıklar.”</w:t>
            </w:r>
          </w:p>
          <w:p w14:paraId="39B76B25" w14:textId="77777777" w:rsidR="00F86092" w:rsidRPr="00AD19AF" w:rsidRDefault="00F86092" w:rsidP="00F46090">
            <w:pPr>
              <w:pStyle w:val="AralkYok"/>
              <w:numPr>
                <w:ilvl w:val="1"/>
                <w:numId w:val="18"/>
              </w:numPr>
              <w:spacing w:line="276" w:lineRule="auto"/>
              <w:jc w:val="both"/>
              <w:rPr>
                <w:rFonts w:ascii="Cambria" w:hAnsi="Cambria"/>
                <w:sz w:val="20"/>
                <w:szCs w:val="20"/>
              </w:rPr>
            </w:pPr>
            <w:r w:rsidRPr="00AD19AF">
              <w:rPr>
                <w:rFonts w:ascii="Cambria" w:hAnsi="Cambria"/>
                <w:sz w:val="20"/>
                <w:szCs w:val="20"/>
              </w:rPr>
              <w:t>LO1 (EN): “</w:t>
            </w:r>
            <w:r w:rsidRPr="00300324">
              <w:rPr>
                <w:rFonts w:ascii="Cambria" w:hAnsi="Cambria"/>
                <w:sz w:val="20"/>
                <w:szCs w:val="20"/>
                <w:lang w:val="en-US"/>
              </w:rPr>
              <w:t>The student explains basic economic concepts.”</w:t>
            </w:r>
          </w:p>
          <w:p w14:paraId="4C963020" w14:textId="77777777" w:rsidR="00F86092" w:rsidRPr="00AD19AF" w:rsidRDefault="00F86092" w:rsidP="00F46090">
            <w:pPr>
              <w:pStyle w:val="AralkYok"/>
              <w:numPr>
                <w:ilvl w:val="1"/>
                <w:numId w:val="18"/>
              </w:numPr>
              <w:spacing w:line="276" w:lineRule="auto"/>
              <w:jc w:val="both"/>
              <w:rPr>
                <w:rFonts w:ascii="Cambria" w:hAnsi="Cambria"/>
                <w:sz w:val="20"/>
                <w:szCs w:val="20"/>
              </w:rPr>
            </w:pPr>
            <w:r w:rsidRPr="00AD19AF">
              <w:rPr>
                <w:rFonts w:ascii="Cambria" w:hAnsi="Cambria"/>
                <w:sz w:val="20"/>
                <w:szCs w:val="20"/>
              </w:rPr>
              <w:t xml:space="preserve">B-K / B-S / Y-C: </w:t>
            </w:r>
            <w:r w:rsidRPr="00AD19AF">
              <w:rPr>
                <w:rFonts w:ascii="Segoe UI Symbol" w:hAnsi="Segoe UI Symbol" w:cs="Segoe UI Symbol"/>
                <w:sz w:val="20"/>
                <w:szCs w:val="20"/>
              </w:rPr>
              <w:t>☒</w:t>
            </w:r>
            <w:r w:rsidRPr="00AD19AF">
              <w:rPr>
                <w:rFonts w:ascii="Cambria" w:hAnsi="Cambria"/>
                <w:sz w:val="20"/>
                <w:szCs w:val="20"/>
              </w:rPr>
              <w:t xml:space="preserve"> B-K</w:t>
            </w:r>
            <w:r w:rsidRPr="00AD19AF">
              <w:rPr>
                <w:rFonts w:ascii="Cambria" w:hAnsi="Cambria"/>
                <w:sz w:val="20"/>
                <w:szCs w:val="20"/>
              </w:rPr>
              <w:t> </w:t>
            </w:r>
            <w:r w:rsidRPr="00AD19AF">
              <w:rPr>
                <w:rFonts w:ascii="Segoe UI Symbol" w:hAnsi="Segoe UI Symbol" w:cs="Segoe UI Symbol"/>
                <w:sz w:val="20"/>
                <w:szCs w:val="20"/>
              </w:rPr>
              <w:t>☐</w:t>
            </w:r>
            <w:r w:rsidRPr="00AD19AF">
              <w:rPr>
                <w:rFonts w:ascii="Cambria" w:hAnsi="Cambria"/>
                <w:sz w:val="20"/>
                <w:szCs w:val="20"/>
              </w:rPr>
              <w:t xml:space="preserve"> B-S</w:t>
            </w:r>
            <w:r w:rsidRPr="00AD19AF">
              <w:rPr>
                <w:rFonts w:ascii="Cambria" w:hAnsi="Cambria"/>
                <w:sz w:val="20"/>
                <w:szCs w:val="20"/>
              </w:rPr>
              <w:t> </w:t>
            </w:r>
            <w:r w:rsidRPr="00AD19AF">
              <w:rPr>
                <w:rFonts w:ascii="Segoe UI Symbol" w:hAnsi="Segoe UI Symbol" w:cs="Segoe UI Symbol"/>
                <w:sz w:val="20"/>
                <w:szCs w:val="20"/>
              </w:rPr>
              <w:t>☐</w:t>
            </w:r>
            <w:r w:rsidRPr="00AD19AF">
              <w:rPr>
                <w:rFonts w:ascii="Cambria" w:hAnsi="Cambria"/>
                <w:sz w:val="20"/>
                <w:szCs w:val="20"/>
              </w:rPr>
              <w:t xml:space="preserve"> Y-C</w:t>
            </w:r>
          </w:p>
          <w:p w14:paraId="38C1129E" w14:textId="77777777" w:rsidR="00F86092" w:rsidRPr="00AD19AF" w:rsidRDefault="00F86092" w:rsidP="00F46090">
            <w:pPr>
              <w:pStyle w:val="AralkYok"/>
              <w:numPr>
                <w:ilvl w:val="1"/>
                <w:numId w:val="18"/>
              </w:numPr>
              <w:spacing w:line="276" w:lineRule="auto"/>
              <w:jc w:val="both"/>
              <w:rPr>
                <w:rFonts w:ascii="Cambria" w:hAnsi="Cambria"/>
                <w:sz w:val="20"/>
                <w:szCs w:val="20"/>
              </w:rPr>
            </w:pPr>
            <w:r w:rsidRPr="00AD19AF">
              <w:rPr>
                <w:rFonts w:ascii="Cambria" w:hAnsi="Cambria"/>
                <w:sz w:val="20"/>
                <w:szCs w:val="20"/>
              </w:rPr>
              <w:t>İlgili PÇ: PÇ2 Temel ekonomik analiz</w:t>
            </w:r>
          </w:p>
          <w:p w14:paraId="61F40CD1" w14:textId="77777777" w:rsidR="00F86092" w:rsidRPr="00AD19AF" w:rsidRDefault="00F86092" w:rsidP="00F46090">
            <w:pPr>
              <w:pStyle w:val="AralkYok"/>
              <w:numPr>
                <w:ilvl w:val="0"/>
                <w:numId w:val="18"/>
              </w:numPr>
              <w:spacing w:line="276" w:lineRule="auto"/>
              <w:jc w:val="both"/>
              <w:rPr>
                <w:rFonts w:ascii="Cambria" w:hAnsi="Cambria"/>
                <w:sz w:val="20"/>
                <w:szCs w:val="20"/>
              </w:rPr>
            </w:pPr>
            <w:r w:rsidRPr="00AD19AF">
              <w:rPr>
                <w:rFonts w:ascii="Cambria" w:hAnsi="Cambria"/>
                <w:sz w:val="20"/>
                <w:szCs w:val="20"/>
              </w:rPr>
              <w:lastRenderedPageBreak/>
              <w:t>Yanlış:</w:t>
            </w:r>
          </w:p>
          <w:p w14:paraId="6A9C8A76" w14:textId="77777777" w:rsidR="00F86092" w:rsidRPr="00300324" w:rsidRDefault="00F86092" w:rsidP="00F46090">
            <w:pPr>
              <w:pStyle w:val="AralkYok"/>
              <w:numPr>
                <w:ilvl w:val="1"/>
                <w:numId w:val="18"/>
              </w:numPr>
              <w:spacing w:after="120" w:line="276" w:lineRule="auto"/>
              <w:ind w:left="1434" w:hanging="357"/>
              <w:jc w:val="both"/>
              <w:rPr>
                <w:rFonts w:ascii="Cambria" w:hAnsi="Cambria"/>
                <w:sz w:val="20"/>
                <w:szCs w:val="20"/>
              </w:rPr>
            </w:pPr>
            <w:r w:rsidRPr="00AD19AF">
              <w:rPr>
                <w:rFonts w:ascii="Cambria" w:hAnsi="Cambria"/>
                <w:sz w:val="20"/>
                <w:szCs w:val="20"/>
              </w:rPr>
              <w:t xml:space="preserve">ÖÇ: “Öğrenci ekonomiyi anlar.” </w:t>
            </w:r>
            <w:r w:rsidRPr="00AD19AF">
              <w:rPr>
                <w:rFonts w:ascii="Cambria" w:hAnsi="Cambria"/>
                <w:i/>
                <w:iCs/>
                <w:sz w:val="20"/>
                <w:szCs w:val="20"/>
              </w:rPr>
              <w:t>(Belirsiz, tek dilde yazılmış, ölçülemez, PÇ kodu eksik)</w:t>
            </w:r>
          </w:p>
        </w:tc>
      </w:tr>
      <w:tr w:rsidR="00F86092" w:rsidRPr="00603431" w14:paraId="794F6A7E" w14:textId="77777777" w:rsidTr="001E631E">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19BDD4" w14:textId="77777777" w:rsidR="00F86092" w:rsidRPr="00851C3E"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9449BA" w14:textId="77777777" w:rsidR="00F86092" w:rsidRPr="00300324" w:rsidRDefault="00F86092" w:rsidP="00CD02DC">
            <w:pPr>
              <w:pStyle w:val="AralkYok"/>
              <w:spacing w:before="120" w:line="276" w:lineRule="auto"/>
              <w:jc w:val="both"/>
              <w:rPr>
                <w:rFonts w:ascii="Cambria" w:hAnsi="Cambria"/>
                <w:sz w:val="20"/>
                <w:szCs w:val="20"/>
                <w:lang w:val="en-US"/>
              </w:rPr>
            </w:pPr>
            <w:r w:rsidRPr="00300324">
              <w:rPr>
                <w:rFonts w:ascii="Cambria" w:hAnsi="Cambria"/>
                <w:sz w:val="20"/>
                <w:szCs w:val="20"/>
                <w:lang w:val="en-US"/>
              </w:rPr>
              <w:t>Formation and presentation rules shall be observed when writing learning outcomes. Each outcome shall be written bilingually, with both the Turkish version and its English equivalent presented together. For the K (Knowledge), S (Skills), and C (Competences) boxes, only the relevant dimensions shall be ticked, and unused boxes shall not be deleted. Mapping to program outcomes (POs) shall follow exactly the coding and titles in the department’s official PO list. In line with the Bologna process and YÖKAK quality assurance standards, it is recommended that each course include 5 to 8 learning outcomes, with 2–3 measurable sub-criteria specified for each outcome. This approach ensures that learning outcomes remain transparent, traceable, and comparable.</w:t>
            </w:r>
          </w:p>
          <w:p w14:paraId="4DDD4AFF" w14:textId="77777777" w:rsidR="00F86092" w:rsidRPr="00300324" w:rsidRDefault="00F86092" w:rsidP="00CD02DC">
            <w:pPr>
              <w:pStyle w:val="AralkYok"/>
              <w:spacing w:line="276" w:lineRule="auto"/>
              <w:jc w:val="both"/>
              <w:rPr>
                <w:rFonts w:ascii="Cambria" w:hAnsi="Cambria"/>
                <w:sz w:val="20"/>
                <w:szCs w:val="20"/>
                <w:lang w:val="en-US"/>
              </w:rPr>
            </w:pPr>
            <w:r w:rsidRPr="00300324">
              <w:rPr>
                <w:rFonts w:ascii="Cambria" w:hAnsi="Cambria"/>
                <w:sz w:val="20"/>
                <w:szCs w:val="20"/>
                <w:lang w:val="en-US"/>
              </w:rPr>
              <w:t>Correct / Incorrect Presentation Examples</w:t>
            </w:r>
          </w:p>
          <w:p w14:paraId="3D92FE17" w14:textId="77777777" w:rsidR="00F86092" w:rsidRPr="00300324" w:rsidRDefault="00F86092" w:rsidP="00CD02DC">
            <w:pPr>
              <w:pStyle w:val="AralkYok"/>
              <w:numPr>
                <w:ilvl w:val="0"/>
                <w:numId w:val="19"/>
              </w:numPr>
              <w:spacing w:line="276" w:lineRule="auto"/>
              <w:jc w:val="both"/>
              <w:rPr>
                <w:rFonts w:ascii="Cambria" w:hAnsi="Cambria"/>
                <w:sz w:val="20"/>
                <w:szCs w:val="20"/>
                <w:lang w:val="en-US"/>
              </w:rPr>
            </w:pPr>
            <w:r w:rsidRPr="00300324">
              <w:rPr>
                <w:rFonts w:ascii="Cambria" w:hAnsi="Cambria"/>
                <w:sz w:val="20"/>
                <w:szCs w:val="20"/>
                <w:lang w:val="en-US"/>
              </w:rPr>
              <w:t>Correct:</w:t>
            </w:r>
          </w:p>
          <w:p w14:paraId="4B2A8FF2" w14:textId="77777777" w:rsidR="00F86092" w:rsidRPr="00300324" w:rsidRDefault="00F86092" w:rsidP="00CD02DC">
            <w:pPr>
              <w:pStyle w:val="AralkYok"/>
              <w:numPr>
                <w:ilvl w:val="1"/>
                <w:numId w:val="19"/>
              </w:numPr>
              <w:spacing w:line="276" w:lineRule="auto"/>
              <w:jc w:val="both"/>
              <w:rPr>
                <w:rFonts w:ascii="Cambria" w:hAnsi="Cambria"/>
                <w:sz w:val="20"/>
                <w:szCs w:val="20"/>
                <w:lang w:val="en-US"/>
              </w:rPr>
            </w:pPr>
            <w:r w:rsidRPr="00300324">
              <w:rPr>
                <w:rFonts w:ascii="Cambria" w:hAnsi="Cambria"/>
                <w:sz w:val="20"/>
                <w:szCs w:val="20"/>
                <w:lang w:val="en-US"/>
              </w:rPr>
              <w:t>LO1 (EN): “The student explains basic economic concepts.”</w:t>
            </w:r>
          </w:p>
          <w:p w14:paraId="3AE11DB7" w14:textId="77777777" w:rsidR="00F86092" w:rsidRPr="00300324" w:rsidRDefault="00F86092" w:rsidP="00CD02DC">
            <w:pPr>
              <w:pStyle w:val="AralkYok"/>
              <w:numPr>
                <w:ilvl w:val="1"/>
                <w:numId w:val="19"/>
              </w:numPr>
              <w:spacing w:line="276" w:lineRule="auto"/>
              <w:jc w:val="both"/>
              <w:rPr>
                <w:rFonts w:ascii="Cambria" w:hAnsi="Cambria"/>
                <w:sz w:val="20"/>
                <w:szCs w:val="20"/>
                <w:lang w:val="en-US"/>
              </w:rPr>
            </w:pPr>
            <w:r w:rsidRPr="00300324">
              <w:rPr>
                <w:rFonts w:ascii="Cambria" w:hAnsi="Cambria"/>
                <w:sz w:val="20"/>
                <w:szCs w:val="20"/>
                <w:lang w:val="en-US"/>
              </w:rPr>
              <w:t>ÖÇ1 (TR): “</w:t>
            </w:r>
            <w:r w:rsidRPr="00260315">
              <w:rPr>
                <w:rFonts w:ascii="Cambria" w:hAnsi="Cambria"/>
                <w:sz w:val="20"/>
                <w:szCs w:val="20"/>
              </w:rPr>
              <w:t>Öğrenci temel ekonomik kavramları açıklar.”</w:t>
            </w:r>
          </w:p>
          <w:p w14:paraId="693DD769" w14:textId="77777777" w:rsidR="00F86092" w:rsidRPr="00300324" w:rsidRDefault="00F86092" w:rsidP="00CD02DC">
            <w:pPr>
              <w:pStyle w:val="AralkYok"/>
              <w:numPr>
                <w:ilvl w:val="1"/>
                <w:numId w:val="19"/>
              </w:numPr>
              <w:spacing w:line="276" w:lineRule="auto"/>
              <w:jc w:val="both"/>
              <w:rPr>
                <w:rFonts w:ascii="Cambria" w:hAnsi="Cambria"/>
                <w:sz w:val="20"/>
                <w:szCs w:val="20"/>
                <w:lang w:val="en-US"/>
              </w:rPr>
            </w:pPr>
            <w:r w:rsidRPr="00300324">
              <w:rPr>
                <w:rFonts w:ascii="Cambria" w:hAnsi="Cambria"/>
                <w:sz w:val="20"/>
                <w:szCs w:val="20"/>
                <w:lang w:val="en-US"/>
              </w:rPr>
              <w:t xml:space="preserve">K / S / C: </w:t>
            </w:r>
            <w:r w:rsidRPr="00300324">
              <w:rPr>
                <w:rFonts w:ascii="Segoe UI Symbol" w:hAnsi="Segoe UI Symbol" w:cs="Segoe UI Symbol"/>
                <w:sz w:val="20"/>
                <w:szCs w:val="20"/>
                <w:lang w:val="en-US"/>
              </w:rPr>
              <w:t>☒</w:t>
            </w:r>
            <w:r w:rsidRPr="00300324">
              <w:rPr>
                <w:rFonts w:ascii="Cambria" w:hAnsi="Cambria"/>
                <w:sz w:val="20"/>
                <w:szCs w:val="20"/>
                <w:lang w:val="en-US"/>
              </w:rPr>
              <w:t xml:space="preserve"> K</w:t>
            </w:r>
            <w:r w:rsidRPr="00300324">
              <w:rPr>
                <w:rFonts w:ascii="Cambria" w:hAnsi="Cambria"/>
                <w:sz w:val="20"/>
                <w:szCs w:val="20"/>
                <w:lang w:val="en-US"/>
              </w:rPr>
              <w:t> </w:t>
            </w:r>
            <w:r w:rsidRPr="00300324">
              <w:rPr>
                <w:rFonts w:ascii="Segoe UI Symbol" w:hAnsi="Segoe UI Symbol" w:cs="Segoe UI Symbol"/>
                <w:sz w:val="20"/>
                <w:szCs w:val="20"/>
                <w:lang w:val="en-US"/>
              </w:rPr>
              <w:t>☐</w:t>
            </w:r>
            <w:r w:rsidRPr="00300324">
              <w:rPr>
                <w:rFonts w:ascii="Cambria" w:hAnsi="Cambria"/>
                <w:sz w:val="20"/>
                <w:szCs w:val="20"/>
                <w:lang w:val="en-US"/>
              </w:rPr>
              <w:t xml:space="preserve"> S</w:t>
            </w:r>
            <w:r w:rsidRPr="00300324">
              <w:rPr>
                <w:rFonts w:ascii="Cambria" w:hAnsi="Cambria"/>
                <w:sz w:val="20"/>
                <w:szCs w:val="20"/>
                <w:lang w:val="en-US"/>
              </w:rPr>
              <w:t> </w:t>
            </w:r>
            <w:r w:rsidRPr="00300324">
              <w:rPr>
                <w:rFonts w:ascii="Segoe UI Symbol" w:hAnsi="Segoe UI Symbol" w:cs="Segoe UI Symbol"/>
                <w:sz w:val="20"/>
                <w:szCs w:val="20"/>
                <w:lang w:val="en-US"/>
              </w:rPr>
              <w:t>☐</w:t>
            </w:r>
            <w:r w:rsidRPr="00300324">
              <w:rPr>
                <w:rFonts w:ascii="Cambria" w:hAnsi="Cambria"/>
                <w:sz w:val="20"/>
                <w:szCs w:val="20"/>
                <w:lang w:val="en-US"/>
              </w:rPr>
              <w:t xml:space="preserve"> C</w:t>
            </w:r>
          </w:p>
          <w:p w14:paraId="047DC07F" w14:textId="77777777" w:rsidR="00F86092" w:rsidRPr="00300324" w:rsidRDefault="00F86092" w:rsidP="00CD02DC">
            <w:pPr>
              <w:pStyle w:val="AralkYok"/>
              <w:numPr>
                <w:ilvl w:val="1"/>
                <w:numId w:val="19"/>
              </w:numPr>
              <w:spacing w:line="276" w:lineRule="auto"/>
              <w:jc w:val="both"/>
              <w:rPr>
                <w:rFonts w:ascii="Cambria" w:hAnsi="Cambria"/>
                <w:sz w:val="20"/>
                <w:szCs w:val="20"/>
                <w:lang w:val="en-US"/>
              </w:rPr>
            </w:pPr>
            <w:r w:rsidRPr="00300324">
              <w:rPr>
                <w:rFonts w:ascii="Cambria" w:hAnsi="Cambria"/>
                <w:sz w:val="20"/>
                <w:szCs w:val="20"/>
                <w:lang w:val="en-US"/>
              </w:rPr>
              <w:t>Related PO: PO2 Basic economic analysis</w:t>
            </w:r>
          </w:p>
          <w:p w14:paraId="674E8A72" w14:textId="77777777" w:rsidR="00F86092" w:rsidRPr="00300324" w:rsidRDefault="00F86092" w:rsidP="00CD02DC">
            <w:pPr>
              <w:pStyle w:val="AralkYok"/>
              <w:numPr>
                <w:ilvl w:val="0"/>
                <w:numId w:val="19"/>
              </w:numPr>
              <w:spacing w:line="276" w:lineRule="auto"/>
              <w:jc w:val="both"/>
              <w:rPr>
                <w:rFonts w:ascii="Cambria" w:hAnsi="Cambria"/>
                <w:sz w:val="20"/>
                <w:szCs w:val="20"/>
                <w:lang w:val="en-US"/>
              </w:rPr>
            </w:pPr>
            <w:r w:rsidRPr="00300324">
              <w:rPr>
                <w:rFonts w:ascii="Cambria" w:hAnsi="Cambria"/>
                <w:sz w:val="20"/>
                <w:szCs w:val="20"/>
                <w:lang w:val="en-US"/>
              </w:rPr>
              <w:t>Incorrect:</w:t>
            </w:r>
          </w:p>
          <w:p w14:paraId="4B222E1A" w14:textId="77777777" w:rsidR="00F86092" w:rsidRPr="00260315" w:rsidRDefault="00F86092" w:rsidP="00CD02DC">
            <w:pPr>
              <w:pStyle w:val="AralkYok"/>
              <w:numPr>
                <w:ilvl w:val="1"/>
                <w:numId w:val="19"/>
              </w:numPr>
              <w:spacing w:after="120" w:line="276" w:lineRule="auto"/>
              <w:ind w:left="1434" w:hanging="357"/>
              <w:jc w:val="both"/>
              <w:rPr>
                <w:rFonts w:ascii="Cambria" w:hAnsi="Cambria"/>
                <w:sz w:val="20"/>
                <w:szCs w:val="20"/>
                <w:lang w:val="en-US"/>
              </w:rPr>
            </w:pPr>
            <w:r w:rsidRPr="00300324">
              <w:rPr>
                <w:rFonts w:ascii="Cambria" w:hAnsi="Cambria"/>
                <w:sz w:val="20"/>
                <w:szCs w:val="20"/>
                <w:lang w:val="en-US"/>
              </w:rPr>
              <w:t xml:space="preserve">LO: “The student knows economics.” </w:t>
            </w:r>
            <w:r w:rsidRPr="00300324">
              <w:rPr>
                <w:rFonts w:ascii="Cambria" w:hAnsi="Cambria"/>
                <w:i/>
                <w:iCs/>
                <w:sz w:val="20"/>
                <w:szCs w:val="20"/>
                <w:lang w:val="en-US"/>
              </w:rPr>
              <w:t>(Vague, written only in one language, not measurable, PO code missing)</w:t>
            </w:r>
          </w:p>
        </w:tc>
      </w:tr>
      <w:tr w:rsidR="00F86092" w:rsidRPr="00603431" w14:paraId="03AFB514" w14:textId="77777777" w:rsidTr="001E631E">
        <w:trPr>
          <w:trHeight w:val="78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6B555D0" w14:textId="77777777" w:rsidR="00F86092" w:rsidRPr="00851C3E" w:rsidRDefault="00F86092" w:rsidP="001E631E">
            <w:pPr>
              <w:pStyle w:val="AralkYok"/>
              <w:jc w:val="right"/>
              <w:rPr>
                <w:rFonts w:ascii="Cambria" w:hAnsi="Cambria"/>
                <w:b/>
                <w:bCs/>
                <w:sz w:val="20"/>
                <w:szCs w:val="20"/>
              </w:rPr>
            </w:pPr>
            <w:r w:rsidRPr="00973DA8">
              <w:rPr>
                <w:rFonts w:ascii="Cambria" w:hAnsi="Cambria"/>
                <w:b/>
                <w:bCs/>
                <w:sz w:val="20"/>
                <w:szCs w:val="20"/>
              </w:rPr>
              <w:t xml:space="preserve">Örnek (Şablonlaştırılmış) Satır / </w:t>
            </w:r>
            <w:r w:rsidRPr="00260315">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A9F816" w14:textId="77777777" w:rsidR="00F86092" w:rsidRPr="00260315" w:rsidRDefault="00F86092" w:rsidP="00CD02DC">
            <w:pPr>
              <w:pStyle w:val="AralkYok"/>
              <w:numPr>
                <w:ilvl w:val="0"/>
                <w:numId w:val="20"/>
              </w:numPr>
              <w:spacing w:before="120" w:line="276" w:lineRule="auto"/>
              <w:ind w:left="714" w:hanging="357"/>
              <w:jc w:val="both"/>
              <w:rPr>
                <w:rFonts w:ascii="Cambria" w:hAnsi="Cambria"/>
                <w:sz w:val="20"/>
                <w:szCs w:val="20"/>
              </w:rPr>
            </w:pPr>
            <w:r w:rsidRPr="00260315">
              <w:rPr>
                <w:rFonts w:ascii="Cambria" w:hAnsi="Cambria"/>
                <w:sz w:val="20"/>
                <w:szCs w:val="20"/>
              </w:rPr>
              <w:t>ÖÇ No: ÖÇ1</w:t>
            </w:r>
          </w:p>
          <w:p w14:paraId="049F30A6" w14:textId="77777777" w:rsidR="00F86092" w:rsidRPr="00260315" w:rsidRDefault="00F86092" w:rsidP="00CD02DC">
            <w:pPr>
              <w:pStyle w:val="AralkYok"/>
              <w:numPr>
                <w:ilvl w:val="0"/>
                <w:numId w:val="20"/>
              </w:numPr>
              <w:spacing w:line="276" w:lineRule="auto"/>
              <w:jc w:val="both"/>
              <w:rPr>
                <w:rFonts w:ascii="Cambria" w:hAnsi="Cambria"/>
                <w:sz w:val="20"/>
                <w:szCs w:val="20"/>
              </w:rPr>
            </w:pPr>
            <w:r w:rsidRPr="00260315">
              <w:rPr>
                <w:rFonts w:ascii="Cambria" w:hAnsi="Cambria"/>
                <w:sz w:val="20"/>
                <w:szCs w:val="20"/>
              </w:rPr>
              <w:t>Ders Öğrenme Çıktısı: Bu dersin sonunda öğrenci birey, aile ve toplum düzeyinde sosyal sorunların temel nedenlerini açıklar.</w:t>
            </w:r>
          </w:p>
          <w:p w14:paraId="6A19FCCF" w14:textId="77777777" w:rsidR="00F86092" w:rsidRPr="00260315" w:rsidRDefault="00F86092" w:rsidP="00CD02DC">
            <w:pPr>
              <w:pStyle w:val="AralkYok"/>
              <w:numPr>
                <w:ilvl w:val="0"/>
                <w:numId w:val="20"/>
              </w:numPr>
              <w:spacing w:line="276" w:lineRule="auto"/>
              <w:jc w:val="both"/>
              <w:rPr>
                <w:rFonts w:ascii="Cambria" w:hAnsi="Cambria"/>
                <w:sz w:val="20"/>
                <w:szCs w:val="20"/>
              </w:rPr>
            </w:pPr>
            <w:r w:rsidRPr="00260315">
              <w:rPr>
                <w:rFonts w:ascii="Cambria" w:hAnsi="Cambria"/>
                <w:sz w:val="20"/>
                <w:szCs w:val="20"/>
              </w:rPr>
              <w:t xml:space="preserve">B-K / B-S / Y-C: </w:t>
            </w:r>
            <w:r w:rsidRPr="00260315">
              <w:rPr>
                <w:rFonts w:ascii="Segoe UI Symbol" w:hAnsi="Segoe UI Symbol" w:cs="Segoe UI Symbol"/>
                <w:sz w:val="20"/>
                <w:szCs w:val="20"/>
              </w:rPr>
              <w:t>☒</w:t>
            </w:r>
            <w:r w:rsidRPr="00260315">
              <w:rPr>
                <w:rFonts w:ascii="Cambria" w:hAnsi="Cambria"/>
                <w:sz w:val="20"/>
                <w:szCs w:val="20"/>
              </w:rPr>
              <w:t xml:space="preserve"> B-K</w:t>
            </w:r>
            <w:r w:rsidRPr="00260315">
              <w:rPr>
                <w:rFonts w:ascii="Cambria" w:hAnsi="Cambria"/>
                <w:sz w:val="20"/>
                <w:szCs w:val="20"/>
              </w:rPr>
              <w:t> </w:t>
            </w:r>
            <w:r w:rsidRPr="00260315">
              <w:rPr>
                <w:rFonts w:ascii="Segoe UI Symbol" w:hAnsi="Segoe UI Symbol" w:cs="Segoe UI Symbol"/>
                <w:sz w:val="20"/>
                <w:szCs w:val="20"/>
              </w:rPr>
              <w:t>☐</w:t>
            </w:r>
            <w:r w:rsidRPr="00260315">
              <w:rPr>
                <w:rFonts w:ascii="Cambria" w:hAnsi="Cambria"/>
                <w:sz w:val="20"/>
                <w:szCs w:val="20"/>
              </w:rPr>
              <w:t xml:space="preserve"> B-S</w:t>
            </w:r>
            <w:r w:rsidRPr="00260315">
              <w:rPr>
                <w:rFonts w:ascii="Cambria" w:hAnsi="Cambria"/>
                <w:sz w:val="20"/>
                <w:szCs w:val="20"/>
              </w:rPr>
              <w:t> </w:t>
            </w:r>
            <w:r w:rsidRPr="00260315">
              <w:rPr>
                <w:rFonts w:ascii="Segoe UI Symbol" w:hAnsi="Segoe UI Symbol" w:cs="Segoe UI Symbol"/>
                <w:sz w:val="20"/>
                <w:szCs w:val="20"/>
              </w:rPr>
              <w:t>☐</w:t>
            </w:r>
            <w:r w:rsidRPr="00260315">
              <w:rPr>
                <w:rFonts w:ascii="Cambria" w:hAnsi="Cambria"/>
                <w:sz w:val="20"/>
                <w:szCs w:val="20"/>
              </w:rPr>
              <w:t xml:space="preserve"> Y-C</w:t>
            </w:r>
          </w:p>
          <w:p w14:paraId="02048D5C" w14:textId="77777777" w:rsidR="00F86092" w:rsidRPr="00260315" w:rsidRDefault="00F86092" w:rsidP="00CD02DC">
            <w:pPr>
              <w:pStyle w:val="AralkYok"/>
              <w:numPr>
                <w:ilvl w:val="0"/>
                <w:numId w:val="20"/>
              </w:numPr>
              <w:spacing w:after="120" w:line="276" w:lineRule="auto"/>
              <w:ind w:left="714" w:hanging="357"/>
              <w:jc w:val="both"/>
              <w:rPr>
                <w:rFonts w:ascii="Cambria" w:hAnsi="Cambria"/>
                <w:sz w:val="20"/>
                <w:szCs w:val="20"/>
              </w:rPr>
            </w:pPr>
            <w:r w:rsidRPr="00260315">
              <w:rPr>
                <w:rFonts w:ascii="Cambria" w:hAnsi="Cambria"/>
                <w:sz w:val="20"/>
                <w:szCs w:val="20"/>
              </w:rPr>
              <w:t>İlgili PÇ: PÇ2 Sosyal sorun analizi</w:t>
            </w:r>
          </w:p>
        </w:tc>
      </w:tr>
      <w:tr w:rsidR="00F86092" w:rsidRPr="00603431" w14:paraId="587DCCA5" w14:textId="77777777" w:rsidTr="001E631E">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6C26BA8" w14:textId="77777777" w:rsidR="00F86092" w:rsidRPr="009B1DE8"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A8B6A7" w14:textId="77777777" w:rsidR="00F86092" w:rsidRPr="00260315" w:rsidRDefault="00F86092" w:rsidP="00CD02DC">
            <w:pPr>
              <w:pStyle w:val="AralkYok"/>
              <w:numPr>
                <w:ilvl w:val="0"/>
                <w:numId w:val="20"/>
              </w:numPr>
              <w:spacing w:before="120" w:line="276" w:lineRule="auto"/>
              <w:ind w:left="714" w:hanging="357"/>
              <w:jc w:val="both"/>
              <w:rPr>
                <w:rFonts w:ascii="Cambria" w:hAnsi="Cambria"/>
                <w:sz w:val="20"/>
                <w:szCs w:val="20"/>
                <w:lang w:val="en-US"/>
              </w:rPr>
            </w:pPr>
            <w:r w:rsidRPr="00260315">
              <w:rPr>
                <w:rFonts w:ascii="Cambria" w:hAnsi="Cambria"/>
                <w:sz w:val="20"/>
                <w:szCs w:val="20"/>
                <w:lang w:val="en-US"/>
              </w:rPr>
              <w:t>LO No: LO1</w:t>
            </w:r>
          </w:p>
          <w:p w14:paraId="4274232D" w14:textId="77777777" w:rsidR="00F86092" w:rsidRPr="00260315" w:rsidRDefault="00F86092" w:rsidP="00CD02DC">
            <w:pPr>
              <w:pStyle w:val="AralkYok"/>
              <w:numPr>
                <w:ilvl w:val="0"/>
                <w:numId w:val="20"/>
              </w:numPr>
              <w:spacing w:line="276" w:lineRule="auto"/>
              <w:jc w:val="both"/>
              <w:rPr>
                <w:rFonts w:ascii="Cambria" w:hAnsi="Cambria"/>
                <w:sz w:val="20"/>
                <w:szCs w:val="20"/>
                <w:lang w:val="en-US"/>
              </w:rPr>
            </w:pPr>
            <w:r w:rsidRPr="00260315">
              <w:rPr>
                <w:rFonts w:ascii="Cambria" w:hAnsi="Cambria"/>
                <w:sz w:val="20"/>
                <w:szCs w:val="20"/>
                <w:lang w:val="en-US"/>
              </w:rPr>
              <w:t>Course Learning Outcome: At the end of this course, the student will be able to explain the root causes of social problems at individual, family, and community levels.</w:t>
            </w:r>
          </w:p>
          <w:p w14:paraId="7C7647B1" w14:textId="77777777" w:rsidR="00F86092" w:rsidRPr="00260315" w:rsidRDefault="00F86092" w:rsidP="00CD02DC">
            <w:pPr>
              <w:pStyle w:val="AralkYok"/>
              <w:numPr>
                <w:ilvl w:val="0"/>
                <w:numId w:val="20"/>
              </w:numPr>
              <w:spacing w:line="276" w:lineRule="auto"/>
              <w:jc w:val="both"/>
              <w:rPr>
                <w:rFonts w:ascii="Cambria" w:hAnsi="Cambria"/>
                <w:sz w:val="20"/>
                <w:szCs w:val="20"/>
                <w:lang w:val="en-US"/>
              </w:rPr>
            </w:pPr>
            <w:r w:rsidRPr="00260315">
              <w:rPr>
                <w:rFonts w:ascii="Cambria" w:hAnsi="Cambria"/>
                <w:sz w:val="20"/>
                <w:szCs w:val="20"/>
                <w:lang w:val="en-US"/>
              </w:rPr>
              <w:t xml:space="preserve">K / S / C: </w:t>
            </w:r>
            <w:r w:rsidRPr="00260315">
              <w:rPr>
                <w:rFonts w:ascii="Segoe UI Symbol" w:hAnsi="Segoe UI Symbol" w:cs="Segoe UI Symbol"/>
                <w:sz w:val="20"/>
                <w:szCs w:val="20"/>
                <w:lang w:val="en-US"/>
              </w:rPr>
              <w:t>☒</w:t>
            </w:r>
            <w:r w:rsidRPr="00260315">
              <w:rPr>
                <w:rFonts w:ascii="Cambria" w:hAnsi="Cambria"/>
                <w:sz w:val="20"/>
                <w:szCs w:val="20"/>
                <w:lang w:val="en-US"/>
              </w:rPr>
              <w:t xml:space="preserve"> K</w:t>
            </w:r>
            <w:r w:rsidRPr="00260315">
              <w:rPr>
                <w:rFonts w:ascii="Cambria" w:hAnsi="Cambria"/>
                <w:sz w:val="20"/>
                <w:szCs w:val="20"/>
                <w:lang w:val="en-US"/>
              </w:rPr>
              <w:t> </w:t>
            </w:r>
            <w:r w:rsidRPr="00260315">
              <w:rPr>
                <w:rFonts w:ascii="Segoe UI Symbol" w:hAnsi="Segoe UI Symbol" w:cs="Segoe UI Symbol"/>
                <w:sz w:val="20"/>
                <w:szCs w:val="20"/>
                <w:lang w:val="en-US"/>
              </w:rPr>
              <w:t>☐</w:t>
            </w:r>
            <w:r w:rsidRPr="00260315">
              <w:rPr>
                <w:rFonts w:ascii="Cambria" w:hAnsi="Cambria"/>
                <w:sz w:val="20"/>
                <w:szCs w:val="20"/>
                <w:lang w:val="en-US"/>
              </w:rPr>
              <w:t xml:space="preserve"> S</w:t>
            </w:r>
            <w:r w:rsidRPr="00260315">
              <w:rPr>
                <w:rFonts w:ascii="Cambria" w:hAnsi="Cambria"/>
                <w:sz w:val="20"/>
                <w:szCs w:val="20"/>
                <w:lang w:val="en-US"/>
              </w:rPr>
              <w:t> </w:t>
            </w:r>
            <w:r w:rsidRPr="00260315">
              <w:rPr>
                <w:rFonts w:ascii="Segoe UI Symbol" w:hAnsi="Segoe UI Symbol" w:cs="Segoe UI Symbol"/>
                <w:sz w:val="20"/>
                <w:szCs w:val="20"/>
                <w:lang w:val="en-US"/>
              </w:rPr>
              <w:t>☐</w:t>
            </w:r>
            <w:r w:rsidRPr="00260315">
              <w:rPr>
                <w:rFonts w:ascii="Cambria" w:hAnsi="Cambria"/>
                <w:sz w:val="20"/>
                <w:szCs w:val="20"/>
                <w:lang w:val="en-US"/>
              </w:rPr>
              <w:t xml:space="preserve"> C</w:t>
            </w:r>
          </w:p>
          <w:p w14:paraId="60A9430A" w14:textId="77777777" w:rsidR="00F86092" w:rsidRPr="00260315" w:rsidRDefault="00F86092" w:rsidP="00CD02DC">
            <w:pPr>
              <w:pStyle w:val="AralkYok"/>
              <w:numPr>
                <w:ilvl w:val="0"/>
                <w:numId w:val="20"/>
              </w:numPr>
              <w:spacing w:after="120" w:line="276" w:lineRule="auto"/>
              <w:ind w:left="714" w:hanging="357"/>
              <w:jc w:val="both"/>
              <w:rPr>
                <w:rFonts w:ascii="Cambria" w:hAnsi="Cambria"/>
                <w:sz w:val="20"/>
                <w:szCs w:val="20"/>
                <w:lang w:val="en-US"/>
              </w:rPr>
            </w:pPr>
            <w:r w:rsidRPr="00260315">
              <w:rPr>
                <w:rFonts w:ascii="Cambria" w:hAnsi="Cambria"/>
                <w:sz w:val="20"/>
                <w:szCs w:val="20"/>
                <w:lang w:val="en-US"/>
              </w:rPr>
              <w:t>Related PO: PO2 Social problem analysis</w:t>
            </w:r>
          </w:p>
        </w:tc>
      </w:tr>
      <w:tr w:rsidR="00F86092" w:rsidRPr="00603431" w14:paraId="541F1E57" w14:textId="77777777" w:rsidTr="001E631E">
        <w:trPr>
          <w:trHeight w:val="39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D20B300" w14:textId="77777777" w:rsidR="00F86092" w:rsidRPr="009B1DE8" w:rsidRDefault="00F86092" w:rsidP="001E631E">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260315">
              <w:rPr>
                <w:rFonts w:ascii="Cambria" w:hAnsi="Cambria"/>
                <w:b/>
                <w:bCs/>
                <w:sz w:val="20"/>
                <w:szCs w:val="20"/>
                <w:lang w:val="en-US"/>
              </w:rPr>
              <w:t>Notes (For internal use only)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7FF7C5" w14:textId="77777777" w:rsidR="00F86092" w:rsidRPr="00260315" w:rsidRDefault="00F86092" w:rsidP="00CD02DC">
            <w:pPr>
              <w:pStyle w:val="AralkYok"/>
              <w:spacing w:before="120" w:line="276" w:lineRule="auto"/>
              <w:jc w:val="both"/>
              <w:rPr>
                <w:rFonts w:ascii="Cambria" w:hAnsi="Cambria"/>
                <w:sz w:val="20"/>
                <w:szCs w:val="20"/>
              </w:rPr>
            </w:pPr>
            <w:r w:rsidRPr="00260315">
              <w:rPr>
                <w:rFonts w:ascii="Cambria" w:hAnsi="Cambria"/>
                <w:sz w:val="20"/>
                <w:szCs w:val="20"/>
              </w:rPr>
              <w:t xml:space="preserve">Öğrenme çıktıları yazılırken mutlaka ölçülebilir fiiller kullanılır. Bloom </w:t>
            </w:r>
            <w:proofErr w:type="spellStart"/>
            <w:r w:rsidRPr="00260315">
              <w:rPr>
                <w:rFonts w:ascii="Cambria" w:hAnsi="Cambria"/>
                <w:sz w:val="20"/>
                <w:szCs w:val="20"/>
              </w:rPr>
              <w:t>Taksonomisi’nin</w:t>
            </w:r>
            <w:proofErr w:type="spellEnd"/>
            <w:r w:rsidRPr="00260315">
              <w:rPr>
                <w:rFonts w:ascii="Cambria" w:hAnsi="Cambria"/>
                <w:sz w:val="20"/>
                <w:szCs w:val="20"/>
              </w:rPr>
              <w:t xml:space="preserve"> farklı seviyeleri (bilgi, kavrama, uygulama, analiz, değerlendirme, yaratma) dengeli biçimde dağıtılır ve B-K / B-S / Y-C boyutları arasında denge gözetilir. </w:t>
            </w:r>
            <w:r w:rsidRPr="00260315">
              <w:rPr>
                <w:rFonts w:ascii="Cambria" w:hAnsi="Cambria"/>
                <w:sz w:val="20"/>
                <w:szCs w:val="20"/>
              </w:rPr>
              <w:lastRenderedPageBreak/>
              <w:t>Hazırlanan çıktılar ilerleyen süreçte Avrupa Yeterlilikler Çerçevesi (EQF) ve Türkiye Yükseköğretim Yeterlilikler Çerçevesi (TYYÇ) ile uyumlandırılacaktır.</w:t>
            </w:r>
          </w:p>
          <w:p w14:paraId="3A510247" w14:textId="77777777" w:rsidR="00F86092" w:rsidRPr="00260315" w:rsidRDefault="00F86092" w:rsidP="00CD02DC">
            <w:pPr>
              <w:pStyle w:val="AralkYok"/>
              <w:spacing w:line="276" w:lineRule="auto"/>
              <w:jc w:val="both"/>
              <w:rPr>
                <w:rFonts w:ascii="Cambria" w:hAnsi="Cambria"/>
                <w:sz w:val="20"/>
                <w:szCs w:val="20"/>
              </w:rPr>
            </w:pPr>
            <w:r w:rsidRPr="00260315">
              <w:rPr>
                <w:rFonts w:ascii="Cambria" w:hAnsi="Cambria"/>
                <w:sz w:val="20"/>
                <w:szCs w:val="20"/>
              </w:rPr>
              <w:t>Her öğrenme çıktısı “Bu dersin sonunda öğrenci …” ifadesiyle başlar ve öğrencinin ders sonunda neleri yapabileceğini açık, ölçülebilir ve performans odaklı biçimde tanımlar. Çıktılar tek bir eyleme odaklanır; birden fazla beceri veya davranış gerekiyorsa bunlar alt ölçütlerde belirtilir. Fiiller Bloom Taksonomisi seviyelerine uygun seçilir ve çıktılar program yeterlilikleriyle uyumlu olacak şekilde düzenlenir. Belirsiz ve ölçülemeyen “anlar, bilir, öğrenir” gibi ifadelerden kaçınılır; bunun yerine “tanımlar, uygular, analiz eder, değerlendirir” gibi ölçülebilir fiiller tercih edilir.</w:t>
            </w:r>
          </w:p>
          <w:p w14:paraId="50D14318" w14:textId="77777777" w:rsidR="00F86092" w:rsidRPr="00260315" w:rsidRDefault="00F86092" w:rsidP="00CD02DC">
            <w:pPr>
              <w:pStyle w:val="AralkYok"/>
              <w:spacing w:line="276" w:lineRule="auto"/>
              <w:jc w:val="both"/>
              <w:rPr>
                <w:rFonts w:ascii="Cambria" w:hAnsi="Cambria"/>
                <w:sz w:val="20"/>
                <w:szCs w:val="20"/>
              </w:rPr>
            </w:pPr>
            <w:r w:rsidRPr="00260315">
              <w:rPr>
                <w:rFonts w:ascii="Cambria" w:hAnsi="Cambria"/>
                <w:sz w:val="20"/>
                <w:szCs w:val="20"/>
              </w:rPr>
              <w:t>Bologna süreci doğrultusunda, her ders için 5–8 öğrenme çıktısı belirlenmesi idealdir. Ayrıca her öğrenme çıktısı için en az 2–3 ölçülebilir alt ölçüt yazılması önerilir.</w:t>
            </w:r>
          </w:p>
          <w:p w14:paraId="0707DFBE" w14:textId="77777777" w:rsidR="00F86092" w:rsidRPr="00260315" w:rsidRDefault="00F86092" w:rsidP="00CD02DC">
            <w:pPr>
              <w:pStyle w:val="AralkYok"/>
              <w:spacing w:after="120" w:line="276" w:lineRule="auto"/>
              <w:jc w:val="both"/>
              <w:rPr>
                <w:rFonts w:ascii="Cambria" w:hAnsi="Cambria"/>
                <w:sz w:val="20"/>
                <w:szCs w:val="20"/>
              </w:rPr>
            </w:pPr>
            <w:r w:rsidRPr="00260315">
              <w:rPr>
                <w:rFonts w:ascii="Cambria" w:hAnsi="Cambria"/>
                <w:sz w:val="20"/>
                <w:szCs w:val="20"/>
              </w:rPr>
              <w:t>Not: Bu bölüm yalnızca öğretim elemanlarının iç kullanımı içindir. Form, öğrencilere verilirken veya üniversitenin web sayfasında yayımlanırken mutlaka çıkarılmalıdır.</w:t>
            </w:r>
          </w:p>
        </w:tc>
      </w:tr>
      <w:tr w:rsidR="00F86092" w:rsidRPr="00603431" w14:paraId="4D66C860" w14:textId="77777777" w:rsidTr="001E631E">
        <w:trPr>
          <w:trHeight w:val="5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8DBD0CA" w14:textId="77777777" w:rsidR="00F86092" w:rsidRPr="002D4D1E" w:rsidRDefault="00F86092" w:rsidP="001E631E">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E59F6A" w14:textId="77777777" w:rsidR="00F86092" w:rsidRPr="00260315" w:rsidRDefault="00F86092" w:rsidP="00CD02DC">
            <w:pPr>
              <w:pStyle w:val="AralkYok"/>
              <w:spacing w:before="120" w:line="276" w:lineRule="auto"/>
              <w:jc w:val="both"/>
              <w:rPr>
                <w:rFonts w:ascii="Cambria" w:hAnsi="Cambria"/>
                <w:sz w:val="20"/>
                <w:szCs w:val="20"/>
                <w:lang w:val="en-US"/>
              </w:rPr>
            </w:pPr>
            <w:r w:rsidRPr="00260315">
              <w:rPr>
                <w:rFonts w:ascii="Cambria" w:hAnsi="Cambria"/>
                <w:sz w:val="20"/>
                <w:szCs w:val="20"/>
                <w:lang w:val="en-US"/>
              </w:rPr>
              <w:t>When writing learning outcomes, measurable verbs shall always be used. Bloom’s taxonomy levels (knowledge, comprehension, application, analysis, evaluation, creation) shall be distributed in balance, and equilibrium among Knowledge/Skills/Competences (K/S/C) dimensions shall be ensured. The outcomes will later be aligned with the European Qualifications Framework (EQF) and the Turkish National Qualifications Framework (NQF-TR).</w:t>
            </w:r>
          </w:p>
          <w:p w14:paraId="0B216AAC" w14:textId="77777777" w:rsidR="00F86092" w:rsidRPr="00260315" w:rsidRDefault="00F86092" w:rsidP="00CD02DC">
            <w:pPr>
              <w:pStyle w:val="AralkYok"/>
              <w:spacing w:line="276" w:lineRule="auto"/>
              <w:jc w:val="both"/>
              <w:rPr>
                <w:rFonts w:ascii="Cambria" w:hAnsi="Cambria"/>
                <w:sz w:val="20"/>
                <w:szCs w:val="20"/>
                <w:lang w:val="en-US"/>
              </w:rPr>
            </w:pPr>
            <w:r w:rsidRPr="00260315">
              <w:rPr>
                <w:rFonts w:ascii="Cambria" w:hAnsi="Cambria"/>
                <w:sz w:val="20"/>
                <w:szCs w:val="20"/>
                <w:lang w:val="en-US"/>
              </w:rPr>
              <w:t>Each learning outcome shall begin with the phrase “At the end of this course, the student will be able to … (SWBAT)” and shall clearly define what the student will be able to do by the end of the course in a measurable, performance-oriented way. Each outcome shall focus on a single action; if multiple skills or behaviors are involved, they shall be specified in the sub-criteria. Verbs shall be chosen in accordance with Bloom’s taxonomy and aligned with the program qualifications. Vague or immeasurable expressions such as understands, knows, learns shall be avoided; instead, measurable verbs such as defines, applies, analyzes, evaluates shall be employed.</w:t>
            </w:r>
          </w:p>
          <w:p w14:paraId="1C05EEB3" w14:textId="77777777" w:rsidR="00F86092" w:rsidRPr="00260315" w:rsidRDefault="00F86092" w:rsidP="00CD02DC">
            <w:pPr>
              <w:pStyle w:val="AralkYok"/>
              <w:spacing w:line="276" w:lineRule="auto"/>
              <w:jc w:val="both"/>
              <w:rPr>
                <w:rFonts w:ascii="Cambria" w:hAnsi="Cambria"/>
                <w:sz w:val="20"/>
                <w:szCs w:val="20"/>
                <w:lang w:val="en-US"/>
              </w:rPr>
            </w:pPr>
            <w:r w:rsidRPr="00260315">
              <w:rPr>
                <w:rFonts w:ascii="Cambria" w:hAnsi="Cambria"/>
                <w:sz w:val="20"/>
                <w:szCs w:val="20"/>
                <w:lang w:val="en-US"/>
              </w:rPr>
              <w:t>In line with the Bologna process, specifying 5–8 learning outcomes per course is considered ideal. For each outcome, at least 2–3 measurable sub-criteria are recommended.</w:t>
            </w:r>
          </w:p>
          <w:p w14:paraId="2AA314EE" w14:textId="77777777" w:rsidR="00F86092" w:rsidRPr="00260315" w:rsidRDefault="00F86092" w:rsidP="00CD02DC">
            <w:pPr>
              <w:pStyle w:val="AralkYok"/>
              <w:spacing w:after="120" w:line="276" w:lineRule="auto"/>
              <w:jc w:val="both"/>
              <w:rPr>
                <w:rFonts w:ascii="Cambria" w:hAnsi="Cambria"/>
                <w:sz w:val="20"/>
                <w:szCs w:val="20"/>
                <w:lang w:val="en-US"/>
              </w:rPr>
            </w:pPr>
            <w:r w:rsidRPr="00260315">
              <w:rPr>
                <w:rFonts w:ascii="Cambria" w:hAnsi="Cambria"/>
                <w:sz w:val="20"/>
                <w:szCs w:val="20"/>
                <w:lang w:val="en-US"/>
              </w:rPr>
              <w:t>Note: These notes are for instructors only and must be strictly removed before the form is shared with students or published online.</w:t>
            </w:r>
          </w:p>
        </w:tc>
      </w:tr>
    </w:tbl>
    <w:p w14:paraId="7D3B2BB3" w14:textId="77777777" w:rsidR="00F86092" w:rsidRDefault="00F86092" w:rsidP="00EE3FEE">
      <w:pPr>
        <w:pStyle w:val="AralkYok"/>
        <w:rPr>
          <w:rFonts w:ascii="Cambria" w:hAnsi="Cambria"/>
          <w:b/>
          <w:bCs/>
          <w:sz w:val="20"/>
          <w:szCs w:val="20"/>
        </w:rPr>
      </w:pPr>
    </w:p>
    <w:p w14:paraId="259E66D1" w14:textId="77777777" w:rsidR="00F86092" w:rsidRDefault="00F86092" w:rsidP="00EE3FEE">
      <w:pPr>
        <w:pStyle w:val="AralkYok"/>
        <w:rPr>
          <w:rFonts w:ascii="Cambria" w:hAnsi="Cambria"/>
          <w:b/>
          <w:bCs/>
          <w:sz w:val="20"/>
          <w:szCs w:val="20"/>
        </w:rPr>
      </w:pPr>
    </w:p>
    <w:p w14:paraId="1AD421F1" w14:textId="77777777" w:rsidR="00F86092" w:rsidRDefault="00F86092" w:rsidP="00EE3FEE">
      <w:pPr>
        <w:pStyle w:val="AralkYok"/>
        <w:rPr>
          <w:rFonts w:ascii="Cambria" w:hAnsi="Cambria"/>
          <w:b/>
          <w:bCs/>
          <w:sz w:val="20"/>
          <w:szCs w:val="20"/>
        </w:rPr>
      </w:pPr>
    </w:p>
    <w:p w14:paraId="48733D03" w14:textId="77777777" w:rsidR="00CF0E0A" w:rsidRDefault="00CF0E0A" w:rsidP="00EE3FEE">
      <w:pPr>
        <w:pStyle w:val="AralkYok"/>
        <w:rPr>
          <w:rFonts w:ascii="Cambria" w:hAnsi="Cambria"/>
          <w:b/>
          <w:bCs/>
          <w:sz w:val="20"/>
          <w:szCs w:val="20"/>
        </w:rPr>
      </w:pPr>
    </w:p>
    <w:p w14:paraId="61FC1B31" w14:textId="77777777" w:rsidR="00CF0E0A" w:rsidRDefault="00CF0E0A" w:rsidP="00EE3FEE">
      <w:pPr>
        <w:pStyle w:val="AralkYok"/>
        <w:rPr>
          <w:rFonts w:ascii="Cambria" w:hAnsi="Cambria"/>
          <w:b/>
          <w:bCs/>
          <w:sz w:val="20"/>
          <w:szCs w:val="20"/>
        </w:rPr>
      </w:pPr>
    </w:p>
    <w:p w14:paraId="26CC2C4B" w14:textId="77777777" w:rsidR="00CF0E0A" w:rsidRDefault="00CF0E0A" w:rsidP="00EE3FEE">
      <w:pPr>
        <w:pStyle w:val="AralkYok"/>
        <w:rPr>
          <w:rFonts w:ascii="Cambria" w:hAnsi="Cambria"/>
          <w:b/>
          <w:bCs/>
          <w:sz w:val="20"/>
          <w:szCs w:val="20"/>
        </w:rPr>
      </w:pPr>
    </w:p>
    <w:p w14:paraId="08BDD5F1" w14:textId="77777777" w:rsidR="00CF0E0A" w:rsidRDefault="00CF0E0A" w:rsidP="00EE3FEE">
      <w:pPr>
        <w:pStyle w:val="AralkYok"/>
        <w:rPr>
          <w:rFonts w:ascii="Cambria" w:hAnsi="Cambria"/>
          <w:b/>
          <w:bCs/>
          <w:sz w:val="20"/>
          <w:szCs w:val="20"/>
        </w:rPr>
      </w:pPr>
    </w:p>
    <w:p w14:paraId="28A184C5" w14:textId="77777777" w:rsidR="00CF0E0A" w:rsidRDefault="00CF0E0A"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CF0E0A" w:rsidRPr="00603431" w14:paraId="4D93EB43" w14:textId="77777777" w:rsidTr="00DD32AC">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8AE9B98" w14:textId="77777777" w:rsidR="00CF0E0A" w:rsidRPr="005F768C" w:rsidRDefault="00CF0E0A" w:rsidP="00DD32AC">
            <w:pPr>
              <w:pStyle w:val="AralkYok"/>
              <w:jc w:val="center"/>
              <w:rPr>
                <w:rFonts w:ascii="Cambria" w:hAnsi="Cambria"/>
                <w:b/>
                <w:bCs/>
                <w:sz w:val="20"/>
                <w:szCs w:val="20"/>
              </w:rPr>
            </w:pPr>
            <w:r w:rsidRPr="00F73F5D">
              <w:rPr>
                <w:rFonts w:ascii="Cambria" w:hAnsi="Cambria"/>
                <w:b/>
                <w:bCs/>
                <w:sz w:val="20"/>
                <w:szCs w:val="20"/>
              </w:rPr>
              <w:lastRenderedPageBreak/>
              <w:t>2.1. ÖLÇÜLEBİLİR ALT ÖLÇÜTLER / MEASURABLE SUB-CR</w:t>
            </w:r>
            <w:r>
              <w:rPr>
                <w:rFonts w:ascii="Cambria" w:hAnsi="Cambria"/>
                <w:b/>
                <w:bCs/>
                <w:sz w:val="20"/>
                <w:szCs w:val="20"/>
              </w:rPr>
              <w:t>I</w:t>
            </w:r>
            <w:r w:rsidRPr="00F73F5D">
              <w:rPr>
                <w:rFonts w:ascii="Cambria" w:hAnsi="Cambria"/>
                <w:b/>
                <w:bCs/>
                <w:sz w:val="20"/>
                <w:szCs w:val="20"/>
              </w:rPr>
              <w:t>TER</w:t>
            </w:r>
            <w:r>
              <w:rPr>
                <w:rFonts w:ascii="Cambria" w:hAnsi="Cambria"/>
                <w:b/>
                <w:bCs/>
                <w:sz w:val="20"/>
                <w:szCs w:val="20"/>
              </w:rPr>
              <w:t>I</w:t>
            </w:r>
            <w:r w:rsidRPr="00F73F5D">
              <w:rPr>
                <w:rFonts w:ascii="Cambria" w:hAnsi="Cambria"/>
                <w:b/>
                <w:bCs/>
                <w:sz w:val="20"/>
                <w:szCs w:val="20"/>
              </w:rPr>
              <w:t>A</w:t>
            </w:r>
          </w:p>
        </w:tc>
      </w:tr>
      <w:tr w:rsidR="00CF0E0A" w:rsidRPr="00603431" w14:paraId="2AE596EB" w14:textId="77777777" w:rsidTr="00DD32AC">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54966" w14:textId="452ACD1F" w:rsidR="00CF0E0A" w:rsidRPr="00BA61CA" w:rsidRDefault="00C342F6" w:rsidP="00A54542">
            <w:pPr>
              <w:pStyle w:val="AralkYok"/>
              <w:spacing w:before="120" w:after="120" w:line="276" w:lineRule="auto"/>
              <w:jc w:val="both"/>
              <w:rPr>
                <w:rFonts w:ascii="Cambria" w:hAnsi="Cambria"/>
                <w:sz w:val="20"/>
                <w:szCs w:val="20"/>
              </w:rPr>
            </w:pPr>
            <w:r w:rsidRPr="00C342F6">
              <w:rPr>
                <w:rFonts w:ascii="Cambria" w:hAnsi="Cambria"/>
                <w:sz w:val="20"/>
                <w:szCs w:val="20"/>
              </w:rPr>
              <w:t>Bu tablo, her bir ders öğrenme çıktısının (ÖÇ) hangi ölçme ve değerlendirme yöntemleri ile ilişkilendirildiğini gösterir.</w:t>
            </w:r>
            <w:r w:rsidR="00BA61CA" w:rsidRPr="00BA61CA">
              <w:rPr>
                <w:rFonts w:ascii="Cambria" w:hAnsi="Cambria"/>
                <w:sz w:val="20"/>
                <w:szCs w:val="20"/>
              </w:rPr>
              <w:t xml:space="preserve"> </w:t>
            </w:r>
            <w:r w:rsidRPr="00C342F6">
              <w:rPr>
                <w:rFonts w:ascii="Cambria" w:hAnsi="Cambria"/>
                <w:sz w:val="20"/>
                <w:szCs w:val="20"/>
              </w:rPr>
              <w:t>Amaç, öğrenme çıktılarının ölçülme biçimini şeffaf, adil ve izlenebilir hale getirmektir.</w:t>
            </w:r>
            <w:r w:rsidR="00BA61CA" w:rsidRPr="00BA61CA">
              <w:rPr>
                <w:rFonts w:ascii="Cambria" w:hAnsi="Cambria"/>
                <w:sz w:val="20"/>
                <w:szCs w:val="20"/>
              </w:rPr>
              <w:t xml:space="preserve"> </w:t>
            </w:r>
            <w:r w:rsidRPr="00C342F6">
              <w:rPr>
                <w:rFonts w:ascii="Cambria" w:hAnsi="Cambria"/>
                <w:sz w:val="20"/>
                <w:szCs w:val="20"/>
              </w:rPr>
              <w:t xml:space="preserve">Her öğrenme çıktısı en az bir ölçme–değerlendirme yöntemiyle ilişkilendirilir. Böylece dersin amaçları, öğretim faaliyetleri ve değerlendirme araçları arasında </w:t>
            </w:r>
            <w:r w:rsidR="00AE2B2B" w:rsidRPr="00491A06">
              <w:rPr>
                <w:rFonts w:ascii="Cambria" w:hAnsi="Cambria"/>
                <w:sz w:val="20"/>
                <w:szCs w:val="20"/>
              </w:rPr>
              <w:t>öğrenme çıktısı–öğretim–değerlendirme uyumu</w:t>
            </w:r>
            <w:r w:rsidR="00AE2B2B" w:rsidRPr="00C67369">
              <w:rPr>
                <w:rFonts w:ascii="Cambria" w:hAnsi="Cambria"/>
                <w:sz w:val="20"/>
                <w:szCs w:val="20"/>
              </w:rPr>
              <w:t xml:space="preserve"> </w:t>
            </w:r>
            <w:r w:rsidRPr="00C342F6">
              <w:rPr>
                <w:rFonts w:ascii="Cambria" w:hAnsi="Cambria"/>
                <w:sz w:val="20"/>
                <w:szCs w:val="20"/>
              </w:rPr>
              <w:t>(</w:t>
            </w:r>
            <w:proofErr w:type="spellStart"/>
            <w:r w:rsidRPr="00C342F6">
              <w:rPr>
                <w:rFonts w:ascii="Cambria" w:hAnsi="Cambria"/>
                <w:sz w:val="20"/>
                <w:szCs w:val="20"/>
              </w:rPr>
              <w:t>constructive</w:t>
            </w:r>
            <w:proofErr w:type="spellEnd"/>
            <w:r w:rsidRPr="00C342F6">
              <w:rPr>
                <w:rFonts w:ascii="Cambria" w:hAnsi="Cambria"/>
                <w:sz w:val="20"/>
                <w:szCs w:val="20"/>
              </w:rPr>
              <w:t xml:space="preserve"> </w:t>
            </w:r>
            <w:proofErr w:type="spellStart"/>
            <w:r w:rsidRPr="00C342F6">
              <w:rPr>
                <w:rFonts w:ascii="Cambria" w:hAnsi="Cambria"/>
                <w:sz w:val="20"/>
                <w:szCs w:val="20"/>
              </w:rPr>
              <w:t>alignment</w:t>
            </w:r>
            <w:proofErr w:type="spellEnd"/>
            <w:r w:rsidRPr="00C342F6">
              <w:rPr>
                <w:rFonts w:ascii="Cambria" w:hAnsi="Cambria"/>
                <w:sz w:val="20"/>
                <w:szCs w:val="20"/>
              </w:rPr>
              <w:t>) sağlanır.</w:t>
            </w:r>
            <w:r w:rsidR="00BA61CA" w:rsidRPr="00BA61CA">
              <w:rPr>
                <w:rFonts w:ascii="Cambria" w:hAnsi="Cambria"/>
                <w:sz w:val="20"/>
                <w:szCs w:val="20"/>
              </w:rPr>
              <w:t xml:space="preserve"> </w:t>
            </w:r>
            <w:r w:rsidRPr="00C342F6">
              <w:rPr>
                <w:rFonts w:ascii="Cambria" w:hAnsi="Cambria"/>
                <w:sz w:val="20"/>
                <w:szCs w:val="20"/>
              </w:rPr>
              <w:t>Bu tablo zorunlu değildir; ancak öğrenme çıktılarının değerlendirme yöntemleriyle ilişkilendirilmesini açık ve izlenebilir biçimde göstermek amacıyla hazırlanması önerilir. Ders kapsamında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CDA2A6" w14:textId="493C8040" w:rsidR="00CF0E0A" w:rsidRPr="005C7975" w:rsidRDefault="00BA61CA" w:rsidP="00A54542">
            <w:pPr>
              <w:pStyle w:val="AralkYok"/>
              <w:spacing w:before="120" w:after="120" w:line="276" w:lineRule="auto"/>
              <w:jc w:val="both"/>
              <w:rPr>
                <w:rFonts w:ascii="Cambria" w:hAnsi="Cambria"/>
                <w:sz w:val="20"/>
                <w:szCs w:val="20"/>
                <w:lang w:val="en-US"/>
              </w:rPr>
            </w:pPr>
            <w:r w:rsidRPr="00BA61CA">
              <w:rPr>
                <w:rFonts w:ascii="Cambria" w:hAnsi="Cambria"/>
                <w:sz w:val="20"/>
                <w:szCs w:val="20"/>
                <w:lang w:val="en-US"/>
              </w:rPr>
              <w:t>This table illustrates the alignment between each course learning outcome (LO) and the corresponding assessment methods.</w:t>
            </w:r>
            <w:r>
              <w:rPr>
                <w:rFonts w:ascii="Cambria" w:hAnsi="Cambria"/>
                <w:sz w:val="20"/>
                <w:szCs w:val="20"/>
                <w:lang w:val="en-US"/>
              </w:rPr>
              <w:t xml:space="preserve"> </w:t>
            </w:r>
            <w:r w:rsidRPr="00BA61CA">
              <w:rPr>
                <w:rFonts w:ascii="Cambria" w:hAnsi="Cambria"/>
                <w:sz w:val="20"/>
                <w:szCs w:val="20"/>
                <w:lang w:val="en-US"/>
              </w:rPr>
              <w:t>The purpose is to ensure that the assessment of learning outcomes is conducted in a transparent, fair, and traceable manner.</w:t>
            </w:r>
            <w:r>
              <w:rPr>
                <w:rFonts w:ascii="Cambria" w:hAnsi="Cambria"/>
                <w:sz w:val="20"/>
                <w:szCs w:val="20"/>
                <w:lang w:val="en-US"/>
              </w:rPr>
              <w:t xml:space="preserve"> </w:t>
            </w:r>
            <w:r w:rsidRPr="00BA61CA">
              <w:rPr>
                <w:rFonts w:ascii="Cambria" w:hAnsi="Cambria"/>
                <w:sz w:val="20"/>
                <w:szCs w:val="20"/>
                <w:lang w:val="en-US"/>
              </w:rPr>
              <w:t>Each learning outcome must be aligned with at least one assessment method, thereby ensuring constructive alignment between learning objectives, teaching activities, and assessment tools.</w:t>
            </w:r>
            <w:r>
              <w:rPr>
                <w:rFonts w:ascii="Cambria" w:hAnsi="Cambria"/>
                <w:sz w:val="20"/>
                <w:szCs w:val="20"/>
                <w:lang w:val="en-US"/>
              </w:rPr>
              <w:t xml:space="preserve"> </w:t>
            </w:r>
            <w:r w:rsidRPr="00BA61CA">
              <w:rPr>
                <w:rFonts w:ascii="Cambria" w:hAnsi="Cambria"/>
                <w:sz w:val="20"/>
                <w:szCs w:val="20"/>
                <w:lang w:val="en-US"/>
              </w:rPr>
              <w:t>This table is not mandatory; however, its preparation is recommended to clearly and traceably demonstrate the alignment between learning outcomes and assessment methods. If it is not to be used within the course, it must be removed from the form.</w:t>
            </w:r>
          </w:p>
        </w:tc>
      </w:tr>
      <w:tr w:rsidR="00CF0E0A" w:rsidRPr="00603431" w14:paraId="33551C48" w14:textId="77777777" w:rsidTr="00DD32AC">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4DB7C54" w14:textId="77777777" w:rsidR="00CF0E0A" w:rsidRPr="00DB20D7" w:rsidRDefault="00CF0E0A" w:rsidP="00DD32AC">
            <w:pPr>
              <w:pStyle w:val="AralkYok"/>
              <w:jc w:val="right"/>
              <w:rPr>
                <w:rFonts w:ascii="Cambria" w:hAnsi="Cambria"/>
                <w:b/>
                <w:bCs/>
                <w:sz w:val="20"/>
                <w:szCs w:val="20"/>
                <w:lang w:val="en-US"/>
              </w:rPr>
            </w:pPr>
            <w:r w:rsidRPr="00547DE3">
              <w:rPr>
                <w:rFonts w:ascii="Cambria" w:hAnsi="Cambria"/>
                <w:b/>
                <w:sz w:val="20"/>
                <w:szCs w:val="20"/>
              </w:rPr>
              <w:t xml:space="preserve">Ölçülebilir Alt Ölçütler / </w:t>
            </w:r>
            <w:proofErr w:type="spellStart"/>
            <w:r w:rsidRPr="00547DE3">
              <w:rPr>
                <w:rFonts w:ascii="Cambria" w:hAnsi="Cambria"/>
                <w:b/>
                <w:sz w:val="20"/>
                <w:szCs w:val="20"/>
              </w:rPr>
              <w:t>Measurable</w:t>
            </w:r>
            <w:proofErr w:type="spellEnd"/>
            <w:r w:rsidRPr="00547DE3">
              <w:rPr>
                <w:rFonts w:ascii="Cambria" w:hAnsi="Cambria"/>
                <w:b/>
                <w:sz w:val="20"/>
                <w:szCs w:val="20"/>
              </w:rPr>
              <w:t xml:space="preserve"> </w:t>
            </w:r>
            <w:proofErr w:type="spellStart"/>
            <w:r w:rsidRPr="00547DE3">
              <w:rPr>
                <w:rFonts w:ascii="Cambria" w:hAnsi="Cambria"/>
                <w:b/>
                <w:sz w:val="20"/>
                <w:szCs w:val="20"/>
              </w:rPr>
              <w:t>Sub-Criteria</w:t>
            </w:r>
            <w:proofErr w:type="spellEnd"/>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3D7CE1" w14:textId="77777777" w:rsidR="00CF0E0A" w:rsidRDefault="00CF0E0A" w:rsidP="00A54542">
            <w:pPr>
              <w:pStyle w:val="AralkYok"/>
              <w:spacing w:before="120" w:line="276" w:lineRule="auto"/>
              <w:jc w:val="both"/>
              <w:rPr>
                <w:rFonts w:ascii="Cambria" w:hAnsi="Cambria"/>
                <w:sz w:val="20"/>
                <w:szCs w:val="20"/>
              </w:rPr>
            </w:pPr>
            <w:r w:rsidRPr="00C67369">
              <w:rPr>
                <w:rFonts w:ascii="Cambria" w:hAnsi="Cambria"/>
                <w:sz w:val="20"/>
                <w:szCs w:val="20"/>
              </w:rPr>
              <w:t>Her öğrenme çıktısı için 2–3 ölçülebilir alt ölçüt yazın. Alt ölçütler, öğrencinin çıktıyı gerçekten kazandığını gösterecek somut performans göstergeleri olmalıdır. Ölçütleri Bloom Taksonomisinin uygun seviyelerine (bilgi, anlama, uygulama, analiz, değerlendirme, yaratma) göre formüle edin ve çıktının hangi boyutu kapsadığını açıkça yansıtın. Ölçütleri açık, ölçülebilir fiillerle ifade edin ve ders kapsamında kullanılacak ölçme–değerlendirme yöntemleriyle (sınav, ödev, proje, uygulama vb.) doğrudan ilişkilendirin. Böylece her öğrenme çıktısı yalnızca tanımlayıcı değil, aynı zamanda değerlendirilebilir hale gelir.</w:t>
            </w:r>
          </w:p>
          <w:p w14:paraId="08BC4490" w14:textId="77777777" w:rsidR="00CF0E0A" w:rsidRPr="00C67369" w:rsidRDefault="00CF0E0A" w:rsidP="00A54542">
            <w:pPr>
              <w:pStyle w:val="AralkYok"/>
              <w:spacing w:line="276" w:lineRule="auto"/>
              <w:rPr>
                <w:rFonts w:ascii="Cambria" w:hAnsi="Cambria"/>
                <w:i/>
                <w:iCs/>
                <w:sz w:val="20"/>
                <w:szCs w:val="20"/>
              </w:rPr>
            </w:pPr>
            <w:r w:rsidRPr="00C67369">
              <w:rPr>
                <w:rFonts w:ascii="Cambria" w:hAnsi="Cambria"/>
                <w:i/>
                <w:iCs/>
                <w:sz w:val="20"/>
                <w:szCs w:val="20"/>
              </w:rPr>
              <w:t>Kısa Fiiller Bankası</w:t>
            </w:r>
          </w:p>
          <w:p w14:paraId="399EF2CC"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Bilgi: tanımlar, sıralar, adlandırır</w:t>
            </w:r>
          </w:p>
          <w:p w14:paraId="21D55593"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Anlama: açıklar, özetler, örneklendirir</w:t>
            </w:r>
          </w:p>
          <w:p w14:paraId="1040BD99"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Uygulama: uygular, kullanır, gösterir</w:t>
            </w:r>
          </w:p>
          <w:p w14:paraId="1EB65E37"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Analiz: çözümler, ayırt eder, karşılaştırır</w:t>
            </w:r>
          </w:p>
          <w:p w14:paraId="55493055"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Değerlendirme: değerlendirir, savunur, eleştirir</w:t>
            </w:r>
          </w:p>
          <w:p w14:paraId="73D00A3D" w14:textId="77777777" w:rsidR="00CF0E0A" w:rsidRPr="00C67369" w:rsidRDefault="00CF0E0A" w:rsidP="00A54542">
            <w:pPr>
              <w:pStyle w:val="AralkYok"/>
              <w:numPr>
                <w:ilvl w:val="0"/>
                <w:numId w:val="21"/>
              </w:numPr>
              <w:spacing w:line="276" w:lineRule="auto"/>
              <w:rPr>
                <w:rFonts w:ascii="Cambria" w:hAnsi="Cambria"/>
                <w:sz w:val="20"/>
                <w:szCs w:val="20"/>
              </w:rPr>
            </w:pPr>
            <w:r w:rsidRPr="00C67369">
              <w:rPr>
                <w:rFonts w:ascii="Cambria" w:hAnsi="Cambria"/>
                <w:sz w:val="20"/>
                <w:szCs w:val="20"/>
              </w:rPr>
              <w:t>Yaratma: tasarlar, geliştirir, önerir</w:t>
            </w:r>
          </w:p>
          <w:p w14:paraId="0F25AC71" w14:textId="77777777" w:rsidR="00CF0E0A" w:rsidRPr="00125202" w:rsidRDefault="00CF0E0A" w:rsidP="00A54542">
            <w:pPr>
              <w:pStyle w:val="AralkYok"/>
              <w:spacing w:line="276" w:lineRule="auto"/>
              <w:jc w:val="both"/>
              <w:rPr>
                <w:rFonts w:ascii="Cambria" w:hAnsi="Cambria"/>
                <w:sz w:val="20"/>
                <w:szCs w:val="20"/>
              </w:rPr>
            </w:pPr>
            <w:r w:rsidRPr="00C67369">
              <w:rPr>
                <w:rFonts w:ascii="Cambria" w:hAnsi="Cambria"/>
                <w:sz w:val="20"/>
                <w:szCs w:val="20"/>
              </w:rPr>
              <w:t xml:space="preserve">Not: Her alt ölçütü mutlaka ölçme–değerlendirme araçlarıyla ilişkilendirin. Bu yaklaşım Bologna sürecinde öngörülen </w:t>
            </w:r>
            <w:proofErr w:type="spellStart"/>
            <w:r w:rsidRPr="00C67369">
              <w:rPr>
                <w:rFonts w:ascii="Cambria" w:hAnsi="Cambria"/>
                <w:i/>
                <w:iCs/>
                <w:sz w:val="20"/>
                <w:szCs w:val="20"/>
              </w:rPr>
              <w:t>constructive</w:t>
            </w:r>
            <w:proofErr w:type="spellEnd"/>
            <w:r w:rsidRPr="00C67369">
              <w:rPr>
                <w:rFonts w:ascii="Cambria" w:hAnsi="Cambria"/>
                <w:i/>
                <w:iCs/>
                <w:sz w:val="20"/>
                <w:szCs w:val="20"/>
              </w:rPr>
              <w:t xml:space="preserve"> </w:t>
            </w:r>
            <w:proofErr w:type="spellStart"/>
            <w:r w:rsidRPr="00C67369">
              <w:rPr>
                <w:rFonts w:ascii="Cambria" w:hAnsi="Cambria"/>
                <w:i/>
                <w:iCs/>
                <w:sz w:val="20"/>
                <w:szCs w:val="20"/>
              </w:rPr>
              <w:t>alignment</w:t>
            </w:r>
            <w:proofErr w:type="spellEnd"/>
            <w:r>
              <w:rPr>
                <w:rFonts w:ascii="Cambria" w:hAnsi="Cambria"/>
                <w:i/>
                <w:iCs/>
                <w:sz w:val="20"/>
                <w:szCs w:val="20"/>
              </w:rPr>
              <w:t xml:space="preserve"> </w:t>
            </w:r>
            <w:r w:rsidRPr="00491A06">
              <w:rPr>
                <w:rFonts w:ascii="Cambria" w:hAnsi="Cambria"/>
                <w:sz w:val="20"/>
                <w:szCs w:val="20"/>
              </w:rPr>
              <w:t>(öğrenme çıktısı–öğretim–değerlendirme uyumu)</w:t>
            </w:r>
            <w:r w:rsidRPr="00C67369">
              <w:rPr>
                <w:rFonts w:ascii="Cambria" w:hAnsi="Cambria"/>
                <w:sz w:val="20"/>
                <w:szCs w:val="20"/>
              </w:rPr>
              <w:t xml:space="preserve"> ilkesini tam olarak karşılar.</w:t>
            </w:r>
          </w:p>
        </w:tc>
      </w:tr>
      <w:tr w:rsidR="00CF0E0A" w:rsidRPr="00603431" w14:paraId="21976FFC" w14:textId="77777777" w:rsidTr="00DD32AC">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32AB698" w14:textId="77777777" w:rsidR="00CF0E0A" w:rsidRPr="00047D97"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BC726" w14:textId="77777777" w:rsidR="00CF0E0A" w:rsidRDefault="00CF0E0A" w:rsidP="00A54542">
            <w:pPr>
              <w:pStyle w:val="AralkYok"/>
              <w:spacing w:before="120" w:line="276" w:lineRule="auto"/>
              <w:jc w:val="both"/>
              <w:rPr>
                <w:rFonts w:ascii="Cambria" w:hAnsi="Cambria"/>
                <w:sz w:val="20"/>
                <w:szCs w:val="20"/>
                <w:lang w:val="en-US"/>
              </w:rPr>
            </w:pPr>
            <w:r w:rsidRPr="00C67369">
              <w:rPr>
                <w:rFonts w:ascii="Cambria" w:hAnsi="Cambria"/>
                <w:sz w:val="20"/>
                <w:szCs w:val="20"/>
                <w:lang w:val="en-US"/>
              </w:rPr>
              <w:t>Write 2–3 measurable sub-criteria for each learning outcome. Sub-criteria must serve as concrete performance indicators that demonstrate the student’s actual achievement of the outcome. Formulate them in alignment with the appropriate levels of Bloom’s Taxonomy (knowledge, comprehension, application, analysis, evaluation, creation), and make clear which dimension is addressed. Use clear, measurable action verbs and link each sub-criterion directly to the assessment methods applied in the course (e.g., exams, assignments, projects, practical work). In this way, each learning outcome becomes not only descriptive but also fully assessable.</w:t>
            </w:r>
          </w:p>
          <w:p w14:paraId="3DA14EFE" w14:textId="77777777" w:rsidR="00CF0E0A" w:rsidRPr="00C67369" w:rsidRDefault="00CF0E0A" w:rsidP="00A54542">
            <w:pPr>
              <w:pStyle w:val="AralkYok"/>
              <w:spacing w:line="276" w:lineRule="auto"/>
              <w:rPr>
                <w:rFonts w:ascii="Cambria" w:hAnsi="Cambria"/>
                <w:i/>
                <w:iCs/>
                <w:sz w:val="20"/>
                <w:szCs w:val="20"/>
                <w:lang w:val="en-US"/>
              </w:rPr>
            </w:pPr>
            <w:r w:rsidRPr="00C67369">
              <w:rPr>
                <w:rFonts w:ascii="Cambria" w:hAnsi="Cambria"/>
                <w:i/>
                <w:iCs/>
                <w:sz w:val="20"/>
                <w:szCs w:val="20"/>
                <w:lang w:val="en-US"/>
              </w:rPr>
              <w:lastRenderedPageBreak/>
              <w:t>Verb Bank</w:t>
            </w:r>
          </w:p>
          <w:p w14:paraId="7060449B"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 xml:space="preserve">Knowledge: </w:t>
            </w:r>
            <w:proofErr w:type="gramStart"/>
            <w:r w:rsidRPr="00C67369">
              <w:rPr>
                <w:rFonts w:ascii="Cambria" w:hAnsi="Cambria"/>
                <w:sz w:val="20"/>
                <w:szCs w:val="20"/>
                <w:lang w:val="en-US"/>
              </w:rPr>
              <w:t>defines</w:t>
            </w:r>
            <w:proofErr w:type="gramEnd"/>
            <w:r w:rsidRPr="00C67369">
              <w:rPr>
                <w:rFonts w:ascii="Cambria" w:hAnsi="Cambria"/>
                <w:sz w:val="20"/>
                <w:szCs w:val="20"/>
                <w:lang w:val="en-US"/>
              </w:rPr>
              <w:t>, lists, names</w:t>
            </w:r>
          </w:p>
          <w:p w14:paraId="3834E273"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Comprehension: explains, summarizes, exemplifies</w:t>
            </w:r>
          </w:p>
          <w:p w14:paraId="5FE01E3B"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Application: applies, uses, demonstrates</w:t>
            </w:r>
          </w:p>
          <w:p w14:paraId="33F4B013"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Analysis: analyzes, distinguishes, compares</w:t>
            </w:r>
          </w:p>
          <w:p w14:paraId="4D139F4B"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Evaluation: evaluates, justifies, critiques</w:t>
            </w:r>
          </w:p>
          <w:p w14:paraId="04D2EAA6" w14:textId="77777777" w:rsidR="00CF0E0A" w:rsidRPr="00C67369" w:rsidRDefault="00CF0E0A" w:rsidP="00A54542">
            <w:pPr>
              <w:pStyle w:val="AralkYok"/>
              <w:numPr>
                <w:ilvl w:val="0"/>
                <w:numId w:val="22"/>
              </w:numPr>
              <w:spacing w:line="276" w:lineRule="auto"/>
              <w:rPr>
                <w:rFonts w:ascii="Cambria" w:hAnsi="Cambria"/>
                <w:sz w:val="20"/>
                <w:szCs w:val="20"/>
                <w:lang w:val="en-US"/>
              </w:rPr>
            </w:pPr>
            <w:r w:rsidRPr="00C67369">
              <w:rPr>
                <w:rFonts w:ascii="Cambria" w:hAnsi="Cambria"/>
                <w:sz w:val="20"/>
                <w:szCs w:val="20"/>
                <w:lang w:val="en-US"/>
              </w:rPr>
              <w:t xml:space="preserve">Creation: designs, </w:t>
            </w:r>
            <w:proofErr w:type="gramStart"/>
            <w:r w:rsidRPr="00C67369">
              <w:rPr>
                <w:rFonts w:ascii="Cambria" w:hAnsi="Cambria"/>
                <w:sz w:val="20"/>
                <w:szCs w:val="20"/>
                <w:lang w:val="en-US"/>
              </w:rPr>
              <w:t>develops</w:t>
            </w:r>
            <w:proofErr w:type="gramEnd"/>
            <w:r w:rsidRPr="00C67369">
              <w:rPr>
                <w:rFonts w:ascii="Cambria" w:hAnsi="Cambria"/>
                <w:sz w:val="20"/>
                <w:szCs w:val="20"/>
                <w:lang w:val="en-US"/>
              </w:rPr>
              <w:t xml:space="preserve">, </w:t>
            </w:r>
            <w:proofErr w:type="gramStart"/>
            <w:r w:rsidRPr="00C67369">
              <w:rPr>
                <w:rFonts w:ascii="Cambria" w:hAnsi="Cambria"/>
                <w:sz w:val="20"/>
                <w:szCs w:val="20"/>
                <w:lang w:val="en-US"/>
              </w:rPr>
              <w:t>proposes</w:t>
            </w:r>
            <w:proofErr w:type="gramEnd"/>
          </w:p>
          <w:p w14:paraId="2A809316" w14:textId="77777777" w:rsidR="00CF0E0A" w:rsidRPr="00755699" w:rsidRDefault="00CF0E0A" w:rsidP="00A54542">
            <w:pPr>
              <w:pStyle w:val="AralkYok"/>
              <w:spacing w:after="120" w:line="276" w:lineRule="auto"/>
              <w:rPr>
                <w:rFonts w:ascii="Cambria" w:hAnsi="Cambria"/>
                <w:sz w:val="20"/>
                <w:szCs w:val="20"/>
                <w:lang w:val="en-US"/>
              </w:rPr>
            </w:pPr>
            <w:r w:rsidRPr="00C67369">
              <w:rPr>
                <w:rFonts w:ascii="Cambria" w:hAnsi="Cambria"/>
                <w:sz w:val="20"/>
                <w:szCs w:val="20"/>
                <w:lang w:val="en-US"/>
              </w:rPr>
              <w:t xml:space="preserve">Note: Always link each sub-criterion explicitly to the assessment tools. This ensures full compliance with the Bologna principle of </w:t>
            </w:r>
            <w:r w:rsidRPr="00C67369">
              <w:rPr>
                <w:rFonts w:ascii="Cambria" w:hAnsi="Cambria"/>
                <w:i/>
                <w:iCs/>
                <w:sz w:val="20"/>
                <w:szCs w:val="20"/>
                <w:lang w:val="en-US"/>
              </w:rPr>
              <w:t>constructive alignment</w:t>
            </w:r>
            <w:r w:rsidRPr="00C67369">
              <w:rPr>
                <w:rFonts w:ascii="Cambria" w:hAnsi="Cambria"/>
                <w:sz w:val="20"/>
                <w:szCs w:val="20"/>
                <w:lang w:val="en-US"/>
              </w:rPr>
              <w:t>.</w:t>
            </w:r>
          </w:p>
        </w:tc>
      </w:tr>
      <w:tr w:rsidR="00CF0E0A" w:rsidRPr="00603431" w14:paraId="50CA2757" w14:textId="77777777" w:rsidTr="00DD32AC">
        <w:trPr>
          <w:trHeight w:val="117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9AFEAD7" w14:textId="77777777" w:rsidR="00CF0E0A" w:rsidRDefault="00CF0E0A" w:rsidP="00DD32AC">
            <w:pPr>
              <w:pStyle w:val="AralkYok"/>
              <w:jc w:val="right"/>
              <w:rPr>
                <w:rFonts w:ascii="Cambria" w:hAnsi="Cambria"/>
                <w:b/>
                <w:sz w:val="20"/>
                <w:szCs w:val="20"/>
              </w:rPr>
            </w:pPr>
            <w:r w:rsidRPr="005D589E">
              <w:rPr>
                <w:rFonts w:ascii="Cambria" w:hAnsi="Cambria"/>
                <w:b/>
                <w:sz w:val="20"/>
                <w:szCs w:val="20"/>
              </w:rPr>
              <w:lastRenderedPageBreak/>
              <w:t xml:space="preserve">İyi Alt Ölçüt Yazımı / </w:t>
            </w:r>
          </w:p>
          <w:p w14:paraId="7CD12134" w14:textId="77777777" w:rsidR="00CF0E0A" w:rsidRPr="000B563F" w:rsidRDefault="00CF0E0A" w:rsidP="00DD32AC">
            <w:pPr>
              <w:pStyle w:val="AralkYok"/>
              <w:jc w:val="right"/>
              <w:rPr>
                <w:rFonts w:ascii="Cambria" w:hAnsi="Cambria"/>
                <w:b/>
                <w:bCs/>
                <w:sz w:val="20"/>
                <w:szCs w:val="20"/>
                <w:lang w:val="en-US"/>
              </w:rPr>
            </w:pPr>
            <w:r w:rsidRPr="000B563F">
              <w:rPr>
                <w:rFonts w:ascii="Cambria" w:hAnsi="Cambria"/>
                <w:b/>
                <w:sz w:val="20"/>
                <w:szCs w:val="20"/>
                <w:lang w:val="en-US"/>
              </w:rPr>
              <w:t>Writing Strong Sub-Criteria</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F3C5B1" w14:textId="77777777" w:rsidR="00CF0E0A" w:rsidRDefault="00CF0E0A" w:rsidP="00A54542">
            <w:pPr>
              <w:pStyle w:val="AralkYok"/>
              <w:spacing w:before="120" w:line="276" w:lineRule="auto"/>
              <w:jc w:val="both"/>
              <w:rPr>
                <w:rFonts w:ascii="Cambria" w:hAnsi="Cambria"/>
                <w:sz w:val="20"/>
                <w:szCs w:val="20"/>
              </w:rPr>
            </w:pPr>
            <w:r w:rsidRPr="002277F4">
              <w:rPr>
                <w:rFonts w:ascii="Cambria" w:hAnsi="Cambria"/>
                <w:sz w:val="20"/>
                <w:szCs w:val="20"/>
              </w:rPr>
              <w:t>İyi bir alt ölçüt, öğrencinin öğrenme çıktısını gerçekten kazanıp kazanmadığını gösterecek somut, gözlenebilir ve ölçülebilir bir davranışı veya performansı tanımlayın. Alt ölçütleri tek bir eyleme odaklı yazın; belirsiz ve ölçülmesi güç ifadelerden kaçının. Bloom Taksonomisinin uygun seviyelerine karşılık gelen fiilleri tercih edin. “Konuyu anlar” gibi soyut ifadeler yerine, “konunun temel kavramlarını tanımlar” ya da “örnek bir vaka üzerinden uygular” gibi performans odaklı cümleler yazın. Her alt ölçütü mutlaka ders kapsamında kullanılacak ölçme–değerlendirme yöntemleriyle (sınav, ödev, proje, sunum vb.) doğrudan ilişkilendirin. Her öğrenme çıktısı için 2–3 güçlü alt ölçüt belirlemek hem öğrenme hedeflerinin şeffaflığını hem de ölçme–değerlendirme sürecinin güvenilirliğini artırır.</w:t>
            </w:r>
          </w:p>
          <w:p w14:paraId="2E14032A" w14:textId="77777777" w:rsidR="00CF0E0A" w:rsidRPr="00755699" w:rsidRDefault="00CF0E0A" w:rsidP="00A54542">
            <w:pPr>
              <w:pStyle w:val="AralkYok"/>
              <w:spacing w:after="120" w:line="276" w:lineRule="auto"/>
              <w:jc w:val="both"/>
              <w:rPr>
                <w:rFonts w:ascii="Cambria" w:hAnsi="Cambria"/>
                <w:sz w:val="20"/>
                <w:szCs w:val="20"/>
              </w:rPr>
            </w:pPr>
            <w:r w:rsidRPr="002277F4">
              <w:rPr>
                <w:rFonts w:ascii="Cambria" w:hAnsi="Cambria"/>
                <w:i/>
                <w:iCs/>
                <w:sz w:val="20"/>
                <w:szCs w:val="20"/>
              </w:rPr>
              <w:t>Örnek Alt Ölçüt:</w:t>
            </w:r>
            <w:r w:rsidRPr="002277F4">
              <w:rPr>
                <w:rFonts w:ascii="Cambria" w:hAnsi="Cambria"/>
                <w:sz w:val="20"/>
                <w:szCs w:val="20"/>
              </w:rPr>
              <w:t xml:space="preserve"> “Basit bir vaka senaryosunda sosyal hizmet yaklaşımını uygular.”</w:t>
            </w:r>
          </w:p>
        </w:tc>
      </w:tr>
      <w:tr w:rsidR="00CF0E0A" w:rsidRPr="00603431" w14:paraId="080F8F12" w14:textId="77777777" w:rsidTr="00DD32AC">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6542093" w14:textId="77777777" w:rsidR="00CF0E0A" w:rsidRPr="00CA6903"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729DCB" w14:textId="77777777" w:rsidR="00CF0E0A" w:rsidRDefault="00CF0E0A" w:rsidP="00A54542">
            <w:pPr>
              <w:pStyle w:val="AralkYok"/>
              <w:spacing w:before="120" w:line="276" w:lineRule="auto"/>
              <w:jc w:val="both"/>
              <w:rPr>
                <w:rFonts w:ascii="Cambria" w:hAnsi="Cambria"/>
                <w:sz w:val="20"/>
                <w:szCs w:val="20"/>
                <w:lang w:val="en-US"/>
              </w:rPr>
            </w:pPr>
            <w:r w:rsidRPr="00696535">
              <w:rPr>
                <w:rFonts w:ascii="Cambria" w:hAnsi="Cambria"/>
                <w:sz w:val="20"/>
                <w:szCs w:val="20"/>
                <w:lang w:val="en-US"/>
              </w:rPr>
              <w:t>A strong sub-criterion must clearly define a concrete, observable, and measurable behavior or performance that demonstrates the achievement of a learning outcome. Write each sub-criterion with a single action focus, avoiding vague or non-measurable expressions. Select action verbs aligned with the appropriate levels of Bloom’s Taxonomy. Instead of abstract statements such as “understands the topic,” use performance-oriented formulations like “defines the key concepts of the topic” or “applies the concept through a sample case.” Always link each sub-criterion directly to the assessment methods applied in the course (exam, assignment, project, presentation, etc.). Providing 2–3 strong sub-criteria for each learning outcome enhances both the transparency of course objectives and the reliability of the evaluation process.</w:t>
            </w:r>
          </w:p>
          <w:p w14:paraId="2F3464E6" w14:textId="77777777" w:rsidR="00CF0E0A" w:rsidRPr="00D953F9" w:rsidRDefault="00CF0E0A" w:rsidP="00A54542">
            <w:pPr>
              <w:pStyle w:val="AralkYok"/>
              <w:spacing w:after="120" w:line="276" w:lineRule="auto"/>
              <w:rPr>
                <w:rFonts w:ascii="Cambria" w:hAnsi="Cambria"/>
                <w:sz w:val="20"/>
                <w:szCs w:val="20"/>
                <w:lang w:val="en-US"/>
              </w:rPr>
            </w:pPr>
            <w:r w:rsidRPr="00696535">
              <w:rPr>
                <w:rFonts w:ascii="Cambria" w:hAnsi="Cambria"/>
                <w:i/>
                <w:iCs/>
                <w:sz w:val="20"/>
                <w:szCs w:val="20"/>
                <w:lang w:val="en-US"/>
              </w:rPr>
              <w:t>Example Sub-Criterion:</w:t>
            </w:r>
            <w:r w:rsidRPr="00696535">
              <w:rPr>
                <w:rFonts w:ascii="Cambria" w:hAnsi="Cambria"/>
                <w:sz w:val="20"/>
                <w:szCs w:val="20"/>
                <w:lang w:val="en-US"/>
              </w:rPr>
              <w:t xml:space="preserve"> “Applies a social work approach in a simple case scenario.”</w:t>
            </w:r>
          </w:p>
        </w:tc>
      </w:tr>
      <w:tr w:rsidR="00CF0E0A" w:rsidRPr="00603431" w14:paraId="54D1E0B0" w14:textId="77777777" w:rsidTr="00DD32AC">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7F04BE7" w14:textId="77777777" w:rsidR="00CF0E0A" w:rsidRDefault="00CF0E0A" w:rsidP="00DD32AC">
            <w:pPr>
              <w:pStyle w:val="AralkYok"/>
              <w:jc w:val="right"/>
              <w:rPr>
                <w:rFonts w:ascii="Cambria" w:hAnsi="Cambria"/>
                <w:b/>
                <w:sz w:val="20"/>
                <w:szCs w:val="20"/>
              </w:rPr>
            </w:pPr>
            <w:r w:rsidRPr="00F621BA">
              <w:rPr>
                <w:rFonts w:ascii="Cambria" w:hAnsi="Cambria"/>
                <w:b/>
                <w:sz w:val="20"/>
                <w:szCs w:val="20"/>
              </w:rPr>
              <w:t xml:space="preserve">Ölçme–Değerlendirme ile Hizalama / </w:t>
            </w:r>
          </w:p>
          <w:p w14:paraId="389CB6C2" w14:textId="77777777" w:rsidR="00CF0E0A" w:rsidRPr="000B563F" w:rsidRDefault="00CF0E0A" w:rsidP="00DD32AC">
            <w:pPr>
              <w:pStyle w:val="AralkYok"/>
              <w:jc w:val="right"/>
              <w:rPr>
                <w:rFonts w:ascii="Cambria" w:hAnsi="Cambria"/>
                <w:b/>
                <w:bCs/>
                <w:sz w:val="20"/>
                <w:szCs w:val="20"/>
                <w:lang w:val="en-US"/>
              </w:rPr>
            </w:pPr>
            <w:r w:rsidRPr="000B563F">
              <w:rPr>
                <w:rFonts w:ascii="Cambria" w:hAnsi="Cambria"/>
                <w:b/>
                <w:sz w:val="20"/>
                <w:szCs w:val="20"/>
                <w:lang w:val="en-US"/>
              </w:rPr>
              <w:t>Alignment with Assessment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1C0225" w14:textId="77777777" w:rsidR="00CF0E0A" w:rsidRPr="00874D44" w:rsidRDefault="00CF0E0A" w:rsidP="00A54542">
            <w:pPr>
              <w:pStyle w:val="AralkYok"/>
              <w:spacing w:before="120" w:line="276" w:lineRule="auto"/>
              <w:jc w:val="both"/>
              <w:rPr>
                <w:rFonts w:ascii="Cambria" w:hAnsi="Cambria"/>
                <w:sz w:val="20"/>
                <w:szCs w:val="20"/>
              </w:rPr>
            </w:pPr>
            <w:r w:rsidRPr="00874D44">
              <w:rPr>
                <w:rFonts w:ascii="Cambria" w:hAnsi="Cambria"/>
                <w:sz w:val="20"/>
                <w:szCs w:val="20"/>
              </w:rPr>
              <w:t xml:space="preserve">Her ölçülebilir alt ölçütü en az bir ölçme–değerlendirme aracıyla (sınav, ödev, proje, vaka analizi, sunum vb.) doğrudan ilişkilendirin. Bu ilişki, öğrencinin çıktıyı hangi performansla ve hangi araç üzerinden göstereceğini şeffaf biçimde ortaya koyar. Alt ölçütlerde kullanılan eylem fiillerini, değerlendirme ölçütleri ve rubriklerle uyumlu seçin; böylece öğrencinin başarısı objektif kriterlerle değerlendirilebilir hale gelir. Bu uygulama, </w:t>
            </w:r>
            <w:proofErr w:type="spellStart"/>
            <w:r w:rsidRPr="00874D44">
              <w:rPr>
                <w:rFonts w:ascii="Cambria" w:hAnsi="Cambria"/>
                <w:i/>
                <w:iCs/>
                <w:sz w:val="20"/>
                <w:szCs w:val="20"/>
              </w:rPr>
              <w:t>constructive</w:t>
            </w:r>
            <w:proofErr w:type="spellEnd"/>
            <w:r w:rsidRPr="00874D44">
              <w:rPr>
                <w:rFonts w:ascii="Cambria" w:hAnsi="Cambria"/>
                <w:i/>
                <w:iCs/>
                <w:sz w:val="20"/>
                <w:szCs w:val="20"/>
              </w:rPr>
              <w:t xml:space="preserve"> </w:t>
            </w:r>
            <w:proofErr w:type="spellStart"/>
            <w:r w:rsidRPr="00874D44">
              <w:rPr>
                <w:rFonts w:ascii="Cambria" w:hAnsi="Cambria"/>
                <w:i/>
                <w:iCs/>
                <w:sz w:val="20"/>
                <w:szCs w:val="20"/>
              </w:rPr>
              <w:t>alignment</w:t>
            </w:r>
            <w:proofErr w:type="spellEnd"/>
            <w:r w:rsidRPr="00874D44">
              <w:rPr>
                <w:rFonts w:ascii="Cambria" w:hAnsi="Cambria"/>
                <w:sz w:val="20"/>
                <w:szCs w:val="20"/>
              </w:rPr>
              <w:t xml:space="preserve"> </w:t>
            </w:r>
            <w:r>
              <w:rPr>
                <w:rFonts w:ascii="Cambria" w:hAnsi="Cambria"/>
                <w:sz w:val="20"/>
                <w:szCs w:val="20"/>
              </w:rPr>
              <w:t xml:space="preserve"> </w:t>
            </w:r>
            <w:r w:rsidRPr="00491A06">
              <w:rPr>
                <w:rFonts w:ascii="Cambria" w:hAnsi="Cambria"/>
                <w:sz w:val="20"/>
                <w:szCs w:val="20"/>
              </w:rPr>
              <w:t>(öğrenme çıktısı–öğretim–değerlendirme uyumu)</w:t>
            </w:r>
            <w:r w:rsidRPr="00C67369">
              <w:rPr>
                <w:rFonts w:ascii="Cambria" w:hAnsi="Cambria"/>
                <w:sz w:val="20"/>
                <w:szCs w:val="20"/>
              </w:rPr>
              <w:t xml:space="preserve"> </w:t>
            </w:r>
            <w:r w:rsidRPr="00874D44">
              <w:rPr>
                <w:rFonts w:ascii="Cambria" w:hAnsi="Cambria"/>
                <w:sz w:val="20"/>
                <w:szCs w:val="20"/>
              </w:rPr>
              <w:t>ilkesini sağlayarak öğrenme–öğretme–değerlendirme üçgeninde bütünlük oluşturur.</w:t>
            </w:r>
          </w:p>
          <w:p w14:paraId="208B4532" w14:textId="77777777" w:rsidR="00CF0E0A" w:rsidRPr="00874D44" w:rsidRDefault="00CF0E0A" w:rsidP="00A54542">
            <w:pPr>
              <w:pStyle w:val="AralkYok"/>
              <w:spacing w:line="276" w:lineRule="auto"/>
              <w:jc w:val="both"/>
              <w:rPr>
                <w:rFonts w:ascii="Cambria" w:hAnsi="Cambria"/>
                <w:i/>
                <w:iCs/>
                <w:sz w:val="20"/>
                <w:szCs w:val="20"/>
              </w:rPr>
            </w:pPr>
            <w:r w:rsidRPr="00874D44">
              <w:rPr>
                <w:rFonts w:ascii="Cambria" w:hAnsi="Cambria"/>
                <w:i/>
                <w:iCs/>
                <w:sz w:val="20"/>
                <w:szCs w:val="20"/>
              </w:rPr>
              <w:lastRenderedPageBreak/>
              <w:t>Örnek Hizalama:</w:t>
            </w:r>
          </w:p>
          <w:p w14:paraId="19EA5D77" w14:textId="77777777" w:rsidR="00CF0E0A" w:rsidRPr="00874D44" w:rsidRDefault="00CF0E0A" w:rsidP="00A54542">
            <w:pPr>
              <w:pStyle w:val="AralkYok"/>
              <w:numPr>
                <w:ilvl w:val="0"/>
                <w:numId w:val="23"/>
              </w:numPr>
              <w:spacing w:line="276" w:lineRule="auto"/>
              <w:jc w:val="both"/>
              <w:rPr>
                <w:rFonts w:ascii="Cambria" w:hAnsi="Cambria"/>
                <w:sz w:val="20"/>
                <w:szCs w:val="20"/>
              </w:rPr>
            </w:pPr>
            <w:r w:rsidRPr="00874D44">
              <w:rPr>
                <w:rFonts w:ascii="Cambria" w:hAnsi="Cambria"/>
                <w:sz w:val="20"/>
                <w:szCs w:val="20"/>
              </w:rPr>
              <w:t>ÖÇ: “Sosyal hizmet uygulamalarında etik ilkeleri açıklar.”</w:t>
            </w:r>
          </w:p>
          <w:p w14:paraId="4F1070F3" w14:textId="77777777" w:rsidR="00CF0E0A" w:rsidRPr="00874D44" w:rsidRDefault="00CF0E0A" w:rsidP="00A54542">
            <w:pPr>
              <w:pStyle w:val="AralkYok"/>
              <w:numPr>
                <w:ilvl w:val="0"/>
                <w:numId w:val="23"/>
              </w:numPr>
              <w:spacing w:line="276" w:lineRule="auto"/>
              <w:jc w:val="both"/>
              <w:rPr>
                <w:rFonts w:ascii="Cambria" w:hAnsi="Cambria"/>
                <w:sz w:val="20"/>
                <w:szCs w:val="20"/>
              </w:rPr>
            </w:pPr>
            <w:r w:rsidRPr="00874D44">
              <w:rPr>
                <w:rFonts w:ascii="Cambria" w:hAnsi="Cambria"/>
                <w:sz w:val="20"/>
                <w:szCs w:val="20"/>
              </w:rPr>
              <w:t>Alt Ölçüt: “Etik ilkeler açısından örnek bir vakayı analiz eder.”</w:t>
            </w:r>
          </w:p>
          <w:p w14:paraId="15B4D166" w14:textId="5931EBBE" w:rsidR="00CF0E0A" w:rsidRPr="00A54542" w:rsidRDefault="00CF0E0A" w:rsidP="00A54542">
            <w:pPr>
              <w:pStyle w:val="AralkYok"/>
              <w:numPr>
                <w:ilvl w:val="0"/>
                <w:numId w:val="23"/>
              </w:numPr>
              <w:spacing w:after="120" w:line="276" w:lineRule="auto"/>
              <w:ind w:left="714" w:hanging="357"/>
              <w:jc w:val="both"/>
              <w:rPr>
                <w:rFonts w:ascii="Cambria" w:hAnsi="Cambria"/>
                <w:sz w:val="20"/>
                <w:szCs w:val="20"/>
              </w:rPr>
            </w:pPr>
            <w:r w:rsidRPr="00874D44">
              <w:rPr>
                <w:rFonts w:ascii="Cambria" w:hAnsi="Cambria"/>
                <w:sz w:val="20"/>
                <w:szCs w:val="20"/>
              </w:rPr>
              <w:t>Ölçme Aracı: Vaka analizi raporu + rubrik (ölçütler: doğruluk, gerekçelendirme, uygulama).</w:t>
            </w:r>
          </w:p>
        </w:tc>
      </w:tr>
      <w:tr w:rsidR="00CF0E0A" w:rsidRPr="00603431" w14:paraId="0F9DF8DC" w14:textId="77777777" w:rsidTr="00DD32AC">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2A5A757" w14:textId="77777777" w:rsidR="00CF0E0A" w:rsidRPr="000F240B"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1818E" w14:textId="77777777" w:rsidR="00CF0E0A" w:rsidRPr="00CB766D" w:rsidRDefault="00CF0E0A" w:rsidP="00A54542">
            <w:pPr>
              <w:pStyle w:val="AralkYok"/>
              <w:spacing w:before="120"/>
              <w:jc w:val="both"/>
              <w:rPr>
                <w:rFonts w:ascii="Cambria" w:hAnsi="Cambria"/>
                <w:sz w:val="20"/>
                <w:szCs w:val="20"/>
                <w:lang w:val="en-US"/>
              </w:rPr>
            </w:pPr>
            <w:r w:rsidRPr="00CB766D">
              <w:rPr>
                <w:rFonts w:ascii="Cambria" w:hAnsi="Cambria"/>
                <w:sz w:val="20"/>
                <w:szCs w:val="20"/>
                <w:lang w:val="en-US"/>
              </w:rPr>
              <w:t xml:space="preserve">Directly link each measurable sub-criterion to at least one assessment tool (exam, assignment, project, case study, presentation, etc.). This connection makes transparent which performance the student will demonstrate and through which tool. Ensure that the action verbs used in sub-criteria are consistent with the assessment criteria and rubrics so that student achievement can be measured objectively. This practice guarantees </w:t>
            </w:r>
            <w:r w:rsidRPr="00CB766D">
              <w:rPr>
                <w:rFonts w:ascii="Cambria" w:hAnsi="Cambria"/>
                <w:i/>
                <w:iCs/>
                <w:sz w:val="20"/>
                <w:szCs w:val="20"/>
                <w:lang w:val="en-US"/>
              </w:rPr>
              <w:t>constructive alignment</w:t>
            </w:r>
            <w:r>
              <w:rPr>
                <w:rFonts w:ascii="Cambria" w:hAnsi="Cambria"/>
                <w:i/>
                <w:iCs/>
                <w:sz w:val="20"/>
                <w:szCs w:val="20"/>
                <w:lang w:val="en-US"/>
              </w:rPr>
              <w:t xml:space="preserve"> </w:t>
            </w:r>
            <w:r w:rsidRPr="00491A06">
              <w:rPr>
                <w:rFonts w:ascii="Cambria" w:hAnsi="Cambria"/>
                <w:sz w:val="20"/>
                <w:szCs w:val="20"/>
              </w:rPr>
              <w:t>(öğrenme çıktısı–öğretim–değerlendirme uyumu)</w:t>
            </w:r>
            <w:r w:rsidRPr="00CB766D">
              <w:rPr>
                <w:rFonts w:ascii="Cambria" w:hAnsi="Cambria"/>
                <w:sz w:val="20"/>
                <w:szCs w:val="20"/>
                <w:lang w:val="en-US"/>
              </w:rPr>
              <w:t>, creating coherence between learning, teaching, and assessment.</w:t>
            </w:r>
          </w:p>
          <w:p w14:paraId="52A41354" w14:textId="77777777" w:rsidR="00CF0E0A" w:rsidRPr="00CB766D" w:rsidRDefault="00CF0E0A" w:rsidP="00A54542">
            <w:pPr>
              <w:pStyle w:val="AralkYok"/>
              <w:jc w:val="both"/>
              <w:rPr>
                <w:rFonts w:ascii="Cambria" w:hAnsi="Cambria"/>
                <w:i/>
                <w:iCs/>
                <w:sz w:val="20"/>
                <w:szCs w:val="20"/>
                <w:lang w:val="en-US"/>
              </w:rPr>
            </w:pPr>
            <w:r w:rsidRPr="00CB766D">
              <w:rPr>
                <w:rFonts w:ascii="Cambria" w:hAnsi="Cambria"/>
                <w:i/>
                <w:iCs/>
                <w:sz w:val="20"/>
                <w:szCs w:val="20"/>
                <w:lang w:val="en-US"/>
              </w:rPr>
              <w:t>Example Alignment:</w:t>
            </w:r>
          </w:p>
          <w:p w14:paraId="7B866956" w14:textId="77777777" w:rsidR="00CF0E0A" w:rsidRPr="00CB766D" w:rsidRDefault="00CF0E0A" w:rsidP="00A54542">
            <w:pPr>
              <w:pStyle w:val="AralkYok"/>
              <w:numPr>
                <w:ilvl w:val="0"/>
                <w:numId w:val="24"/>
              </w:numPr>
              <w:jc w:val="both"/>
              <w:rPr>
                <w:rFonts w:ascii="Cambria" w:hAnsi="Cambria"/>
                <w:sz w:val="20"/>
                <w:szCs w:val="20"/>
                <w:lang w:val="en-US"/>
              </w:rPr>
            </w:pPr>
            <w:r w:rsidRPr="00CB766D">
              <w:rPr>
                <w:rFonts w:ascii="Cambria" w:hAnsi="Cambria"/>
                <w:sz w:val="20"/>
                <w:szCs w:val="20"/>
                <w:lang w:val="en-US"/>
              </w:rPr>
              <w:t>LO: “Explains ethical principles in social work practice.”</w:t>
            </w:r>
          </w:p>
          <w:p w14:paraId="6E83F0B1" w14:textId="77777777" w:rsidR="00CF0E0A" w:rsidRPr="00CB766D" w:rsidRDefault="00CF0E0A" w:rsidP="00A54542">
            <w:pPr>
              <w:pStyle w:val="AralkYok"/>
              <w:numPr>
                <w:ilvl w:val="0"/>
                <w:numId w:val="24"/>
              </w:numPr>
              <w:jc w:val="both"/>
              <w:rPr>
                <w:rFonts w:ascii="Cambria" w:hAnsi="Cambria"/>
                <w:sz w:val="20"/>
                <w:szCs w:val="20"/>
                <w:lang w:val="en-US"/>
              </w:rPr>
            </w:pPr>
            <w:r w:rsidRPr="00CB766D">
              <w:rPr>
                <w:rFonts w:ascii="Cambria" w:hAnsi="Cambria"/>
                <w:sz w:val="20"/>
                <w:szCs w:val="20"/>
                <w:lang w:val="en-US"/>
              </w:rPr>
              <w:t>Sub-Criterion: “Analyzes a sample case in terms of ethical principles.”</w:t>
            </w:r>
          </w:p>
          <w:p w14:paraId="56B5983B" w14:textId="77777777" w:rsidR="00CF0E0A" w:rsidRPr="00FB7BB5" w:rsidRDefault="00CF0E0A" w:rsidP="00A54542">
            <w:pPr>
              <w:pStyle w:val="AralkYok"/>
              <w:numPr>
                <w:ilvl w:val="0"/>
                <w:numId w:val="24"/>
              </w:numPr>
              <w:spacing w:after="120"/>
              <w:ind w:left="714" w:hanging="357"/>
              <w:jc w:val="both"/>
              <w:rPr>
                <w:rFonts w:ascii="Cambria" w:hAnsi="Cambria"/>
                <w:sz w:val="20"/>
                <w:szCs w:val="20"/>
                <w:lang w:val="en-US"/>
              </w:rPr>
            </w:pPr>
            <w:r w:rsidRPr="00CB766D">
              <w:rPr>
                <w:rFonts w:ascii="Cambria" w:hAnsi="Cambria"/>
                <w:sz w:val="20"/>
                <w:szCs w:val="20"/>
                <w:lang w:val="en-US"/>
              </w:rPr>
              <w:t>Assessment Tool: Case analysis report + rubric (criteria: accuracy, justification, application).</w:t>
            </w:r>
          </w:p>
        </w:tc>
      </w:tr>
      <w:tr w:rsidR="00CF0E0A" w:rsidRPr="00603431" w14:paraId="51780F70" w14:textId="77777777" w:rsidTr="00DD32AC">
        <w:trPr>
          <w:trHeight w:val="11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A60D934" w14:textId="77777777" w:rsidR="00CF0E0A" w:rsidRPr="000F240B" w:rsidRDefault="00CF0E0A" w:rsidP="00DD32AC">
            <w:pPr>
              <w:pStyle w:val="AralkYok"/>
              <w:jc w:val="right"/>
              <w:rPr>
                <w:rFonts w:ascii="Cambria" w:hAnsi="Cambria"/>
                <w:b/>
                <w:bCs/>
                <w:sz w:val="20"/>
                <w:szCs w:val="20"/>
              </w:rPr>
            </w:pPr>
            <w:r w:rsidRPr="00021DEC">
              <w:rPr>
                <w:rFonts w:ascii="Cambria" w:hAnsi="Cambria"/>
                <w:b/>
                <w:sz w:val="20"/>
                <w:szCs w:val="20"/>
              </w:rPr>
              <w:t xml:space="preserve">Sık Hatalar / </w:t>
            </w:r>
            <w:r w:rsidRPr="000B563F">
              <w:rPr>
                <w:rFonts w:ascii="Cambria" w:hAnsi="Cambria"/>
                <w:b/>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796C18" w14:textId="77777777" w:rsidR="00CF0E0A" w:rsidRPr="0052223C" w:rsidRDefault="00CF0E0A" w:rsidP="00A54542">
            <w:pPr>
              <w:pStyle w:val="AralkYok"/>
              <w:spacing w:before="120"/>
              <w:rPr>
                <w:rFonts w:ascii="Cambria" w:hAnsi="Cambria"/>
                <w:sz w:val="20"/>
                <w:szCs w:val="20"/>
              </w:rPr>
            </w:pPr>
            <w:r w:rsidRPr="0052223C">
              <w:rPr>
                <w:rFonts w:ascii="Cambria" w:hAnsi="Cambria"/>
                <w:sz w:val="20"/>
                <w:szCs w:val="20"/>
              </w:rPr>
              <w:t>Ölçülebilir alt ölçütler yazarken şu hatalardan kaçının:</w:t>
            </w:r>
          </w:p>
          <w:p w14:paraId="3D34A425" w14:textId="77777777" w:rsidR="00CF0E0A" w:rsidRPr="0052223C" w:rsidRDefault="00CF0E0A" w:rsidP="000724D2">
            <w:pPr>
              <w:pStyle w:val="AralkYok"/>
              <w:numPr>
                <w:ilvl w:val="0"/>
                <w:numId w:val="25"/>
              </w:numPr>
              <w:rPr>
                <w:rFonts w:ascii="Cambria" w:hAnsi="Cambria"/>
                <w:sz w:val="20"/>
                <w:szCs w:val="20"/>
              </w:rPr>
            </w:pPr>
            <w:r w:rsidRPr="0052223C">
              <w:rPr>
                <w:rFonts w:ascii="Cambria" w:hAnsi="Cambria"/>
                <w:sz w:val="20"/>
                <w:szCs w:val="20"/>
              </w:rPr>
              <w:t>Ölçülemeyen fiiller kullanmayın. “Anlar, farkına varır, öğrenir” gibi ifadeler öğrenci performansını göstermez. Bunun yerine “açıklar, uygular, karşılaştırır, değerlendirir” gibi gözlenebilir fiilleri kullanın.</w:t>
            </w:r>
          </w:p>
          <w:p w14:paraId="2789E799" w14:textId="77777777" w:rsidR="00CF0E0A" w:rsidRPr="0052223C" w:rsidRDefault="00CF0E0A" w:rsidP="000724D2">
            <w:pPr>
              <w:pStyle w:val="AralkYok"/>
              <w:numPr>
                <w:ilvl w:val="0"/>
                <w:numId w:val="25"/>
              </w:numPr>
              <w:rPr>
                <w:rFonts w:ascii="Cambria" w:hAnsi="Cambria"/>
                <w:sz w:val="20"/>
                <w:szCs w:val="20"/>
              </w:rPr>
            </w:pPr>
            <w:r w:rsidRPr="0052223C">
              <w:rPr>
                <w:rFonts w:ascii="Cambria" w:hAnsi="Cambria"/>
                <w:sz w:val="20"/>
                <w:szCs w:val="20"/>
              </w:rPr>
              <w:t>Tek ya da aşırı sayıda ölçüt yazmayın. Her öğrenme çıktısı için 2–3 ölçüt idealdir.</w:t>
            </w:r>
          </w:p>
          <w:p w14:paraId="7086AF59" w14:textId="77777777" w:rsidR="00CF0E0A" w:rsidRPr="0052223C" w:rsidRDefault="00CF0E0A" w:rsidP="000724D2">
            <w:pPr>
              <w:pStyle w:val="AralkYok"/>
              <w:numPr>
                <w:ilvl w:val="0"/>
                <w:numId w:val="25"/>
              </w:numPr>
              <w:rPr>
                <w:rFonts w:ascii="Cambria" w:hAnsi="Cambria"/>
                <w:sz w:val="20"/>
                <w:szCs w:val="20"/>
              </w:rPr>
            </w:pPr>
            <w:r w:rsidRPr="0052223C">
              <w:rPr>
                <w:rFonts w:ascii="Cambria" w:hAnsi="Cambria"/>
                <w:sz w:val="20"/>
                <w:szCs w:val="20"/>
              </w:rPr>
              <w:t>Bloom dengesini göz ardı etmeyin. Tüm ölçütleri sadece bilgi düzeyinde bırakmayın; uygulama, analiz, değerlendirme, yaratma düzeylerini de dengeli biçimde kullanın.</w:t>
            </w:r>
          </w:p>
          <w:p w14:paraId="7A01D035" w14:textId="77777777" w:rsidR="00CF0E0A" w:rsidRPr="0052223C" w:rsidRDefault="00CF0E0A" w:rsidP="000724D2">
            <w:pPr>
              <w:pStyle w:val="AralkYok"/>
              <w:numPr>
                <w:ilvl w:val="0"/>
                <w:numId w:val="25"/>
              </w:numPr>
              <w:rPr>
                <w:rFonts w:ascii="Cambria" w:hAnsi="Cambria"/>
                <w:sz w:val="20"/>
                <w:szCs w:val="20"/>
              </w:rPr>
            </w:pPr>
            <w:r w:rsidRPr="0052223C">
              <w:rPr>
                <w:rFonts w:ascii="Cambria" w:hAnsi="Cambria"/>
                <w:sz w:val="20"/>
                <w:szCs w:val="20"/>
              </w:rPr>
              <w:t>Ölçme–değerlendirme ile ilişkilendirmeyi atlamayın. Alt ölçütlerin, hangi araçlarla değerlendirileceği açıkça belirtilmelidir.</w:t>
            </w:r>
          </w:p>
          <w:p w14:paraId="329D6A3B" w14:textId="77777777" w:rsidR="00CF0E0A" w:rsidRDefault="00CF0E0A" w:rsidP="000724D2">
            <w:pPr>
              <w:pStyle w:val="AralkYok"/>
              <w:numPr>
                <w:ilvl w:val="0"/>
                <w:numId w:val="25"/>
              </w:numPr>
              <w:rPr>
                <w:rFonts w:ascii="Cambria" w:hAnsi="Cambria"/>
                <w:sz w:val="20"/>
                <w:szCs w:val="20"/>
              </w:rPr>
            </w:pPr>
            <w:r w:rsidRPr="0052223C">
              <w:rPr>
                <w:rFonts w:ascii="Cambria" w:hAnsi="Cambria"/>
                <w:sz w:val="20"/>
                <w:szCs w:val="20"/>
              </w:rPr>
              <w:t>İçerik özetlemeyin. Ölçütleri dersin müfredatını listelemek için değil, öğrencinin somut performansını göstermek için yazın.</w:t>
            </w:r>
          </w:p>
          <w:p w14:paraId="5C011F57" w14:textId="77777777" w:rsidR="00CF0E0A" w:rsidRPr="0052223C" w:rsidRDefault="00CF0E0A" w:rsidP="00DD32AC">
            <w:pPr>
              <w:pStyle w:val="AralkYok"/>
              <w:ind w:left="720"/>
              <w:rPr>
                <w:rFonts w:ascii="Cambria" w:hAnsi="Cambria"/>
                <w:sz w:val="20"/>
                <w:szCs w:val="20"/>
              </w:rPr>
            </w:pPr>
          </w:p>
          <w:p w14:paraId="321C3881" w14:textId="77777777" w:rsidR="00CF0E0A" w:rsidRPr="0052223C" w:rsidRDefault="00CF0E0A" w:rsidP="00DD32AC">
            <w:pPr>
              <w:pStyle w:val="AralkYok"/>
              <w:rPr>
                <w:rFonts w:ascii="Cambria" w:hAnsi="Cambria"/>
                <w:sz w:val="20"/>
                <w:szCs w:val="20"/>
              </w:rPr>
            </w:pPr>
            <w:r w:rsidRPr="0052223C">
              <w:rPr>
                <w:rFonts w:ascii="Cambria" w:hAnsi="Cambria"/>
                <w:sz w:val="20"/>
                <w:szCs w:val="20"/>
              </w:rPr>
              <w:t>Örnekler</w:t>
            </w:r>
          </w:p>
          <w:p w14:paraId="7FB075EA" w14:textId="77777777" w:rsidR="00CF0E0A" w:rsidRPr="0052223C" w:rsidRDefault="00CF0E0A" w:rsidP="000724D2">
            <w:pPr>
              <w:pStyle w:val="AralkYok"/>
              <w:numPr>
                <w:ilvl w:val="0"/>
                <w:numId w:val="26"/>
              </w:numPr>
              <w:rPr>
                <w:rFonts w:ascii="Cambria" w:hAnsi="Cambria"/>
                <w:sz w:val="20"/>
                <w:szCs w:val="20"/>
              </w:rPr>
            </w:pPr>
            <w:r w:rsidRPr="0052223C">
              <w:rPr>
                <w:rFonts w:ascii="Cambria" w:hAnsi="Cambria"/>
                <w:sz w:val="20"/>
                <w:szCs w:val="20"/>
              </w:rPr>
              <w:t>Hatalı: “Konuyu anlar.”</w:t>
            </w:r>
            <w:r w:rsidRPr="0052223C">
              <w:rPr>
                <w:rFonts w:ascii="Cambria" w:hAnsi="Cambria"/>
                <w:sz w:val="20"/>
                <w:szCs w:val="20"/>
              </w:rPr>
              <w:br/>
              <w:t>Düzeltilmiş: “Konunun temel kavramlarını açıklar.”</w:t>
            </w:r>
          </w:p>
          <w:p w14:paraId="2FA89608" w14:textId="77777777" w:rsidR="00CF0E0A" w:rsidRPr="0052223C" w:rsidRDefault="00CF0E0A" w:rsidP="000724D2">
            <w:pPr>
              <w:pStyle w:val="AralkYok"/>
              <w:numPr>
                <w:ilvl w:val="0"/>
                <w:numId w:val="26"/>
              </w:numPr>
              <w:rPr>
                <w:rFonts w:ascii="Cambria" w:hAnsi="Cambria"/>
                <w:sz w:val="20"/>
                <w:szCs w:val="20"/>
              </w:rPr>
            </w:pPr>
            <w:r w:rsidRPr="0052223C">
              <w:rPr>
                <w:rFonts w:ascii="Cambria" w:hAnsi="Cambria"/>
                <w:sz w:val="20"/>
                <w:szCs w:val="20"/>
              </w:rPr>
              <w:t>Hatalı: “Sosyal hizmet yöntemlerini öğrenir.”</w:t>
            </w:r>
            <w:r w:rsidRPr="0052223C">
              <w:rPr>
                <w:rFonts w:ascii="Cambria" w:hAnsi="Cambria"/>
                <w:sz w:val="20"/>
                <w:szCs w:val="20"/>
              </w:rPr>
              <w:br/>
              <w:t>Düzeltilmiş: “Sosyal hizmet yöntemlerini bir vaka örneğinde uygular.”</w:t>
            </w:r>
          </w:p>
          <w:p w14:paraId="71908CD7" w14:textId="77777777" w:rsidR="00CF0E0A" w:rsidRPr="00FB7BB5" w:rsidRDefault="00CF0E0A" w:rsidP="00A54542">
            <w:pPr>
              <w:pStyle w:val="AralkYok"/>
              <w:numPr>
                <w:ilvl w:val="0"/>
                <w:numId w:val="26"/>
              </w:numPr>
              <w:spacing w:after="120"/>
              <w:ind w:left="714" w:hanging="357"/>
              <w:rPr>
                <w:rFonts w:ascii="Cambria" w:hAnsi="Cambria"/>
                <w:sz w:val="20"/>
                <w:szCs w:val="20"/>
              </w:rPr>
            </w:pPr>
            <w:r w:rsidRPr="0052223C">
              <w:rPr>
                <w:rFonts w:ascii="Cambria" w:hAnsi="Cambria"/>
                <w:sz w:val="20"/>
                <w:szCs w:val="20"/>
              </w:rPr>
              <w:t>Hatalı: “Etik ilkelere dikkat eder.”</w:t>
            </w:r>
            <w:r w:rsidRPr="0052223C">
              <w:rPr>
                <w:rFonts w:ascii="Cambria" w:hAnsi="Cambria"/>
                <w:sz w:val="20"/>
                <w:szCs w:val="20"/>
              </w:rPr>
              <w:br/>
              <w:t>Düzeltilmiş: “Verilen bir senaryoyu etik ilkeler açısından değerlendirir.”</w:t>
            </w:r>
          </w:p>
        </w:tc>
      </w:tr>
      <w:tr w:rsidR="00CF0E0A" w:rsidRPr="00603431" w14:paraId="01AE7B15" w14:textId="77777777" w:rsidTr="00DD32AC">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5F514EE" w14:textId="77777777" w:rsidR="00CF0E0A" w:rsidRPr="00AB1062"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30AEC0" w14:textId="77777777" w:rsidR="00CF0E0A" w:rsidRPr="00120DFA" w:rsidRDefault="00CF0E0A" w:rsidP="00A85CFA">
            <w:pPr>
              <w:pStyle w:val="AralkYok"/>
              <w:spacing w:before="120"/>
              <w:rPr>
                <w:rFonts w:ascii="Cambria" w:hAnsi="Cambria"/>
                <w:sz w:val="20"/>
                <w:szCs w:val="20"/>
                <w:lang w:val="en-US"/>
              </w:rPr>
            </w:pPr>
            <w:r w:rsidRPr="00120DFA">
              <w:rPr>
                <w:rFonts w:ascii="Cambria" w:hAnsi="Cambria"/>
                <w:sz w:val="20"/>
                <w:szCs w:val="20"/>
                <w:lang w:val="en-US"/>
              </w:rPr>
              <w:t>When writing measurable sub-criteria, avoid the following mistakes:</w:t>
            </w:r>
          </w:p>
          <w:p w14:paraId="34ACCFBF" w14:textId="77777777" w:rsidR="00CF0E0A" w:rsidRPr="00120DFA" w:rsidRDefault="00CF0E0A" w:rsidP="000724D2">
            <w:pPr>
              <w:pStyle w:val="AralkYok"/>
              <w:numPr>
                <w:ilvl w:val="0"/>
                <w:numId w:val="27"/>
              </w:numPr>
              <w:rPr>
                <w:rFonts w:ascii="Cambria" w:hAnsi="Cambria"/>
                <w:sz w:val="20"/>
                <w:szCs w:val="20"/>
                <w:lang w:val="en-US"/>
              </w:rPr>
            </w:pPr>
            <w:r w:rsidRPr="00120DFA">
              <w:rPr>
                <w:rFonts w:ascii="Cambria" w:hAnsi="Cambria"/>
                <w:sz w:val="20"/>
                <w:szCs w:val="20"/>
                <w:lang w:val="en-US"/>
              </w:rPr>
              <w:t>Do not use vague, non-measurable verbs. Expressions such as “understands,” “becomes aware,” or “learns” do not capture performance. Instead, use observable verbs like “explains,” “applies,” “compares,” or “evaluates.”</w:t>
            </w:r>
          </w:p>
          <w:p w14:paraId="64AA9D9D" w14:textId="77777777" w:rsidR="00CF0E0A" w:rsidRPr="00120DFA" w:rsidRDefault="00CF0E0A" w:rsidP="000724D2">
            <w:pPr>
              <w:pStyle w:val="AralkYok"/>
              <w:numPr>
                <w:ilvl w:val="0"/>
                <w:numId w:val="27"/>
              </w:numPr>
              <w:rPr>
                <w:rFonts w:ascii="Cambria" w:hAnsi="Cambria"/>
                <w:sz w:val="20"/>
                <w:szCs w:val="20"/>
                <w:lang w:val="en-US"/>
              </w:rPr>
            </w:pPr>
            <w:r w:rsidRPr="00120DFA">
              <w:rPr>
                <w:rFonts w:ascii="Cambria" w:hAnsi="Cambria"/>
                <w:sz w:val="20"/>
                <w:szCs w:val="20"/>
                <w:lang w:val="en-US"/>
              </w:rPr>
              <w:t>Do not provide too few or too many. Ideally, 2–3 sub-criteria per learning outcome should be written.</w:t>
            </w:r>
          </w:p>
          <w:p w14:paraId="006D77F7" w14:textId="77777777" w:rsidR="00CF0E0A" w:rsidRPr="00120DFA" w:rsidRDefault="00CF0E0A" w:rsidP="000724D2">
            <w:pPr>
              <w:pStyle w:val="AralkYok"/>
              <w:numPr>
                <w:ilvl w:val="0"/>
                <w:numId w:val="27"/>
              </w:numPr>
              <w:rPr>
                <w:rFonts w:ascii="Cambria" w:hAnsi="Cambria"/>
                <w:sz w:val="20"/>
                <w:szCs w:val="20"/>
                <w:lang w:val="en-US"/>
              </w:rPr>
            </w:pPr>
            <w:r w:rsidRPr="00120DFA">
              <w:rPr>
                <w:rFonts w:ascii="Cambria" w:hAnsi="Cambria"/>
                <w:sz w:val="20"/>
                <w:szCs w:val="20"/>
                <w:lang w:val="en-US"/>
              </w:rPr>
              <w:t>Do not ignore Bloom’s balance. Avoid limiting all sub-criteria to knowledge level; use application, analysis, evaluation, and creation levels as well.</w:t>
            </w:r>
          </w:p>
          <w:p w14:paraId="029FEFBD" w14:textId="77777777" w:rsidR="00CF0E0A" w:rsidRPr="00120DFA" w:rsidRDefault="00CF0E0A" w:rsidP="000724D2">
            <w:pPr>
              <w:pStyle w:val="AralkYok"/>
              <w:numPr>
                <w:ilvl w:val="0"/>
                <w:numId w:val="27"/>
              </w:numPr>
              <w:rPr>
                <w:rFonts w:ascii="Cambria" w:hAnsi="Cambria"/>
                <w:sz w:val="20"/>
                <w:szCs w:val="20"/>
                <w:lang w:val="en-US"/>
              </w:rPr>
            </w:pPr>
            <w:r w:rsidRPr="00120DFA">
              <w:rPr>
                <w:rFonts w:ascii="Cambria" w:hAnsi="Cambria"/>
                <w:sz w:val="20"/>
                <w:szCs w:val="20"/>
                <w:lang w:val="en-US"/>
              </w:rPr>
              <w:t>Do not omit alignment with assessment. Each sub-criterion must clearly state how it will be measured and by which tool.</w:t>
            </w:r>
          </w:p>
          <w:p w14:paraId="4CBCD132" w14:textId="77777777" w:rsidR="00CF0E0A" w:rsidRDefault="00CF0E0A" w:rsidP="000724D2">
            <w:pPr>
              <w:pStyle w:val="AralkYok"/>
              <w:numPr>
                <w:ilvl w:val="0"/>
                <w:numId w:val="27"/>
              </w:numPr>
              <w:rPr>
                <w:rFonts w:ascii="Cambria" w:hAnsi="Cambria"/>
                <w:sz w:val="20"/>
                <w:szCs w:val="20"/>
                <w:lang w:val="en-US"/>
              </w:rPr>
            </w:pPr>
            <w:r w:rsidRPr="00120DFA">
              <w:rPr>
                <w:rFonts w:ascii="Cambria" w:hAnsi="Cambria"/>
                <w:sz w:val="20"/>
                <w:szCs w:val="20"/>
                <w:lang w:val="en-US"/>
              </w:rPr>
              <w:t>Do not summarize content. Sub-criteria should define assessable student performance, not reproduce the syllabus.</w:t>
            </w:r>
          </w:p>
          <w:p w14:paraId="02B23E99" w14:textId="77777777" w:rsidR="00CF0E0A" w:rsidRPr="00120DFA" w:rsidRDefault="00CF0E0A" w:rsidP="00DD32AC">
            <w:pPr>
              <w:pStyle w:val="AralkYok"/>
              <w:ind w:left="720"/>
              <w:rPr>
                <w:rFonts w:ascii="Cambria" w:hAnsi="Cambria"/>
                <w:sz w:val="20"/>
                <w:szCs w:val="20"/>
                <w:lang w:val="en-US"/>
              </w:rPr>
            </w:pPr>
          </w:p>
          <w:p w14:paraId="0B182D21" w14:textId="77777777" w:rsidR="00CF0E0A" w:rsidRPr="00120DFA" w:rsidRDefault="00CF0E0A" w:rsidP="00DD32AC">
            <w:pPr>
              <w:pStyle w:val="AralkYok"/>
              <w:rPr>
                <w:rFonts w:ascii="Cambria" w:hAnsi="Cambria"/>
                <w:sz w:val="20"/>
                <w:szCs w:val="20"/>
                <w:lang w:val="en-US"/>
              </w:rPr>
            </w:pPr>
            <w:r w:rsidRPr="00120DFA">
              <w:rPr>
                <w:rFonts w:ascii="Cambria" w:hAnsi="Cambria"/>
                <w:sz w:val="20"/>
                <w:szCs w:val="20"/>
                <w:lang w:val="en-US"/>
              </w:rPr>
              <w:t>Examples</w:t>
            </w:r>
          </w:p>
          <w:p w14:paraId="398811A6" w14:textId="77777777" w:rsidR="00CF0E0A" w:rsidRPr="00120DFA" w:rsidRDefault="00CF0E0A" w:rsidP="000724D2">
            <w:pPr>
              <w:pStyle w:val="AralkYok"/>
              <w:numPr>
                <w:ilvl w:val="0"/>
                <w:numId w:val="28"/>
              </w:numPr>
              <w:rPr>
                <w:rFonts w:ascii="Cambria" w:hAnsi="Cambria"/>
                <w:sz w:val="20"/>
                <w:szCs w:val="20"/>
                <w:lang w:val="en-US"/>
              </w:rPr>
            </w:pPr>
            <w:r w:rsidRPr="00120DFA">
              <w:rPr>
                <w:rFonts w:ascii="Cambria" w:hAnsi="Cambria"/>
                <w:sz w:val="20"/>
                <w:szCs w:val="20"/>
                <w:lang w:val="en-US"/>
              </w:rPr>
              <w:t>Incorrect: “Understands the topic.”</w:t>
            </w:r>
            <w:r w:rsidRPr="00120DFA">
              <w:rPr>
                <w:rFonts w:ascii="Cambria" w:hAnsi="Cambria"/>
                <w:sz w:val="20"/>
                <w:szCs w:val="20"/>
                <w:lang w:val="en-US"/>
              </w:rPr>
              <w:br/>
              <w:t>Revised: “Explains the key concepts of the topic.”</w:t>
            </w:r>
          </w:p>
          <w:p w14:paraId="3419E2CA" w14:textId="77777777" w:rsidR="00CF0E0A" w:rsidRPr="00120DFA" w:rsidRDefault="00CF0E0A" w:rsidP="000724D2">
            <w:pPr>
              <w:pStyle w:val="AralkYok"/>
              <w:numPr>
                <w:ilvl w:val="0"/>
                <w:numId w:val="28"/>
              </w:numPr>
              <w:rPr>
                <w:rFonts w:ascii="Cambria" w:hAnsi="Cambria"/>
                <w:sz w:val="20"/>
                <w:szCs w:val="20"/>
                <w:lang w:val="en-US"/>
              </w:rPr>
            </w:pPr>
            <w:r w:rsidRPr="00120DFA">
              <w:rPr>
                <w:rFonts w:ascii="Cambria" w:hAnsi="Cambria"/>
                <w:sz w:val="20"/>
                <w:szCs w:val="20"/>
                <w:lang w:val="en-US"/>
              </w:rPr>
              <w:t>Incorrect: “Learns social work methods.”</w:t>
            </w:r>
            <w:r w:rsidRPr="00120DFA">
              <w:rPr>
                <w:rFonts w:ascii="Cambria" w:hAnsi="Cambria"/>
                <w:sz w:val="20"/>
                <w:szCs w:val="20"/>
                <w:lang w:val="en-US"/>
              </w:rPr>
              <w:br/>
              <w:t>Revised: “Applies social work methods in a case example.”</w:t>
            </w:r>
          </w:p>
          <w:p w14:paraId="601E339A" w14:textId="77777777" w:rsidR="00CF0E0A" w:rsidRPr="00FB7BB5" w:rsidRDefault="00CF0E0A" w:rsidP="00A85CFA">
            <w:pPr>
              <w:pStyle w:val="AralkYok"/>
              <w:numPr>
                <w:ilvl w:val="0"/>
                <w:numId w:val="28"/>
              </w:numPr>
              <w:spacing w:after="120"/>
              <w:ind w:left="714" w:hanging="357"/>
              <w:rPr>
                <w:rFonts w:ascii="Cambria" w:hAnsi="Cambria"/>
                <w:sz w:val="20"/>
                <w:szCs w:val="20"/>
                <w:lang w:val="en-US"/>
              </w:rPr>
            </w:pPr>
            <w:r w:rsidRPr="00120DFA">
              <w:rPr>
                <w:rFonts w:ascii="Cambria" w:hAnsi="Cambria"/>
                <w:sz w:val="20"/>
                <w:szCs w:val="20"/>
                <w:lang w:val="en-US"/>
              </w:rPr>
              <w:t>Incorrect: “Pays attention to ethical principles.”</w:t>
            </w:r>
            <w:r w:rsidRPr="00120DFA">
              <w:rPr>
                <w:rFonts w:ascii="Cambria" w:hAnsi="Cambria"/>
                <w:sz w:val="20"/>
                <w:szCs w:val="20"/>
                <w:lang w:val="en-US"/>
              </w:rPr>
              <w:br/>
              <w:t>Revised: “Evaluates a given scenario in terms of ethical principles.”</w:t>
            </w:r>
          </w:p>
        </w:tc>
      </w:tr>
      <w:tr w:rsidR="00CF0E0A" w:rsidRPr="00603431" w14:paraId="6F256D02" w14:textId="77777777" w:rsidTr="00DD32AC">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DB489D5" w14:textId="77777777" w:rsidR="00CF0E0A" w:rsidRDefault="00CF0E0A" w:rsidP="00DD32AC">
            <w:pPr>
              <w:pStyle w:val="AralkYok"/>
              <w:jc w:val="right"/>
              <w:rPr>
                <w:rFonts w:ascii="Cambria" w:hAnsi="Cambria"/>
                <w:b/>
                <w:bCs/>
                <w:sz w:val="20"/>
                <w:szCs w:val="20"/>
              </w:rPr>
            </w:pPr>
            <w:r w:rsidRPr="00406CC2">
              <w:rPr>
                <w:rFonts w:ascii="Cambria" w:hAnsi="Cambria"/>
                <w:b/>
                <w:bCs/>
                <w:sz w:val="20"/>
                <w:szCs w:val="20"/>
              </w:rPr>
              <w:t>Biçim ve Sunum /</w:t>
            </w:r>
          </w:p>
          <w:p w14:paraId="32186282" w14:textId="77777777" w:rsidR="00CF0E0A" w:rsidRPr="000B563F" w:rsidRDefault="00CF0E0A" w:rsidP="00DD32AC">
            <w:pPr>
              <w:pStyle w:val="AralkYok"/>
              <w:jc w:val="right"/>
              <w:rPr>
                <w:rFonts w:ascii="Cambria" w:hAnsi="Cambria"/>
                <w:b/>
                <w:sz w:val="20"/>
                <w:szCs w:val="20"/>
                <w:lang w:val="en-US"/>
              </w:rPr>
            </w:pPr>
            <w:r w:rsidRPr="00406CC2">
              <w:rPr>
                <w:rFonts w:ascii="Cambria" w:hAnsi="Cambria"/>
                <w:b/>
                <w:bCs/>
                <w:sz w:val="20"/>
                <w:szCs w:val="20"/>
              </w:rPr>
              <w:t xml:space="preserve"> </w:t>
            </w:r>
            <w:r w:rsidRPr="000B563F">
              <w:rPr>
                <w:rFonts w:ascii="Cambria" w:hAnsi="Cambria"/>
                <w:b/>
                <w:bCs/>
                <w:sz w:val="20"/>
                <w:szCs w:val="20"/>
                <w:lang w:val="en-US"/>
              </w:rPr>
              <w:t>Formatting &amp; Presentation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87F38F" w14:textId="77777777" w:rsidR="00CF0E0A" w:rsidRPr="00394719" w:rsidRDefault="00CF0E0A" w:rsidP="00A85CFA">
            <w:pPr>
              <w:pStyle w:val="AralkYok"/>
              <w:spacing w:before="120"/>
              <w:rPr>
                <w:rFonts w:ascii="Cambria" w:hAnsi="Cambria"/>
                <w:sz w:val="20"/>
                <w:szCs w:val="20"/>
              </w:rPr>
            </w:pPr>
            <w:r w:rsidRPr="00394719">
              <w:rPr>
                <w:rFonts w:ascii="Cambria" w:hAnsi="Cambria"/>
                <w:sz w:val="20"/>
                <w:szCs w:val="20"/>
              </w:rPr>
              <w:t>Ölçülebilir alt ölçütleri yazarken biçim ve sunum açısından şu kurallara uyun:</w:t>
            </w:r>
          </w:p>
          <w:p w14:paraId="3697A917" w14:textId="77777777" w:rsidR="00CF0E0A" w:rsidRPr="00394719" w:rsidRDefault="00CF0E0A" w:rsidP="000724D2">
            <w:pPr>
              <w:pStyle w:val="AralkYok"/>
              <w:numPr>
                <w:ilvl w:val="0"/>
                <w:numId w:val="29"/>
              </w:numPr>
              <w:rPr>
                <w:rFonts w:ascii="Cambria" w:hAnsi="Cambria"/>
                <w:sz w:val="20"/>
                <w:szCs w:val="20"/>
              </w:rPr>
            </w:pPr>
            <w:r w:rsidRPr="00394719">
              <w:rPr>
                <w:rFonts w:ascii="Cambria" w:hAnsi="Cambria"/>
                <w:sz w:val="20"/>
                <w:szCs w:val="20"/>
              </w:rPr>
              <w:t>Her öğrenme çıktısı için alt ölçütleri hem Türkçe hem İngilizce hazırlayın ve çevirilerini yan yana verin.</w:t>
            </w:r>
          </w:p>
          <w:p w14:paraId="733E9FCF" w14:textId="77777777" w:rsidR="00CF0E0A" w:rsidRPr="00394719" w:rsidRDefault="00CF0E0A" w:rsidP="000724D2">
            <w:pPr>
              <w:pStyle w:val="AralkYok"/>
              <w:numPr>
                <w:ilvl w:val="0"/>
                <w:numId w:val="29"/>
              </w:numPr>
              <w:rPr>
                <w:rFonts w:ascii="Cambria" w:hAnsi="Cambria"/>
                <w:sz w:val="20"/>
                <w:szCs w:val="20"/>
              </w:rPr>
            </w:pPr>
            <w:r w:rsidRPr="00394719">
              <w:rPr>
                <w:rFonts w:ascii="Cambria" w:hAnsi="Cambria"/>
                <w:sz w:val="20"/>
                <w:szCs w:val="20"/>
              </w:rPr>
              <w:t>Alt ölçütleri madde işaretiyle, kısa, açık ve ölçülebilir cümleler halinde yazın.</w:t>
            </w:r>
          </w:p>
          <w:p w14:paraId="4485BAD7" w14:textId="77777777" w:rsidR="00CF0E0A" w:rsidRPr="00394719" w:rsidRDefault="00CF0E0A" w:rsidP="000724D2">
            <w:pPr>
              <w:pStyle w:val="AralkYok"/>
              <w:numPr>
                <w:ilvl w:val="0"/>
                <w:numId w:val="29"/>
              </w:numPr>
              <w:rPr>
                <w:rFonts w:ascii="Cambria" w:hAnsi="Cambria"/>
                <w:sz w:val="20"/>
                <w:szCs w:val="20"/>
              </w:rPr>
            </w:pPr>
            <w:r w:rsidRPr="00394719">
              <w:rPr>
                <w:rFonts w:ascii="Cambria" w:hAnsi="Cambria"/>
                <w:sz w:val="20"/>
                <w:szCs w:val="20"/>
              </w:rPr>
              <w:t>Tek bir eyleme odaklanın; aynı ifadede birden fazla eylemi birleştirmeyin.</w:t>
            </w:r>
          </w:p>
          <w:p w14:paraId="595DA0A5" w14:textId="77777777" w:rsidR="00CF0E0A" w:rsidRPr="00394719" w:rsidRDefault="00CF0E0A" w:rsidP="000724D2">
            <w:pPr>
              <w:pStyle w:val="AralkYok"/>
              <w:numPr>
                <w:ilvl w:val="0"/>
                <w:numId w:val="29"/>
              </w:numPr>
              <w:rPr>
                <w:rFonts w:ascii="Cambria" w:hAnsi="Cambria"/>
                <w:sz w:val="20"/>
                <w:szCs w:val="20"/>
              </w:rPr>
            </w:pPr>
            <w:r w:rsidRPr="00394719">
              <w:rPr>
                <w:rFonts w:ascii="Cambria" w:hAnsi="Cambria"/>
                <w:sz w:val="20"/>
                <w:szCs w:val="20"/>
              </w:rPr>
              <w:t>Fiilleri Bloom Taksonomisi seviyelerine uygun seçin ve öğrenme çıktılarıyla doğrudan hizalayın.</w:t>
            </w:r>
          </w:p>
          <w:p w14:paraId="77E8D246" w14:textId="77777777" w:rsidR="00CF0E0A" w:rsidRPr="00394719" w:rsidRDefault="00CF0E0A" w:rsidP="000724D2">
            <w:pPr>
              <w:pStyle w:val="AralkYok"/>
              <w:numPr>
                <w:ilvl w:val="0"/>
                <w:numId w:val="29"/>
              </w:numPr>
              <w:rPr>
                <w:rFonts w:ascii="Cambria" w:hAnsi="Cambria"/>
                <w:sz w:val="20"/>
                <w:szCs w:val="20"/>
              </w:rPr>
            </w:pPr>
            <w:r w:rsidRPr="00394719">
              <w:rPr>
                <w:rFonts w:ascii="Cambria" w:hAnsi="Cambria"/>
                <w:sz w:val="20"/>
                <w:szCs w:val="20"/>
              </w:rPr>
              <w:t>Alt ölçütleri, kullanılacak ölçme–değerlendirme araçlarıyla ilişkilendirilebilecek biçimde düzenleyin; içerik listesi gibi genel ifadelerden kaçının.</w:t>
            </w:r>
          </w:p>
          <w:p w14:paraId="39D7BCB1" w14:textId="77777777" w:rsidR="00CF0E0A" w:rsidRDefault="00CF0E0A" w:rsidP="000724D2">
            <w:pPr>
              <w:pStyle w:val="AralkYok"/>
              <w:numPr>
                <w:ilvl w:val="0"/>
                <w:numId w:val="29"/>
              </w:numPr>
              <w:rPr>
                <w:rFonts w:ascii="Cambria" w:hAnsi="Cambria"/>
                <w:sz w:val="20"/>
                <w:szCs w:val="20"/>
              </w:rPr>
            </w:pPr>
            <w:r w:rsidRPr="00394719">
              <w:rPr>
                <w:rFonts w:ascii="Cambria" w:hAnsi="Cambria"/>
                <w:sz w:val="20"/>
                <w:szCs w:val="20"/>
              </w:rPr>
              <w:t>Sayı ve kapsam açısından, her öğrenme çıktısı için 2–3 ölçüt yazın; bu Bologna süreci açısından yeterli ve uygundur.</w:t>
            </w:r>
          </w:p>
          <w:p w14:paraId="246EB67B" w14:textId="77777777" w:rsidR="00CF0E0A" w:rsidRPr="00394719" w:rsidRDefault="00CF0E0A" w:rsidP="00DD32AC">
            <w:pPr>
              <w:pStyle w:val="AralkYok"/>
              <w:ind w:left="720"/>
              <w:rPr>
                <w:rFonts w:ascii="Cambria" w:hAnsi="Cambria"/>
                <w:sz w:val="20"/>
                <w:szCs w:val="20"/>
              </w:rPr>
            </w:pPr>
          </w:p>
          <w:p w14:paraId="465B60E7" w14:textId="77777777" w:rsidR="00CF0E0A" w:rsidRPr="00394719" w:rsidRDefault="00CF0E0A" w:rsidP="00DD32AC">
            <w:pPr>
              <w:pStyle w:val="AralkYok"/>
              <w:rPr>
                <w:rFonts w:ascii="Cambria" w:hAnsi="Cambria"/>
                <w:sz w:val="20"/>
                <w:szCs w:val="20"/>
              </w:rPr>
            </w:pPr>
            <w:r w:rsidRPr="00394719">
              <w:rPr>
                <w:rFonts w:ascii="Cambria" w:hAnsi="Cambria"/>
                <w:b/>
                <w:bCs/>
                <w:sz w:val="20"/>
                <w:szCs w:val="20"/>
              </w:rPr>
              <w:t>Örnekler</w:t>
            </w:r>
          </w:p>
          <w:p w14:paraId="3AA15E0D" w14:textId="77777777" w:rsidR="00CF0E0A" w:rsidRPr="00394719" w:rsidRDefault="00CF0E0A" w:rsidP="000724D2">
            <w:pPr>
              <w:pStyle w:val="AralkYok"/>
              <w:numPr>
                <w:ilvl w:val="0"/>
                <w:numId w:val="30"/>
              </w:numPr>
              <w:rPr>
                <w:rFonts w:ascii="Cambria" w:hAnsi="Cambria"/>
                <w:sz w:val="20"/>
                <w:szCs w:val="20"/>
              </w:rPr>
            </w:pPr>
            <w:r w:rsidRPr="00394719">
              <w:rPr>
                <w:rFonts w:ascii="Cambria" w:hAnsi="Cambria"/>
                <w:sz w:val="20"/>
                <w:szCs w:val="20"/>
              </w:rPr>
              <w:t>Kötü Sunum (ölçülemez / çoklu eylem / listeleme):</w:t>
            </w:r>
            <w:r w:rsidRPr="00394719">
              <w:rPr>
                <w:rFonts w:ascii="Cambria" w:hAnsi="Cambria"/>
                <w:sz w:val="20"/>
                <w:szCs w:val="20"/>
              </w:rPr>
              <w:br/>
              <w:t>• “Konunun kavramlarını öğrenir ve uygular.”</w:t>
            </w:r>
            <w:r w:rsidRPr="00394719">
              <w:rPr>
                <w:rFonts w:ascii="Cambria" w:hAnsi="Cambria"/>
                <w:sz w:val="20"/>
                <w:szCs w:val="20"/>
              </w:rPr>
              <w:br/>
              <w:t>• “Ders kitabındaki tüm bölümleri bilir.”</w:t>
            </w:r>
          </w:p>
          <w:p w14:paraId="5BA1F449" w14:textId="77777777" w:rsidR="00CF0E0A" w:rsidRPr="00FB7BB5" w:rsidRDefault="00CF0E0A" w:rsidP="00A85CFA">
            <w:pPr>
              <w:pStyle w:val="AralkYok"/>
              <w:numPr>
                <w:ilvl w:val="0"/>
                <w:numId w:val="30"/>
              </w:numPr>
              <w:spacing w:after="120"/>
              <w:ind w:left="714" w:hanging="357"/>
              <w:rPr>
                <w:rFonts w:ascii="Cambria" w:hAnsi="Cambria"/>
                <w:sz w:val="20"/>
                <w:szCs w:val="20"/>
              </w:rPr>
            </w:pPr>
            <w:r w:rsidRPr="00394719">
              <w:rPr>
                <w:rFonts w:ascii="Cambria" w:hAnsi="Cambria"/>
                <w:sz w:val="20"/>
                <w:szCs w:val="20"/>
              </w:rPr>
              <w:t>İyi Sunum (ölçülebilir / tek eylem / Bloom fiili):</w:t>
            </w:r>
            <w:r w:rsidRPr="00394719">
              <w:rPr>
                <w:rFonts w:ascii="Cambria" w:hAnsi="Cambria"/>
                <w:sz w:val="20"/>
                <w:szCs w:val="20"/>
              </w:rPr>
              <w:br/>
              <w:t>• “Konunun temel kavramlarını tanımlar.”</w:t>
            </w:r>
            <w:r w:rsidRPr="00394719">
              <w:rPr>
                <w:rFonts w:ascii="Cambria" w:hAnsi="Cambria"/>
                <w:sz w:val="20"/>
                <w:szCs w:val="20"/>
              </w:rPr>
              <w:br/>
              <w:t>• “Verilen bir problemi çözmek için uygun yöntemi uygular.”</w:t>
            </w:r>
          </w:p>
        </w:tc>
      </w:tr>
      <w:tr w:rsidR="00CF0E0A" w:rsidRPr="00603431" w14:paraId="19325039" w14:textId="77777777" w:rsidTr="00DD32AC">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9D3D36D" w14:textId="77777777" w:rsidR="00CF0E0A" w:rsidRPr="00B95F7E"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62AD14" w14:textId="77777777" w:rsidR="00CF0E0A" w:rsidRPr="00394719" w:rsidRDefault="00CF0E0A" w:rsidP="00A85CFA">
            <w:pPr>
              <w:pStyle w:val="AralkYok"/>
              <w:spacing w:before="120"/>
              <w:rPr>
                <w:rFonts w:ascii="Cambria" w:hAnsi="Cambria"/>
                <w:sz w:val="20"/>
                <w:szCs w:val="20"/>
                <w:lang w:val="en-US"/>
              </w:rPr>
            </w:pPr>
            <w:r w:rsidRPr="00394719">
              <w:rPr>
                <w:rFonts w:ascii="Cambria" w:hAnsi="Cambria"/>
                <w:sz w:val="20"/>
                <w:szCs w:val="20"/>
                <w:lang w:val="en-US"/>
              </w:rPr>
              <w:t>When writing measurable sub-criteria, follow these rules of formatting and presentation:</w:t>
            </w:r>
          </w:p>
          <w:p w14:paraId="4A969FBF" w14:textId="77777777" w:rsidR="00CF0E0A" w:rsidRPr="00394719"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t>Prepare each learning outcome’s sub-criteria in both Turkish and English, presenting the translations side by side.</w:t>
            </w:r>
          </w:p>
          <w:p w14:paraId="0F7B472B" w14:textId="77777777" w:rsidR="00CF0E0A" w:rsidRPr="00394719"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lastRenderedPageBreak/>
              <w:t>Write sub-criteria as short, clear, and measurable statements, preferably in bullet-point form.</w:t>
            </w:r>
          </w:p>
          <w:p w14:paraId="0765FBDD" w14:textId="77777777" w:rsidR="00CF0E0A" w:rsidRPr="00394719"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t>Focus on a single action; avoid combining multiple actions in one sentence.</w:t>
            </w:r>
          </w:p>
          <w:p w14:paraId="6E7C0C72" w14:textId="77777777" w:rsidR="00CF0E0A" w:rsidRPr="00394719"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t>Select verbs aligned with Bloom’s taxonomy levels and directly connected to the course learning outcomes.</w:t>
            </w:r>
          </w:p>
          <w:p w14:paraId="27F67657" w14:textId="77777777" w:rsidR="00CF0E0A" w:rsidRPr="00394719"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t>Structure sub-criteria so they can be directly linked to assessment tools; avoid vague content-list type expressions.</w:t>
            </w:r>
          </w:p>
          <w:p w14:paraId="3526A413" w14:textId="77777777" w:rsidR="00CF0E0A" w:rsidRDefault="00CF0E0A" w:rsidP="000724D2">
            <w:pPr>
              <w:pStyle w:val="AralkYok"/>
              <w:numPr>
                <w:ilvl w:val="0"/>
                <w:numId w:val="31"/>
              </w:numPr>
              <w:rPr>
                <w:rFonts w:ascii="Cambria" w:hAnsi="Cambria"/>
                <w:sz w:val="20"/>
                <w:szCs w:val="20"/>
                <w:lang w:val="en-US"/>
              </w:rPr>
            </w:pPr>
            <w:r w:rsidRPr="00394719">
              <w:rPr>
                <w:rFonts w:ascii="Cambria" w:hAnsi="Cambria"/>
                <w:sz w:val="20"/>
                <w:szCs w:val="20"/>
                <w:lang w:val="en-US"/>
              </w:rPr>
              <w:t>Provide 2–3 sub-criteria per learning outcome; this is considered sufficient and appropriate within the Bologna framework.</w:t>
            </w:r>
          </w:p>
          <w:p w14:paraId="267136C9" w14:textId="77777777" w:rsidR="00CF0E0A" w:rsidRPr="00394719" w:rsidRDefault="00CF0E0A" w:rsidP="00DD32AC">
            <w:pPr>
              <w:pStyle w:val="AralkYok"/>
              <w:ind w:left="720"/>
              <w:rPr>
                <w:rFonts w:ascii="Cambria" w:hAnsi="Cambria"/>
                <w:sz w:val="20"/>
                <w:szCs w:val="20"/>
                <w:lang w:val="en-US"/>
              </w:rPr>
            </w:pPr>
          </w:p>
          <w:p w14:paraId="604F743D" w14:textId="77777777" w:rsidR="00CF0E0A" w:rsidRPr="00394719" w:rsidRDefault="00CF0E0A" w:rsidP="00DD32AC">
            <w:pPr>
              <w:pStyle w:val="AralkYok"/>
              <w:rPr>
                <w:rFonts w:ascii="Cambria" w:hAnsi="Cambria"/>
                <w:sz w:val="20"/>
                <w:szCs w:val="20"/>
                <w:lang w:val="en-US"/>
              </w:rPr>
            </w:pPr>
            <w:r w:rsidRPr="00394719">
              <w:rPr>
                <w:rFonts w:ascii="Cambria" w:hAnsi="Cambria"/>
                <w:sz w:val="20"/>
                <w:szCs w:val="20"/>
                <w:lang w:val="en-US"/>
              </w:rPr>
              <w:t>Examples</w:t>
            </w:r>
          </w:p>
          <w:p w14:paraId="632B4357" w14:textId="77777777" w:rsidR="00CF0E0A" w:rsidRPr="00394719" w:rsidRDefault="00CF0E0A" w:rsidP="000724D2">
            <w:pPr>
              <w:pStyle w:val="AralkYok"/>
              <w:numPr>
                <w:ilvl w:val="0"/>
                <w:numId w:val="32"/>
              </w:numPr>
              <w:rPr>
                <w:rFonts w:ascii="Cambria" w:hAnsi="Cambria"/>
                <w:sz w:val="20"/>
                <w:szCs w:val="20"/>
                <w:lang w:val="en-US"/>
              </w:rPr>
            </w:pPr>
            <w:r w:rsidRPr="00394719">
              <w:rPr>
                <w:rFonts w:ascii="Cambria" w:hAnsi="Cambria"/>
                <w:sz w:val="20"/>
                <w:szCs w:val="20"/>
                <w:lang w:val="en-US"/>
              </w:rPr>
              <w:t>Poor Presentation (non-measurable / multiple actions / content-list):</w:t>
            </w:r>
            <w:r w:rsidRPr="00394719">
              <w:rPr>
                <w:rFonts w:ascii="Cambria" w:hAnsi="Cambria"/>
                <w:sz w:val="20"/>
                <w:szCs w:val="20"/>
                <w:lang w:val="en-US"/>
              </w:rPr>
              <w:br/>
              <w:t>• “Learns and applies the concepts of the topic.”</w:t>
            </w:r>
            <w:r w:rsidRPr="00394719">
              <w:rPr>
                <w:rFonts w:ascii="Cambria" w:hAnsi="Cambria"/>
                <w:sz w:val="20"/>
                <w:szCs w:val="20"/>
                <w:lang w:val="en-US"/>
              </w:rPr>
              <w:br/>
              <w:t>• “Knows all the chapters in the textbook.”</w:t>
            </w:r>
          </w:p>
          <w:p w14:paraId="0DC35220" w14:textId="77777777" w:rsidR="00CF0E0A" w:rsidRPr="00FB7BB5" w:rsidRDefault="00CF0E0A" w:rsidP="00A85CFA">
            <w:pPr>
              <w:pStyle w:val="AralkYok"/>
              <w:numPr>
                <w:ilvl w:val="0"/>
                <w:numId w:val="32"/>
              </w:numPr>
              <w:spacing w:after="120"/>
              <w:ind w:left="714" w:hanging="357"/>
              <w:rPr>
                <w:rFonts w:ascii="Cambria" w:hAnsi="Cambria"/>
                <w:sz w:val="20"/>
                <w:szCs w:val="20"/>
                <w:lang w:val="en-US"/>
              </w:rPr>
            </w:pPr>
            <w:r w:rsidRPr="00394719">
              <w:rPr>
                <w:rFonts w:ascii="Cambria" w:hAnsi="Cambria"/>
                <w:sz w:val="20"/>
                <w:szCs w:val="20"/>
                <w:lang w:val="en-US"/>
              </w:rPr>
              <w:t>Good Presentation (measurable / single action / Bloom verb):</w:t>
            </w:r>
            <w:r w:rsidRPr="00394719">
              <w:rPr>
                <w:rFonts w:ascii="Cambria" w:hAnsi="Cambria"/>
                <w:sz w:val="20"/>
                <w:szCs w:val="20"/>
                <w:lang w:val="en-US"/>
              </w:rPr>
              <w:br/>
              <w:t>• “Defines the key concepts of the topic.”</w:t>
            </w:r>
            <w:r w:rsidRPr="00394719">
              <w:rPr>
                <w:rFonts w:ascii="Cambria" w:hAnsi="Cambria"/>
                <w:sz w:val="20"/>
                <w:szCs w:val="20"/>
                <w:lang w:val="en-US"/>
              </w:rPr>
              <w:br/>
              <w:t>• “Applies the appropriate method to solve a given problem.”</w:t>
            </w:r>
          </w:p>
        </w:tc>
      </w:tr>
      <w:tr w:rsidR="00CF0E0A" w:rsidRPr="00603431" w14:paraId="1EDC5D53" w14:textId="77777777" w:rsidTr="00DD32AC">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A3C4FD5" w14:textId="77777777" w:rsidR="00CF0E0A" w:rsidRPr="00696CEB" w:rsidRDefault="00CF0E0A" w:rsidP="00DD32AC">
            <w:pPr>
              <w:pStyle w:val="AralkYok"/>
              <w:jc w:val="right"/>
              <w:rPr>
                <w:rFonts w:ascii="Cambria" w:hAnsi="Cambria"/>
                <w:b/>
                <w:sz w:val="20"/>
                <w:szCs w:val="20"/>
              </w:rPr>
            </w:pPr>
            <w:r w:rsidRPr="004673CC">
              <w:rPr>
                <w:rFonts w:ascii="Cambria" w:hAnsi="Cambria"/>
                <w:b/>
                <w:bCs/>
                <w:sz w:val="20"/>
                <w:szCs w:val="20"/>
              </w:rPr>
              <w:lastRenderedPageBreak/>
              <w:t xml:space="preserve">İyi – Kötü Alt Ölçüt Yazımı / </w:t>
            </w:r>
            <w:r w:rsidRPr="007078F0">
              <w:rPr>
                <w:rFonts w:ascii="Cambria" w:hAnsi="Cambria"/>
                <w:b/>
                <w:bCs/>
                <w:sz w:val="20"/>
                <w:szCs w:val="20"/>
              </w:rPr>
              <w:t>Strong vs. Weak Sub-Criteria</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CF6FE7" w14:textId="77777777" w:rsidR="00CF0E0A" w:rsidRPr="002879D2" w:rsidRDefault="00CF0E0A" w:rsidP="00A85CFA">
            <w:pPr>
              <w:pStyle w:val="AralkYok"/>
              <w:spacing w:before="120"/>
              <w:rPr>
                <w:rFonts w:ascii="Cambria" w:hAnsi="Cambria"/>
                <w:sz w:val="20"/>
                <w:szCs w:val="20"/>
              </w:rPr>
            </w:pPr>
            <w:r w:rsidRPr="002879D2">
              <w:rPr>
                <w:rFonts w:ascii="Cambria" w:hAnsi="Cambria"/>
                <w:sz w:val="20"/>
                <w:szCs w:val="20"/>
              </w:rPr>
              <w:t>İyi/Kötü Alt Ölçüt Yazımı</w:t>
            </w:r>
          </w:p>
          <w:p w14:paraId="4F04BC5F" w14:textId="77777777" w:rsidR="00CF0E0A" w:rsidRPr="009F4EA6" w:rsidRDefault="00CF0E0A" w:rsidP="00DD32AC">
            <w:pPr>
              <w:pStyle w:val="AralkYok"/>
              <w:rPr>
                <w:rFonts w:ascii="Cambria" w:hAnsi="Cambria"/>
                <w:sz w:val="20"/>
                <w:szCs w:val="20"/>
              </w:rPr>
            </w:pPr>
            <w:r w:rsidRPr="009F4EA6">
              <w:rPr>
                <w:rFonts w:ascii="Cambria" w:hAnsi="Cambria"/>
                <w:sz w:val="20"/>
                <w:szCs w:val="20"/>
              </w:rPr>
              <w:t>Alan: Sosyal Hizmet</w:t>
            </w:r>
          </w:p>
          <w:p w14:paraId="03BB5EFC"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Zayıf Alt Ölçüt: “Öğrenci sosyal hizmet ilkelerini anlar.”</w:t>
            </w:r>
          </w:p>
          <w:p w14:paraId="46378E30"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Sorun: “anlar” fiili soyut ve ölçülemez; çıktının kazanılıp kazanılmadığı sınav veya uygulamada gösterilemez.</w:t>
            </w:r>
          </w:p>
          <w:p w14:paraId="5C569A75"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Güçlü Alt Ölçüt: “Öğrenci sosyal hizmet ilkelerini tanımlar ve temel kavramlarını örneklendirir.”</w:t>
            </w:r>
          </w:p>
          <w:p w14:paraId="01705E3D"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Avantaj: “tanımlar” (bilgi düzeyi) ve “örneklendirir” (anlama düzeyi) fiilleri somut, gözlenebilir ve ölçülebilirdir.</w:t>
            </w:r>
          </w:p>
          <w:p w14:paraId="4EDBF492"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Bloom Düzeyi: Bilgi + Anlama</w:t>
            </w:r>
          </w:p>
          <w:p w14:paraId="67425789" w14:textId="77777777" w:rsidR="00CF0E0A" w:rsidRPr="009F4EA6" w:rsidRDefault="00CF0E0A" w:rsidP="000724D2">
            <w:pPr>
              <w:pStyle w:val="AralkYok"/>
              <w:numPr>
                <w:ilvl w:val="0"/>
                <w:numId w:val="33"/>
              </w:numPr>
              <w:rPr>
                <w:rFonts w:ascii="Cambria" w:hAnsi="Cambria"/>
                <w:sz w:val="20"/>
                <w:szCs w:val="20"/>
              </w:rPr>
            </w:pPr>
            <w:r w:rsidRPr="009F4EA6">
              <w:rPr>
                <w:rFonts w:ascii="Cambria" w:hAnsi="Cambria"/>
                <w:sz w:val="20"/>
                <w:szCs w:val="20"/>
              </w:rPr>
              <w:t>Ölçme–Değerlendirme Aracı: Yazılı sınav, kısa ödev</w:t>
            </w:r>
          </w:p>
          <w:p w14:paraId="7725078C" w14:textId="77777777" w:rsidR="00CF0E0A" w:rsidRPr="009F4EA6" w:rsidRDefault="00CF0E0A" w:rsidP="00DD32AC">
            <w:pPr>
              <w:pStyle w:val="AralkYok"/>
              <w:rPr>
                <w:rFonts w:ascii="Cambria" w:hAnsi="Cambria"/>
                <w:sz w:val="20"/>
                <w:szCs w:val="20"/>
              </w:rPr>
            </w:pPr>
            <w:r w:rsidRPr="009F4EA6">
              <w:rPr>
                <w:rFonts w:ascii="Cambria" w:hAnsi="Cambria"/>
                <w:sz w:val="20"/>
                <w:szCs w:val="20"/>
              </w:rPr>
              <w:t>Alan: Mühendislik</w:t>
            </w:r>
          </w:p>
          <w:p w14:paraId="629F6B76"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Zayıf Alt Ölçüt: “Öğrenci devre tasarımını öğrenir.”</w:t>
            </w:r>
          </w:p>
          <w:p w14:paraId="18EA7366"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Sorun: “öğrenir” ifadesi soyut ve gözlenemez; öğrencinin devre tasarlayıp tasarlamadığı gösterilemez.</w:t>
            </w:r>
          </w:p>
          <w:p w14:paraId="7559C83F"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Güçlü Alt Ölçüt: “Öğrenci belirli bir probleme yönelik basit bir devre tasarlar ve işlevselliğini test eder.”</w:t>
            </w:r>
          </w:p>
          <w:p w14:paraId="106421EF"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Avantaj: “tasarlar” (yaratma) ve “test eder” (uygulama) fiilleri öğrencinin somut çıktılar üretmesini sağlar.</w:t>
            </w:r>
          </w:p>
          <w:p w14:paraId="6C7689D7"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Bloom Düzeyi: Yaratma + Uygulama</w:t>
            </w:r>
          </w:p>
          <w:p w14:paraId="1A92E9E7" w14:textId="77777777" w:rsidR="00CF0E0A" w:rsidRPr="009F4EA6" w:rsidRDefault="00CF0E0A" w:rsidP="000724D2">
            <w:pPr>
              <w:pStyle w:val="AralkYok"/>
              <w:numPr>
                <w:ilvl w:val="0"/>
                <w:numId w:val="34"/>
              </w:numPr>
              <w:rPr>
                <w:rFonts w:ascii="Cambria" w:hAnsi="Cambria"/>
                <w:sz w:val="20"/>
                <w:szCs w:val="20"/>
              </w:rPr>
            </w:pPr>
            <w:r w:rsidRPr="009F4EA6">
              <w:rPr>
                <w:rFonts w:ascii="Cambria" w:hAnsi="Cambria"/>
                <w:sz w:val="20"/>
                <w:szCs w:val="20"/>
              </w:rPr>
              <w:t>Ölçme–Değerlendirme Aracı: Laboratuvar uygulaması, proje raporu</w:t>
            </w:r>
          </w:p>
          <w:p w14:paraId="112412DF" w14:textId="77777777" w:rsidR="00CF0E0A" w:rsidRPr="009F4EA6" w:rsidRDefault="00CF0E0A" w:rsidP="00DD32AC">
            <w:pPr>
              <w:pStyle w:val="AralkYok"/>
              <w:rPr>
                <w:rFonts w:ascii="Cambria" w:hAnsi="Cambria"/>
                <w:sz w:val="20"/>
                <w:szCs w:val="20"/>
              </w:rPr>
            </w:pPr>
            <w:r w:rsidRPr="009F4EA6">
              <w:rPr>
                <w:rFonts w:ascii="Cambria" w:hAnsi="Cambria"/>
                <w:sz w:val="20"/>
                <w:szCs w:val="20"/>
              </w:rPr>
              <w:t>Alan: İşletme</w:t>
            </w:r>
          </w:p>
          <w:p w14:paraId="2FF4A139"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Zayıf Alt Ölçüt: “Öğrenci pazarlama stratejilerini bilir.”</w:t>
            </w:r>
          </w:p>
          <w:p w14:paraId="56D9C1A0"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Sorun: “bilir” ifadesi öğrenci performansını ortaya koymaz.</w:t>
            </w:r>
          </w:p>
          <w:p w14:paraId="7AE6009F"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Güçlü Alt Ölçüt: “Öğrenci belirli bir ürün için uygun bir pazarlama stratejisi geliştirir ve sunar.”</w:t>
            </w:r>
          </w:p>
          <w:p w14:paraId="64B2CA5F"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Avantaj: “geliştirir” (yaratma) ve “sunar” (uygulama) fiilleri doğrudan performans göstergesidir.</w:t>
            </w:r>
          </w:p>
          <w:p w14:paraId="3A0A8D08"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Bloom Düzeyi: Yaratma + Uygulama</w:t>
            </w:r>
          </w:p>
          <w:p w14:paraId="41D142AC" w14:textId="77777777" w:rsidR="00CF0E0A" w:rsidRPr="009F4EA6" w:rsidRDefault="00CF0E0A" w:rsidP="000724D2">
            <w:pPr>
              <w:pStyle w:val="AralkYok"/>
              <w:numPr>
                <w:ilvl w:val="0"/>
                <w:numId w:val="35"/>
              </w:numPr>
              <w:rPr>
                <w:rFonts w:ascii="Cambria" w:hAnsi="Cambria"/>
                <w:sz w:val="20"/>
                <w:szCs w:val="20"/>
              </w:rPr>
            </w:pPr>
            <w:r w:rsidRPr="009F4EA6">
              <w:rPr>
                <w:rFonts w:ascii="Cambria" w:hAnsi="Cambria"/>
                <w:sz w:val="20"/>
                <w:szCs w:val="20"/>
              </w:rPr>
              <w:t>Ölçme–Değerlendirme Aracı: Grup projesi, sınıf sunumu</w:t>
            </w:r>
          </w:p>
          <w:p w14:paraId="13F7A75D" w14:textId="77777777" w:rsidR="00CF0E0A" w:rsidRPr="00FB7BB5" w:rsidRDefault="00CF0E0A" w:rsidP="00A85CFA">
            <w:pPr>
              <w:pStyle w:val="AralkYok"/>
              <w:spacing w:after="120"/>
              <w:rPr>
                <w:rFonts w:ascii="Cambria" w:hAnsi="Cambria"/>
                <w:sz w:val="20"/>
                <w:szCs w:val="20"/>
              </w:rPr>
            </w:pPr>
            <w:r w:rsidRPr="009F4EA6">
              <w:rPr>
                <w:rFonts w:ascii="Cambria" w:hAnsi="Cambria"/>
                <w:sz w:val="20"/>
                <w:szCs w:val="20"/>
              </w:rPr>
              <w:lastRenderedPageBreak/>
              <w:t>Özet</w:t>
            </w:r>
            <w:r w:rsidRPr="009F4EA6">
              <w:rPr>
                <w:rFonts w:ascii="Cambria" w:hAnsi="Cambria"/>
                <w:sz w:val="20"/>
                <w:szCs w:val="20"/>
              </w:rPr>
              <w:br/>
              <w:t xml:space="preserve">Alt ölçüt yazarken, öğrencinin çıktıyı gerçekten kazanıp kazanmadığını gösterecek somut, gözlenebilir ve ölçülebilir fiiller kullanın. “Anlar, bilir, farkında olur” gibi soyut ifadelerden kaçının; bunun yerine “tanımlar, uygular, analiz eder, tasarlar” gibi Bloom Taksonomisine uygun fiilleri tercih edin. Her güçlü alt ölçütü en az bir ölçme–değerlendirme aracıyla ilişkilendirin. İdeal olarak her öğrenme çıktısı için 2–3 güçlü alt ölçüt yazın. Bu yaklaşım, ders hedefleri ile öğretim ve değerlendirme süreci arasında </w:t>
            </w:r>
            <w:proofErr w:type="spellStart"/>
            <w:r w:rsidRPr="009F4EA6">
              <w:rPr>
                <w:rFonts w:ascii="Cambria" w:hAnsi="Cambria"/>
                <w:i/>
                <w:iCs/>
                <w:sz w:val="20"/>
                <w:szCs w:val="20"/>
              </w:rPr>
              <w:t>constructive</w:t>
            </w:r>
            <w:proofErr w:type="spellEnd"/>
            <w:r w:rsidRPr="009F4EA6">
              <w:rPr>
                <w:rFonts w:ascii="Cambria" w:hAnsi="Cambria"/>
                <w:i/>
                <w:iCs/>
                <w:sz w:val="20"/>
                <w:szCs w:val="20"/>
              </w:rPr>
              <w:t xml:space="preserve"> </w:t>
            </w:r>
            <w:proofErr w:type="spellStart"/>
            <w:r w:rsidRPr="009F4EA6">
              <w:rPr>
                <w:rFonts w:ascii="Cambria" w:hAnsi="Cambria"/>
                <w:i/>
                <w:iCs/>
                <w:sz w:val="20"/>
                <w:szCs w:val="20"/>
              </w:rPr>
              <w:t>alignment</w:t>
            </w:r>
            <w:proofErr w:type="spellEnd"/>
            <w:r>
              <w:rPr>
                <w:rFonts w:ascii="Cambria" w:hAnsi="Cambria"/>
                <w:i/>
                <w:iCs/>
                <w:sz w:val="20"/>
                <w:szCs w:val="20"/>
              </w:rPr>
              <w:t xml:space="preserve"> </w:t>
            </w:r>
            <w:r w:rsidRPr="00491A06">
              <w:rPr>
                <w:rFonts w:ascii="Cambria" w:hAnsi="Cambria"/>
                <w:sz w:val="20"/>
                <w:szCs w:val="20"/>
              </w:rPr>
              <w:t>(öğrenme çıktısı–öğretim–değerlendirme uyumu)</w:t>
            </w:r>
            <w:r w:rsidRPr="00C67369">
              <w:rPr>
                <w:rFonts w:ascii="Cambria" w:hAnsi="Cambria"/>
                <w:sz w:val="20"/>
                <w:szCs w:val="20"/>
              </w:rPr>
              <w:t xml:space="preserve"> </w:t>
            </w:r>
            <w:r w:rsidRPr="009F4EA6">
              <w:rPr>
                <w:rFonts w:ascii="Cambria" w:hAnsi="Cambria"/>
                <w:sz w:val="20"/>
                <w:szCs w:val="20"/>
              </w:rPr>
              <w:t xml:space="preserve"> sağlar ve Bologna sürecinin kalite güvencesi anlayışıyla tam uyumludur.</w:t>
            </w:r>
          </w:p>
        </w:tc>
      </w:tr>
      <w:tr w:rsidR="00CF0E0A" w:rsidRPr="00603431" w14:paraId="2028201F" w14:textId="77777777" w:rsidTr="00DD32AC">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6F4F805" w14:textId="77777777" w:rsidR="00CF0E0A" w:rsidRPr="00C7171F"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DB9A80" w14:textId="77777777" w:rsidR="00CF0E0A" w:rsidRPr="00FB7BB5" w:rsidRDefault="00CF0E0A" w:rsidP="00A85CFA">
            <w:pPr>
              <w:pStyle w:val="AralkYok"/>
              <w:spacing w:before="120"/>
              <w:rPr>
                <w:rFonts w:ascii="Cambria" w:hAnsi="Cambria"/>
                <w:sz w:val="20"/>
                <w:szCs w:val="20"/>
                <w:lang w:val="en-US"/>
              </w:rPr>
            </w:pPr>
            <w:r w:rsidRPr="007728F8">
              <w:rPr>
                <w:rFonts w:ascii="Cambria" w:hAnsi="Cambria"/>
                <w:sz w:val="20"/>
                <w:szCs w:val="20"/>
                <w:lang w:val="en-US"/>
              </w:rPr>
              <w:t>Strong vs. Weak Sub-Criteria</w:t>
            </w:r>
            <w:r w:rsidRPr="00FB7BB5">
              <w:rPr>
                <w:rFonts w:ascii="Cambria" w:hAnsi="Cambria"/>
                <w:sz w:val="20"/>
                <w:szCs w:val="20"/>
              </w:rPr>
              <w:br/>
            </w:r>
            <w:r w:rsidRPr="00FB7BB5">
              <w:rPr>
                <w:rFonts w:ascii="Cambria" w:hAnsi="Cambria"/>
                <w:sz w:val="20"/>
                <w:szCs w:val="20"/>
                <w:lang w:val="en-US"/>
              </w:rPr>
              <w:t>Field: Social Work</w:t>
            </w:r>
          </w:p>
          <w:p w14:paraId="49C313AA"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Weak Sub-Criterion: “The student understands social work principles.”</w:t>
            </w:r>
          </w:p>
          <w:p w14:paraId="5BD641A4"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Problem: The verb “understands” is abstract and unmeasurable; achievement cannot be demonstrated through exams or practice.</w:t>
            </w:r>
          </w:p>
          <w:p w14:paraId="45A10519"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Strong Sub-Criterion: “The student defines social work principles and exemplifies their key concepts.”</w:t>
            </w:r>
          </w:p>
          <w:p w14:paraId="4D4D65B9"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Advantage: The verbs “</w:t>
            </w:r>
            <w:proofErr w:type="gramStart"/>
            <w:r w:rsidRPr="009F4EA6">
              <w:rPr>
                <w:rFonts w:ascii="Cambria" w:hAnsi="Cambria"/>
                <w:sz w:val="20"/>
                <w:szCs w:val="20"/>
                <w:lang w:val="en-US"/>
              </w:rPr>
              <w:t>defines</w:t>
            </w:r>
            <w:proofErr w:type="gramEnd"/>
            <w:r w:rsidRPr="009F4EA6">
              <w:rPr>
                <w:rFonts w:ascii="Cambria" w:hAnsi="Cambria"/>
                <w:sz w:val="20"/>
                <w:szCs w:val="20"/>
                <w:lang w:val="en-US"/>
              </w:rPr>
              <w:t>” (knowledge) and “exemplifies” (comprehension) express concrete, observable, and measurable performance.</w:t>
            </w:r>
          </w:p>
          <w:p w14:paraId="2D445BA6"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Bloom Level: Knowledge + Comprehension</w:t>
            </w:r>
          </w:p>
          <w:p w14:paraId="327CC94B" w14:textId="77777777" w:rsidR="00CF0E0A" w:rsidRPr="009F4EA6" w:rsidRDefault="00CF0E0A" w:rsidP="000724D2">
            <w:pPr>
              <w:pStyle w:val="AralkYok"/>
              <w:numPr>
                <w:ilvl w:val="0"/>
                <w:numId w:val="36"/>
              </w:numPr>
              <w:rPr>
                <w:rFonts w:ascii="Cambria" w:hAnsi="Cambria"/>
                <w:sz w:val="20"/>
                <w:szCs w:val="20"/>
                <w:lang w:val="en-US"/>
              </w:rPr>
            </w:pPr>
            <w:r w:rsidRPr="009F4EA6">
              <w:rPr>
                <w:rFonts w:ascii="Cambria" w:hAnsi="Cambria"/>
                <w:sz w:val="20"/>
                <w:szCs w:val="20"/>
                <w:lang w:val="en-US"/>
              </w:rPr>
              <w:t>Assessment Tool: Written exam, short assignment</w:t>
            </w:r>
          </w:p>
          <w:p w14:paraId="784321DA" w14:textId="77777777" w:rsidR="00CF0E0A" w:rsidRPr="009F4EA6" w:rsidRDefault="00CF0E0A" w:rsidP="00DD32AC">
            <w:pPr>
              <w:pStyle w:val="AralkYok"/>
              <w:rPr>
                <w:rFonts w:ascii="Cambria" w:hAnsi="Cambria"/>
                <w:sz w:val="20"/>
                <w:szCs w:val="20"/>
                <w:lang w:val="en-US"/>
              </w:rPr>
            </w:pPr>
            <w:r w:rsidRPr="009F4EA6">
              <w:rPr>
                <w:rFonts w:ascii="Cambria" w:hAnsi="Cambria"/>
                <w:sz w:val="20"/>
                <w:szCs w:val="20"/>
                <w:lang w:val="en-US"/>
              </w:rPr>
              <w:t>Field: Engineering</w:t>
            </w:r>
          </w:p>
          <w:p w14:paraId="42769FB5"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Weak Sub-Criterion: “The student learns circuit design.”</w:t>
            </w:r>
          </w:p>
          <w:p w14:paraId="5BD9B1CD"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Problem: The verb “learns” is vague and not observable.</w:t>
            </w:r>
          </w:p>
          <w:p w14:paraId="4986F783"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Strong Sub-Criterion: “The student designs a simple circuit for a given problem and tests its functionality.”</w:t>
            </w:r>
          </w:p>
          <w:p w14:paraId="59D247F6"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Advantage: The verbs “designs” (creation) and “tests” (application) demonstrate concrete student output.</w:t>
            </w:r>
          </w:p>
          <w:p w14:paraId="731F8D5E"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Bloom Level: Creation + Application</w:t>
            </w:r>
          </w:p>
          <w:p w14:paraId="1C7F49A9" w14:textId="77777777" w:rsidR="00CF0E0A" w:rsidRPr="009F4EA6" w:rsidRDefault="00CF0E0A" w:rsidP="000724D2">
            <w:pPr>
              <w:pStyle w:val="AralkYok"/>
              <w:numPr>
                <w:ilvl w:val="0"/>
                <w:numId w:val="37"/>
              </w:numPr>
              <w:rPr>
                <w:rFonts w:ascii="Cambria" w:hAnsi="Cambria"/>
                <w:sz w:val="20"/>
                <w:szCs w:val="20"/>
                <w:lang w:val="en-US"/>
              </w:rPr>
            </w:pPr>
            <w:r w:rsidRPr="009F4EA6">
              <w:rPr>
                <w:rFonts w:ascii="Cambria" w:hAnsi="Cambria"/>
                <w:sz w:val="20"/>
                <w:szCs w:val="20"/>
                <w:lang w:val="en-US"/>
              </w:rPr>
              <w:t>Assessment Tool: Lab practice, project report</w:t>
            </w:r>
          </w:p>
          <w:p w14:paraId="5A398B45" w14:textId="77777777" w:rsidR="00CF0E0A" w:rsidRPr="009F4EA6" w:rsidRDefault="00CF0E0A" w:rsidP="00DD32AC">
            <w:pPr>
              <w:pStyle w:val="AralkYok"/>
              <w:rPr>
                <w:rFonts w:ascii="Cambria" w:hAnsi="Cambria"/>
                <w:sz w:val="20"/>
                <w:szCs w:val="20"/>
                <w:lang w:val="en-US"/>
              </w:rPr>
            </w:pPr>
            <w:r w:rsidRPr="009F4EA6">
              <w:rPr>
                <w:rFonts w:ascii="Cambria" w:hAnsi="Cambria"/>
                <w:sz w:val="20"/>
                <w:szCs w:val="20"/>
                <w:lang w:val="en-US"/>
              </w:rPr>
              <w:t>Field: Business</w:t>
            </w:r>
          </w:p>
          <w:p w14:paraId="6CA0BCB7"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Weak Sub-Criterion: “The student knows marketing strategies.”</w:t>
            </w:r>
          </w:p>
          <w:p w14:paraId="6D74B2D6"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Problem: The verb “knows” does not indicate measurable performance.</w:t>
            </w:r>
          </w:p>
          <w:p w14:paraId="30FDAD69"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Strong Sub-Criterion: “The student develops and presents a marketing strategy for a given product.”</w:t>
            </w:r>
          </w:p>
          <w:p w14:paraId="0EF25DC1"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Advantage: The verbs “</w:t>
            </w:r>
            <w:proofErr w:type="gramStart"/>
            <w:r w:rsidRPr="009F4EA6">
              <w:rPr>
                <w:rFonts w:ascii="Cambria" w:hAnsi="Cambria"/>
                <w:sz w:val="20"/>
                <w:szCs w:val="20"/>
                <w:lang w:val="en-US"/>
              </w:rPr>
              <w:t>develops</w:t>
            </w:r>
            <w:proofErr w:type="gramEnd"/>
            <w:r w:rsidRPr="009F4EA6">
              <w:rPr>
                <w:rFonts w:ascii="Cambria" w:hAnsi="Cambria"/>
                <w:sz w:val="20"/>
                <w:szCs w:val="20"/>
                <w:lang w:val="en-US"/>
              </w:rPr>
              <w:t>” (creation) and “presents” (application) are direct performance indicators.</w:t>
            </w:r>
          </w:p>
          <w:p w14:paraId="030368F8"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Bloom Level: Creation + Application</w:t>
            </w:r>
          </w:p>
          <w:p w14:paraId="34DE99E2" w14:textId="77777777" w:rsidR="00CF0E0A" w:rsidRPr="009F4EA6" w:rsidRDefault="00CF0E0A" w:rsidP="000724D2">
            <w:pPr>
              <w:pStyle w:val="AralkYok"/>
              <w:numPr>
                <w:ilvl w:val="0"/>
                <w:numId w:val="38"/>
              </w:numPr>
              <w:rPr>
                <w:rFonts w:ascii="Cambria" w:hAnsi="Cambria"/>
                <w:sz w:val="20"/>
                <w:szCs w:val="20"/>
                <w:lang w:val="en-US"/>
              </w:rPr>
            </w:pPr>
            <w:r w:rsidRPr="009F4EA6">
              <w:rPr>
                <w:rFonts w:ascii="Cambria" w:hAnsi="Cambria"/>
                <w:sz w:val="20"/>
                <w:szCs w:val="20"/>
                <w:lang w:val="en-US"/>
              </w:rPr>
              <w:t>Assessment Tool: Group project, presentation</w:t>
            </w:r>
          </w:p>
          <w:p w14:paraId="67E6E690" w14:textId="227525DE" w:rsidR="00CF0E0A" w:rsidRPr="007728F8" w:rsidRDefault="00CF0E0A" w:rsidP="00A85CFA">
            <w:pPr>
              <w:pStyle w:val="AralkYok"/>
              <w:spacing w:after="120"/>
              <w:rPr>
                <w:rFonts w:ascii="Cambria" w:hAnsi="Cambria"/>
                <w:sz w:val="20"/>
                <w:szCs w:val="20"/>
                <w:lang w:val="en-US"/>
              </w:rPr>
            </w:pPr>
            <w:r w:rsidRPr="009F4EA6">
              <w:rPr>
                <w:rFonts w:ascii="Cambria" w:hAnsi="Cambria"/>
                <w:sz w:val="20"/>
                <w:szCs w:val="20"/>
                <w:lang w:val="en-US"/>
              </w:rPr>
              <w:t>Summary</w:t>
            </w:r>
            <w:r w:rsidRPr="009F4EA6">
              <w:rPr>
                <w:rFonts w:ascii="Cambria" w:hAnsi="Cambria"/>
                <w:sz w:val="20"/>
                <w:szCs w:val="20"/>
                <w:lang w:val="en-US"/>
              </w:rPr>
              <w:br/>
              <w:t xml:space="preserve">When writing sub-criteria, use verbs that clearly express concrete, observable, and measurable student performance, demonstrating whether the learning outcome has truly been achieved. Avoid vague expressions such as “understands,” “knows,” or “becomes aware.” Instead, employ Bloom’s taxonomy-aligned action verbs such as “defines,” “applies,” “analyzes,” or “designs.” Link each strong sub-criterion directly to at least one assessment tool, ensuring constructive alignment between </w:t>
            </w:r>
            <w:r w:rsidRPr="009F4EA6">
              <w:rPr>
                <w:rFonts w:ascii="Cambria" w:hAnsi="Cambria"/>
                <w:sz w:val="20"/>
                <w:szCs w:val="20"/>
                <w:lang w:val="en-US"/>
              </w:rPr>
              <w:lastRenderedPageBreak/>
              <w:t>course outcomes, teaching, and evaluation. Ideally, write 2–3 strong sub-criteria per learning outcome. This approach fully aligns with the Bologna framework’s quality assurance and learner-centered education principles.</w:t>
            </w:r>
          </w:p>
        </w:tc>
      </w:tr>
      <w:tr w:rsidR="00CF0E0A" w:rsidRPr="00603431" w14:paraId="360987A5" w14:textId="77777777" w:rsidTr="00DD32AC">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E64F7C4" w14:textId="77777777" w:rsidR="00CF0E0A" w:rsidRPr="00696CEB" w:rsidRDefault="00CF0E0A" w:rsidP="00DD32AC">
            <w:pPr>
              <w:pStyle w:val="AralkYok"/>
              <w:jc w:val="right"/>
              <w:rPr>
                <w:rFonts w:ascii="Cambria" w:hAnsi="Cambria"/>
                <w:b/>
                <w:sz w:val="20"/>
                <w:szCs w:val="20"/>
              </w:rPr>
            </w:pPr>
            <w:r w:rsidRPr="00973DA8">
              <w:rPr>
                <w:rFonts w:ascii="Cambria" w:hAnsi="Cambria"/>
                <w:b/>
                <w:bCs/>
                <w:sz w:val="20"/>
                <w:szCs w:val="20"/>
              </w:rPr>
              <w:lastRenderedPageBreak/>
              <w:t>Örnek (Şablonlaştırılmış) Satır</w:t>
            </w:r>
            <w:r>
              <w:rPr>
                <w:rFonts w:ascii="Cambria" w:hAnsi="Cambria"/>
                <w:b/>
                <w:bCs/>
                <w:sz w:val="20"/>
                <w:szCs w:val="20"/>
              </w:rPr>
              <w:t xml:space="preserve"> </w:t>
            </w:r>
            <w:r w:rsidRPr="00973DA8">
              <w:rPr>
                <w:rFonts w:ascii="Cambria" w:hAnsi="Cambria"/>
                <w:b/>
                <w:bCs/>
                <w:sz w:val="20"/>
                <w:szCs w:val="20"/>
              </w:rPr>
              <w:t xml:space="preserve">/ </w:t>
            </w:r>
            <w:r w:rsidRPr="000B563F">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81DE03" w14:textId="77777777" w:rsidR="00CF0E0A" w:rsidRPr="00A442D4" w:rsidRDefault="00CF0E0A" w:rsidP="00A85CFA">
            <w:pPr>
              <w:pStyle w:val="AralkYok"/>
              <w:spacing w:before="120"/>
              <w:rPr>
                <w:rFonts w:ascii="Cambria" w:hAnsi="Cambria"/>
                <w:sz w:val="20"/>
                <w:szCs w:val="20"/>
              </w:rPr>
            </w:pPr>
            <w:r w:rsidRPr="00A442D4">
              <w:rPr>
                <w:rFonts w:ascii="Cambria" w:hAnsi="Cambria"/>
                <w:sz w:val="20"/>
                <w:szCs w:val="20"/>
              </w:rPr>
              <w:t>Örnek (Şablonlaştırılmış) Satırlar</w:t>
            </w:r>
            <w:r w:rsidRPr="00A442D4">
              <w:rPr>
                <w:rFonts w:ascii="Cambria" w:hAnsi="Cambria"/>
                <w:sz w:val="20"/>
                <w:szCs w:val="20"/>
              </w:rPr>
              <w:br/>
              <w:t>Her öğrenme çıktısı için en az 2–3 ölçülebilir alt ölçüt belirleyin. Aşağıdaki örneklerde Bloom düzeyi ve ölçme–değerlendirme aracı net biçimde gösterilmiştir:</w:t>
            </w:r>
          </w:p>
          <w:p w14:paraId="0B2F01B1"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ÖÇ1 (Sosyal Hizmet)</w:t>
            </w:r>
          </w:p>
          <w:p w14:paraId="2560ACA8" w14:textId="77777777" w:rsidR="00CF0E0A" w:rsidRPr="00A442D4" w:rsidRDefault="00CF0E0A" w:rsidP="000724D2">
            <w:pPr>
              <w:pStyle w:val="AralkYok"/>
              <w:numPr>
                <w:ilvl w:val="0"/>
                <w:numId w:val="39"/>
              </w:numPr>
              <w:rPr>
                <w:rFonts w:ascii="Cambria" w:hAnsi="Cambria"/>
                <w:sz w:val="20"/>
                <w:szCs w:val="20"/>
              </w:rPr>
            </w:pPr>
            <w:r w:rsidRPr="00A442D4">
              <w:rPr>
                <w:rFonts w:ascii="Cambria" w:hAnsi="Cambria"/>
                <w:sz w:val="20"/>
                <w:szCs w:val="20"/>
              </w:rPr>
              <w:t>Seçili bir sosyal sorunun nedenlerini analiz eder. (Bloom: Analiz – Ölçme Aracı: Vaka analizi raporu)</w:t>
            </w:r>
          </w:p>
          <w:p w14:paraId="08CC7C35" w14:textId="77777777" w:rsidR="00CF0E0A" w:rsidRPr="00A442D4" w:rsidRDefault="00CF0E0A" w:rsidP="000724D2">
            <w:pPr>
              <w:pStyle w:val="AralkYok"/>
              <w:numPr>
                <w:ilvl w:val="0"/>
                <w:numId w:val="39"/>
              </w:numPr>
              <w:rPr>
                <w:rFonts w:ascii="Cambria" w:hAnsi="Cambria"/>
                <w:sz w:val="20"/>
                <w:szCs w:val="20"/>
              </w:rPr>
            </w:pPr>
            <w:r w:rsidRPr="00A442D4">
              <w:rPr>
                <w:rFonts w:ascii="Cambria" w:hAnsi="Cambria"/>
                <w:sz w:val="20"/>
                <w:szCs w:val="20"/>
              </w:rPr>
              <w:t>Sorunun toplumsal etkilerini kısa bir raporda örneklendirir. (Bloom: Anlama – Ölçme Aracı: Yazılı rapor)</w:t>
            </w:r>
          </w:p>
          <w:p w14:paraId="27C5A232" w14:textId="77777777" w:rsidR="00CF0E0A" w:rsidRPr="00A442D4" w:rsidRDefault="00CF0E0A" w:rsidP="000724D2">
            <w:pPr>
              <w:pStyle w:val="AralkYok"/>
              <w:numPr>
                <w:ilvl w:val="0"/>
                <w:numId w:val="39"/>
              </w:numPr>
              <w:rPr>
                <w:rFonts w:ascii="Cambria" w:hAnsi="Cambria"/>
                <w:sz w:val="20"/>
                <w:szCs w:val="20"/>
              </w:rPr>
            </w:pPr>
            <w:r w:rsidRPr="00A442D4">
              <w:rPr>
                <w:rFonts w:ascii="Cambria" w:hAnsi="Cambria"/>
                <w:sz w:val="20"/>
                <w:szCs w:val="20"/>
              </w:rPr>
              <w:t>Çözüm yaklaşımlarını sınıf içi tartışmada karşılaştırır. (Bloom: Değerlendirme – Ölçme Aracı: Sınıf tartışması, tartışma rubriği)</w:t>
            </w:r>
          </w:p>
          <w:p w14:paraId="63EC20B1"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ÖÇ2 (Sosyal Hizmet)</w:t>
            </w:r>
          </w:p>
          <w:p w14:paraId="74AF1FE8" w14:textId="77777777" w:rsidR="00CF0E0A" w:rsidRPr="00A442D4" w:rsidRDefault="00CF0E0A" w:rsidP="000724D2">
            <w:pPr>
              <w:pStyle w:val="AralkYok"/>
              <w:numPr>
                <w:ilvl w:val="0"/>
                <w:numId w:val="40"/>
              </w:numPr>
              <w:rPr>
                <w:rFonts w:ascii="Cambria" w:hAnsi="Cambria"/>
                <w:sz w:val="20"/>
                <w:szCs w:val="20"/>
              </w:rPr>
            </w:pPr>
            <w:r w:rsidRPr="00A442D4">
              <w:rPr>
                <w:rFonts w:ascii="Cambria" w:hAnsi="Cambria"/>
                <w:sz w:val="20"/>
                <w:szCs w:val="20"/>
              </w:rPr>
              <w:t>Sosyal hizmette kullanılan temel kavramları tanımlar. (Bloom: Bilgi – Ölçme Aracı: Yazılı sınav)</w:t>
            </w:r>
          </w:p>
          <w:p w14:paraId="7D67FFEA" w14:textId="77777777" w:rsidR="00CF0E0A" w:rsidRPr="00A442D4" w:rsidRDefault="00CF0E0A" w:rsidP="000724D2">
            <w:pPr>
              <w:pStyle w:val="AralkYok"/>
              <w:numPr>
                <w:ilvl w:val="0"/>
                <w:numId w:val="40"/>
              </w:numPr>
              <w:rPr>
                <w:rFonts w:ascii="Cambria" w:hAnsi="Cambria"/>
                <w:sz w:val="20"/>
                <w:szCs w:val="20"/>
              </w:rPr>
            </w:pPr>
            <w:r w:rsidRPr="00A442D4">
              <w:rPr>
                <w:rFonts w:ascii="Cambria" w:hAnsi="Cambria"/>
                <w:sz w:val="20"/>
                <w:szCs w:val="20"/>
              </w:rPr>
              <w:t>Kavramları gerçek yaşam örnekleri üzerinden açıklar. (Bloom: Anlama – Ölçme Aracı: Ödev veya vaka çalışması)</w:t>
            </w:r>
          </w:p>
          <w:p w14:paraId="19D19EEF" w14:textId="77777777" w:rsidR="00CF0E0A" w:rsidRPr="00A442D4" w:rsidRDefault="00CF0E0A" w:rsidP="000724D2">
            <w:pPr>
              <w:pStyle w:val="AralkYok"/>
              <w:numPr>
                <w:ilvl w:val="0"/>
                <w:numId w:val="40"/>
              </w:numPr>
              <w:rPr>
                <w:rFonts w:ascii="Cambria" w:hAnsi="Cambria"/>
                <w:sz w:val="20"/>
                <w:szCs w:val="20"/>
              </w:rPr>
            </w:pPr>
            <w:r w:rsidRPr="00A442D4">
              <w:rPr>
                <w:rFonts w:ascii="Cambria" w:hAnsi="Cambria"/>
                <w:sz w:val="20"/>
                <w:szCs w:val="20"/>
              </w:rPr>
              <w:t>Kavramlar arasındaki ilişkileri sınıf tartışmasında ayırt eder. (Bloom: Analiz – Ölçme Aracı: Sınıf içi tartışma)</w:t>
            </w:r>
          </w:p>
          <w:p w14:paraId="19CAF218"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ÖÇ1 (Mühendislik)</w:t>
            </w:r>
          </w:p>
          <w:p w14:paraId="19B65033" w14:textId="77777777" w:rsidR="00CF0E0A" w:rsidRPr="00A442D4" w:rsidRDefault="00CF0E0A" w:rsidP="000724D2">
            <w:pPr>
              <w:pStyle w:val="AralkYok"/>
              <w:numPr>
                <w:ilvl w:val="0"/>
                <w:numId w:val="41"/>
              </w:numPr>
              <w:rPr>
                <w:rFonts w:ascii="Cambria" w:hAnsi="Cambria"/>
                <w:sz w:val="20"/>
                <w:szCs w:val="20"/>
              </w:rPr>
            </w:pPr>
            <w:r w:rsidRPr="00A442D4">
              <w:rPr>
                <w:rFonts w:ascii="Cambria" w:hAnsi="Cambria"/>
                <w:sz w:val="20"/>
                <w:szCs w:val="20"/>
              </w:rPr>
              <w:t>Basit bir elektrik devresi tasarlar. (Bloom: Yaratma – Ölçme Aracı: Laboratuvar uygulaması)</w:t>
            </w:r>
          </w:p>
          <w:p w14:paraId="022F60F7" w14:textId="77777777" w:rsidR="00CF0E0A" w:rsidRPr="00A442D4" w:rsidRDefault="00CF0E0A" w:rsidP="000724D2">
            <w:pPr>
              <w:pStyle w:val="AralkYok"/>
              <w:numPr>
                <w:ilvl w:val="0"/>
                <w:numId w:val="41"/>
              </w:numPr>
              <w:rPr>
                <w:rFonts w:ascii="Cambria" w:hAnsi="Cambria"/>
                <w:sz w:val="20"/>
                <w:szCs w:val="20"/>
              </w:rPr>
            </w:pPr>
            <w:r w:rsidRPr="00A442D4">
              <w:rPr>
                <w:rFonts w:ascii="Cambria" w:hAnsi="Cambria"/>
                <w:sz w:val="20"/>
                <w:szCs w:val="20"/>
              </w:rPr>
              <w:t>Tasarladığı devrenin işlevselliğini laboratuvar ortamında test eder. (Bloom: Uygulama – Ölçme Aracı: Deney raporu)</w:t>
            </w:r>
          </w:p>
          <w:p w14:paraId="6EA78C30" w14:textId="77777777" w:rsidR="00CF0E0A" w:rsidRPr="00A442D4" w:rsidRDefault="00CF0E0A" w:rsidP="000724D2">
            <w:pPr>
              <w:pStyle w:val="AralkYok"/>
              <w:numPr>
                <w:ilvl w:val="0"/>
                <w:numId w:val="41"/>
              </w:numPr>
              <w:rPr>
                <w:rFonts w:ascii="Cambria" w:hAnsi="Cambria"/>
                <w:sz w:val="20"/>
                <w:szCs w:val="20"/>
              </w:rPr>
            </w:pPr>
            <w:r w:rsidRPr="00A442D4">
              <w:rPr>
                <w:rFonts w:ascii="Cambria" w:hAnsi="Cambria"/>
                <w:sz w:val="20"/>
                <w:szCs w:val="20"/>
              </w:rPr>
              <w:t>Devre performansını belirlenen kriterlere göre değerlendirir. (Bloom: Değerlendirme – Ölçme Aracı: Rubrik ile proje raporu)</w:t>
            </w:r>
          </w:p>
          <w:p w14:paraId="2CBA10F1"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ÖÇ2 (Mühendislik)</w:t>
            </w:r>
          </w:p>
          <w:p w14:paraId="7928AF8F" w14:textId="77777777" w:rsidR="00CF0E0A" w:rsidRPr="00A442D4" w:rsidRDefault="00CF0E0A" w:rsidP="000724D2">
            <w:pPr>
              <w:pStyle w:val="AralkYok"/>
              <w:numPr>
                <w:ilvl w:val="0"/>
                <w:numId w:val="42"/>
              </w:numPr>
              <w:rPr>
                <w:rFonts w:ascii="Cambria" w:hAnsi="Cambria"/>
                <w:sz w:val="20"/>
                <w:szCs w:val="20"/>
              </w:rPr>
            </w:pPr>
            <w:r w:rsidRPr="00A442D4">
              <w:rPr>
                <w:rFonts w:ascii="Cambria" w:hAnsi="Cambria"/>
                <w:sz w:val="20"/>
                <w:szCs w:val="20"/>
              </w:rPr>
              <w:t>Temel mühendislik kavramlarını tanımlar. (Bloom: Bilgi – Ölçme Aracı: Yazılı sınav)</w:t>
            </w:r>
          </w:p>
          <w:p w14:paraId="28E40221" w14:textId="77777777" w:rsidR="00CF0E0A" w:rsidRPr="00A442D4" w:rsidRDefault="00CF0E0A" w:rsidP="000724D2">
            <w:pPr>
              <w:pStyle w:val="AralkYok"/>
              <w:numPr>
                <w:ilvl w:val="0"/>
                <w:numId w:val="42"/>
              </w:numPr>
              <w:rPr>
                <w:rFonts w:ascii="Cambria" w:hAnsi="Cambria"/>
                <w:sz w:val="20"/>
                <w:szCs w:val="20"/>
              </w:rPr>
            </w:pPr>
            <w:r w:rsidRPr="00A442D4">
              <w:rPr>
                <w:rFonts w:ascii="Cambria" w:hAnsi="Cambria"/>
                <w:sz w:val="20"/>
                <w:szCs w:val="20"/>
              </w:rPr>
              <w:t>Kavramları günlük yaşam örnekleri üzerinden açıklar. (Bloom: Anlama – Ölçme Aracı: Ödev veya kısa rapor)</w:t>
            </w:r>
          </w:p>
          <w:p w14:paraId="4E326528" w14:textId="77777777" w:rsidR="00CF0E0A" w:rsidRPr="00A442D4" w:rsidRDefault="00CF0E0A" w:rsidP="000724D2">
            <w:pPr>
              <w:pStyle w:val="AralkYok"/>
              <w:numPr>
                <w:ilvl w:val="0"/>
                <w:numId w:val="42"/>
              </w:numPr>
              <w:rPr>
                <w:rFonts w:ascii="Cambria" w:hAnsi="Cambria"/>
                <w:sz w:val="20"/>
                <w:szCs w:val="20"/>
              </w:rPr>
            </w:pPr>
            <w:r w:rsidRPr="00A442D4">
              <w:rPr>
                <w:rFonts w:ascii="Cambria" w:hAnsi="Cambria"/>
                <w:sz w:val="20"/>
                <w:szCs w:val="20"/>
              </w:rPr>
              <w:t>Kavramlar arasındaki ilişkileri bir problem senaryosunda analiz eder. (Bloom: Analiz – Ölçme Aracı: Problem çözme ödevi)</w:t>
            </w:r>
          </w:p>
          <w:p w14:paraId="7E5FA012"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ÖÇ1 (İşletme)</w:t>
            </w:r>
          </w:p>
          <w:p w14:paraId="358CCC00" w14:textId="77777777" w:rsidR="00CF0E0A" w:rsidRPr="00A442D4" w:rsidRDefault="00CF0E0A" w:rsidP="000724D2">
            <w:pPr>
              <w:pStyle w:val="AralkYok"/>
              <w:numPr>
                <w:ilvl w:val="0"/>
                <w:numId w:val="43"/>
              </w:numPr>
              <w:rPr>
                <w:rFonts w:ascii="Cambria" w:hAnsi="Cambria"/>
                <w:sz w:val="20"/>
                <w:szCs w:val="20"/>
              </w:rPr>
            </w:pPr>
            <w:r w:rsidRPr="00A442D4">
              <w:rPr>
                <w:rFonts w:ascii="Cambria" w:hAnsi="Cambria"/>
                <w:sz w:val="20"/>
                <w:szCs w:val="20"/>
              </w:rPr>
              <w:t>Seçili bir ürün için pazarlama stratejisi geliştirir. (Bloom: Yaratma – Ölçme Aracı: Grup projesi)</w:t>
            </w:r>
          </w:p>
          <w:p w14:paraId="757AE068" w14:textId="77777777" w:rsidR="00CF0E0A" w:rsidRPr="00A442D4" w:rsidRDefault="00CF0E0A" w:rsidP="000724D2">
            <w:pPr>
              <w:pStyle w:val="AralkYok"/>
              <w:numPr>
                <w:ilvl w:val="0"/>
                <w:numId w:val="43"/>
              </w:numPr>
              <w:rPr>
                <w:rFonts w:ascii="Cambria" w:hAnsi="Cambria"/>
                <w:sz w:val="20"/>
                <w:szCs w:val="20"/>
              </w:rPr>
            </w:pPr>
            <w:r w:rsidRPr="00A442D4">
              <w:rPr>
                <w:rFonts w:ascii="Cambria" w:hAnsi="Cambria"/>
                <w:sz w:val="20"/>
                <w:szCs w:val="20"/>
              </w:rPr>
              <w:t>Geliştirdiği stratejiyi sınıf sunumunda uygular. (Bloom: Uygulama – Ölçme Aracı: Sınıf sunumu)</w:t>
            </w:r>
          </w:p>
          <w:p w14:paraId="05FFEFC5" w14:textId="77777777" w:rsidR="00CF0E0A" w:rsidRPr="00A442D4" w:rsidRDefault="00CF0E0A" w:rsidP="000724D2">
            <w:pPr>
              <w:pStyle w:val="AralkYok"/>
              <w:numPr>
                <w:ilvl w:val="0"/>
                <w:numId w:val="43"/>
              </w:numPr>
              <w:rPr>
                <w:rFonts w:ascii="Cambria" w:hAnsi="Cambria"/>
                <w:sz w:val="20"/>
                <w:szCs w:val="20"/>
              </w:rPr>
            </w:pPr>
            <w:r w:rsidRPr="00A442D4">
              <w:rPr>
                <w:rFonts w:ascii="Cambria" w:hAnsi="Cambria"/>
                <w:sz w:val="20"/>
                <w:szCs w:val="20"/>
              </w:rPr>
              <w:t>Stratejinin güçlü ve zayıf yönlerini tartışır. (Bloom: Değerlendirme – Ölçme Aracı: Tartışma rubriği)</w:t>
            </w:r>
          </w:p>
          <w:p w14:paraId="469E00F4"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ÖÇ2 (İşletme)</w:t>
            </w:r>
          </w:p>
          <w:p w14:paraId="369766CF" w14:textId="77777777" w:rsidR="00CF0E0A" w:rsidRPr="00A442D4" w:rsidRDefault="00CF0E0A" w:rsidP="000724D2">
            <w:pPr>
              <w:pStyle w:val="AralkYok"/>
              <w:numPr>
                <w:ilvl w:val="0"/>
                <w:numId w:val="44"/>
              </w:numPr>
              <w:rPr>
                <w:rFonts w:ascii="Cambria" w:hAnsi="Cambria"/>
                <w:sz w:val="20"/>
                <w:szCs w:val="20"/>
              </w:rPr>
            </w:pPr>
            <w:r w:rsidRPr="00A442D4">
              <w:rPr>
                <w:rFonts w:ascii="Cambria" w:hAnsi="Cambria"/>
                <w:sz w:val="20"/>
                <w:szCs w:val="20"/>
              </w:rPr>
              <w:t>İşletme yönetiminde kullanılan temel kavramları tanımlar. (Bloom: Bilgi – Ölçme Aracı: Yazılı sınav)</w:t>
            </w:r>
          </w:p>
          <w:p w14:paraId="694FE8B1" w14:textId="77777777" w:rsidR="00CF0E0A" w:rsidRPr="00A442D4" w:rsidRDefault="00CF0E0A" w:rsidP="000724D2">
            <w:pPr>
              <w:pStyle w:val="AralkYok"/>
              <w:numPr>
                <w:ilvl w:val="0"/>
                <w:numId w:val="44"/>
              </w:numPr>
              <w:rPr>
                <w:rFonts w:ascii="Cambria" w:hAnsi="Cambria"/>
                <w:sz w:val="20"/>
                <w:szCs w:val="20"/>
              </w:rPr>
            </w:pPr>
            <w:r w:rsidRPr="00A442D4">
              <w:rPr>
                <w:rFonts w:ascii="Cambria" w:hAnsi="Cambria"/>
                <w:sz w:val="20"/>
                <w:szCs w:val="20"/>
              </w:rPr>
              <w:t>Kavramları vaka örnekleri üzerinden açıklar. (Bloom: Anlama – Ölçme Aracı: Vaka analizi ödevi)</w:t>
            </w:r>
          </w:p>
          <w:p w14:paraId="399EB1CE" w14:textId="77777777" w:rsidR="00CF0E0A" w:rsidRPr="00A442D4" w:rsidRDefault="00CF0E0A" w:rsidP="000724D2">
            <w:pPr>
              <w:pStyle w:val="AralkYok"/>
              <w:numPr>
                <w:ilvl w:val="0"/>
                <w:numId w:val="44"/>
              </w:numPr>
              <w:rPr>
                <w:rFonts w:ascii="Cambria" w:hAnsi="Cambria"/>
                <w:sz w:val="20"/>
                <w:szCs w:val="20"/>
              </w:rPr>
            </w:pPr>
            <w:r w:rsidRPr="00A442D4">
              <w:rPr>
                <w:rFonts w:ascii="Cambria" w:hAnsi="Cambria"/>
                <w:sz w:val="20"/>
                <w:szCs w:val="20"/>
              </w:rPr>
              <w:t>Kavramlar arasındaki farkları sınıf tartışmasında ayırt eder. (Bloom: Analiz – Ölçme Aracı: Tartışma değerlendirmesi)</w:t>
            </w:r>
          </w:p>
          <w:p w14:paraId="18180E12" w14:textId="77777777" w:rsidR="00CF0E0A" w:rsidRPr="00A442D4" w:rsidRDefault="00CF0E0A" w:rsidP="00DD32AC">
            <w:pPr>
              <w:pStyle w:val="AralkYok"/>
              <w:rPr>
                <w:rFonts w:ascii="Cambria" w:hAnsi="Cambria"/>
                <w:sz w:val="20"/>
                <w:szCs w:val="20"/>
              </w:rPr>
            </w:pPr>
            <w:r w:rsidRPr="00A442D4">
              <w:rPr>
                <w:rFonts w:ascii="Cambria" w:hAnsi="Cambria"/>
                <w:sz w:val="20"/>
                <w:szCs w:val="20"/>
              </w:rPr>
              <w:t>Ölçülebilir Alt Ölçüt Kontrol Listesi</w:t>
            </w:r>
          </w:p>
          <w:p w14:paraId="6DE08108" w14:textId="77777777" w:rsidR="00CF0E0A" w:rsidRPr="00A442D4" w:rsidRDefault="00CF0E0A" w:rsidP="000724D2">
            <w:pPr>
              <w:pStyle w:val="AralkYok"/>
              <w:numPr>
                <w:ilvl w:val="0"/>
                <w:numId w:val="45"/>
              </w:numPr>
              <w:rPr>
                <w:rFonts w:ascii="Cambria" w:hAnsi="Cambria"/>
                <w:sz w:val="20"/>
                <w:szCs w:val="20"/>
              </w:rPr>
            </w:pPr>
            <w:r w:rsidRPr="00A442D4">
              <w:rPr>
                <w:rFonts w:ascii="Cambria" w:hAnsi="Cambria"/>
                <w:sz w:val="20"/>
                <w:szCs w:val="20"/>
              </w:rPr>
              <w:t>Fiil ölçülebilir mi? (“tanımlar, uygular, analiz eder” gibi eylemler kullanılmalı, “anlar, bilir, öğrenir” gibi soyut ifadelerden kaçınılmalı.)</w:t>
            </w:r>
          </w:p>
          <w:p w14:paraId="58C30E75" w14:textId="77777777" w:rsidR="00CF0E0A" w:rsidRPr="00A442D4" w:rsidRDefault="00CF0E0A" w:rsidP="000724D2">
            <w:pPr>
              <w:pStyle w:val="AralkYok"/>
              <w:numPr>
                <w:ilvl w:val="0"/>
                <w:numId w:val="45"/>
              </w:numPr>
              <w:rPr>
                <w:rFonts w:ascii="Cambria" w:hAnsi="Cambria"/>
                <w:sz w:val="20"/>
                <w:szCs w:val="20"/>
              </w:rPr>
            </w:pPr>
            <w:r w:rsidRPr="00A442D4">
              <w:rPr>
                <w:rFonts w:ascii="Cambria" w:hAnsi="Cambria"/>
                <w:sz w:val="20"/>
                <w:szCs w:val="20"/>
              </w:rPr>
              <w:t>Bloom taksonomisiyle uyumlu mu? (Alt ölçütler bilgi, anlama, uygulama, analiz, değerlendirme, yaratma düzeylerinden dengeli seçilmeli.)</w:t>
            </w:r>
          </w:p>
          <w:p w14:paraId="4E0E96C3" w14:textId="77777777" w:rsidR="00CF0E0A" w:rsidRPr="00A442D4" w:rsidRDefault="00CF0E0A" w:rsidP="000724D2">
            <w:pPr>
              <w:pStyle w:val="AralkYok"/>
              <w:numPr>
                <w:ilvl w:val="0"/>
                <w:numId w:val="45"/>
              </w:numPr>
              <w:rPr>
                <w:rFonts w:ascii="Cambria" w:hAnsi="Cambria"/>
                <w:sz w:val="20"/>
                <w:szCs w:val="20"/>
              </w:rPr>
            </w:pPr>
            <w:r w:rsidRPr="00A442D4">
              <w:rPr>
                <w:rFonts w:ascii="Cambria" w:hAnsi="Cambria"/>
                <w:sz w:val="20"/>
                <w:szCs w:val="20"/>
              </w:rPr>
              <w:lastRenderedPageBreak/>
              <w:t>Ölçme–değerlendirme aracı belirlendi mi? (Her alt ölçüt en az bir araçla hizalanmalı ve rubriklerle desteklenmeli.)</w:t>
            </w:r>
          </w:p>
          <w:p w14:paraId="20BAA523" w14:textId="77777777" w:rsidR="00CF0E0A" w:rsidRPr="00A442D4" w:rsidRDefault="00CF0E0A" w:rsidP="000724D2">
            <w:pPr>
              <w:pStyle w:val="AralkYok"/>
              <w:numPr>
                <w:ilvl w:val="0"/>
                <w:numId w:val="45"/>
              </w:numPr>
              <w:rPr>
                <w:rFonts w:ascii="Cambria" w:hAnsi="Cambria"/>
                <w:sz w:val="20"/>
                <w:szCs w:val="20"/>
              </w:rPr>
            </w:pPr>
            <w:r w:rsidRPr="00A442D4">
              <w:rPr>
                <w:rFonts w:ascii="Cambria" w:hAnsi="Cambria"/>
                <w:sz w:val="20"/>
                <w:szCs w:val="20"/>
              </w:rPr>
              <w:t>Cümle açık ve tek eyleme mi odaklı? (Kısa, net ve tek fiil içermeli.)</w:t>
            </w:r>
          </w:p>
          <w:p w14:paraId="335DF194" w14:textId="77777777" w:rsidR="00CF0E0A" w:rsidRPr="00FB7BB5" w:rsidRDefault="00CF0E0A" w:rsidP="00A85CFA">
            <w:pPr>
              <w:pStyle w:val="AralkYok"/>
              <w:numPr>
                <w:ilvl w:val="0"/>
                <w:numId w:val="45"/>
              </w:numPr>
              <w:spacing w:after="120"/>
              <w:ind w:left="714" w:hanging="357"/>
              <w:rPr>
                <w:rFonts w:ascii="Cambria" w:hAnsi="Cambria"/>
                <w:sz w:val="20"/>
                <w:szCs w:val="20"/>
              </w:rPr>
            </w:pPr>
            <w:r w:rsidRPr="00A442D4">
              <w:rPr>
                <w:rFonts w:ascii="Cambria" w:hAnsi="Cambria"/>
                <w:sz w:val="20"/>
                <w:szCs w:val="20"/>
              </w:rPr>
              <w:t>Sayısı uygun mu? (Her çıktı için 2–3 ölçüt yazılmalı; tek veya 4’ten fazla olmamalı.)</w:t>
            </w:r>
          </w:p>
        </w:tc>
      </w:tr>
      <w:tr w:rsidR="00CF0E0A" w:rsidRPr="00603431" w14:paraId="43716817" w14:textId="77777777" w:rsidTr="00DD32AC">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A5865B" w14:textId="77777777" w:rsidR="00CF0E0A" w:rsidRPr="00851C3E"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201A7D" w14:textId="77777777" w:rsidR="00CF0E0A" w:rsidRPr="004E6AC8" w:rsidRDefault="00CF0E0A" w:rsidP="00A85CFA">
            <w:pPr>
              <w:pStyle w:val="AralkYok"/>
              <w:spacing w:before="120"/>
              <w:rPr>
                <w:rFonts w:ascii="Cambria" w:hAnsi="Cambria"/>
                <w:sz w:val="20"/>
                <w:szCs w:val="20"/>
                <w:lang w:val="en-US"/>
              </w:rPr>
            </w:pPr>
            <w:r w:rsidRPr="004E6AC8">
              <w:rPr>
                <w:rFonts w:ascii="Cambria" w:hAnsi="Cambria"/>
                <w:sz w:val="20"/>
                <w:szCs w:val="20"/>
                <w:lang w:val="en-US"/>
              </w:rPr>
              <w:t>Example (Templated) Rows</w:t>
            </w:r>
            <w:r w:rsidRPr="004E6AC8">
              <w:rPr>
                <w:rFonts w:ascii="Cambria" w:hAnsi="Cambria"/>
                <w:sz w:val="20"/>
                <w:szCs w:val="20"/>
                <w:lang w:val="en-US"/>
              </w:rPr>
              <w:br/>
              <w:t>For each learning outcome, provide at least 2–3 measurable sub-criteria. Each example below specifies the Bloom level and the assessment tool:</w:t>
            </w:r>
          </w:p>
          <w:p w14:paraId="65A5078C"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LO1 (Social Work)</w:t>
            </w:r>
          </w:p>
          <w:p w14:paraId="071F7369" w14:textId="77777777" w:rsidR="00CF0E0A" w:rsidRPr="004E6AC8" w:rsidRDefault="00CF0E0A" w:rsidP="000724D2">
            <w:pPr>
              <w:pStyle w:val="AralkYok"/>
              <w:numPr>
                <w:ilvl w:val="0"/>
                <w:numId w:val="46"/>
              </w:numPr>
              <w:rPr>
                <w:rFonts w:ascii="Cambria" w:hAnsi="Cambria"/>
                <w:sz w:val="20"/>
                <w:szCs w:val="20"/>
                <w:lang w:val="en-US"/>
              </w:rPr>
            </w:pPr>
            <w:r w:rsidRPr="004E6AC8">
              <w:rPr>
                <w:rFonts w:ascii="Cambria" w:hAnsi="Cambria"/>
                <w:sz w:val="20"/>
                <w:szCs w:val="20"/>
                <w:lang w:val="en-US"/>
              </w:rPr>
              <w:t>Analyzes the causes of a selected social problem. (Bloom: Analysis – Assessment Tool: Case analysis report)</w:t>
            </w:r>
          </w:p>
          <w:p w14:paraId="5C9B25AF" w14:textId="77777777" w:rsidR="00CF0E0A" w:rsidRPr="004E6AC8" w:rsidRDefault="00CF0E0A" w:rsidP="000724D2">
            <w:pPr>
              <w:pStyle w:val="AralkYok"/>
              <w:numPr>
                <w:ilvl w:val="0"/>
                <w:numId w:val="46"/>
              </w:numPr>
              <w:rPr>
                <w:rFonts w:ascii="Cambria" w:hAnsi="Cambria"/>
                <w:sz w:val="20"/>
                <w:szCs w:val="20"/>
                <w:lang w:val="en-US"/>
              </w:rPr>
            </w:pPr>
            <w:r w:rsidRPr="004E6AC8">
              <w:rPr>
                <w:rFonts w:ascii="Cambria" w:hAnsi="Cambria"/>
                <w:sz w:val="20"/>
                <w:szCs w:val="20"/>
                <w:lang w:val="en-US"/>
              </w:rPr>
              <w:t>Illustrates the social impacts of the problem in a short report. (Bloom: Comprehension – Assessment Tool: Written report)</w:t>
            </w:r>
          </w:p>
          <w:p w14:paraId="4701A0A9" w14:textId="77777777" w:rsidR="00CF0E0A" w:rsidRPr="004E6AC8" w:rsidRDefault="00CF0E0A" w:rsidP="000724D2">
            <w:pPr>
              <w:pStyle w:val="AralkYok"/>
              <w:numPr>
                <w:ilvl w:val="0"/>
                <w:numId w:val="46"/>
              </w:numPr>
              <w:rPr>
                <w:rFonts w:ascii="Cambria" w:hAnsi="Cambria"/>
                <w:sz w:val="20"/>
                <w:szCs w:val="20"/>
                <w:lang w:val="en-US"/>
              </w:rPr>
            </w:pPr>
            <w:r w:rsidRPr="004E6AC8">
              <w:rPr>
                <w:rFonts w:ascii="Cambria" w:hAnsi="Cambria"/>
                <w:sz w:val="20"/>
                <w:szCs w:val="20"/>
                <w:lang w:val="en-US"/>
              </w:rPr>
              <w:t>Compares solution approaches during class discussion. (Bloom: Evaluation – Assessment Tool: Class discussion, discussion rubric)</w:t>
            </w:r>
          </w:p>
          <w:p w14:paraId="247D576D"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LO2 (Social Work)</w:t>
            </w:r>
          </w:p>
          <w:p w14:paraId="778FB6E1" w14:textId="77777777" w:rsidR="00CF0E0A" w:rsidRPr="004E6AC8" w:rsidRDefault="00CF0E0A" w:rsidP="000724D2">
            <w:pPr>
              <w:pStyle w:val="AralkYok"/>
              <w:numPr>
                <w:ilvl w:val="0"/>
                <w:numId w:val="47"/>
              </w:numPr>
              <w:rPr>
                <w:rFonts w:ascii="Cambria" w:hAnsi="Cambria"/>
                <w:sz w:val="20"/>
                <w:szCs w:val="20"/>
                <w:lang w:val="en-US"/>
              </w:rPr>
            </w:pPr>
            <w:r w:rsidRPr="004E6AC8">
              <w:rPr>
                <w:rFonts w:ascii="Cambria" w:hAnsi="Cambria"/>
                <w:sz w:val="20"/>
                <w:szCs w:val="20"/>
                <w:lang w:val="en-US"/>
              </w:rPr>
              <w:t>Defines the basic concepts used in social work. (Bloom: Knowledge – Assessment Tool: Written exam)</w:t>
            </w:r>
          </w:p>
          <w:p w14:paraId="5F67BE1D" w14:textId="77777777" w:rsidR="00CF0E0A" w:rsidRPr="004E6AC8" w:rsidRDefault="00CF0E0A" w:rsidP="000724D2">
            <w:pPr>
              <w:pStyle w:val="AralkYok"/>
              <w:numPr>
                <w:ilvl w:val="0"/>
                <w:numId w:val="47"/>
              </w:numPr>
              <w:rPr>
                <w:rFonts w:ascii="Cambria" w:hAnsi="Cambria"/>
                <w:sz w:val="20"/>
                <w:szCs w:val="20"/>
                <w:lang w:val="en-US"/>
              </w:rPr>
            </w:pPr>
            <w:proofErr w:type="gramStart"/>
            <w:r w:rsidRPr="004E6AC8">
              <w:rPr>
                <w:rFonts w:ascii="Cambria" w:hAnsi="Cambria"/>
                <w:sz w:val="20"/>
                <w:szCs w:val="20"/>
                <w:lang w:val="en-US"/>
              </w:rPr>
              <w:t>Explains</w:t>
            </w:r>
            <w:proofErr w:type="gramEnd"/>
            <w:r w:rsidRPr="004E6AC8">
              <w:rPr>
                <w:rFonts w:ascii="Cambria" w:hAnsi="Cambria"/>
                <w:sz w:val="20"/>
                <w:szCs w:val="20"/>
                <w:lang w:val="en-US"/>
              </w:rPr>
              <w:t xml:space="preserve"> the concepts through real-life examples. (Bloom: Comprehension – Assessment Tool: Assignment or case study)</w:t>
            </w:r>
          </w:p>
          <w:p w14:paraId="29F5396D" w14:textId="77777777" w:rsidR="00CF0E0A" w:rsidRPr="004E6AC8" w:rsidRDefault="00CF0E0A" w:rsidP="000724D2">
            <w:pPr>
              <w:pStyle w:val="AralkYok"/>
              <w:numPr>
                <w:ilvl w:val="0"/>
                <w:numId w:val="47"/>
              </w:numPr>
              <w:rPr>
                <w:rFonts w:ascii="Cambria" w:hAnsi="Cambria"/>
                <w:sz w:val="20"/>
                <w:szCs w:val="20"/>
                <w:lang w:val="en-US"/>
              </w:rPr>
            </w:pPr>
            <w:r w:rsidRPr="004E6AC8">
              <w:rPr>
                <w:rFonts w:ascii="Cambria" w:hAnsi="Cambria"/>
                <w:sz w:val="20"/>
                <w:szCs w:val="20"/>
                <w:lang w:val="en-US"/>
              </w:rPr>
              <w:t>Distinguishes the relationships between concepts during class discussion. (Bloom: Analysis – Assessment Tool: In-class discussion)</w:t>
            </w:r>
          </w:p>
          <w:p w14:paraId="3FA8CABD"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LO1 (Engineering)</w:t>
            </w:r>
          </w:p>
          <w:p w14:paraId="49767AB8" w14:textId="77777777" w:rsidR="00CF0E0A" w:rsidRPr="004E6AC8" w:rsidRDefault="00CF0E0A" w:rsidP="000724D2">
            <w:pPr>
              <w:pStyle w:val="AralkYok"/>
              <w:numPr>
                <w:ilvl w:val="0"/>
                <w:numId w:val="48"/>
              </w:numPr>
              <w:rPr>
                <w:rFonts w:ascii="Cambria" w:hAnsi="Cambria"/>
                <w:sz w:val="20"/>
                <w:szCs w:val="20"/>
                <w:lang w:val="en-US"/>
              </w:rPr>
            </w:pPr>
            <w:r w:rsidRPr="004E6AC8">
              <w:rPr>
                <w:rFonts w:ascii="Cambria" w:hAnsi="Cambria"/>
                <w:sz w:val="20"/>
                <w:szCs w:val="20"/>
                <w:lang w:val="en-US"/>
              </w:rPr>
              <w:t>Designs a simple electrical circuit. (Bloom: Creation – Assessment Tool: Lab practice)</w:t>
            </w:r>
          </w:p>
          <w:p w14:paraId="614EB850" w14:textId="77777777" w:rsidR="00CF0E0A" w:rsidRPr="004E6AC8" w:rsidRDefault="00CF0E0A" w:rsidP="000724D2">
            <w:pPr>
              <w:pStyle w:val="AralkYok"/>
              <w:numPr>
                <w:ilvl w:val="0"/>
                <w:numId w:val="48"/>
              </w:numPr>
              <w:rPr>
                <w:rFonts w:ascii="Cambria" w:hAnsi="Cambria"/>
                <w:sz w:val="20"/>
                <w:szCs w:val="20"/>
                <w:lang w:val="en-US"/>
              </w:rPr>
            </w:pPr>
            <w:r w:rsidRPr="004E6AC8">
              <w:rPr>
                <w:rFonts w:ascii="Cambria" w:hAnsi="Cambria"/>
                <w:sz w:val="20"/>
                <w:szCs w:val="20"/>
                <w:lang w:val="en-US"/>
              </w:rPr>
              <w:t>Tests the functionality of the designed circuit in a laboratory setting. (Bloom: Application – Assessment Tool: Lab report)</w:t>
            </w:r>
          </w:p>
          <w:p w14:paraId="2401BC3E" w14:textId="77777777" w:rsidR="00CF0E0A" w:rsidRPr="004E6AC8" w:rsidRDefault="00CF0E0A" w:rsidP="000724D2">
            <w:pPr>
              <w:pStyle w:val="AralkYok"/>
              <w:numPr>
                <w:ilvl w:val="0"/>
                <w:numId w:val="48"/>
              </w:numPr>
              <w:rPr>
                <w:rFonts w:ascii="Cambria" w:hAnsi="Cambria"/>
                <w:sz w:val="20"/>
                <w:szCs w:val="20"/>
                <w:lang w:val="en-US"/>
              </w:rPr>
            </w:pPr>
            <w:r w:rsidRPr="004E6AC8">
              <w:rPr>
                <w:rFonts w:ascii="Cambria" w:hAnsi="Cambria"/>
                <w:sz w:val="20"/>
                <w:szCs w:val="20"/>
                <w:lang w:val="en-US"/>
              </w:rPr>
              <w:t>Evaluates the circuit’s performance according to specified criteria. (Bloom: Evaluation – Assessment Tool: Project report with rubric)</w:t>
            </w:r>
          </w:p>
          <w:p w14:paraId="719F4E91"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LO2 (Engineering)</w:t>
            </w:r>
          </w:p>
          <w:p w14:paraId="07960BC9" w14:textId="77777777" w:rsidR="00CF0E0A" w:rsidRPr="004E6AC8" w:rsidRDefault="00CF0E0A" w:rsidP="000724D2">
            <w:pPr>
              <w:pStyle w:val="AralkYok"/>
              <w:numPr>
                <w:ilvl w:val="0"/>
                <w:numId w:val="49"/>
              </w:numPr>
              <w:rPr>
                <w:rFonts w:ascii="Cambria" w:hAnsi="Cambria"/>
                <w:sz w:val="20"/>
                <w:szCs w:val="20"/>
                <w:lang w:val="en-US"/>
              </w:rPr>
            </w:pPr>
            <w:r w:rsidRPr="004E6AC8">
              <w:rPr>
                <w:rFonts w:ascii="Cambria" w:hAnsi="Cambria"/>
                <w:sz w:val="20"/>
                <w:szCs w:val="20"/>
                <w:lang w:val="en-US"/>
              </w:rPr>
              <w:t>Defines basic engineering concepts. (Bloom: Knowledge – Assessment Tool: Written exam)</w:t>
            </w:r>
          </w:p>
          <w:p w14:paraId="224EE248" w14:textId="77777777" w:rsidR="00CF0E0A" w:rsidRPr="004E6AC8" w:rsidRDefault="00CF0E0A" w:rsidP="000724D2">
            <w:pPr>
              <w:pStyle w:val="AralkYok"/>
              <w:numPr>
                <w:ilvl w:val="0"/>
                <w:numId w:val="49"/>
              </w:numPr>
              <w:rPr>
                <w:rFonts w:ascii="Cambria" w:hAnsi="Cambria"/>
                <w:sz w:val="20"/>
                <w:szCs w:val="20"/>
                <w:lang w:val="en-US"/>
              </w:rPr>
            </w:pPr>
            <w:proofErr w:type="gramStart"/>
            <w:r w:rsidRPr="004E6AC8">
              <w:rPr>
                <w:rFonts w:ascii="Cambria" w:hAnsi="Cambria"/>
                <w:sz w:val="20"/>
                <w:szCs w:val="20"/>
                <w:lang w:val="en-US"/>
              </w:rPr>
              <w:t>Explains</w:t>
            </w:r>
            <w:proofErr w:type="gramEnd"/>
            <w:r w:rsidRPr="004E6AC8">
              <w:rPr>
                <w:rFonts w:ascii="Cambria" w:hAnsi="Cambria"/>
                <w:sz w:val="20"/>
                <w:szCs w:val="20"/>
                <w:lang w:val="en-US"/>
              </w:rPr>
              <w:t xml:space="preserve"> these concepts through real-life examples. (Bloom: Comprehension – Assessment Tool: Assignment or short report)</w:t>
            </w:r>
          </w:p>
          <w:p w14:paraId="474BA9D7" w14:textId="77777777" w:rsidR="00CF0E0A" w:rsidRPr="004E6AC8" w:rsidRDefault="00CF0E0A" w:rsidP="000724D2">
            <w:pPr>
              <w:pStyle w:val="AralkYok"/>
              <w:numPr>
                <w:ilvl w:val="0"/>
                <w:numId w:val="49"/>
              </w:numPr>
              <w:rPr>
                <w:rFonts w:ascii="Cambria" w:hAnsi="Cambria"/>
                <w:sz w:val="20"/>
                <w:szCs w:val="20"/>
                <w:lang w:val="en-US"/>
              </w:rPr>
            </w:pPr>
            <w:r w:rsidRPr="004E6AC8">
              <w:rPr>
                <w:rFonts w:ascii="Cambria" w:hAnsi="Cambria"/>
                <w:sz w:val="20"/>
                <w:szCs w:val="20"/>
                <w:lang w:val="en-US"/>
              </w:rPr>
              <w:t>Analyzes the relationships between concepts in a problem scenario. (Bloom: Analysis – Assessment Tool: Problem-solving assignment)</w:t>
            </w:r>
          </w:p>
          <w:p w14:paraId="3CBF7419"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LO1 (Business)</w:t>
            </w:r>
          </w:p>
          <w:p w14:paraId="17D5B881" w14:textId="77777777" w:rsidR="00CF0E0A" w:rsidRPr="004E6AC8" w:rsidRDefault="00CF0E0A" w:rsidP="000724D2">
            <w:pPr>
              <w:pStyle w:val="AralkYok"/>
              <w:numPr>
                <w:ilvl w:val="0"/>
                <w:numId w:val="50"/>
              </w:numPr>
              <w:rPr>
                <w:rFonts w:ascii="Cambria" w:hAnsi="Cambria"/>
                <w:sz w:val="20"/>
                <w:szCs w:val="20"/>
                <w:lang w:val="en-US"/>
              </w:rPr>
            </w:pPr>
            <w:proofErr w:type="gramStart"/>
            <w:r w:rsidRPr="004E6AC8">
              <w:rPr>
                <w:rFonts w:ascii="Cambria" w:hAnsi="Cambria"/>
                <w:sz w:val="20"/>
                <w:szCs w:val="20"/>
                <w:lang w:val="en-US"/>
              </w:rPr>
              <w:t>Develops</w:t>
            </w:r>
            <w:proofErr w:type="gramEnd"/>
            <w:r w:rsidRPr="004E6AC8">
              <w:rPr>
                <w:rFonts w:ascii="Cambria" w:hAnsi="Cambria"/>
                <w:sz w:val="20"/>
                <w:szCs w:val="20"/>
                <w:lang w:val="en-US"/>
              </w:rPr>
              <w:t xml:space="preserve"> a marketing strategy for a selected product. (Bloom: Creation – Assessment Tool: Group project)</w:t>
            </w:r>
          </w:p>
          <w:p w14:paraId="7D13E308" w14:textId="77777777" w:rsidR="00CF0E0A" w:rsidRPr="004E6AC8" w:rsidRDefault="00CF0E0A" w:rsidP="000724D2">
            <w:pPr>
              <w:pStyle w:val="AralkYok"/>
              <w:numPr>
                <w:ilvl w:val="0"/>
                <w:numId w:val="50"/>
              </w:numPr>
              <w:rPr>
                <w:rFonts w:ascii="Cambria" w:hAnsi="Cambria"/>
                <w:sz w:val="20"/>
                <w:szCs w:val="20"/>
                <w:lang w:val="en-US"/>
              </w:rPr>
            </w:pPr>
            <w:proofErr w:type="gramStart"/>
            <w:r w:rsidRPr="004E6AC8">
              <w:rPr>
                <w:rFonts w:ascii="Cambria" w:hAnsi="Cambria"/>
                <w:sz w:val="20"/>
                <w:szCs w:val="20"/>
                <w:lang w:val="en-US"/>
              </w:rPr>
              <w:t>Applies</w:t>
            </w:r>
            <w:proofErr w:type="gramEnd"/>
            <w:r w:rsidRPr="004E6AC8">
              <w:rPr>
                <w:rFonts w:ascii="Cambria" w:hAnsi="Cambria"/>
                <w:sz w:val="20"/>
                <w:szCs w:val="20"/>
                <w:lang w:val="en-US"/>
              </w:rPr>
              <w:t xml:space="preserve"> the developed strategy in a classroom presentation. (Bloom: Application – Assessment Tool: Presentation)</w:t>
            </w:r>
          </w:p>
          <w:p w14:paraId="7EF9B69E" w14:textId="77777777" w:rsidR="00CF0E0A" w:rsidRPr="004E6AC8" w:rsidRDefault="00CF0E0A" w:rsidP="000724D2">
            <w:pPr>
              <w:pStyle w:val="AralkYok"/>
              <w:numPr>
                <w:ilvl w:val="0"/>
                <w:numId w:val="50"/>
              </w:numPr>
              <w:rPr>
                <w:rFonts w:ascii="Cambria" w:hAnsi="Cambria"/>
                <w:sz w:val="20"/>
                <w:szCs w:val="20"/>
                <w:lang w:val="en-US"/>
              </w:rPr>
            </w:pPr>
            <w:r w:rsidRPr="004E6AC8">
              <w:rPr>
                <w:rFonts w:ascii="Cambria" w:hAnsi="Cambria"/>
                <w:sz w:val="20"/>
                <w:szCs w:val="20"/>
                <w:lang w:val="en-US"/>
              </w:rPr>
              <w:t>Discusses the strengths and weaknesses of the strategy. (Bloom: Evaluation – Assessment Tool: Discussion rubric)</w:t>
            </w:r>
          </w:p>
          <w:p w14:paraId="4CDFD065"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LO2 (Business)</w:t>
            </w:r>
          </w:p>
          <w:p w14:paraId="414A9C6A" w14:textId="77777777" w:rsidR="00CF0E0A" w:rsidRPr="004E6AC8" w:rsidRDefault="00CF0E0A" w:rsidP="000724D2">
            <w:pPr>
              <w:pStyle w:val="AralkYok"/>
              <w:numPr>
                <w:ilvl w:val="0"/>
                <w:numId w:val="51"/>
              </w:numPr>
              <w:rPr>
                <w:rFonts w:ascii="Cambria" w:hAnsi="Cambria"/>
                <w:sz w:val="20"/>
                <w:szCs w:val="20"/>
                <w:lang w:val="en-US"/>
              </w:rPr>
            </w:pPr>
            <w:r w:rsidRPr="004E6AC8">
              <w:rPr>
                <w:rFonts w:ascii="Cambria" w:hAnsi="Cambria"/>
                <w:sz w:val="20"/>
                <w:szCs w:val="20"/>
                <w:lang w:val="en-US"/>
              </w:rPr>
              <w:t>Defines fundamental concepts in business management. (Bloom: Knowledge – Assessment Tool: Written exam)</w:t>
            </w:r>
          </w:p>
          <w:p w14:paraId="665F73A9" w14:textId="77777777" w:rsidR="00CF0E0A" w:rsidRPr="004E6AC8" w:rsidRDefault="00CF0E0A" w:rsidP="000724D2">
            <w:pPr>
              <w:pStyle w:val="AralkYok"/>
              <w:numPr>
                <w:ilvl w:val="0"/>
                <w:numId w:val="51"/>
              </w:numPr>
              <w:rPr>
                <w:rFonts w:ascii="Cambria" w:hAnsi="Cambria"/>
                <w:sz w:val="20"/>
                <w:szCs w:val="20"/>
                <w:lang w:val="en-US"/>
              </w:rPr>
            </w:pPr>
            <w:proofErr w:type="gramStart"/>
            <w:r w:rsidRPr="004E6AC8">
              <w:rPr>
                <w:rFonts w:ascii="Cambria" w:hAnsi="Cambria"/>
                <w:sz w:val="20"/>
                <w:szCs w:val="20"/>
                <w:lang w:val="en-US"/>
              </w:rPr>
              <w:t>Explains</w:t>
            </w:r>
            <w:proofErr w:type="gramEnd"/>
            <w:r w:rsidRPr="004E6AC8">
              <w:rPr>
                <w:rFonts w:ascii="Cambria" w:hAnsi="Cambria"/>
                <w:sz w:val="20"/>
                <w:szCs w:val="20"/>
                <w:lang w:val="en-US"/>
              </w:rPr>
              <w:t xml:space="preserve"> these concepts through case studies. (Bloom: Comprehension – Assessment Tool: Case analysis assignment)</w:t>
            </w:r>
          </w:p>
          <w:p w14:paraId="76E4FC79" w14:textId="77777777" w:rsidR="00CF0E0A" w:rsidRPr="004E6AC8" w:rsidRDefault="00CF0E0A" w:rsidP="000724D2">
            <w:pPr>
              <w:pStyle w:val="AralkYok"/>
              <w:numPr>
                <w:ilvl w:val="0"/>
                <w:numId w:val="51"/>
              </w:numPr>
              <w:rPr>
                <w:rFonts w:ascii="Cambria" w:hAnsi="Cambria"/>
                <w:sz w:val="20"/>
                <w:szCs w:val="20"/>
                <w:lang w:val="en-US"/>
              </w:rPr>
            </w:pPr>
            <w:r w:rsidRPr="004E6AC8">
              <w:rPr>
                <w:rFonts w:ascii="Cambria" w:hAnsi="Cambria"/>
                <w:sz w:val="20"/>
                <w:szCs w:val="20"/>
                <w:lang w:val="en-US"/>
              </w:rPr>
              <w:lastRenderedPageBreak/>
              <w:t>Distinguishes the differences between concepts during class discussion. (Bloom: Analysis – Assessment Tool: Class discussion assessment)</w:t>
            </w:r>
          </w:p>
          <w:p w14:paraId="49B6A53E" w14:textId="77777777" w:rsidR="00CF0E0A" w:rsidRPr="004E6AC8" w:rsidRDefault="00CF0E0A" w:rsidP="00DD32AC">
            <w:pPr>
              <w:pStyle w:val="AralkYok"/>
              <w:rPr>
                <w:rFonts w:ascii="Cambria" w:hAnsi="Cambria"/>
                <w:sz w:val="20"/>
                <w:szCs w:val="20"/>
                <w:lang w:val="en-US"/>
              </w:rPr>
            </w:pPr>
            <w:r w:rsidRPr="004E6AC8">
              <w:rPr>
                <w:rFonts w:ascii="Cambria" w:hAnsi="Cambria"/>
                <w:sz w:val="20"/>
                <w:szCs w:val="20"/>
                <w:lang w:val="en-US"/>
              </w:rPr>
              <w:t>Checklist for Measurable Sub-Criteria</w:t>
            </w:r>
          </w:p>
          <w:p w14:paraId="7EEE1BF4" w14:textId="77777777" w:rsidR="00CF0E0A" w:rsidRPr="004E6AC8" w:rsidRDefault="00CF0E0A" w:rsidP="000724D2">
            <w:pPr>
              <w:pStyle w:val="AralkYok"/>
              <w:numPr>
                <w:ilvl w:val="0"/>
                <w:numId w:val="52"/>
              </w:numPr>
              <w:rPr>
                <w:rFonts w:ascii="Cambria" w:hAnsi="Cambria"/>
                <w:sz w:val="20"/>
                <w:szCs w:val="20"/>
                <w:lang w:val="en-US"/>
              </w:rPr>
            </w:pPr>
            <w:r w:rsidRPr="004E6AC8">
              <w:rPr>
                <w:rFonts w:ascii="Cambria" w:hAnsi="Cambria"/>
                <w:sz w:val="20"/>
                <w:szCs w:val="20"/>
                <w:lang w:val="en-US"/>
              </w:rPr>
              <w:t>Is the verb measurable? (Use “defines, applies, analyzes”; avoid vague verbs like “understands, knows, learns.”)</w:t>
            </w:r>
          </w:p>
          <w:p w14:paraId="0FB35714" w14:textId="77777777" w:rsidR="00CF0E0A" w:rsidRPr="004E6AC8" w:rsidRDefault="00CF0E0A" w:rsidP="000724D2">
            <w:pPr>
              <w:pStyle w:val="AralkYok"/>
              <w:numPr>
                <w:ilvl w:val="0"/>
                <w:numId w:val="52"/>
              </w:numPr>
              <w:rPr>
                <w:rFonts w:ascii="Cambria" w:hAnsi="Cambria"/>
                <w:sz w:val="20"/>
                <w:szCs w:val="20"/>
                <w:lang w:val="en-US"/>
              </w:rPr>
            </w:pPr>
            <w:r w:rsidRPr="004E6AC8">
              <w:rPr>
                <w:rFonts w:ascii="Cambria" w:hAnsi="Cambria"/>
                <w:sz w:val="20"/>
                <w:szCs w:val="20"/>
                <w:lang w:val="en-US"/>
              </w:rPr>
              <w:t>Is it aligned with Bloom’s Taxonomy? (Sub-criteria should cover knowledge, comprehension, application, analysis, evaluation, creation in balance.)</w:t>
            </w:r>
          </w:p>
          <w:p w14:paraId="6E20626B" w14:textId="77777777" w:rsidR="00CF0E0A" w:rsidRPr="004E6AC8" w:rsidRDefault="00CF0E0A" w:rsidP="000724D2">
            <w:pPr>
              <w:pStyle w:val="AralkYok"/>
              <w:numPr>
                <w:ilvl w:val="0"/>
                <w:numId w:val="52"/>
              </w:numPr>
              <w:rPr>
                <w:rFonts w:ascii="Cambria" w:hAnsi="Cambria"/>
                <w:sz w:val="20"/>
                <w:szCs w:val="20"/>
                <w:lang w:val="en-US"/>
              </w:rPr>
            </w:pPr>
            <w:r w:rsidRPr="004E6AC8">
              <w:rPr>
                <w:rFonts w:ascii="Cambria" w:hAnsi="Cambria"/>
                <w:sz w:val="20"/>
                <w:szCs w:val="20"/>
                <w:lang w:val="en-US"/>
              </w:rPr>
              <w:t>Is it linked to an assessment tool? (Each sub-criterion should be aligned with at least one tool and supported with rubrics.)</w:t>
            </w:r>
          </w:p>
          <w:p w14:paraId="6B6CA000" w14:textId="77777777" w:rsidR="00CF0E0A" w:rsidRPr="004E6AC8" w:rsidRDefault="00CF0E0A" w:rsidP="000724D2">
            <w:pPr>
              <w:pStyle w:val="AralkYok"/>
              <w:numPr>
                <w:ilvl w:val="0"/>
                <w:numId w:val="52"/>
              </w:numPr>
              <w:rPr>
                <w:rFonts w:ascii="Cambria" w:hAnsi="Cambria"/>
                <w:sz w:val="20"/>
                <w:szCs w:val="20"/>
                <w:lang w:val="en-US"/>
              </w:rPr>
            </w:pPr>
            <w:r w:rsidRPr="004E6AC8">
              <w:rPr>
                <w:rFonts w:ascii="Cambria" w:hAnsi="Cambria"/>
                <w:sz w:val="20"/>
                <w:szCs w:val="20"/>
                <w:lang w:val="en-US"/>
              </w:rPr>
              <w:t>Is it clear and focused on one action? (Each statement must be short, precise, and centered on a single verb.)</w:t>
            </w:r>
          </w:p>
          <w:p w14:paraId="41430707" w14:textId="77777777" w:rsidR="00CF0E0A" w:rsidRPr="00FB7BB5" w:rsidRDefault="00CF0E0A" w:rsidP="00A85CFA">
            <w:pPr>
              <w:pStyle w:val="AralkYok"/>
              <w:numPr>
                <w:ilvl w:val="0"/>
                <w:numId w:val="52"/>
              </w:numPr>
              <w:spacing w:after="120"/>
              <w:ind w:left="714" w:hanging="357"/>
              <w:rPr>
                <w:rFonts w:ascii="Cambria" w:hAnsi="Cambria"/>
                <w:sz w:val="20"/>
                <w:szCs w:val="20"/>
                <w:lang w:val="en-US"/>
              </w:rPr>
            </w:pPr>
            <w:r w:rsidRPr="004E6AC8">
              <w:rPr>
                <w:rFonts w:ascii="Cambria" w:hAnsi="Cambria"/>
                <w:sz w:val="20"/>
                <w:szCs w:val="20"/>
                <w:lang w:val="en-US"/>
              </w:rPr>
              <w:t>Is the number appropriate? (Write 2–3 per outcome; avoid under-specifying with one or overloading with more than four.)</w:t>
            </w:r>
          </w:p>
        </w:tc>
      </w:tr>
      <w:tr w:rsidR="00CF0E0A" w:rsidRPr="00603431" w14:paraId="2B6AE0F1" w14:textId="77777777" w:rsidTr="00DD32AC">
        <w:trPr>
          <w:trHeight w:val="78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0B31E4F" w14:textId="77777777" w:rsidR="00CF0E0A" w:rsidRDefault="00CF0E0A" w:rsidP="00DD32AC">
            <w:pPr>
              <w:pStyle w:val="AralkYok"/>
              <w:jc w:val="right"/>
              <w:rPr>
                <w:rFonts w:ascii="Cambria" w:hAnsi="Cambria"/>
                <w:b/>
                <w:bCs/>
                <w:sz w:val="20"/>
                <w:szCs w:val="20"/>
              </w:rPr>
            </w:pPr>
            <w:r w:rsidRPr="00DB44C2">
              <w:rPr>
                <w:rFonts w:ascii="Cambria" w:hAnsi="Cambria"/>
                <w:b/>
                <w:bCs/>
                <w:sz w:val="20"/>
                <w:szCs w:val="20"/>
              </w:rPr>
              <w:lastRenderedPageBreak/>
              <w:t xml:space="preserve">İyi Uygulamalar / </w:t>
            </w:r>
          </w:p>
          <w:p w14:paraId="229EA261" w14:textId="77777777" w:rsidR="00CF0E0A" w:rsidRPr="000B563F" w:rsidRDefault="00CF0E0A" w:rsidP="00DD32AC">
            <w:pPr>
              <w:pStyle w:val="AralkYok"/>
              <w:jc w:val="right"/>
              <w:rPr>
                <w:rFonts w:ascii="Cambria" w:hAnsi="Cambria"/>
                <w:b/>
                <w:bCs/>
                <w:sz w:val="20"/>
                <w:szCs w:val="20"/>
                <w:lang w:val="en-US"/>
              </w:rPr>
            </w:pPr>
            <w:r w:rsidRPr="000B563F">
              <w:rPr>
                <w:rFonts w:ascii="Cambria" w:hAnsi="Cambria"/>
                <w:b/>
                <w:bCs/>
                <w:sz w:val="20"/>
                <w:szCs w:val="20"/>
                <w:lang w:val="en-US"/>
              </w:rPr>
              <w:t>Good Practices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C82972" w14:textId="77777777" w:rsidR="00CF0E0A" w:rsidRPr="004B0D8F" w:rsidRDefault="00CF0E0A" w:rsidP="00A85CFA">
            <w:pPr>
              <w:pStyle w:val="AralkYok"/>
              <w:spacing w:before="120"/>
              <w:rPr>
                <w:rFonts w:ascii="Cambria" w:hAnsi="Cambria"/>
                <w:sz w:val="20"/>
                <w:szCs w:val="20"/>
              </w:rPr>
            </w:pPr>
            <w:r w:rsidRPr="004B0D8F">
              <w:rPr>
                <w:rFonts w:ascii="Cambria" w:hAnsi="Cambria"/>
                <w:sz w:val="20"/>
                <w:szCs w:val="20"/>
              </w:rPr>
              <w:t>İyi Uygulamalar</w:t>
            </w:r>
            <w:r w:rsidRPr="004B0D8F">
              <w:rPr>
                <w:rFonts w:ascii="Cambria" w:hAnsi="Cambria"/>
                <w:sz w:val="20"/>
                <w:szCs w:val="20"/>
              </w:rPr>
              <w:br/>
              <w:t>Ölçülebilir alt ölçütler hazırlanırken şu prensipler izlenmelidir:</w:t>
            </w:r>
          </w:p>
          <w:p w14:paraId="2BEADBD3" w14:textId="77777777" w:rsidR="00CF0E0A" w:rsidRPr="004B0D8F" w:rsidRDefault="00CF0E0A" w:rsidP="000724D2">
            <w:pPr>
              <w:pStyle w:val="AralkYok"/>
              <w:numPr>
                <w:ilvl w:val="0"/>
                <w:numId w:val="53"/>
              </w:numPr>
              <w:rPr>
                <w:rFonts w:ascii="Cambria" w:hAnsi="Cambria"/>
                <w:sz w:val="20"/>
                <w:szCs w:val="20"/>
              </w:rPr>
            </w:pPr>
            <w:r w:rsidRPr="004B0D8F">
              <w:rPr>
                <w:rFonts w:ascii="Cambria" w:hAnsi="Cambria"/>
                <w:sz w:val="20"/>
                <w:szCs w:val="20"/>
              </w:rPr>
              <w:t>Tek eylem: Her alt ölçüt yalnızca bir performansa odaklanmalı; karmaşık ya da çoklu davranışlardan kaçınılmalıdır.</w:t>
            </w:r>
          </w:p>
          <w:p w14:paraId="6BFFE639" w14:textId="77777777" w:rsidR="00CF0E0A" w:rsidRPr="004B0D8F" w:rsidRDefault="00CF0E0A" w:rsidP="000724D2">
            <w:pPr>
              <w:pStyle w:val="AralkYok"/>
              <w:numPr>
                <w:ilvl w:val="0"/>
                <w:numId w:val="53"/>
              </w:numPr>
              <w:rPr>
                <w:rFonts w:ascii="Cambria" w:hAnsi="Cambria"/>
                <w:sz w:val="20"/>
                <w:szCs w:val="20"/>
              </w:rPr>
            </w:pPr>
            <w:r w:rsidRPr="004B0D8F">
              <w:rPr>
                <w:rFonts w:ascii="Cambria" w:hAnsi="Cambria"/>
                <w:sz w:val="20"/>
                <w:szCs w:val="20"/>
              </w:rPr>
              <w:t>Bloom dengesi: Farklı bilişsel seviyeler (bilgi, anlama, uygulama, analiz, değerlendirme, yaratma) dengeli biçimde temsil edilmelidir.</w:t>
            </w:r>
          </w:p>
          <w:p w14:paraId="532FF7DD" w14:textId="77777777" w:rsidR="00CF0E0A" w:rsidRPr="004B0D8F" w:rsidRDefault="00CF0E0A" w:rsidP="000724D2">
            <w:pPr>
              <w:pStyle w:val="AralkYok"/>
              <w:numPr>
                <w:ilvl w:val="0"/>
                <w:numId w:val="53"/>
              </w:numPr>
              <w:rPr>
                <w:rFonts w:ascii="Cambria" w:hAnsi="Cambria"/>
                <w:sz w:val="20"/>
                <w:szCs w:val="20"/>
              </w:rPr>
            </w:pPr>
            <w:r w:rsidRPr="004B0D8F">
              <w:rPr>
                <w:rFonts w:ascii="Cambria" w:hAnsi="Cambria"/>
                <w:sz w:val="20"/>
                <w:szCs w:val="20"/>
              </w:rPr>
              <w:t>Doğrudan bağlantı: Alt ölçütler, dersin öğrenme çıktılarıyla doğrudan hizalı olmalı; içerik tekrarına indirgenmemelidir.</w:t>
            </w:r>
          </w:p>
          <w:p w14:paraId="7244CD7F" w14:textId="77777777" w:rsidR="00CF0E0A" w:rsidRPr="004B0D8F" w:rsidRDefault="00CF0E0A" w:rsidP="000724D2">
            <w:pPr>
              <w:pStyle w:val="AralkYok"/>
              <w:numPr>
                <w:ilvl w:val="0"/>
                <w:numId w:val="53"/>
              </w:numPr>
              <w:rPr>
                <w:rFonts w:ascii="Cambria" w:hAnsi="Cambria"/>
                <w:sz w:val="20"/>
                <w:szCs w:val="20"/>
              </w:rPr>
            </w:pPr>
            <w:r w:rsidRPr="004B0D8F">
              <w:rPr>
                <w:rFonts w:ascii="Cambria" w:hAnsi="Cambria"/>
                <w:sz w:val="20"/>
                <w:szCs w:val="20"/>
              </w:rPr>
              <w:t>Açık fiiller: “açıklar, uygular, karşılaştırır, tasarlar” gibi somut, gözlenebilir ve ölçülebilir fiiller kullanılmalıdır.</w:t>
            </w:r>
          </w:p>
          <w:p w14:paraId="548C76C6" w14:textId="77777777" w:rsidR="00CF0E0A" w:rsidRPr="004B0D8F" w:rsidRDefault="00CF0E0A" w:rsidP="000724D2">
            <w:pPr>
              <w:pStyle w:val="AralkYok"/>
              <w:numPr>
                <w:ilvl w:val="0"/>
                <w:numId w:val="53"/>
              </w:numPr>
              <w:rPr>
                <w:rFonts w:ascii="Cambria" w:hAnsi="Cambria"/>
                <w:sz w:val="20"/>
                <w:szCs w:val="20"/>
              </w:rPr>
            </w:pPr>
            <w:r w:rsidRPr="004B0D8F">
              <w:rPr>
                <w:rFonts w:ascii="Cambria" w:hAnsi="Cambria"/>
                <w:sz w:val="20"/>
                <w:szCs w:val="20"/>
              </w:rPr>
              <w:t>Değerlendirme ile hizalama: Her alt ölçüt en az bir ölçme–değerlendirme aracıyla (sınav, ödev, proje, vaka, sunum) ilişkilendirilmelidir.</w:t>
            </w:r>
          </w:p>
          <w:p w14:paraId="2BB56AAA" w14:textId="77777777" w:rsidR="00CF0E0A" w:rsidRDefault="00CF0E0A" w:rsidP="000724D2">
            <w:pPr>
              <w:pStyle w:val="AralkYok"/>
              <w:numPr>
                <w:ilvl w:val="0"/>
                <w:numId w:val="53"/>
              </w:numPr>
              <w:rPr>
                <w:rFonts w:ascii="Cambria" w:hAnsi="Cambria"/>
                <w:sz w:val="20"/>
                <w:szCs w:val="20"/>
              </w:rPr>
            </w:pPr>
            <w:r w:rsidRPr="004B0D8F">
              <w:rPr>
                <w:rFonts w:ascii="Cambria" w:hAnsi="Cambria"/>
                <w:sz w:val="20"/>
                <w:szCs w:val="20"/>
              </w:rPr>
              <w:t>Bağlam ekleme: Gerektiğinde bağlam eklenerek ölçüt somutlaştırılmalıdır (</w:t>
            </w:r>
            <w:proofErr w:type="spellStart"/>
            <w:r w:rsidRPr="004B0D8F">
              <w:rPr>
                <w:rFonts w:ascii="Cambria" w:hAnsi="Cambria"/>
                <w:sz w:val="20"/>
                <w:szCs w:val="20"/>
              </w:rPr>
              <w:t>örn</w:t>
            </w:r>
            <w:proofErr w:type="spellEnd"/>
            <w:r w:rsidRPr="004B0D8F">
              <w:rPr>
                <w:rFonts w:ascii="Cambria" w:hAnsi="Cambria"/>
                <w:sz w:val="20"/>
                <w:szCs w:val="20"/>
              </w:rPr>
              <w:t xml:space="preserve">. </w:t>
            </w:r>
            <w:r w:rsidRPr="004B0D8F">
              <w:rPr>
                <w:rFonts w:ascii="Cambria" w:hAnsi="Cambria"/>
                <w:i/>
                <w:iCs/>
                <w:sz w:val="20"/>
                <w:szCs w:val="20"/>
              </w:rPr>
              <w:t>“Seçili bir vaka örneğinde temel sosyal hizmet yaklaşımını uygular”</w:t>
            </w:r>
            <w:r w:rsidRPr="004B0D8F">
              <w:rPr>
                <w:rFonts w:ascii="Cambria" w:hAnsi="Cambria"/>
                <w:sz w:val="20"/>
                <w:szCs w:val="20"/>
              </w:rPr>
              <w:t>).</w:t>
            </w:r>
          </w:p>
          <w:p w14:paraId="69C9C257" w14:textId="77777777" w:rsidR="00CF0E0A" w:rsidRPr="004B0D8F" w:rsidRDefault="00CF0E0A" w:rsidP="00DD32AC">
            <w:pPr>
              <w:pStyle w:val="AralkYok"/>
              <w:ind w:left="720"/>
              <w:rPr>
                <w:rFonts w:ascii="Cambria" w:hAnsi="Cambria"/>
                <w:sz w:val="20"/>
                <w:szCs w:val="20"/>
              </w:rPr>
            </w:pPr>
          </w:p>
          <w:p w14:paraId="7C31617D" w14:textId="77777777" w:rsidR="00CF0E0A" w:rsidRPr="004B0D8F" w:rsidRDefault="00CF0E0A" w:rsidP="00DD32AC">
            <w:pPr>
              <w:pStyle w:val="AralkYok"/>
              <w:rPr>
                <w:rFonts w:ascii="Cambria" w:hAnsi="Cambria"/>
                <w:sz w:val="20"/>
                <w:szCs w:val="20"/>
              </w:rPr>
            </w:pPr>
            <w:r w:rsidRPr="004B0D8F">
              <w:rPr>
                <w:rFonts w:ascii="Cambria" w:hAnsi="Cambria"/>
                <w:sz w:val="20"/>
                <w:szCs w:val="20"/>
              </w:rPr>
              <w:t>Kaçınılması Gereken Hatalar</w:t>
            </w:r>
            <w:r w:rsidRPr="004B0D8F">
              <w:rPr>
                <w:rFonts w:ascii="Cambria" w:hAnsi="Cambria"/>
                <w:sz w:val="20"/>
                <w:szCs w:val="20"/>
              </w:rPr>
              <w:br/>
              <w:t>Alt ölçütler yazılırken şu yanlışlardan uzak durulmalıdır:</w:t>
            </w:r>
          </w:p>
          <w:p w14:paraId="0D75E91B" w14:textId="77777777" w:rsidR="00CF0E0A" w:rsidRPr="004B0D8F" w:rsidRDefault="00CF0E0A" w:rsidP="000724D2">
            <w:pPr>
              <w:pStyle w:val="AralkYok"/>
              <w:numPr>
                <w:ilvl w:val="0"/>
                <w:numId w:val="54"/>
              </w:numPr>
              <w:rPr>
                <w:rFonts w:ascii="Cambria" w:hAnsi="Cambria"/>
                <w:sz w:val="20"/>
                <w:szCs w:val="20"/>
              </w:rPr>
            </w:pPr>
            <w:r w:rsidRPr="004B0D8F">
              <w:rPr>
                <w:rFonts w:ascii="Cambria" w:hAnsi="Cambria"/>
                <w:sz w:val="20"/>
                <w:szCs w:val="20"/>
              </w:rPr>
              <w:t>Ölçülemeyen fiiller: “anlar, öğrenir, bilir, farkında olur” gibi soyut fiillerin kullanılması.</w:t>
            </w:r>
          </w:p>
          <w:p w14:paraId="7F7C6B79" w14:textId="77777777" w:rsidR="00CF0E0A" w:rsidRPr="004B0D8F" w:rsidRDefault="00CF0E0A" w:rsidP="000724D2">
            <w:pPr>
              <w:pStyle w:val="AralkYok"/>
              <w:numPr>
                <w:ilvl w:val="0"/>
                <w:numId w:val="54"/>
              </w:numPr>
              <w:rPr>
                <w:rFonts w:ascii="Cambria" w:hAnsi="Cambria"/>
                <w:sz w:val="20"/>
                <w:szCs w:val="20"/>
              </w:rPr>
            </w:pPr>
            <w:r w:rsidRPr="004B0D8F">
              <w:rPr>
                <w:rFonts w:ascii="Cambria" w:hAnsi="Cambria"/>
                <w:sz w:val="20"/>
                <w:szCs w:val="20"/>
              </w:rPr>
              <w:t>Çoklu eylem: Tek bir ölçütte birden fazla davranışın birleştirilmesi (</w:t>
            </w:r>
            <w:proofErr w:type="spellStart"/>
            <w:r w:rsidRPr="004B0D8F">
              <w:rPr>
                <w:rFonts w:ascii="Cambria" w:hAnsi="Cambria"/>
                <w:sz w:val="20"/>
                <w:szCs w:val="20"/>
              </w:rPr>
              <w:t>örn</w:t>
            </w:r>
            <w:proofErr w:type="spellEnd"/>
            <w:r w:rsidRPr="004B0D8F">
              <w:rPr>
                <w:rFonts w:ascii="Cambria" w:hAnsi="Cambria"/>
                <w:sz w:val="20"/>
                <w:szCs w:val="20"/>
              </w:rPr>
              <w:t xml:space="preserve">. </w:t>
            </w:r>
            <w:r w:rsidRPr="004B0D8F">
              <w:rPr>
                <w:rFonts w:ascii="Cambria" w:hAnsi="Cambria"/>
                <w:i/>
                <w:iCs/>
                <w:sz w:val="20"/>
                <w:szCs w:val="20"/>
              </w:rPr>
              <w:t>“konuyu öğrenir ve uygular”</w:t>
            </w:r>
            <w:r w:rsidRPr="004B0D8F">
              <w:rPr>
                <w:rFonts w:ascii="Cambria" w:hAnsi="Cambria"/>
                <w:sz w:val="20"/>
                <w:szCs w:val="20"/>
              </w:rPr>
              <w:t>).</w:t>
            </w:r>
          </w:p>
          <w:p w14:paraId="633409C6" w14:textId="77777777" w:rsidR="00CF0E0A" w:rsidRPr="004B0D8F" w:rsidRDefault="00CF0E0A" w:rsidP="000724D2">
            <w:pPr>
              <w:pStyle w:val="AralkYok"/>
              <w:numPr>
                <w:ilvl w:val="0"/>
                <w:numId w:val="54"/>
              </w:numPr>
              <w:rPr>
                <w:rFonts w:ascii="Cambria" w:hAnsi="Cambria"/>
                <w:sz w:val="20"/>
                <w:szCs w:val="20"/>
              </w:rPr>
            </w:pPr>
            <w:r w:rsidRPr="004B0D8F">
              <w:rPr>
                <w:rFonts w:ascii="Cambria" w:hAnsi="Cambria"/>
                <w:sz w:val="20"/>
                <w:szCs w:val="20"/>
              </w:rPr>
              <w:t>Yanlış sayı: Sadece tek alt ölçüt yazmak veya gereksiz yere 4’ten fazla ölçüt eklemek.</w:t>
            </w:r>
          </w:p>
          <w:p w14:paraId="5E67E4D8" w14:textId="77777777" w:rsidR="00CF0E0A" w:rsidRPr="004B0D8F" w:rsidRDefault="00CF0E0A" w:rsidP="000724D2">
            <w:pPr>
              <w:pStyle w:val="AralkYok"/>
              <w:numPr>
                <w:ilvl w:val="0"/>
                <w:numId w:val="54"/>
              </w:numPr>
              <w:rPr>
                <w:rFonts w:ascii="Cambria" w:hAnsi="Cambria"/>
                <w:sz w:val="20"/>
                <w:szCs w:val="20"/>
              </w:rPr>
            </w:pPr>
            <w:r w:rsidRPr="004B0D8F">
              <w:rPr>
                <w:rFonts w:ascii="Cambria" w:hAnsi="Cambria"/>
                <w:sz w:val="20"/>
                <w:szCs w:val="20"/>
              </w:rPr>
              <w:t>Bloom dengesizliği: Sadece bilgi düzeyinde kalıp diğer bilişsel düzeyleri dışlamak.</w:t>
            </w:r>
          </w:p>
          <w:p w14:paraId="52C30C3B" w14:textId="77777777" w:rsidR="00CF0E0A" w:rsidRPr="004B0D8F" w:rsidRDefault="00CF0E0A" w:rsidP="000724D2">
            <w:pPr>
              <w:pStyle w:val="AralkYok"/>
              <w:numPr>
                <w:ilvl w:val="0"/>
                <w:numId w:val="54"/>
              </w:numPr>
              <w:rPr>
                <w:rFonts w:ascii="Cambria" w:hAnsi="Cambria"/>
                <w:sz w:val="20"/>
                <w:szCs w:val="20"/>
              </w:rPr>
            </w:pPr>
            <w:r w:rsidRPr="004B0D8F">
              <w:rPr>
                <w:rFonts w:ascii="Cambria" w:hAnsi="Cambria"/>
                <w:sz w:val="20"/>
                <w:szCs w:val="20"/>
              </w:rPr>
              <w:t>İçerik tekrarı: Müfredat başlıklarını ölçüt gibi yazmak (</w:t>
            </w:r>
            <w:proofErr w:type="spellStart"/>
            <w:r w:rsidRPr="004B0D8F">
              <w:rPr>
                <w:rFonts w:ascii="Cambria" w:hAnsi="Cambria"/>
                <w:sz w:val="20"/>
                <w:szCs w:val="20"/>
              </w:rPr>
              <w:t>örn</w:t>
            </w:r>
            <w:proofErr w:type="spellEnd"/>
            <w:r w:rsidRPr="004B0D8F">
              <w:rPr>
                <w:rFonts w:ascii="Cambria" w:hAnsi="Cambria"/>
                <w:sz w:val="20"/>
                <w:szCs w:val="20"/>
              </w:rPr>
              <w:t xml:space="preserve">. </w:t>
            </w:r>
            <w:r w:rsidRPr="004B0D8F">
              <w:rPr>
                <w:rFonts w:ascii="Cambria" w:hAnsi="Cambria"/>
                <w:i/>
                <w:iCs/>
                <w:sz w:val="20"/>
                <w:szCs w:val="20"/>
              </w:rPr>
              <w:t>“öğrenci ünite 1’i öğrenir”</w:t>
            </w:r>
            <w:r w:rsidRPr="004B0D8F">
              <w:rPr>
                <w:rFonts w:ascii="Cambria" w:hAnsi="Cambria"/>
                <w:sz w:val="20"/>
                <w:szCs w:val="20"/>
              </w:rPr>
              <w:t>).</w:t>
            </w:r>
          </w:p>
          <w:p w14:paraId="1FB92481" w14:textId="77777777" w:rsidR="00CF0E0A" w:rsidRPr="004B0D8F" w:rsidRDefault="00CF0E0A" w:rsidP="000724D2">
            <w:pPr>
              <w:pStyle w:val="AralkYok"/>
              <w:numPr>
                <w:ilvl w:val="0"/>
                <w:numId w:val="54"/>
              </w:numPr>
              <w:rPr>
                <w:rFonts w:ascii="Cambria" w:hAnsi="Cambria"/>
                <w:sz w:val="20"/>
                <w:szCs w:val="20"/>
              </w:rPr>
            </w:pPr>
            <w:proofErr w:type="spellStart"/>
            <w:r w:rsidRPr="004B0D8F">
              <w:rPr>
                <w:rFonts w:ascii="Cambria" w:hAnsi="Cambria"/>
                <w:sz w:val="20"/>
                <w:szCs w:val="20"/>
              </w:rPr>
              <w:t>Hizalamasızlık</w:t>
            </w:r>
            <w:proofErr w:type="spellEnd"/>
            <w:r w:rsidRPr="004B0D8F">
              <w:rPr>
                <w:rFonts w:ascii="Cambria" w:hAnsi="Cambria"/>
                <w:sz w:val="20"/>
                <w:szCs w:val="20"/>
              </w:rPr>
              <w:t>: Ölçütleri herhangi bir ölçme–değerlendirme aracıyla ilişkilendirmemek.</w:t>
            </w:r>
          </w:p>
          <w:p w14:paraId="1CBA2003" w14:textId="77777777" w:rsidR="00CF0E0A" w:rsidRPr="000B563F" w:rsidRDefault="00CF0E0A" w:rsidP="00A85CFA">
            <w:pPr>
              <w:pStyle w:val="AralkYok"/>
              <w:spacing w:after="120"/>
              <w:rPr>
                <w:rFonts w:ascii="Cambria" w:hAnsi="Cambria"/>
                <w:sz w:val="20"/>
                <w:szCs w:val="20"/>
              </w:rPr>
            </w:pPr>
            <w:r w:rsidRPr="004B0D8F">
              <w:rPr>
                <w:rFonts w:ascii="Cambria" w:hAnsi="Cambria"/>
                <w:sz w:val="20"/>
                <w:szCs w:val="20"/>
              </w:rPr>
              <w:t xml:space="preserve">Bu prensipler, Bologna sürecinde öngörülen </w:t>
            </w:r>
            <w:proofErr w:type="spellStart"/>
            <w:r w:rsidRPr="004B0D8F">
              <w:rPr>
                <w:rFonts w:ascii="Cambria" w:hAnsi="Cambria"/>
                <w:sz w:val="20"/>
                <w:szCs w:val="20"/>
              </w:rPr>
              <w:t>constructive</w:t>
            </w:r>
            <w:proofErr w:type="spellEnd"/>
            <w:r w:rsidRPr="004B0D8F">
              <w:rPr>
                <w:rFonts w:ascii="Cambria" w:hAnsi="Cambria"/>
                <w:sz w:val="20"/>
                <w:szCs w:val="20"/>
              </w:rPr>
              <w:t xml:space="preserve"> </w:t>
            </w:r>
            <w:proofErr w:type="spellStart"/>
            <w:r w:rsidRPr="004B0D8F">
              <w:rPr>
                <w:rFonts w:ascii="Cambria" w:hAnsi="Cambria"/>
                <w:sz w:val="20"/>
                <w:szCs w:val="20"/>
              </w:rPr>
              <w:t>alignment</w:t>
            </w:r>
            <w:proofErr w:type="spellEnd"/>
            <w:r>
              <w:rPr>
                <w:rFonts w:ascii="Cambria" w:hAnsi="Cambria"/>
                <w:sz w:val="20"/>
                <w:szCs w:val="20"/>
              </w:rPr>
              <w:t xml:space="preserve"> </w:t>
            </w:r>
            <w:r w:rsidRPr="00491A06">
              <w:rPr>
                <w:rFonts w:ascii="Cambria" w:hAnsi="Cambria"/>
                <w:sz w:val="20"/>
                <w:szCs w:val="20"/>
              </w:rPr>
              <w:t>(öğrenme çıktısı–öğretim–değerlendirme uyumu)</w:t>
            </w:r>
            <w:r w:rsidRPr="00C67369">
              <w:rPr>
                <w:rFonts w:ascii="Cambria" w:hAnsi="Cambria"/>
                <w:sz w:val="20"/>
                <w:szCs w:val="20"/>
              </w:rPr>
              <w:t xml:space="preserve"> </w:t>
            </w:r>
            <w:r w:rsidRPr="004B0D8F">
              <w:rPr>
                <w:rFonts w:ascii="Cambria" w:hAnsi="Cambria"/>
                <w:sz w:val="20"/>
                <w:szCs w:val="20"/>
              </w:rPr>
              <w:t xml:space="preserve"> ilkesini karşılamaya yöneliktir.</w:t>
            </w:r>
          </w:p>
        </w:tc>
      </w:tr>
      <w:tr w:rsidR="00CF0E0A" w:rsidRPr="00603431" w14:paraId="5593EF45" w14:textId="77777777" w:rsidTr="00DD32AC">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444CD3" w14:textId="77777777" w:rsidR="00CF0E0A" w:rsidRPr="009B1DE8"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441B3C" w14:textId="77777777" w:rsidR="00CF0E0A" w:rsidRPr="00A86566" w:rsidRDefault="00CF0E0A" w:rsidP="00A85CFA">
            <w:pPr>
              <w:pStyle w:val="AralkYok"/>
              <w:spacing w:before="120"/>
              <w:rPr>
                <w:rFonts w:ascii="Cambria" w:hAnsi="Cambria"/>
                <w:sz w:val="20"/>
                <w:szCs w:val="20"/>
                <w:lang w:val="en-US"/>
              </w:rPr>
            </w:pPr>
            <w:r w:rsidRPr="00A86566">
              <w:rPr>
                <w:rFonts w:ascii="Cambria" w:hAnsi="Cambria"/>
                <w:sz w:val="20"/>
                <w:szCs w:val="20"/>
                <w:lang w:val="en-US"/>
              </w:rPr>
              <w:t>Good Practices</w:t>
            </w:r>
            <w:r w:rsidRPr="00A86566">
              <w:rPr>
                <w:rFonts w:ascii="Cambria" w:hAnsi="Cambria"/>
                <w:sz w:val="20"/>
                <w:szCs w:val="20"/>
                <w:lang w:val="en-US"/>
              </w:rPr>
              <w:br/>
              <w:t>When developing measurable sub-criteria, the following principles must be observed:</w:t>
            </w:r>
          </w:p>
          <w:p w14:paraId="18D5ABCF" w14:textId="77777777" w:rsidR="00CF0E0A" w:rsidRPr="00A86566"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lastRenderedPageBreak/>
              <w:t>Single action: Each sub-criterion should focus on a single performance; avoid complex or multiple behaviors.</w:t>
            </w:r>
          </w:p>
          <w:p w14:paraId="582CE3F6" w14:textId="77777777" w:rsidR="00CF0E0A" w:rsidRPr="00A86566"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t>Balanced Bloom levels: Different levels of Bloom’s taxonomy (knowledge, comprehension, application, analysis, evaluation, creation) should be represented in balance.</w:t>
            </w:r>
          </w:p>
          <w:p w14:paraId="4D32444F" w14:textId="77777777" w:rsidR="00CF0E0A" w:rsidRPr="00A86566"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t>Direct alignment: Sub-criteria must align directly with the course learning outcomes, not merely repeat course content.</w:t>
            </w:r>
          </w:p>
          <w:p w14:paraId="1C7372C7" w14:textId="77777777" w:rsidR="00CF0E0A" w:rsidRPr="00A86566"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t xml:space="preserve">Clear verbs: Use observable and measurable verbs such as </w:t>
            </w:r>
            <w:r w:rsidRPr="00A86566">
              <w:rPr>
                <w:rFonts w:ascii="Cambria" w:hAnsi="Cambria"/>
                <w:i/>
                <w:iCs/>
                <w:sz w:val="20"/>
                <w:szCs w:val="20"/>
                <w:lang w:val="en-US"/>
              </w:rPr>
              <w:t>explains, applies, compares, designs</w:t>
            </w:r>
            <w:r w:rsidRPr="00A86566">
              <w:rPr>
                <w:rFonts w:ascii="Cambria" w:hAnsi="Cambria"/>
                <w:sz w:val="20"/>
                <w:szCs w:val="20"/>
                <w:lang w:val="en-US"/>
              </w:rPr>
              <w:t>.</w:t>
            </w:r>
          </w:p>
          <w:p w14:paraId="1406FB3C" w14:textId="77777777" w:rsidR="00CF0E0A" w:rsidRPr="00A86566"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t>Linked to assessment: Each sub-criterion should be explicitly connected to at least one assessment tool (exam, assignment, project, case study, presentation).</w:t>
            </w:r>
          </w:p>
          <w:p w14:paraId="6AE0F673" w14:textId="77777777" w:rsidR="00CF0E0A" w:rsidRDefault="00CF0E0A" w:rsidP="000724D2">
            <w:pPr>
              <w:pStyle w:val="AralkYok"/>
              <w:numPr>
                <w:ilvl w:val="0"/>
                <w:numId w:val="55"/>
              </w:numPr>
              <w:rPr>
                <w:rFonts w:ascii="Cambria" w:hAnsi="Cambria"/>
                <w:sz w:val="20"/>
                <w:szCs w:val="20"/>
                <w:lang w:val="en-US"/>
              </w:rPr>
            </w:pPr>
            <w:r w:rsidRPr="00A86566">
              <w:rPr>
                <w:rFonts w:ascii="Cambria" w:hAnsi="Cambria"/>
                <w:sz w:val="20"/>
                <w:szCs w:val="20"/>
                <w:lang w:val="en-US"/>
              </w:rPr>
              <w:t xml:space="preserve">Add context: Provide context where needed to make the sub-criterion more concrete (e.g., </w:t>
            </w:r>
            <w:r w:rsidRPr="00A86566">
              <w:rPr>
                <w:rFonts w:ascii="Cambria" w:hAnsi="Cambria"/>
                <w:i/>
                <w:iCs/>
                <w:sz w:val="20"/>
                <w:szCs w:val="20"/>
                <w:lang w:val="en-US"/>
              </w:rPr>
              <w:t>“Applies the basic steps of social work approach in a selected case study”</w:t>
            </w:r>
            <w:r w:rsidRPr="00A86566">
              <w:rPr>
                <w:rFonts w:ascii="Cambria" w:hAnsi="Cambria"/>
                <w:sz w:val="20"/>
                <w:szCs w:val="20"/>
                <w:lang w:val="en-US"/>
              </w:rPr>
              <w:t>).</w:t>
            </w:r>
          </w:p>
          <w:p w14:paraId="535B88D2" w14:textId="77777777" w:rsidR="00CF0E0A" w:rsidRPr="00A86566" w:rsidRDefault="00CF0E0A" w:rsidP="00DD32AC">
            <w:pPr>
              <w:pStyle w:val="AralkYok"/>
              <w:ind w:left="720"/>
              <w:rPr>
                <w:rFonts w:ascii="Cambria" w:hAnsi="Cambria"/>
                <w:sz w:val="20"/>
                <w:szCs w:val="20"/>
                <w:lang w:val="en-US"/>
              </w:rPr>
            </w:pPr>
          </w:p>
          <w:p w14:paraId="799CC19E" w14:textId="77777777" w:rsidR="00CF0E0A" w:rsidRPr="00A86566" w:rsidRDefault="00CF0E0A" w:rsidP="00DD32AC">
            <w:pPr>
              <w:pStyle w:val="AralkYok"/>
              <w:rPr>
                <w:rFonts w:ascii="Cambria" w:hAnsi="Cambria"/>
                <w:sz w:val="20"/>
                <w:szCs w:val="20"/>
                <w:lang w:val="en-US"/>
              </w:rPr>
            </w:pPr>
            <w:r w:rsidRPr="00A86566">
              <w:rPr>
                <w:rFonts w:ascii="Cambria" w:hAnsi="Cambria"/>
                <w:sz w:val="20"/>
                <w:szCs w:val="20"/>
                <w:lang w:val="en-US"/>
              </w:rPr>
              <w:t>Avoid Common Pitfalls</w:t>
            </w:r>
            <w:r w:rsidRPr="00A86566">
              <w:rPr>
                <w:rFonts w:ascii="Cambria" w:hAnsi="Cambria"/>
                <w:sz w:val="20"/>
                <w:szCs w:val="20"/>
                <w:lang w:val="en-US"/>
              </w:rPr>
              <w:br/>
              <w:t>The following mistakes should be avoided when writing sub-criteria:</w:t>
            </w:r>
          </w:p>
          <w:p w14:paraId="0DBCC8BB"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 xml:space="preserve">Non-measurable verbs: Using vague verbs like </w:t>
            </w:r>
            <w:r w:rsidRPr="00A86566">
              <w:rPr>
                <w:rFonts w:ascii="Cambria" w:hAnsi="Cambria"/>
                <w:i/>
                <w:iCs/>
                <w:sz w:val="20"/>
                <w:szCs w:val="20"/>
                <w:lang w:val="en-US"/>
              </w:rPr>
              <w:t>understands, learns, knows, becomes aware</w:t>
            </w:r>
            <w:r w:rsidRPr="00A86566">
              <w:rPr>
                <w:rFonts w:ascii="Cambria" w:hAnsi="Cambria"/>
                <w:sz w:val="20"/>
                <w:szCs w:val="20"/>
                <w:lang w:val="en-US"/>
              </w:rPr>
              <w:t>.</w:t>
            </w:r>
          </w:p>
          <w:p w14:paraId="1E6D6B01"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 xml:space="preserve">Multiple actions: Combining more than one behavior in a single sub-criterion (e.g., </w:t>
            </w:r>
            <w:r w:rsidRPr="00A86566">
              <w:rPr>
                <w:rFonts w:ascii="Cambria" w:hAnsi="Cambria"/>
                <w:i/>
                <w:iCs/>
                <w:sz w:val="20"/>
                <w:szCs w:val="20"/>
                <w:lang w:val="en-US"/>
              </w:rPr>
              <w:t>“learns and applies the topic”</w:t>
            </w:r>
            <w:r w:rsidRPr="00A86566">
              <w:rPr>
                <w:rFonts w:ascii="Cambria" w:hAnsi="Cambria"/>
                <w:sz w:val="20"/>
                <w:szCs w:val="20"/>
                <w:lang w:val="en-US"/>
              </w:rPr>
              <w:t>).</w:t>
            </w:r>
          </w:p>
          <w:p w14:paraId="66AEBA43"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Too few or too many: Writing only one sub-criterion or adding more than four unnecessarily.</w:t>
            </w:r>
          </w:p>
          <w:p w14:paraId="582C7F52"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Unbalanced Bloom levels: Restricting all sub-criteria to the knowledge level while neglecting higher levels.</w:t>
            </w:r>
          </w:p>
          <w:p w14:paraId="3E1D449B"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Content repetition: Turning syllabus topics into sub-criteria (e.g</w:t>
            </w:r>
            <w:proofErr w:type="gramStart"/>
            <w:r w:rsidRPr="00A86566">
              <w:rPr>
                <w:rFonts w:ascii="Cambria" w:hAnsi="Cambria"/>
                <w:sz w:val="20"/>
                <w:szCs w:val="20"/>
                <w:lang w:val="en-US"/>
              </w:rPr>
              <w:t xml:space="preserve">., </w:t>
            </w:r>
            <w:r w:rsidRPr="00A86566">
              <w:rPr>
                <w:rFonts w:ascii="Cambria" w:hAnsi="Cambria"/>
                <w:i/>
                <w:iCs/>
                <w:sz w:val="20"/>
                <w:szCs w:val="20"/>
                <w:lang w:val="en-US"/>
              </w:rPr>
              <w:t>“</w:t>
            </w:r>
            <w:proofErr w:type="gramEnd"/>
            <w:r w:rsidRPr="00A86566">
              <w:rPr>
                <w:rFonts w:ascii="Cambria" w:hAnsi="Cambria"/>
                <w:i/>
                <w:iCs/>
                <w:sz w:val="20"/>
                <w:szCs w:val="20"/>
                <w:lang w:val="en-US"/>
              </w:rPr>
              <w:t xml:space="preserve">the student learns unit </w:t>
            </w:r>
            <w:proofErr w:type="gramStart"/>
            <w:r w:rsidRPr="00A86566">
              <w:rPr>
                <w:rFonts w:ascii="Cambria" w:hAnsi="Cambria"/>
                <w:i/>
                <w:iCs/>
                <w:sz w:val="20"/>
                <w:szCs w:val="20"/>
                <w:lang w:val="en-US"/>
              </w:rPr>
              <w:t>1”</w:t>
            </w:r>
            <w:r w:rsidRPr="00A86566">
              <w:rPr>
                <w:rFonts w:ascii="Cambria" w:hAnsi="Cambria"/>
                <w:sz w:val="20"/>
                <w:szCs w:val="20"/>
                <w:lang w:val="en-US"/>
              </w:rPr>
              <w:t>)</w:t>
            </w:r>
            <w:proofErr w:type="gramEnd"/>
            <w:r w:rsidRPr="00A86566">
              <w:rPr>
                <w:rFonts w:ascii="Cambria" w:hAnsi="Cambria"/>
                <w:sz w:val="20"/>
                <w:szCs w:val="20"/>
                <w:lang w:val="en-US"/>
              </w:rPr>
              <w:t>.</w:t>
            </w:r>
          </w:p>
          <w:p w14:paraId="03DDC3A8" w14:textId="77777777" w:rsidR="00CF0E0A" w:rsidRPr="00A86566" w:rsidRDefault="00CF0E0A" w:rsidP="000724D2">
            <w:pPr>
              <w:pStyle w:val="AralkYok"/>
              <w:numPr>
                <w:ilvl w:val="0"/>
                <w:numId w:val="56"/>
              </w:numPr>
              <w:rPr>
                <w:rFonts w:ascii="Cambria" w:hAnsi="Cambria"/>
                <w:sz w:val="20"/>
                <w:szCs w:val="20"/>
                <w:lang w:val="en-US"/>
              </w:rPr>
            </w:pPr>
            <w:r w:rsidRPr="00A86566">
              <w:rPr>
                <w:rFonts w:ascii="Cambria" w:hAnsi="Cambria"/>
                <w:sz w:val="20"/>
                <w:szCs w:val="20"/>
                <w:lang w:val="en-US"/>
              </w:rPr>
              <w:t>No assessment link: Failing to connect sub-criteria to any specific assessment tool.</w:t>
            </w:r>
          </w:p>
          <w:p w14:paraId="6DA7B33C" w14:textId="77777777" w:rsidR="00CF0E0A" w:rsidRPr="00A37AC1" w:rsidRDefault="00CF0E0A" w:rsidP="00A85CFA">
            <w:pPr>
              <w:pStyle w:val="AralkYok"/>
              <w:spacing w:after="120"/>
              <w:rPr>
                <w:rFonts w:ascii="Cambria" w:hAnsi="Cambria"/>
                <w:sz w:val="20"/>
                <w:szCs w:val="20"/>
                <w:lang w:val="en-US"/>
              </w:rPr>
            </w:pPr>
            <w:r w:rsidRPr="00A86566">
              <w:rPr>
                <w:rFonts w:ascii="Cambria" w:hAnsi="Cambria"/>
                <w:sz w:val="20"/>
                <w:szCs w:val="20"/>
                <w:lang w:val="en-US"/>
              </w:rPr>
              <w:t>These practices support the Bologna framework’s constructive alignment principle by ensuring transparency and measurability.</w:t>
            </w:r>
          </w:p>
        </w:tc>
      </w:tr>
      <w:tr w:rsidR="00CF0E0A" w:rsidRPr="00603431" w14:paraId="3B95D658" w14:textId="77777777" w:rsidTr="00DD32AC">
        <w:trPr>
          <w:trHeight w:val="39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74F0841" w14:textId="77777777" w:rsidR="00CF0E0A" w:rsidRPr="009B1DE8" w:rsidRDefault="00CF0E0A" w:rsidP="00DD32AC">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FC6574" w14:textId="77777777" w:rsidR="00CF0E0A" w:rsidRPr="00491A06" w:rsidRDefault="00CF0E0A" w:rsidP="00A85CFA">
            <w:pPr>
              <w:pStyle w:val="AralkYok"/>
              <w:spacing w:before="120"/>
              <w:rPr>
                <w:rFonts w:ascii="Cambria" w:hAnsi="Cambria"/>
                <w:sz w:val="20"/>
                <w:szCs w:val="20"/>
              </w:rPr>
            </w:pPr>
            <w:r w:rsidRPr="00491A06">
              <w:rPr>
                <w:rFonts w:ascii="Cambria" w:hAnsi="Cambria"/>
                <w:sz w:val="20"/>
                <w:szCs w:val="20"/>
              </w:rPr>
              <w:t>Ölçülebilir alt ölçütler hazırlanırken aşağıdaki hususlara dikkat edilmelidir:</w:t>
            </w:r>
          </w:p>
          <w:p w14:paraId="76CCE3AF"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Tek davranış odaklılık: Her alt ölçüt yalnızca tek bir davranış veya performansı tanımlamalıdır. Aynı ifadede birden fazla eylemden kesinlikle kaçınılmalıdır.</w:t>
            </w:r>
          </w:p>
          <w:p w14:paraId="2D47BAE5"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Ölçülebilir fiiller: Kullanılan fiiller gözlenebilir ve ölçülebilir olmalı (</w:t>
            </w:r>
            <w:proofErr w:type="spellStart"/>
            <w:r w:rsidRPr="00491A06">
              <w:rPr>
                <w:rFonts w:ascii="Cambria" w:hAnsi="Cambria"/>
                <w:sz w:val="20"/>
                <w:szCs w:val="20"/>
              </w:rPr>
              <w:t>örn</w:t>
            </w:r>
            <w:proofErr w:type="spellEnd"/>
            <w:r w:rsidRPr="00491A06">
              <w:rPr>
                <w:rFonts w:ascii="Cambria" w:hAnsi="Cambria"/>
                <w:sz w:val="20"/>
                <w:szCs w:val="20"/>
              </w:rPr>
              <w:t xml:space="preserve">. </w:t>
            </w:r>
            <w:r w:rsidRPr="00491A06">
              <w:rPr>
                <w:rFonts w:ascii="Cambria" w:hAnsi="Cambria"/>
                <w:i/>
                <w:iCs/>
                <w:sz w:val="20"/>
                <w:szCs w:val="20"/>
              </w:rPr>
              <w:t>tanımlar, uygular, çözümler, tasarlar, değerlendirir</w:t>
            </w:r>
            <w:r w:rsidRPr="00491A06">
              <w:rPr>
                <w:rFonts w:ascii="Cambria" w:hAnsi="Cambria"/>
                <w:sz w:val="20"/>
                <w:szCs w:val="20"/>
              </w:rPr>
              <w:t>). Belirsiz ve ölçülemeyen fiillerden (</w:t>
            </w:r>
            <w:proofErr w:type="spellStart"/>
            <w:r w:rsidRPr="00491A06">
              <w:rPr>
                <w:rFonts w:ascii="Cambria" w:hAnsi="Cambria"/>
                <w:sz w:val="20"/>
                <w:szCs w:val="20"/>
              </w:rPr>
              <w:t>örn</w:t>
            </w:r>
            <w:proofErr w:type="spellEnd"/>
            <w:r w:rsidRPr="00491A06">
              <w:rPr>
                <w:rFonts w:ascii="Cambria" w:hAnsi="Cambria"/>
                <w:sz w:val="20"/>
                <w:szCs w:val="20"/>
              </w:rPr>
              <w:t xml:space="preserve">. </w:t>
            </w:r>
            <w:r w:rsidRPr="00491A06">
              <w:rPr>
                <w:rFonts w:ascii="Cambria" w:hAnsi="Cambria"/>
                <w:i/>
                <w:iCs/>
                <w:sz w:val="20"/>
                <w:szCs w:val="20"/>
              </w:rPr>
              <w:t>anlar, bilir, öğrenir</w:t>
            </w:r>
            <w:r w:rsidRPr="00491A06">
              <w:rPr>
                <w:rFonts w:ascii="Cambria" w:hAnsi="Cambria"/>
                <w:sz w:val="20"/>
                <w:szCs w:val="20"/>
              </w:rPr>
              <w:t>) uzak durulmalıdır.</w:t>
            </w:r>
          </w:p>
          <w:p w14:paraId="33D9A2A8"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Değerlendirme ile hizalama: Alt ölçütler mutlaka ölçme–değerlendirme araçlarıyla (sınav, ödev, vaka analizi, sunum, proje vb.) doğrudan ilişkilendirilmeli ve rubrikler ile desteklenmelidir.</w:t>
            </w:r>
          </w:p>
          <w:p w14:paraId="3F41DB1A"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Bağlam ekleme: Gerektiğinde ölçüt, bağlam verilerek somutlaştırılmalıdır (</w:t>
            </w:r>
            <w:proofErr w:type="spellStart"/>
            <w:r w:rsidRPr="00491A06">
              <w:rPr>
                <w:rFonts w:ascii="Cambria" w:hAnsi="Cambria"/>
                <w:sz w:val="20"/>
                <w:szCs w:val="20"/>
              </w:rPr>
              <w:t>örn</w:t>
            </w:r>
            <w:proofErr w:type="spellEnd"/>
            <w:r w:rsidRPr="00491A06">
              <w:rPr>
                <w:rFonts w:ascii="Cambria" w:hAnsi="Cambria"/>
                <w:sz w:val="20"/>
                <w:szCs w:val="20"/>
              </w:rPr>
              <w:t xml:space="preserve">. </w:t>
            </w:r>
            <w:r w:rsidRPr="00491A06">
              <w:rPr>
                <w:rFonts w:ascii="Cambria" w:hAnsi="Cambria"/>
                <w:i/>
                <w:iCs/>
                <w:sz w:val="20"/>
                <w:szCs w:val="20"/>
              </w:rPr>
              <w:t>“Seçilmiş bir vaka örneğinde temel sosyal hizmet yaklaşımını analiz eder”</w:t>
            </w:r>
            <w:r w:rsidRPr="00491A06">
              <w:rPr>
                <w:rFonts w:ascii="Cambria" w:hAnsi="Cambria"/>
                <w:sz w:val="20"/>
                <w:szCs w:val="20"/>
              </w:rPr>
              <w:t>).</w:t>
            </w:r>
          </w:p>
          <w:p w14:paraId="5C7F46A4"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Bloom dengesi: Bloom Taksonomisinin tüm seviyeleri (bilgi, anlama, uygulama, analiz, değerlendirme, yaratma) dengeli şekilde temsil edilmelidir. Ayrıca Bilgi–Beceri–Yetkinlik (B–K / B–S / Y–C) boyutları arasında tutarlılık gözetilmelidir.</w:t>
            </w:r>
          </w:p>
          <w:p w14:paraId="19C5E563" w14:textId="77777777" w:rsidR="00CF0E0A" w:rsidRPr="00491A06" w:rsidRDefault="00CF0E0A" w:rsidP="000724D2">
            <w:pPr>
              <w:pStyle w:val="AralkYok"/>
              <w:numPr>
                <w:ilvl w:val="0"/>
                <w:numId w:val="57"/>
              </w:numPr>
              <w:rPr>
                <w:rFonts w:ascii="Cambria" w:hAnsi="Cambria"/>
                <w:sz w:val="20"/>
                <w:szCs w:val="20"/>
              </w:rPr>
            </w:pPr>
            <w:r w:rsidRPr="00491A06">
              <w:rPr>
                <w:rFonts w:ascii="Cambria" w:hAnsi="Cambria"/>
                <w:sz w:val="20"/>
                <w:szCs w:val="20"/>
              </w:rPr>
              <w:t>İç kullanım amacı: Bu notlar yalnızca öğretim elemanları için hazırlanmıştır. Öğrencilere verilen formlardan veya çevrim içi paylaşımlardan çıkarılmalıdır.</w:t>
            </w:r>
          </w:p>
          <w:p w14:paraId="57FDB857" w14:textId="77777777" w:rsidR="00CF0E0A" w:rsidRPr="000B563F" w:rsidRDefault="00CF0E0A" w:rsidP="00A85CFA">
            <w:pPr>
              <w:pStyle w:val="AralkYok"/>
              <w:spacing w:after="120"/>
              <w:rPr>
                <w:rFonts w:ascii="Cambria" w:hAnsi="Cambria"/>
                <w:sz w:val="20"/>
                <w:szCs w:val="20"/>
              </w:rPr>
            </w:pPr>
            <w:r w:rsidRPr="00491A06">
              <w:rPr>
                <w:rFonts w:ascii="Cambria" w:hAnsi="Cambria"/>
                <w:sz w:val="20"/>
                <w:szCs w:val="20"/>
              </w:rPr>
              <w:lastRenderedPageBreak/>
              <w:t xml:space="preserve">Not: Bu ilkeler Bologna sürecinde öngörülen </w:t>
            </w:r>
            <w:proofErr w:type="spellStart"/>
            <w:r w:rsidRPr="00491A06">
              <w:rPr>
                <w:rFonts w:ascii="Cambria" w:hAnsi="Cambria"/>
                <w:i/>
                <w:iCs/>
                <w:sz w:val="20"/>
                <w:szCs w:val="20"/>
              </w:rPr>
              <w:t>constructive</w:t>
            </w:r>
            <w:proofErr w:type="spellEnd"/>
            <w:r w:rsidRPr="00491A06">
              <w:rPr>
                <w:rFonts w:ascii="Cambria" w:hAnsi="Cambria"/>
                <w:i/>
                <w:iCs/>
                <w:sz w:val="20"/>
                <w:szCs w:val="20"/>
              </w:rPr>
              <w:t xml:space="preserve"> </w:t>
            </w:r>
            <w:proofErr w:type="spellStart"/>
            <w:r w:rsidRPr="00491A06">
              <w:rPr>
                <w:rFonts w:ascii="Cambria" w:hAnsi="Cambria"/>
                <w:i/>
                <w:iCs/>
                <w:sz w:val="20"/>
                <w:szCs w:val="20"/>
              </w:rPr>
              <w:t>alignment</w:t>
            </w:r>
            <w:proofErr w:type="spellEnd"/>
            <w:r w:rsidRPr="00491A06">
              <w:rPr>
                <w:rFonts w:ascii="Cambria" w:hAnsi="Cambria"/>
                <w:sz w:val="20"/>
                <w:szCs w:val="20"/>
              </w:rPr>
              <w:t xml:space="preserve"> (öğrenme çıktısı–öğretim–değerlendirme uyumu) yaklaşımının sağlanmasına hizmet eder.</w:t>
            </w:r>
          </w:p>
        </w:tc>
      </w:tr>
      <w:tr w:rsidR="00CF0E0A" w:rsidRPr="00603431" w14:paraId="2FBF2381" w14:textId="77777777" w:rsidTr="00DD32AC">
        <w:trPr>
          <w:trHeight w:val="5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E4CC7A8" w14:textId="77777777" w:rsidR="00CF0E0A" w:rsidRPr="002D4D1E" w:rsidRDefault="00CF0E0A" w:rsidP="00DD32A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946221" w14:textId="77777777" w:rsidR="00CF0E0A" w:rsidRPr="005C7975" w:rsidRDefault="00CF0E0A" w:rsidP="00A85CFA">
            <w:pPr>
              <w:pStyle w:val="AralkYok"/>
              <w:spacing w:before="120"/>
              <w:rPr>
                <w:rFonts w:ascii="Cambria" w:hAnsi="Cambria"/>
                <w:sz w:val="20"/>
                <w:szCs w:val="20"/>
                <w:lang w:val="en-US"/>
              </w:rPr>
            </w:pPr>
            <w:r w:rsidRPr="005C7975">
              <w:rPr>
                <w:rFonts w:ascii="Cambria" w:hAnsi="Cambria"/>
                <w:sz w:val="20"/>
                <w:szCs w:val="20"/>
                <w:lang w:val="en-US"/>
              </w:rPr>
              <w:t>When preparing measurable sub-criteria, instructors must observe the following points:</w:t>
            </w:r>
          </w:p>
          <w:p w14:paraId="71856D9E"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Single behavior focus: Each sub-criterion should describe only one behavior or performance. Combining multiple actions in a single statement must be strictly avoided.</w:t>
            </w:r>
          </w:p>
          <w:p w14:paraId="26CB3A3D"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 xml:space="preserve">Measurable verbs: Verbs must be observable and measurable (e.g., </w:t>
            </w:r>
            <w:r w:rsidRPr="005C7975">
              <w:rPr>
                <w:rFonts w:ascii="Cambria" w:hAnsi="Cambria"/>
                <w:i/>
                <w:iCs/>
                <w:sz w:val="20"/>
                <w:szCs w:val="20"/>
                <w:lang w:val="en-US"/>
              </w:rPr>
              <w:t>defines, applies, analyzes, designs, evaluates</w:t>
            </w:r>
            <w:r w:rsidRPr="005C7975">
              <w:rPr>
                <w:rFonts w:ascii="Cambria" w:hAnsi="Cambria"/>
                <w:sz w:val="20"/>
                <w:szCs w:val="20"/>
                <w:lang w:val="en-US"/>
              </w:rPr>
              <w:t xml:space="preserve">). Vague and unmeasurable verbs (e.g., </w:t>
            </w:r>
            <w:r w:rsidRPr="005C7975">
              <w:rPr>
                <w:rFonts w:ascii="Cambria" w:hAnsi="Cambria"/>
                <w:i/>
                <w:iCs/>
                <w:sz w:val="20"/>
                <w:szCs w:val="20"/>
                <w:lang w:val="en-US"/>
              </w:rPr>
              <w:t>understands, knows, learns</w:t>
            </w:r>
            <w:r w:rsidRPr="005C7975">
              <w:rPr>
                <w:rFonts w:ascii="Cambria" w:hAnsi="Cambria"/>
                <w:sz w:val="20"/>
                <w:szCs w:val="20"/>
                <w:lang w:val="en-US"/>
              </w:rPr>
              <w:t>) should be excluded.</w:t>
            </w:r>
          </w:p>
          <w:p w14:paraId="5D86091B"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Alignment with assessment: Sub-criteria must be directly aligned with assessment tools (exam, assignment, case study, presentation, project, etc.) and explicitly linked with rubrics.</w:t>
            </w:r>
          </w:p>
          <w:p w14:paraId="7A182D91"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 xml:space="preserve">Add context: Where necessary, provide contextualization to make the sub-criterion concrete (e.g., </w:t>
            </w:r>
            <w:r w:rsidRPr="005C7975">
              <w:rPr>
                <w:rFonts w:ascii="Cambria" w:hAnsi="Cambria"/>
                <w:i/>
                <w:iCs/>
                <w:sz w:val="20"/>
                <w:szCs w:val="20"/>
                <w:lang w:val="en-US"/>
              </w:rPr>
              <w:t>“Analyzes the basic steps of social work approach in a selected case scenario”</w:t>
            </w:r>
            <w:r w:rsidRPr="005C7975">
              <w:rPr>
                <w:rFonts w:ascii="Cambria" w:hAnsi="Cambria"/>
                <w:sz w:val="20"/>
                <w:szCs w:val="20"/>
                <w:lang w:val="en-US"/>
              </w:rPr>
              <w:t>).</w:t>
            </w:r>
          </w:p>
          <w:p w14:paraId="0C990EF0"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Balanced Bloom levels: All levels of Bloom’s taxonomy (knowledge, comprehension, application, analysis, evaluation, creation) should be represented in a balanced way. Coherence must also be ensured across the Knowledge/Skills/Competences (K/S/C) dimensions.</w:t>
            </w:r>
          </w:p>
          <w:p w14:paraId="66DEB905" w14:textId="77777777" w:rsidR="00CF0E0A" w:rsidRPr="005C7975" w:rsidRDefault="00CF0E0A" w:rsidP="000724D2">
            <w:pPr>
              <w:pStyle w:val="AralkYok"/>
              <w:numPr>
                <w:ilvl w:val="0"/>
                <w:numId w:val="58"/>
              </w:numPr>
              <w:rPr>
                <w:rFonts w:ascii="Cambria" w:hAnsi="Cambria"/>
                <w:sz w:val="20"/>
                <w:szCs w:val="20"/>
                <w:lang w:val="en-US"/>
              </w:rPr>
            </w:pPr>
            <w:r w:rsidRPr="005C7975">
              <w:rPr>
                <w:rFonts w:ascii="Cambria" w:hAnsi="Cambria"/>
                <w:sz w:val="20"/>
                <w:szCs w:val="20"/>
                <w:lang w:val="en-US"/>
              </w:rPr>
              <w:t>Internal purpose: These notes are strictly for instructors’ internal reference and must not appear in forms shared with students or published online.</w:t>
            </w:r>
          </w:p>
          <w:p w14:paraId="096CD8A0" w14:textId="77777777" w:rsidR="00CF0E0A" w:rsidRPr="00224D70" w:rsidRDefault="00CF0E0A" w:rsidP="00A85CFA">
            <w:pPr>
              <w:pStyle w:val="AralkYok"/>
              <w:spacing w:after="120"/>
              <w:rPr>
                <w:rFonts w:ascii="Cambria" w:hAnsi="Cambria"/>
                <w:sz w:val="20"/>
                <w:szCs w:val="20"/>
                <w:lang w:val="en-US"/>
              </w:rPr>
            </w:pPr>
            <w:r w:rsidRPr="005C7975">
              <w:rPr>
                <w:rFonts w:ascii="Cambria" w:hAnsi="Cambria"/>
                <w:sz w:val="20"/>
                <w:szCs w:val="20"/>
                <w:lang w:val="en-US"/>
              </w:rPr>
              <w:t xml:space="preserve">Note: These considerations support the principle of </w:t>
            </w:r>
            <w:r w:rsidRPr="005C7975">
              <w:rPr>
                <w:rFonts w:ascii="Cambria" w:hAnsi="Cambria"/>
                <w:i/>
                <w:iCs/>
                <w:sz w:val="20"/>
                <w:szCs w:val="20"/>
                <w:lang w:val="en-US"/>
              </w:rPr>
              <w:t>constructive alignment</w:t>
            </w:r>
            <w:r w:rsidRPr="005C7975">
              <w:rPr>
                <w:rFonts w:ascii="Cambria" w:hAnsi="Cambria"/>
                <w:sz w:val="20"/>
                <w:szCs w:val="20"/>
                <w:lang w:val="en-US"/>
              </w:rPr>
              <w:t xml:space="preserve"> (alignment of learning outcomes, teaching, and assessment) required by the Bologna framework.</w:t>
            </w:r>
          </w:p>
        </w:tc>
      </w:tr>
    </w:tbl>
    <w:p w14:paraId="3C1264B7" w14:textId="77777777" w:rsidR="00CF0E0A" w:rsidRDefault="00CF0E0A" w:rsidP="00EE3FEE">
      <w:pPr>
        <w:pStyle w:val="AralkYok"/>
        <w:rPr>
          <w:rFonts w:ascii="Cambria" w:hAnsi="Cambria"/>
          <w:b/>
          <w:bCs/>
          <w:sz w:val="20"/>
          <w:szCs w:val="20"/>
        </w:rPr>
      </w:pPr>
    </w:p>
    <w:p w14:paraId="0872806F" w14:textId="77777777" w:rsidR="00F86092" w:rsidRDefault="00F86092" w:rsidP="00EE3FEE">
      <w:pPr>
        <w:pStyle w:val="AralkYok"/>
        <w:rPr>
          <w:rFonts w:ascii="Cambria" w:hAnsi="Cambria"/>
          <w:b/>
          <w:bCs/>
          <w:sz w:val="20"/>
          <w:szCs w:val="20"/>
        </w:rPr>
      </w:pPr>
    </w:p>
    <w:p w14:paraId="7745A8C2" w14:textId="77777777" w:rsidR="00F86092" w:rsidRDefault="00F86092" w:rsidP="00EE3FEE">
      <w:pPr>
        <w:pStyle w:val="AralkYok"/>
        <w:rPr>
          <w:rFonts w:ascii="Cambria" w:hAnsi="Cambria"/>
          <w:b/>
          <w:bCs/>
          <w:sz w:val="20"/>
          <w:szCs w:val="20"/>
        </w:rPr>
      </w:pPr>
    </w:p>
    <w:p w14:paraId="2075D22C" w14:textId="77777777" w:rsidR="00F86092" w:rsidRDefault="00F86092" w:rsidP="00EE3FEE">
      <w:pPr>
        <w:pStyle w:val="AralkYok"/>
        <w:rPr>
          <w:rFonts w:ascii="Cambria" w:hAnsi="Cambria"/>
          <w:b/>
          <w:bCs/>
          <w:sz w:val="20"/>
          <w:szCs w:val="20"/>
        </w:rPr>
      </w:pPr>
    </w:p>
    <w:p w14:paraId="4877F08F" w14:textId="77777777" w:rsidR="00A85CFA" w:rsidRDefault="00A85CFA" w:rsidP="00EE3FEE">
      <w:pPr>
        <w:pStyle w:val="AralkYok"/>
        <w:rPr>
          <w:rFonts w:ascii="Cambria" w:hAnsi="Cambria"/>
          <w:b/>
          <w:bCs/>
          <w:sz w:val="20"/>
          <w:szCs w:val="20"/>
        </w:rPr>
      </w:pPr>
    </w:p>
    <w:p w14:paraId="117B5B6D" w14:textId="77777777" w:rsidR="00A85CFA" w:rsidRDefault="00A85CFA" w:rsidP="00EE3FEE">
      <w:pPr>
        <w:pStyle w:val="AralkYok"/>
        <w:rPr>
          <w:rFonts w:ascii="Cambria" w:hAnsi="Cambria"/>
          <w:b/>
          <w:bCs/>
          <w:sz w:val="20"/>
          <w:szCs w:val="20"/>
        </w:rPr>
      </w:pPr>
    </w:p>
    <w:p w14:paraId="76123607" w14:textId="77777777" w:rsidR="00A85CFA" w:rsidRDefault="00A85CFA" w:rsidP="00EE3FEE">
      <w:pPr>
        <w:pStyle w:val="AralkYok"/>
        <w:rPr>
          <w:rFonts w:ascii="Cambria" w:hAnsi="Cambria"/>
          <w:b/>
          <w:bCs/>
          <w:sz w:val="20"/>
          <w:szCs w:val="20"/>
        </w:rPr>
      </w:pPr>
    </w:p>
    <w:p w14:paraId="72BAEFC9" w14:textId="77777777" w:rsidR="00A85CFA" w:rsidRDefault="00A85CFA" w:rsidP="00EE3FEE">
      <w:pPr>
        <w:pStyle w:val="AralkYok"/>
        <w:rPr>
          <w:rFonts w:ascii="Cambria" w:hAnsi="Cambria"/>
          <w:b/>
          <w:bCs/>
          <w:sz w:val="20"/>
          <w:szCs w:val="20"/>
        </w:rPr>
      </w:pPr>
    </w:p>
    <w:p w14:paraId="49196073" w14:textId="77777777" w:rsidR="00A85CFA" w:rsidRDefault="00A85CFA" w:rsidP="00EE3FEE">
      <w:pPr>
        <w:pStyle w:val="AralkYok"/>
        <w:rPr>
          <w:rFonts w:ascii="Cambria" w:hAnsi="Cambria"/>
          <w:b/>
          <w:bCs/>
          <w:sz w:val="20"/>
          <w:szCs w:val="20"/>
        </w:rPr>
      </w:pPr>
    </w:p>
    <w:p w14:paraId="2EBA0C07" w14:textId="77777777" w:rsidR="00A85CFA" w:rsidRDefault="00A85CFA" w:rsidP="00EE3FEE">
      <w:pPr>
        <w:pStyle w:val="AralkYok"/>
        <w:rPr>
          <w:rFonts w:ascii="Cambria" w:hAnsi="Cambria"/>
          <w:b/>
          <w:bCs/>
          <w:sz w:val="20"/>
          <w:szCs w:val="20"/>
        </w:rPr>
      </w:pPr>
    </w:p>
    <w:p w14:paraId="7A6FE6FB" w14:textId="77777777" w:rsidR="00A85CFA" w:rsidRDefault="00A85CFA" w:rsidP="00EE3FEE">
      <w:pPr>
        <w:pStyle w:val="AralkYok"/>
        <w:rPr>
          <w:rFonts w:ascii="Cambria" w:hAnsi="Cambria"/>
          <w:b/>
          <w:bCs/>
          <w:sz w:val="20"/>
          <w:szCs w:val="20"/>
        </w:rPr>
      </w:pPr>
    </w:p>
    <w:p w14:paraId="5A2B330E" w14:textId="77777777" w:rsidR="00A85CFA" w:rsidRDefault="00A85CFA" w:rsidP="00EE3FEE">
      <w:pPr>
        <w:pStyle w:val="AralkYok"/>
        <w:rPr>
          <w:rFonts w:ascii="Cambria" w:hAnsi="Cambria"/>
          <w:b/>
          <w:bCs/>
          <w:sz w:val="20"/>
          <w:szCs w:val="20"/>
        </w:rPr>
      </w:pPr>
    </w:p>
    <w:p w14:paraId="6433753E" w14:textId="77777777" w:rsidR="00A85CFA" w:rsidRDefault="00A85CFA" w:rsidP="00EE3FEE">
      <w:pPr>
        <w:pStyle w:val="AralkYok"/>
        <w:rPr>
          <w:rFonts w:ascii="Cambria" w:hAnsi="Cambria"/>
          <w:b/>
          <w:bCs/>
          <w:sz w:val="20"/>
          <w:szCs w:val="20"/>
        </w:rPr>
      </w:pPr>
    </w:p>
    <w:p w14:paraId="343C64CE" w14:textId="77777777" w:rsidR="00A85CFA" w:rsidRDefault="00A85CFA" w:rsidP="00EE3FEE">
      <w:pPr>
        <w:pStyle w:val="AralkYok"/>
        <w:rPr>
          <w:rFonts w:ascii="Cambria" w:hAnsi="Cambria"/>
          <w:b/>
          <w:bCs/>
          <w:sz w:val="20"/>
          <w:szCs w:val="20"/>
        </w:rPr>
      </w:pPr>
    </w:p>
    <w:p w14:paraId="2CFBB5FF" w14:textId="77777777" w:rsidR="00A85CFA" w:rsidRDefault="00A85CFA" w:rsidP="00EE3FEE">
      <w:pPr>
        <w:pStyle w:val="AralkYok"/>
        <w:rPr>
          <w:rFonts w:ascii="Cambria" w:hAnsi="Cambria"/>
          <w:b/>
          <w:bCs/>
          <w:sz w:val="20"/>
          <w:szCs w:val="20"/>
        </w:rPr>
      </w:pPr>
    </w:p>
    <w:p w14:paraId="3DDE9A14" w14:textId="77777777" w:rsidR="00A85CFA" w:rsidRDefault="00A85CFA" w:rsidP="00EE3FEE">
      <w:pPr>
        <w:pStyle w:val="AralkYok"/>
        <w:rPr>
          <w:rFonts w:ascii="Cambria" w:hAnsi="Cambria"/>
          <w:b/>
          <w:bCs/>
          <w:sz w:val="20"/>
          <w:szCs w:val="20"/>
        </w:rPr>
      </w:pPr>
    </w:p>
    <w:p w14:paraId="182BE2E5" w14:textId="77777777" w:rsidR="00A85CFA" w:rsidRDefault="00A85CFA" w:rsidP="00EE3FEE">
      <w:pPr>
        <w:pStyle w:val="AralkYok"/>
        <w:rPr>
          <w:rFonts w:ascii="Cambria" w:hAnsi="Cambria"/>
          <w:b/>
          <w:bCs/>
          <w:sz w:val="20"/>
          <w:szCs w:val="20"/>
        </w:rPr>
      </w:pPr>
    </w:p>
    <w:p w14:paraId="73833EE7" w14:textId="77777777" w:rsidR="00A85CFA" w:rsidRDefault="00A85CFA"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0724D2" w:rsidRPr="00603431" w14:paraId="3EFF843C"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47B0870" w14:textId="77777777" w:rsidR="000724D2" w:rsidRPr="005F768C" w:rsidRDefault="000724D2" w:rsidP="006F4FE6">
            <w:pPr>
              <w:pStyle w:val="AralkYok"/>
              <w:jc w:val="center"/>
              <w:rPr>
                <w:rFonts w:ascii="Cambria" w:hAnsi="Cambria"/>
                <w:b/>
                <w:bCs/>
                <w:sz w:val="20"/>
                <w:szCs w:val="20"/>
              </w:rPr>
            </w:pPr>
            <w:r>
              <w:rPr>
                <w:rFonts w:ascii="Cambria" w:hAnsi="Cambria"/>
                <w:b/>
                <w:bCs/>
                <w:sz w:val="20"/>
                <w:szCs w:val="20"/>
              </w:rPr>
              <w:lastRenderedPageBreak/>
              <w:t xml:space="preserve">3. </w:t>
            </w:r>
            <w:r w:rsidRPr="009963B1">
              <w:rPr>
                <w:rFonts w:ascii="Cambria" w:hAnsi="Cambria"/>
                <w:b/>
                <w:bCs/>
                <w:sz w:val="20"/>
                <w:szCs w:val="20"/>
              </w:rPr>
              <w:t>HAFTALIK DERS PLANI / WEEKLY COURSE SCHEDULE</w:t>
            </w:r>
          </w:p>
        </w:tc>
      </w:tr>
      <w:tr w:rsidR="000724D2" w:rsidRPr="00603431" w14:paraId="219F1748"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0B993" w14:textId="77777777" w:rsidR="000724D2" w:rsidRPr="000807A3" w:rsidRDefault="000724D2" w:rsidP="006F4FE6">
            <w:pPr>
              <w:pStyle w:val="AralkYok"/>
              <w:spacing w:line="276" w:lineRule="auto"/>
              <w:jc w:val="both"/>
              <w:rPr>
                <w:rFonts w:ascii="Cambria" w:hAnsi="Cambria"/>
                <w:sz w:val="20"/>
                <w:szCs w:val="20"/>
              </w:rPr>
            </w:pPr>
            <w:r w:rsidRPr="002303F2">
              <w:rPr>
                <w:rFonts w:ascii="Cambria" w:hAnsi="Cambria"/>
                <w:sz w:val="20"/>
                <w:szCs w:val="20"/>
              </w:rPr>
              <w:t xml:space="preserve">Bu bölüm, dersin hafta </w:t>
            </w:r>
            <w:proofErr w:type="spellStart"/>
            <w:r w:rsidRPr="002303F2">
              <w:rPr>
                <w:rFonts w:ascii="Cambria" w:hAnsi="Cambria"/>
                <w:sz w:val="20"/>
                <w:szCs w:val="20"/>
              </w:rPr>
              <w:t>hafta</w:t>
            </w:r>
            <w:proofErr w:type="spellEnd"/>
            <w:r w:rsidRPr="002303F2">
              <w:rPr>
                <w:rFonts w:ascii="Cambria" w:hAnsi="Cambria"/>
                <w:sz w:val="20"/>
                <w:szCs w:val="20"/>
              </w:rPr>
              <w:t xml:space="preserve"> işlenişini özetlemek için kullanılmalıdır. Her haftada işlenecek konu, kullanılacak öğretim yöntem ve teknikler, öğrencilerden beklenen ön hazırlıklar ve ilgili öğrenme çıktıları (ÖÇ) açıkça belirtilmelidir. Plan; teorik dersler, uygulamalı çalışmalar ve laboratuvar etkinliklerini kapsamalı ve bunları Bloom Taksonomisinin farklı düzeyleriyle ilişkilendirmelidir. İçerik net, ölçülebilir ve tutarlı biçimde yazılmalı; her haftanın öğrenme çıktılarıyla doğrudan hizalı olması sağlanmalıdır. Ayrıca öğrencilerin dönem boyunca dersin akışını şeffaf biçimde görebilmesi ve öğrenme–öğretme–değerlendirme uyumunun izlenebilir hale gelmesi amaçlanmalıdır. Bologna süreci çerçevesinde, her haftalık planın yalnızca konuları değil, aynı zamanda öğretim yöntemleri ve değerlendirme bağlantılarını da yansıtması kritik öneme sahiptir.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5C3D0E" w14:textId="77777777" w:rsidR="000724D2" w:rsidRPr="00745DCC" w:rsidRDefault="000724D2" w:rsidP="006F4FE6">
            <w:pPr>
              <w:pStyle w:val="AralkYok"/>
              <w:spacing w:before="120" w:after="120" w:line="276" w:lineRule="auto"/>
              <w:jc w:val="both"/>
              <w:rPr>
                <w:rFonts w:ascii="Cambria" w:hAnsi="Cambria"/>
                <w:sz w:val="20"/>
                <w:szCs w:val="20"/>
                <w:lang w:val="en-US"/>
              </w:rPr>
            </w:pPr>
            <w:r w:rsidRPr="00745DCC">
              <w:rPr>
                <w:rFonts w:ascii="Cambria" w:hAnsi="Cambria"/>
                <w:sz w:val="20"/>
                <w:szCs w:val="20"/>
                <w:lang w:val="en-US"/>
              </w:rPr>
              <w:t>This section should be used to summarize the week-by-week delivery of the course. Each week must clearly indicate the topic, teaching methods and techniques to be used, students’ preliminary preparation requirements, and the related learning outcomes (LOs). The schedule should include theoretical lectures, practical sessions, and laboratory activities, systematically linked to different levels of Bloom’s Taxonomy. The content must be written in a clear, measurable, and consistent manner, ensuring direct alignment with the intended learning outcomes. The plan should also provide students with a transparent view of the course flow throughout the semester, making the constructive alignment of teaching, learning, and assessment fully traceable. Within the Bologna framework, each weekly plan should reflect not only the topics but also the teaching methods and assessment connections, which are essential for course transparency and quality assurance.</w:t>
            </w:r>
          </w:p>
        </w:tc>
      </w:tr>
      <w:tr w:rsidR="000724D2" w:rsidRPr="00603431" w14:paraId="6DB985D0"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F4CECC9" w14:textId="77777777" w:rsidR="000724D2" w:rsidRPr="00DB20D7" w:rsidRDefault="000724D2" w:rsidP="006F4FE6">
            <w:pPr>
              <w:pStyle w:val="AralkYok"/>
              <w:jc w:val="right"/>
              <w:rPr>
                <w:rFonts w:ascii="Cambria" w:hAnsi="Cambria"/>
                <w:b/>
                <w:bCs/>
                <w:sz w:val="20"/>
                <w:szCs w:val="20"/>
                <w:lang w:val="en-US"/>
              </w:rPr>
            </w:pPr>
            <w:r w:rsidRPr="00835031">
              <w:rPr>
                <w:rFonts w:ascii="Cambria" w:hAnsi="Cambria"/>
                <w:b/>
                <w:bCs/>
                <w:sz w:val="20"/>
                <w:szCs w:val="20"/>
              </w:rPr>
              <w:t xml:space="preserve">Hafta / </w:t>
            </w:r>
            <w:r w:rsidRPr="00291BE6">
              <w:rPr>
                <w:rFonts w:ascii="Cambria" w:hAnsi="Cambria"/>
                <w:b/>
                <w:bCs/>
                <w:sz w:val="20"/>
                <w:szCs w:val="20"/>
                <w:lang w:val="en-US"/>
              </w:rPr>
              <w:t>Week</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24CDBB" w14:textId="77777777" w:rsidR="000724D2" w:rsidRPr="00745DCC" w:rsidRDefault="000724D2" w:rsidP="006F4FE6">
            <w:pPr>
              <w:pStyle w:val="AralkYok"/>
              <w:spacing w:before="120" w:line="276" w:lineRule="auto"/>
              <w:jc w:val="both"/>
              <w:rPr>
                <w:rFonts w:ascii="Cambria" w:hAnsi="Cambria"/>
                <w:sz w:val="20"/>
                <w:szCs w:val="20"/>
              </w:rPr>
            </w:pPr>
            <w:r w:rsidRPr="00745DCC">
              <w:rPr>
                <w:rFonts w:ascii="Cambria" w:hAnsi="Cambria"/>
                <w:sz w:val="20"/>
                <w:szCs w:val="20"/>
              </w:rPr>
              <w:t>Haftalar, dersin süresine uygun olarak sırasıyla 1’den 15’e kadar yazılmalıdır. Her hafta için dersin konusu, kullanılacak öğretim yöntemleri ve ilişkili öğrenme çıktıları açık biçimde belirtilmelidir. Ara sınav ve final sınavı haftaları ayrıca gösterilmeli ve mutlaka üniversitenin resmî akademik takvimi ile uyumlu olmalıdır. Ayrıca ödev, proje, uygulama veya laboratuvar çalışmaları gibi öğrenci etkinlikleri de ilgili haftalara eklenerek plan daha somut ve izlenebilir hale getirilmelidir. Bu düzenleme, öğrencilerin dönem boyunca dersin akışını kolayca takip etmesini, performans beklentilerini önceden görmesini ve sınav haftalarına hazırlık yapmasını sağlar.</w:t>
            </w:r>
          </w:p>
          <w:p w14:paraId="1FF582BC" w14:textId="77777777" w:rsidR="000724D2" w:rsidRPr="00745DCC" w:rsidRDefault="000724D2" w:rsidP="006F4FE6">
            <w:pPr>
              <w:pStyle w:val="AralkYok"/>
              <w:spacing w:line="276" w:lineRule="auto"/>
              <w:jc w:val="both"/>
              <w:rPr>
                <w:rFonts w:ascii="Cambria" w:hAnsi="Cambria"/>
                <w:sz w:val="20"/>
                <w:szCs w:val="20"/>
              </w:rPr>
            </w:pPr>
            <w:r w:rsidRPr="00745DCC">
              <w:rPr>
                <w:rFonts w:ascii="Cambria" w:hAnsi="Cambria"/>
                <w:b/>
                <w:bCs/>
                <w:sz w:val="20"/>
                <w:szCs w:val="20"/>
              </w:rPr>
              <w:t>Örnekler:</w:t>
            </w:r>
          </w:p>
          <w:p w14:paraId="28A52D41" w14:textId="77777777" w:rsidR="000724D2" w:rsidRPr="00745DCC" w:rsidRDefault="000724D2" w:rsidP="000724D2">
            <w:pPr>
              <w:pStyle w:val="AralkYok"/>
              <w:numPr>
                <w:ilvl w:val="0"/>
                <w:numId w:val="69"/>
              </w:numPr>
              <w:spacing w:line="276" w:lineRule="auto"/>
              <w:jc w:val="both"/>
              <w:rPr>
                <w:rFonts w:ascii="Cambria" w:hAnsi="Cambria"/>
                <w:sz w:val="20"/>
                <w:szCs w:val="20"/>
              </w:rPr>
            </w:pPr>
            <w:r w:rsidRPr="00745DCC">
              <w:rPr>
                <w:rFonts w:ascii="Cambria" w:hAnsi="Cambria"/>
                <w:sz w:val="20"/>
                <w:szCs w:val="20"/>
              </w:rPr>
              <w:t>Hafta 1: Dersin tanıtımı, temel kavramların açıklanması (Yöntem: Ders anlatımı + tartışma; ÖÇ: “Tanımlar”).</w:t>
            </w:r>
          </w:p>
          <w:p w14:paraId="63C5F0FA" w14:textId="77777777" w:rsidR="000724D2" w:rsidRPr="00745DCC" w:rsidRDefault="000724D2" w:rsidP="000724D2">
            <w:pPr>
              <w:pStyle w:val="AralkYok"/>
              <w:numPr>
                <w:ilvl w:val="0"/>
                <w:numId w:val="69"/>
              </w:numPr>
              <w:spacing w:line="276" w:lineRule="auto"/>
              <w:jc w:val="both"/>
              <w:rPr>
                <w:rFonts w:ascii="Cambria" w:hAnsi="Cambria"/>
                <w:sz w:val="20"/>
                <w:szCs w:val="20"/>
              </w:rPr>
            </w:pPr>
            <w:r w:rsidRPr="00745DCC">
              <w:rPr>
                <w:rFonts w:ascii="Cambria" w:hAnsi="Cambria"/>
                <w:sz w:val="20"/>
                <w:szCs w:val="20"/>
              </w:rPr>
              <w:t>Hafta 4: Vaka analizi uygulaması (Yöntem: Grup çalışması; ÖÇ: “Analiz eder”).</w:t>
            </w:r>
          </w:p>
          <w:p w14:paraId="3BBA82E8" w14:textId="77777777" w:rsidR="000724D2" w:rsidRPr="00745DCC" w:rsidRDefault="000724D2" w:rsidP="000724D2">
            <w:pPr>
              <w:pStyle w:val="AralkYok"/>
              <w:numPr>
                <w:ilvl w:val="0"/>
                <w:numId w:val="69"/>
              </w:numPr>
              <w:spacing w:line="276" w:lineRule="auto"/>
              <w:jc w:val="both"/>
              <w:rPr>
                <w:rFonts w:ascii="Cambria" w:hAnsi="Cambria"/>
                <w:sz w:val="20"/>
                <w:szCs w:val="20"/>
              </w:rPr>
            </w:pPr>
            <w:r w:rsidRPr="00745DCC">
              <w:rPr>
                <w:rFonts w:ascii="Cambria" w:hAnsi="Cambria"/>
                <w:sz w:val="20"/>
                <w:szCs w:val="20"/>
              </w:rPr>
              <w:t>Hafta 7: Ara sınav (Üniversitenin akademik takvimi ile uyumlu).</w:t>
            </w:r>
          </w:p>
          <w:p w14:paraId="7D3CE12F" w14:textId="77777777" w:rsidR="000724D2" w:rsidRPr="00745DCC" w:rsidRDefault="000724D2" w:rsidP="000724D2">
            <w:pPr>
              <w:pStyle w:val="AralkYok"/>
              <w:numPr>
                <w:ilvl w:val="0"/>
                <w:numId w:val="69"/>
              </w:numPr>
              <w:spacing w:line="276" w:lineRule="auto"/>
              <w:jc w:val="both"/>
              <w:rPr>
                <w:rFonts w:ascii="Cambria" w:hAnsi="Cambria"/>
                <w:sz w:val="20"/>
                <w:szCs w:val="20"/>
              </w:rPr>
            </w:pPr>
            <w:r w:rsidRPr="00745DCC">
              <w:rPr>
                <w:rFonts w:ascii="Cambria" w:hAnsi="Cambria"/>
                <w:sz w:val="20"/>
                <w:szCs w:val="20"/>
              </w:rPr>
              <w:t>Hafta 10: Proje tasarımı çalışması (Yöntem: Proje tabanlı öğrenme; ÖÇ: “Tasarlar”).</w:t>
            </w:r>
          </w:p>
          <w:p w14:paraId="2397BF4A" w14:textId="77777777" w:rsidR="000724D2" w:rsidRPr="00745DCC" w:rsidRDefault="000724D2" w:rsidP="000724D2">
            <w:pPr>
              <w:pStyle w:val="AralkYok"/>
              <w:numPr>
                <w:ilvl w:val="0"/>
                <w:numId w:val="69"/>
              </w:numPr>
              <w:spacing w:line="276" w:lineRule="auto"/>
              <w:jc w:val="both"/>
              <w:rPr>
                <w:rFonts w:ascii="Cambria" w:hAnsi="Cambria"/>
                <w:sz w:val="20"/>
                <w:szCs w:val="20"/>
              </w:rPr>
            </w:pPr>
            <w:r w:rsidRPr="00745DCC">
              <w:rPr>
                <w:rFonts w:ascii="Cambria" w:hAnsi="Cambria"/>
                <w:sz w:val="20"/>
                <w:szCs w:val="20"/>
              </w:rPr>
              <w:t>Hafta 15: Final sınavı (Takvimle uyumlu).</w:t>
            </w:r>
          </w:p>
          <w:p w14:paraId="0F922D10" w14:textId="77777777" w:rsidR="000724D2" w:rsidRPr="00745DCC" w:rsidRDefault="000724D2" w:rsidP="006F4FE6">
            <w:pPr>
              <w:pStyle w:val="AralkYok"/>
              <w:spacing w:line="276" w:lineRule="auto"/>
              <w:jc w:val="both"/>
              <w:rPr>
                <w:rFonts w:ascii="Cambria" w:hAnsi="Cambria"/>
                <w:sz w:val="20"/>
                <w:szCs w:val="20"/>
              </w:rPr>
            </w:pPr>
            <w:r w:rsidRPr="00745DCC">
              <w:rPr>
                <w:rFonts w:ascii="Cambria" w:hAnsi="Cambria"/>
                <w:b/>
                <w:bCs/>
                <w:sz w:val="20"/>
                <w:szCs w:val="20"/>
              </w:rPr>
              <w:t>Bologna Uyumlu Öneriler:</w:t>
            </w:r>
          </w:p>
          <w:p w14:paraId="75D7749C" w14:textId="77777777" w:rsidR="000724D2" w:rsidRPr="00745DCC" w:rsidRDefault="000724D2" w:rsidP="000724D2">
            <w:pPr>
              <w:pStyle w:val="AralkYok"/>
              <w:numPr>
                <w:ilvl w:val="0"/>
                <w:numId w:val="70"/>
              </w:numPr>
              <w:spacing w:line="276" w:lineRule="auto"/>
              <w:jc w:val="both"/>
              <w:rPr>
                <w:rFonts w:ascii="Cambria" w:hAnsi="Cambria"/>
                <w:sz w:val="20"/>
                <w:szCs w:val="20"/>
              </w:rPr>
            </w:pPr>
            <w:r w:rsidRPr="00745DCC">
              <w:rPr>
                <w:rFonts w:ascii="Cambria" w:hAnsi="Cambria"/>
                <w:b/>
                <w:bCs/>
                <w:sz w:val="20"/>
                <w:szCs w:val="20"/>
              </w:rPr>
              <w:t>Şeffaflık:</w:t>
            </w:r>
            <w:r w:rsidRPr="00745DCC">
              <w:rPr>
                <w:rFonts w:ascii="Cambria" w:hAnsi="Cambria"/>
                <w:sz w:val="20"/>
                <w:szCs w:val="20"/>
              </w:rPr>
              <w:t xml:space="preserve"> Her haftanın amacı, içeriği ve çıktıları açıkça yazılmalı; belirsiz başlıklardan kaçınılmalıdır.</w:t>
            </w:r>
          </w:p>
          <w:p w14:paraId="65A16E8B" w14:textId="77777777" w:rsidR="000724D2" w:rsidRPr="00745DCC" w:rsidRDefault="000724D2" w:rsidP="000724D2">
            <w:pPr>
              <w:pStyle w:val="AralkYok"/>
              <w:numPr>
                <w:ilvl w:val="0"/>
                <w:numId w:val="70"/>
              </w:numPr>
              <w:spacing w:line="276" w:lineRule="auto"/>
              <w:jc w:val="both"/>
              <w:rPr>
                <w:rFonts w:ascii="Cambria" w:hAnsi="Cambria"/>
                <w:sz w:val="20"/>
                <w:szCs w:val="20"/>
              </w:rPr>
            </w:pPr>
            <w:r w:rsidRPr="00745DCC">
              <w:rPr>
                <w:rFonts w:ascii="Cambria" w:hAnsi="Cambria"/>
                <w:b/>
                <w:bCs/>
                <w:sz w:val="20"/>
                <w:szCs w:val="20"/>
              </w:rPr>
              <w:t>Sistematik ilerleme:</w:t>
            </w:r>
            <w:r w:rsidRPr="00745DCC">
              <w:rPr>
                <w:rFonts w:ascii="Cambria" w:hAnsi="Cambria"/>
                <w:sz w:val="20"/>
                <w:szCs w:val="20"/>
              </w:rPr>
              <w:t xml:space="preserve"> Haftalık plan, basitten karmaşığa (</w:t>
            </w:r>
            <w:proofErr w:type="spellStart"/>
            <w:r w:rsidRPr="000724D2">
              <w:rPr>
                <w:rFonts w:ascii="Cambria" w:hAnsi="Cambria"/>
                <w:sz w:val="20"/>
                <w:szCs w:val="20"/>
              </w:rPr>
              <w:t>knowledge</w:t>
            </w:r>
            <w:proofErr w:type="spellEnd"/>
            <w:r w:rsidRPr="000724D2">
              <w:rPr>
                <w:rFonts w:ascii="Cambria" w:hAnsi="Cambria"/>
                <w:sz w:val="20"/>
                <w:szCs w:val="20"/>
              </w:rPr>
              <w:t xml:space="preserve"> → </w:t>
            </w:r>
            <w:proofErr w:type="spellStart"/>
            <w:r w:rsidRPr="000724D2">
              <w:rPr>
                <w:rFonts w:ascii="Cambria" w:hAnsi="Cambria"/>
                <w:sz w:val="20"/>
                <w:szCs w:val="20"/>
              </w:rPr>
              <w:t>application</w:t>
            </w:r>
            <w:proofErr w:type="spellEnd"/>
            <w:r w:rsidRPr="000724D2">
              <w:rPr>
                <w:rFonts w:ascii="Cambria" w:hAnsi="Cambria"/>
                <w:sz w:val="20"/>
                <w:szCs w:val="20"/>
              </w:rPr>
              <w:t xml:space="preserve"> → </w:t>
            </w:r>
            <w:proofErr w:type="spellStart"/>
            <w:r w:rsidRPr="000724D2">
              <w:rPr>
                <w:rFonts w:ascii="Cambria" w:hAnsi="Cambria"/>
                <w:sz w:val="20"/>
                <w:szCs w:val="20"/>
              </w:rPr>
              <w:t>analysis</w:t>
            </w:r>
            <w:proofErr w:type="spellEnd"/>
            <w:r w:rsidRPr="000724D2">
              <w:rPr>
                <w:rFonts w:ascii="Cambria" w:hAnsi="Cambria"/>
                <w:sz w:val="20"/>
                <w:szCs w:val="20"/>
              </w:rPr>
              <w:t xml:space="preserve"> → </w:t>
            </w:r>
            <w:proofErr w:type="spellStart"/>
            <w:r w:rsidRPr="000724D2">
              <w:rPr>
                <w:rFonts w:ascii="Cambria" w:hAnsi="Cambria"/>
                <w:sz w:val="20"/>
                <w:szCs w:val="20"/>
              </w:rPr>
              <w:t>creation</w:t>
            </w:r>
            <w:proofErr w:type="spellEnd"/>
            <w:r w:rsidRPr="00745DCC">
              <w:rPr>
                <w:rFonts w:ascii="Cambria" w:hAnsi="Cambria"/>
                <w:sz w:val="20"/>
                <w:szCs w:val="20"/>
              </w:rPr>
              <w:t>) doğru bir öğrenme ilerlemesi yansıtmalıdır.</w:t>
            </w:r>
          </w:p>
          <w:p w14:paraId="7D1ABDA8" w14:textId="77777777" w:rsidR="000724D2" w:rsidRPr="00745DCC" w:rsidRDefault="000724D2" w:rsidP="000724D2">
            <w:pPr>
              <w:pStyle w:val="AralkYok"/>
              <w:numPr>
                <w:ilvl w:val="0"/>
                <w:numId w:val="70"/>
              </w:numPr>
              <w:spacing w:line="276" w:lineRule="auto"/>
              <w:jc w:val="both"/>
              <w:rPr>
                <w:rFonts w:ascii="Cambria" w:hAnsi="Cambria"/>
                <w:sz w:val="20"/>
                <w:szCs w:val="20"/>
              </w:rPr>
            </w:pPr>
            <w:r w:rsidRPr="00745DCC">
              <w:rPr>
                <w:rFonts w:ascii="Cambria" w:hAnsi="Cambria"/>
                <w:b/>
                <w:bCs/>
                <w:sz w:val="20"/>
                <w:szCs w:val="20"/>
              </w:rPr>
              <w:t>Değerlendirme entegrasyonu:</w:t>
            </w:r>
            <w:r w:rsidRPr="00745DCC">
              <w:rPr>
                <w:rFonts w:ascii="Cambria" w:hAnsi="Cambria"/>
                <w:sz w:val="20"/>
                <w:szCs w:val="20"/>
              </w:rPr>
              <w:t xml:space="preserve"> Ara sınav, final ve ödev/proje teslimleri plan içine görünür şekilde yerleştirilmelidir.</w:t>
            </w:r>
          </w:p>
          <w:p w14:paraId="05EADD35" w14:textId="77777777" w:rsidR="000724D2" w:rsidRPr="00745DCC" w:rsidRDefault="000724D2" w:rsidP="000724D2">
            <w:pPr>
              <w:pStyle w:val="AralkYok"/>
              <w:numPr>
                <w:ilvl w:val="0"/>
                <w:numId w:val="70"/>
              </w:numPr>
              <w:spacing w:line="276" w:lineRule="auto"/>
              <w:jc w:val="both"/>
              <w:rPr>
                <w:rFonts w:ascii="Cambria" w:hAnsi="Cambria"/>
                <w:sz w:val="20"/>
                <w:szCs w:val="20"/>
              </w:rPr>
            </w:pPr>
            <w:r w:rsidRPr="00745DCC">
              <w:rPr>
                <w:rFonts w:ascii="Cambria" w:hAnsi="Cambria"/>
                <w:b/>
                <w:bCs/>
                <w:sz w:val="20"/>
                <w:szCs w:val="20"/>
              </w:rPr>
              <w:lastRenderedPageBreak/>
              <w:t>Çeşitlilik:</w:t>
            </w:r>
            <w:r w:rsidRPr="00745DCC">
              <w:rPr>
                <w:rFonts w:ascii="Cambria" w:hAnsi="Cambria"/>
                <w:sz w:val="20"/>
                <w:szCs w:val="20"/>
              </w:rPr>
              <w:t xml:space="preserve"> Sadece teorik ders değil, uygulama, laboratuvar veya proje gibi öğrenci merkezli etkinliklere haftalık planda yer verilmelidir.</w:t>
            </w:r>
          </w:p>
          <w:p w14:paraId="1E34E172" w14:textId="77777777" w:rsidR="000724D2" w:rsidRPr="00291BE6" w:rsidRDefault="000724D2" w:rsidP="000724D2">
            <w:pPr>
              <w:pStyle w:val="AralkYok"/>
              <w:numPr>
                <w:ilvl w:val="0"/>
                <w:numId w:val="70"/>
              </w:numPr>
              <w:spacing w:after="120" w:line="276" w:lineRule="auto"/>
              <w:ind w:left="714" w:hanging="357"/>
              <w:jc w:val="both"/>
              <w:rPr>
                <w:rFonts w:ascii="Cambria" w:hAnsi="Cambria"/>
                <w:sz w:val="20"/>
                <w:szCs w:val="20"/>
              </w:rPr>
            </w:pPr>
            <w:r w:rsidRPr="00745DCC">
              <w:rPr>
                <w:rFonts w:ascii="Cambria" w:hAnsi="Cambria"/>
                <w:b/>
                <w:bCs/>
                <w:sz w:val="20"/>
                <w:szCs w:val="20"/>
              </w:rPr>
              <w:t>Resmî takvim uyumu:</w:t>
            </w:r>
            <w:r w:rsidRPr="00745DCC">
              <w:rPr>
                <w:rFonts w:ascii="Cambria" w:hAnsi="Cambria"/>
                <w:sz w:val="20"/>
                <w:szCs w:val="20"/>
              </w:rPr>
              <w:t xml:space="preserve"> Sınav haftaları mutlaka üniversitenin akademik takvimine göre yerleştirilmeli; planın tutarlılığı korunmalıdır.</w:t>
            </w:r>
          </w:p>
        </w:tc>
      </w:tr>
      <w:tr w:rsidR="000724D2" w:rsidRPr="00603431" w14:paraId="0175BAC2"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14F6DA2" w14:textId="77777777" w:rsidR="000724D2" w:rsidRPr="00047D97"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2D9712" w14:textId="77777777" w:rsidR="000724D2" w:rsidRPr="00C327C1" w:rsidRDefault="000724D2" w:rsidP="006F4FE6">
            <w:pPr>
              <w:pStyle w:val="AralkYok"/>
              <w:spacing w:before="120" w:line="276" w:lineRule="auto"/>
              <w:jc w:val="both"/>
              <w:rPr>
                <w:rFonts w:ascii="Cambria" w:hAnsi="Cambria"/>
                <w:sz w:val="20"/>
                <w:szCs w:val="20"/>
                <w:lang w:val="en-US"/>
              </w:rPr>
            </w:pPr>
            <w:r w:rsidRPr="00C327C1">
              <w:rPr>
                <w:rFonts w:ascii="Cambria" w:hAnsi="Cambria"/>
                <w:sz w:val="20"/>
                <w:szCs w:val="20"/>
                <w:lang w:val="en-US"/>
              </w:rPr>
              <w:t>The weeks should be listed sequentially from 1 to 15, in line with the course duration. For each week, the topic, teaching methods, and associated learning outcomes must be clearly specified. Midterm and final exam weeks should be indicated separately and aligned with the university’s official academic calendar. In addition, student activities such as assignments, projects, applications, or laboratory work should be incorporated into the relevant weeks, making the schedule more concrete and traceable. This structure allows students to easily follow the course flow, anticipate performance expectations, and prepare in advance for exam weeks.</w:t>
            </w:r>
          </w:p>
          <w:p w14:paraId="730988B8" w14:textId="77777777" w:rsidR="000724D2" w:rsidRPr="00C327C1" w:rsidRDefault="000724D2" w:rsidP="006F4FE6">
            <w:pPr>
              <w:pStyle w:val="AralkYok"/>
              <w:spacing w:line="276" w:lineRule="auto"/>
              <w:jc w:val="both"/>
              <w:rPr>
                <w:rFonts w:ascii="Cambria" w:hAnsi="Cambria"/>
                <w:sz w:val="20"/>
                <w:szCs w:val="20"/>
                <w:lang w:val="en-US"/>
              </w:rPr>
            </w:pPr>
            <w:r w:rsidRPr="00C327C1">
              <w:rPr>
                <w:rFonts w:ascii="Cambria" w:hAnsi="Cambria"/>
                <w:b/>
                <w:bCs/>
                <w:sz w:val="20"/>
                <w:szCs w:val="20"/>
                <w:lang w:val="en-US"/>
              </w:rPr>
              <w:t>Examples:</w:t>
            </w:r>
          </w:p>
          <w:p w14:paraId="4FCEF7D3" w14:textId="77777777" w:rsidR="000724D2" w:rsidRPr="00C327C1" w:rsidRDefault="000724D2" w:rsidP="000724D2">
            <w:pPr>
              <w:pStyle w:val="AralkYok"/>
              <w:numPr>
                <w:ilvl w:val="0"/>
                <w:numId w:val="71"/>
              </w:numPr>
              <w:spacing w:line="276" w:lineRule="auto"/>
              <w:jc w:val="both"/>
              <w:rPr>
                <w:rFonts w:ascii="Cambria" w:hAnsi="Cambria"/>
                <w:sz w:val="20"/>
                <w:szCs w:val="20"/>
                <w:lang w:val="en-US"/>
              </w:rPr>
            </w:pPr>
            <w:r w:rsidRPr="00C327C1">
              <w:rPr>
                <w:rFonts w:ascii="Cambria" w:hAnsi="Cambria"/>
                <w:sz w:val="20"/>
                <w:szCs w:val="20"/>
                <w:lang w:val="en-US"/>
              </w:rPr>
              <w:t>Week 1: Course introduction, explanation of key concepts (Method: Lecture + discussion; LO: “Defines”).</w:t>
            </w:r>
          </w:p>
          <w:p w14:paraId="52063297" w14:textId="77777777" w:rsidR="000724D2" w:rsidRPr="00C327C1" w:rsidRDefault="000724D2" w:rsidP="000724D2">
            <w:pPr>
              <w:pStyle w:val="AralkYok"/>
              <w:numPr>
                <w:ilvl w:val="0"/>
                <w:numId w:val="71"/>
              </w:numPr>
              <w:spacing w:line="276" w:lineRule="auto"/>
              <w:jc w:val="both"/>
              <w:rPr>
                <w:rFonts w:ascii="Cambria" w:hAnsi="Cambria"/>
                <w:sz w:val="20"/>
                <w:szCs w:val="20"/>
                <w:lang w:val="en-US"/>
              </w:rPr>
            </w:pPr>
            <w:r w:rsidRPr="00C327C1">
              <w:rPr>
                <w:rFonts w:ascii="Cambria" w:hAnsi="Cambria"/>
                <w:sz w:val="20"/>
                <w:szCs w:val="20"/>
                <w:lang w:val="en-US"/>
              </w:rPr>
              <w:t>Week 4: Case study activity (Method: Group work; LO: “Analyzes”).</w:t>
            </w:r>
          </w:p>
          <w:p w14:paraId="52CFBBFF" w14:textId="77777777" w:rsidR="000724D2" w:rsidRPr="00C327C1" w:rsidRDefault="000724D2" w:rsidP="000724D2">
            <w:pPr>
              <w:pStyle w:val="AralkYok"/>
              <w:numPr>
                <w:ilvl w:val="0"/>
                <w:numId w:val="71"/>
              </w:numPr>
              <w:spacing w:line="276" w:lineRule="auto"/>
              <w:jc w:val="both"/>
              <w:rPr>
                <w:rFonts w:ascii="Cambria" w:hAnsi="Cambria"/>
                <w:sz w:val="20"/>
                <w:szCs w:val="20"/>
                <w:lang w:val="en-US"/>
              </w:rPr>
            </w:pPr>
            <w:r w:rsidRPr="00C327C1">
              <w:rPr>
                <w:rFonts w:ascii="Cambria" w:hAnsi="Cambria"/>
                <w:sz w:val="20"/>
                <w:szCs w:val="20"/>
                <w:lang w:val="en-US"/>
              </w:rPr>
              <w:t>Week 7: Midterm exam (Aligned with the academic calendar).</w:t>
            </w:r>
          </w:p>
          <w:p w14:paraId="066C0A1F" w14:textId="77777777" w:rsidR="000724D2" w:rsidRPr="00C327C1" w:rsidRDefault="000724D2" w:rsidP="000724D2">
            <w:pPr>
              <w:pStyle w:val="AralkYok"/>
              <w:numPr>
                <w:ilvl w:val="0"/>
                <w:numId w:val="71"/>
              </w:numPr>
              <w:spacing w:line="276" w:lineRule="auto"/>
              <w:jc w:val="both"/>
              <w:rPr>
                <w:rFonts w:ascii="Cambria" w:hAnsi="Cambria"/>
                <w:sz w:val="20"/>
                <w:szCs w:val="20"/>
                <w:lang w:val="en-US"/>
              </w:rPr>
            </w:pPr>
            <w:r w:rsidRPr="00C327C1">
              <w:rPr>
                <w:rFonts w:ascii="Cambria" w:hAnsi="Cambria"/>
                <w:sz w:val="20"/>
                <w:szCs w:val="20"/>
                <w:lang w:val="en-US"/>
              </w:rPr>
              <w:t>Week 10: Project design session (Method: Project-based learning; LO: “Designs”).</w:t>
            </w:r>
          </w:p>
          <w:p w14:paraId="79CCEAA0" w14:textId="77777777" w:rsidR="000724D2" w:rsidRPr="00C327C1" w:rsidRDefault="000724D2" w:rsidP="000724D2">
            <w:pPr>
              <w:pStyle w:val="AralkYok"/>
              <w:numPr>
                <w:ilvl w:val="0"/>
                <w:numId w:val="71"/>
              </w:numPr>
              <w:spacing w:line="276" w:lineRule="auto"/>
              <w:jc w:val="both"/>
              <w:rPr>
                <w:rFonts w:ascii="Cambria" w:hAnsi="Cambria"/>
                <w:sz w:val="20"/>
                <w:szCs w:val="20"/>
                <w:lang w:val="en-US"/>
              </w:rPr>
            </w:pPr>
            <w:r w:rsidRPr="00C327C1">
              <w:rPr>
                <w:rFonts w:ascii="Cambria" w:hAnsi="Cambria"/>
                <w:sz w:val="20"/>
                <w:szCs w:val="20"/>
                <w:lang w:val="en-US"/>
              </w:rPr>
              <w:t>Week 15: Final exam (Aligned with the academic calendar).</w:t>
            </w:r>
          </w:p>
          <w:p w14:paraId="4551F223" w14:textId="77777777" w:rsidR="000724D2" w:rsidRPr="00C327C1" w:rsidRDefault="000724D2" w:rsidP="006F4FE6">
            <w:pPr>
              <w:pStyle w:val="AralkYok"/>
              <w:spacing w:line="276" w:lineRule="auto"/>
              <w:jc w:val="both"/>
              <w:rPr>
                <w:rFonts w:ascii="Cambria" w:hAnsi="Cambria"/>
                <w:sz w:val="20"/>
                <w:szCs w:val="20"/>
                <w:lang w:val="en-US"/>
              </w:rPr>
            </w:pPr>
            <w:r w:rsidRPr="00C327C1">
              <w:rPr>
                <w:rFonts w:ascii="Cambria" w:hAnsi="Cambria"/>
                <w:b/>
                <w:bCs/>
                <w:sz w:val="20"/>
                <w:szCs w:val="20"/>
                <w:lang w:val="en-US"/>
              </w:rPr>
              <w:t>Bologna-Aligned Recommendations:</w:t>
            </w:r>
          </w:p>
          <w:p w14:paraId="73C305D9" w14:textId="77777777" w:rsidR="000724D2" w:rsidRPr="00C327C1" w:rsidRDefault="000724D2" w:rsidP="000724D2">
            <w:pPr>
              <w:pStyle w:val="AralkYok"/>
              <w:numPr>
                <w:ilvl w:val="0"/>
                <w:numId w:val="72"/>
              </w:numPr>
              <w:spacing w:line="276" w:lineRule="auto"/>
              <w:jc w:val="both"/>
              <w:rPr>
                <w:rFonts w:ascii="Cambria" w:hAnsi="Cambria"/>
                <w:sz w:val="20"/>
                <w:szCs w:val="20"/>
                <w:lang w:val="en-US"/>
              </w:rPr>
            </w:pPr>
            <w:r w:rsidRPr="00C327C1">
              <w:rPr>
                <w:rFonts w:ascii="Cambria" w:hAnsi="Cambria"/>
                <w:b/>
                <w:bCs/>
                <w:sz w:val="20"/>
                <w:szCs w:val="20"/>
                <w:lang w:val="en-US"/>
              </w:rPr>
              <w:t>Transparency:</w:t>
            </w:r>
            <w:r w:rsidRPr="00C327C1">
              <w:rPr>
                <w:rFonts w:ascii="Cambria" w:hAnsi="Cambria"/>
                <w:sz w:val="20"/>
                <w:szCs w:val="20"/>
                <w:lang w:val="en-US"/>
              </w:rPr>
              <w:t xml:space="preserve"> Weekly objectives, topics, and outcomes should be clearly stated; vague titles must be avoided.</w:t>
            </w:r>
          </w:p>
          <w:p w14:paraId="1BC44D92" w14:textId="77777777" w:rsidR="000724D2" w:rsidRPr="00C327C1" w:rsidRDefault="000724D2" w:rsidP="000724D2">
            <w:pPr>
              <w:pStyle w:val="AralkYok"/>
              <w:numPr>
                <w:ilvl w:val="0"/>
                <w:numId w:val="72"/>
              </w:numPr>
              <w:spacing w:line="276" w:lineRule="auto"/>
              <w:jc w:val="both"/>
              <w:rPr>
                <w:rFonts w:ascii="Cambria" w:hAnsi="Cambria"/>
                <w:sz w:val="20"/>
                <w:szCs w:val="20"/>
                <w:lang w:val="en-US"/>
              </w:rPr>
            </w:pPr>
            <w:r w:rsidRPr="00C327C1">
              <w:rPr>
                <w:rFonts w:ascii="Cambria" w:hAnsi="Cambria"/>
                <w:b/>
                <w:bCs/>
                <w:sz w:val="20"/>
                <w:szCs w:val="20"/>
                <w:lang w:val="en-US"/>
              </w:rPr>
              <w:t>Progression:</w:t>
            </w:r>
            <w:r w:rsidRPr="00C327C1">
              <w:rPr>
                <w:rFonts w:ascii="Cambria" w:hAnsi="Cambria"/>
                <w:sz w:val="20"/>
                <w:szCs w:val="20"/>
                <w:lang w:val="en-US"/>
              </w:rPr>
              <w:t xml:space="preserve"> The weekly schedule should reflect a systematic learning progression from simple to complex (knowledge → application → analysis → creation).</w:t>
            </w:r>
          </w:p>
          <w:p w14:paraId="54E097B4" w14:textId="77777777" w:rsidR="000724D2" w:rsidRPr="00C327C1" w:rsidRDefault="000724D2" w:rsidP="000724D2">
            <w:pPr>
              <w:pStyle w:val="AralkYok"/>
              <w:numPr>
                <w:ilvl w:val="0"/>
                <w:numId w:val="72"/>
              </w:numPr>
              <w:spacing w:line="276" w:lineRule="auto"/>
              <w:jc w:val="both"/>
              <w:rPr>
                <w:rFonts w:ascii="Cambria" w:hAnsi="Cambria"/>
                <w:sz w:val="20"/>
                <w:szCs w:val="20"/>
                <w:lang w:val="en-US"/>
              </w:rPr>
            </w:pPr>
            <w:r w:rsidRPr="00C327C1">
              <w:rPr>
                <w:rFonts w:ascii="Cambria" w:hAnsi="Cambria"/>
                <w:b/>
                <w:bCs/>
                <w:sz w:val="20"/>
                <w:szCs w:val="20"/>
                <w:lang w:val="en-US"/>
              </w:rPr>
              <w:t>Assessment integration:</w:t>
            </w:r>
            <w:r w:rsidRPr="00C327C1">
              <w:rPr>
                <w:rFonts w:ascii="Cambria" w:hAnsi="Cambria"/>
                <w:sz w:val="20"/>
                <w:szCs w:val="20"/>
                <w:lang w:val="en-US"/>
              </w:rPr>
              <w:t xml:space="preserve"> Midterm, final exams, and assignment/project deadlines must be included.</w:t>
            </w:r>
          </w:p>
          <w:p w14:paraId="4728C109" w14:textId="77777777" w:rsidR="000724D2" w:rsidRPr="00C327C1" w:rsidRDefault="000724D2" w:rsidP="000724D2">
            <w:pPr>
              <w:pStyle w:val="AralkYok"/>
              <w:numPr>
                <w:ilvl w:val="0"/>
                <w:numId w:val="72"/>
              </w:numPr>
              <w:spacing w:line="276" w:lineRule="auto"/>
              <w:jc w:val="both"/>
              <w:rPr>
                <w:rFonts w:ascii="Cambria" w:hAnsi="Cambria"/>
                <w:sz w:val="20"/>
                <w:szCs w:val="20"/>
                <w:lang w:val="en-US"/>
              </w:rPr>
            </w:pPr>
            <w:r w:rsidRPr="00C327C1">
              <w:rPr>
                <w:rFonts w:ascii="Cambria" w:hAnsi="Cambria"/>
                <w:b/>
                <w:bCs/>
                <w:sz w:val="20"/>
                <w:szCs w:val="20"/>
                <w:lang w:val="en-US"/>
              </w:rPr>
              <w:t>Diversity:</w:t>
            </w:r>
            <w:r w:rsidRPr="00C327C1">
              <w:rPr>
                <w:rFonts w:ascii="Cambria" w:hAnsi="Cambria"/>
                <w:sz w:val="20"/>
                <w:szCs w:val="20"/>
                <w:lang w:val="en-US"/>
              </w:rPr>
              <w:t xml:space="preserve"> Weekly plans should include not only theoretical lectures but also student-centered activities (practice, lab, projects).</w:t>
            </w:r>
          </w:p>
          <w:p w14:paraId="01825EA6" w14:textId="77777777" w:rsidR="000724D2" w:rsidRPr="00291BE6" w:rsidRDefault="000724D2" w:rsidP="000724D2">
            <w:pPr>
              <w:pStyle w:val="AralkYok"/>
              <w:numPr>
                <w:ilvl w:val="0"/>
                <w:numId w:val="72"/>
              </w:numPr>
              <w:spacing w:after="120" w:line="276" w:lineRule="auto"/>
              <w:ind w:left="714" w:hanging="357"/>
              <w:jc w:val="both"/>
              <w:rPr>
                <w:rFonts w:ascii="Cambria" w:hAnsi="Cambria"/>
                <w:sz w:val="20"/>
                <w:szCs w:val="20"/>
                <w:lang w:val="en-US"/>
              </w:rPr>
            </w:pPr>
            <w:r w:rsidRPr="00C327C1">
              <w:rPr>
                <w:rFonts w:ascii="Cambria" w:hAnsi="Cambria"/>
                <w:b/>
                <w:bCs/>
                <w:sz w:val="20"/>
                <w:szCs w:val="20"/>
                <w:lang w:val="en-US"/>
              </w:rPr>
              <w:t>Calendar alignment:</w:t>
            </w:r>
            <w:r w:rsidRPr="00C327C1">
              <w:rPr>
                <w:rFonts w:ascii="Cambria" w:hAnsi="Cambria"/>
                <w:sz w:val="20"/>
                <w:szCs w:val="20"/>
                <w:lang w:val="en-US"/>
              </w:rPr>
              <w:t xml:space="preserve"> Exam weeks must be strictly consistent with the university’s official academic calendar to ensure coherence.</w:t>
            </w:r>
          </w:p>
        </w:tc>
      </w:tr>
      <w:tr w:rsidR="000724D2" w:rsidRPr="00603431" w14:paraId="0CED2F38" w14:textId="77777777" w:rsidTr="006F4FE6">
        <w:trPr>
          <w:trHeight w:val="55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C8A5DA7" w14:textId="77777777" w:rsidR="000724D2" w:rsidRPr="000B563F" w:rsidRDefault="000724D2" w:rsidP="006F4FE6">
            <w:pPr>
              <w:pStyle w:val="AralkYok"/>
              <w:jc w:val="right"/>
              <w:rPr>
                <w:rFonts w:ascii="Cambria" w:hAnsi="Cambria"/>
                <w:b/>
                <w:bCs/>
                <w:sz w:val="20"/>
                <w:szCs w:val="20"/>
                <w:lang w:val="en-US"/>
              </w:rPr>
            </w:pPr>
            <w:r w:rsidRPr="006509F1">
              <w:rPr>
                <w:rFonts w:ascii="Cambria" w:hAnsi="Cambria"/>
                <w:b/>
                <w:bCs/>
                <w:sz w:val="20"/>
                <w:szCs w:val="20"/>
              </w:rPr>
              <w:t>Teorik Dersler /</w:t>
            </w:r>
            <w:r w:rsidRPr="00033E21">
              <w:rPr>
                <w:rFonts w:ascii="Cambria" w:hAnsi="Cambria"/>
                <w:b/>
                <w:bCs/>
                <w:sz w:val="20"/>
                <w:szCs w:val="20"/>
                <w:lang w:val="en-US"/>
              </w:rPr>
              <w:t xml:space="preserve"> Theoretical</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377EFD" w14:textId="77777777" w:rsidR="000724D2" w:rsidRPr="00111216" w:rsidRDefault="000724D2" w:rsidP="006F4FE6">
            <w:pPr>
              <w:pStyle w:val="AralkYok"/>
              <w:spacing w:before="120" w:line="276" w:lineRule="auto"/>
              <w:jc w:val="both"/>
              <w:rPr>
                <w:rFonts w:ascii="Cambria" w:hAnsi="Cambria"/>
                <w:sz w:val="20"/>
                <w:szCs w:val="20"/>
              </w:rPr>
            </w:pPr>
            <w:r w:rsidRPr="00111216">
              <w:rPr>
                <w:rFonts w:ascii="Cambria" w:hAnsi="Cambria"/>
                <w:sz w:val="20"/>
                <w:szCs w:val="20"/>
              </w:rPr>
              <w:t>Haftalık teorik dersler, dersin dönem içindeki genel çerçevesini ve haftalık odak noktasını yansıtacak şekilde kısa ve net başlıklar halinde yazılmalıdır. Konular ayrıntılı açıklamalardan kaçınılarak yalnızca temel temayı ve haftanın odak konusunu göstermelidir. Bu yaklaşım, öğrencilerin ders içeriğini kolayca takip etmesini ve öğrenme çıktılarıyla ilişkilendirmesini sağlar. Teorik ders başlıkları, dersin hedefleriyle ve öğrenme çıktılarıyla doğrudan uyumlu olacak biçimde seçilmelidir.</w:t>
            </w:r>
          </w:p>
          <w:p w14:paraId="030F544B" w14:textId="77777777" w:rsidR="000724D2" w:rsidRPr="00111216" w:rsidRDefault="000724D2" w:rsidP="006F4FE6">
            <w:pPr>
              <w:pStyle w:val="AralkYok"/>
              <w:spacing w:line="276" w:lineRule="auto"/>
              <w:jc w:val="both"/>
              <w:rPr>
                <w:rFonts w:ascii="Cambria" w:hAnsi="Cambria"/>
                <w:sz w:val="20"/>
                <w:szCs w:val="20"/>
              </w:rPr>
            </w:pPr>
            <w:r w:rsidRPr="00111216">
              <w:rPr>
                <w:rFonts w:ascii="Cambria" w:hAnsi="Cambria"/>
                <w:b/>
                <w:bCs/>
                <w:sz w:val="20"/>
                <w:szCs w:val="20"/>
              </w:rPr>
              <w:t>Örnekler:</w:t>
            </w:r>
          </w:p>
          <w:p w14:paraId="7E2168B2" w14:textId="77777777" w:rsidR="000724D2" w:rsidRPr="00111216" w:rsidRDefault="000724D2" w:rsidP="000724D2">
            <w:pPr>
              <w:pStyle w:val="AralkYok"/>
              <w:numPr>
                <w:ilvl w:val="0"/>
                <w:numId w:val="73"/>
              </w:numPr>
              <w:spacing w:line="276" w:lineRule="auto"/>
              <w:jc w:val="both"/>
              <w:rPr>
                <w:rFonts w:ascii="Cambria" w:hAnsi="Cambria"/>
                <w:sz w:val="20"/>
                <w:szCs w:val="20"/>
              </w:rPr>
            </w:pPr>
            <w:r w:rsidRPr="00111216">
              <w:rPr>
                <w:rFonts w:ascii="Cambria" w:hAnsi="Cambria"/>
                <w:sz w:val="20"/>
                <w:szCs w:val="20"/>
              </w:rPr>
              <w:t>Hafta 1: Sosyal hizmetin temel kavramları</w:t>
            </w:r>
          </w:p>
          <w:p w14:paraId="62BA6AA2" w14:textId="77777777" w:rsidR="000724D2" w:rsidRPr="00111216" w:rsidRDefault="000724D2" w:rsidP="000724D2">
            <w:pPr>
              <w:pStyle w:val="AralkYok"/>
              <w:numPr>
                <w:ilvl w:val="0"/>
                <w:numId w:val="73"/>
              </w:numPr>
              <w:spacing w:line="276" w:lineRule="auto"/>
              <w:jc w:val="both"/>
              <w:rPr>
                <w:rFonts w:ascii="Cambria" w:hAnsi="Cambria"/>
                <w:sz w:val="20"/>
                <w:szCs w:val="20"/>
              </w:rPr>
            </w:pPr>
            <w:r w:rsidRPr="00111216">
              <w:rPr>
                <w:rFonts w:ascii="Cambria" w:hAnsi="Cambria"/>
                <w:sz w:val="20"/>
                <w:szCs w:val="20"/>
              </w:rPr>
              <w:lastRenderedPageBreak/>
              <w:t>Hafta 3: Etik ilkeler ve mesleki sorumluluklar</w:t>
            </w:r>
          </w:p>
          <w:p w14:paraId="2499AE15" w14:textId="77777777" w:rsidR="000724D2" w:rsidRPr="00111216" w:rsidRDefault="000724D2" w:rsidP="000724D2">
            <w:pPr>
              <w:pStyle w:val="AralkYok"/>
              <w:numPr>
                <w:ilvl w:val="0"/>
                <w:numId w:val="73"/>
              </w:numPr>
              <w:spacing w:line="276" w:lineRule="auto"/>
              <w:jc w:val="both"/>
              <w:rPr>
                <w:rFonts w:ascii="Cambria" w:hAnsi="Cambria"/>
                <w:sz w:val="20"/>
                <w:szCs w:val="20"/>
              </w:rPr>
            </w:pPr>
            <w:r w:rsidRPr="00111216">
              <w:rPr>
                <w:rFonts w:ascii="Cambria" w:hAnsi="Cambria"/>
                <w:sz w:val="20"/>
                <w:szCs w:val="20"/>
              </w:rPr>
              <w:t>Hafta 6: Sosyal sorunların analizine giriş</w:t>
            </w:r>
          </w:p>
          <w:p w14:paraId="36B81E51" w14:textId="77777777" w:rsidR="000724D2" w:rsidRPr="00111216" w:rsidRDefault="000724D2" w:rsidP="000724D2">
            <w:pPr>
              <w:pStyle w:val="AralkYok"/>
              <w:numPr>
                <w:ilvl w:val="0"/>
                <w:numId w:val="73"/>
              </w:numPr>
              <w:spacing w:line="276" w:lineRule="auto"/>
              <w:jc w:val="both"/>
              <w:rPr>
                <w:rFonts w:ascii="Cambria" w:hAnsi="Cambria"/>
                <w:sz w:val="20"/>
                <w:szCs w:val="20"/>
              </w:rPr>
            </w:pPr>
            <w:r w:rsidRPr="00111216">
              <w:rPr>
                <w:rFonts w:ascii="Cambria" w:hAnsi="Cambria"/>
                <w:sz w:val="20"/>
                <w:szCs w:val="20"/>
              </w:rPr>
              <w:t>Hafta 10: Proje yönetimi ve vaka uygulamaları</w:t>
            </w:r>
          </w:p>
          <w:p w14:paraId="506FD63A" w14:textId="77777777" w:rsidR="000724D2" w:rsidRPr="00111216" w:rsidRDefault="000724D2" w:rsidP="000724D2">
            <w:pPr>
              <w:pStyle w:val="AralkYok"/>
              <w:numPr>
                <w:ilvl w:val="0"/>
                <w:numId w:val="73"/>
              </w:numPr>
              <w:spacing w:line="276" w:lineRule="auto"/>
              <w:jc w:val="both"/>
              <w:rPr>
                <w:rFonts w:ascii="Cambria" w:hAnsi="Cambria"/>
                <w:sz w:val="20"/>
                <w:szCs w:val="20"/>
              </w:rPr>
            </w:pPr>
            <w:r w:rsidRPr="00111216">
              <w:rPr>
                <w:rFonts w:ascii="Cambria" w:hAnsi="Cambria"/>
                <w:sz w:val="20"/>
                <w:szCs w:val="20"/>
              </w:rPr>
              <w:t>Hafta 14: Genel tekrar ve değerlendirme</w:t>
            </w:r>
          </w:p>
          <w:p w14:paraId="6D7A4FE0" w14:textId="77777777" w:rsidR="000724D2" w:rsidRPr="00111216" w:rsidRDefault="000724D2" w:rsidP="006F4FE6">
            <w:pPr>
              <w:pStyle w:val="AralkYok"/>
              <w:spacing w:line="276" w:lineRule="auto"/>
              <w:jc w:val="both"/>
              <w:rPr>
                <w:rFonts w:ascii="Cambria" w:hAnsi="Cambria"/>
                <w:sz w:val="20"/>
                <w:szCs w:val="20"/>
              </w:rPr>
            </w:pPr>
            <w:r w:rsidRPr="00111216">
              <w:rPr>
                <w:rFonts w:ascii="Cambria" w:hAnsi="Cambria"/>
                <w:b/>
                <w:bCs/>
                <w:sz w:val="20"/>
                <w:szCs w:val="20"/>
              </w:rPr>
              <w:t>Bologna Uyumlu Öneriler:</w:t>
            </w:r>
          </w:p>
          <w:p w14:paraId="0857384B" w14:textId="77777777" w:rsidR="000724D2" w:rsidRPr="00111216" w:rsidRDefault="000724D2" w:rsidP="000724D2">
            <w:pPr>
              <w:pStyle w:val="AralkYok"/>
              <w:numPr>
                <w:ilvl w:val="0"/>
                <w:numId w:val="74"/>
              </w:numPr>
              <w:spacing w:line="276" w:lineRule="auto"/>
              <w:jc w:val="both"/>
              <w:rPr>
                <w:rFonts w:ascii="Cambria" w:hAnsi="Cambria"/>
                <w:sz w:val="20"/>
                <w:szCs w:val="20"/>
              </w:rPr>
            </w:pPr>
            <w:r w:rsidRPr="00111216">
              <w:rPr>
                <w:rFonts w:ascii="Cambria" w:hAnsi="Cambria"/>
                <w:b/>
                <w:bCs/>
                <w:sz w:val="20"/>
                <w:szCs w:val="20"/>
              </w:rPr>
              <w:t>Kısalık ve açıklık:</w:t>
            </w:r>
            <w:r w:rsidRPr="00111216">
              <w:rPr>
                <w:rFonts w:ascii="Cambria" w:hAnsi="Cambria"/>
                <w:sz w:val="20"/>
                <w:szCs w:val="20"/>
              </w:rPr>
              <w:t xml:space="preserve"> Başlıklar kısa tutulmalı, haftalık odak noktasını net göstermelidir.</w:t>
            </w:r>
          </w:p>
          <w:p w14:paraId="151748BA" w14:textId="77777777" w:rsidR="000724D2" w:rsidRPr="00111216" w:rsidRDefault="000724D2" w:rsidP="000724D2">
            <w:pPr>
              <w:pStyle w:val="AralkYok"/>
              <w:numPr>
                <w:ilvl w:val="0"/>
                <w:numId w:val="74"/>
              </w:numPr>
              <w:spacing w:line="276" w:lineRule="auto"/>
              <w:jc w:val="both"/>
              <w:rPr>
                <w:rFonts w:ascii="Cambria" w:hAnsi="Cambria"/>
                <w:sz w:val="20"/>
                <w:szCs w:val="20"/>
              </w:rPr>
            </w:pPr>
            <w:r w:rsidRPr="00111216">
              <w:rPr>
                <w:rFonts w:ascii="Cambria" w:hAnsi="Cambria"/>
                <w:b/>
                <w:bCs/>
                <w:sz w:val="20"/>
                <w:szCs w:val="20"/>
              </w:rPr>
              <w:t>Çıktı uyumu:</w:t>
            </w:r>
            <w:r w:rsidRPr="00111216">
              <w:rPr>
                <w:rFonts w:ascii="Cambria" w:hAnsi="Cambria"/>
                <w:sz w:val="20"/>
                <w:szCs w:val="20"/>
              </w:rPr>
              <w:t xml:space="preserve"> Her başlık, tabloda belirtilen öğrenme çıktılarıyla doğrudan eşleşmelidir.</w:t>
            </w:r>
          </w:p>
          <w:p w14:paraId="394DB2E1" w14:textId="77777777" w:rsidR="000724D2" w:rsidRPr="00111216" w:rsidRDefault="000724D2" w:rsidP="000724D2">
            <w:pPr>
              <w:pStyle w:val="AralkYok"/>
              <w:numPr>
                <w:ilvl w:val="0"/>
                <w:numId w:val="74"/>
              </w:numPr>
              <w:spacing w:line="276" w:lineRule="auto"/>
              <w:jc w:val="both"/>
              <w:rPr>
                <w:rFonts w:ascii="Cambria" w:hAnsi="Cambria"/>
                <w:sz w:val="20"/>
                <w:szCs w:val="20"/>
              </w:rPr>
            </w:pPr>
            <w:r w:rsidRPr="00111216">
              <w:rPr>
                <w:rFonts w:ascii="Cambria" w:hAnsi="Cambria"/>
                <w:b/>
                <w:bCs/>
                <w:sz w:val="20"/>
                <w:szCs w:val="20"/>
              </w:rPr>
              <w:t>İzlenebilirlik:</w:t>
            </w:r>
            <w:r w:rsidRPr="00111216">
              <w:rPr>
                <w:rFonts w:ascii="Cambria" w:hAnsi="Cambria"/>
                <w:sz w:val="20"/>
                <w:szCs w:val="20"/>
              </w:rPr>
              <w:t xml:space="preserve"> Konular haftalar boyunca basitten karmaşığa ilerleyecek şekilde düzenlenmelidir (ör. kavram → uygulama → analiz → yaratma).</w:t>
            </w:r>
          </w:p>
          <w:p w14:paraId="74D43B20" w14:textId="77777777" w:rsidR="000724D2" w:rsidRPr="00033E21" w:rsidRDefault="000724D2" w:rsidP="000724D2">
            <w:pPr>
              <w:pStyle w:val="AralkYok"/>
              <w:numPr>
                <w:ilvl w:val="0"/>
                <w:numId w:val="74"/>
              </w:numPr>
              <w:spacing w:after="120" w:line="276" w:lineRule="auto"/>
              <w:ind w:left="714" w:hanging="357"/>
              <w:jc w:val="both"/>
              <w:rPr>
                <w:rFonts w:ascii="Cambria" w:hAnsi="Cambria"/>
                <w:sz w:val="20"/>
                <w:szCs w:val="20"/>
              </w:rPr>
            </w:pPr>
            <w:r w:rsidRPr="00111216">
              <w:rPr>
                <w:rFonts w:ascii="Cambria" w:hAnsi="Cambria"/>
                <w:b/>
                <w:bCs/>
                <w:sz w:val="20"/>
                <w:szCs w:val="20"/>
              </w:rPr>
              <w:t>Tutarlılık:</w:t>
            </w:r>
            <w:r w:rsidRPr="00111216">
              <w:rPr>
                <w:rFonts w:ascii="Cambria" w:hAnsi="Cambria"/>
                <w:sz w:val="20"/>
                <w:szCs w:val="20"/>
              </w:rPr>
              <w:t xml:space="preserve"> Dersin genel amaçlarıyla ve program çıktılarıyla bağlantı göz önünde bulundurulmalıdır.</w:t>
            </w:r>
          </w:p>
        </w:tc>
      </w:tr>
      <w:tr w:rsidR="000724D2" w:rsidRPr="00603431" w14:paraId="6A177F03"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2391CBD" w14:textId="77777777" w:rsidR="000724D2" w:rsidRPr="006509F1"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102446" w14:textId="77777777" w:rsidR="000724D2" w:rsidRPr="001427FF" w:rsidRDefault="000724D2" w:rsidP="006F4FE6">
            <w:pPr>
              <w:pStyle w:val="AralkYok"/>
              <w:spacing w:before="120" w:line="276" w:lineRule="auto"/>
              <w:jc w:val="both"/>
              <w:rPr>
                <w:rFonts w:ascii="Cambria" w:hAnsi="Cambria"/>
                <w:sz w:val="20"/>
                <w:szCs w:val="20"/>
                <w:lang w:val="en-US"/>
              </w:rPr>
            </w:pPr>
            <w:r w:rsidRPr="001427FF">
              <w:rPr>
                <w:rFonts w:ascii="Cambria" w:hAnsi="Cambria"/>
                <w:sz w:val="20"/>
                <w:szCs w:val="20"/>
                <w:lang w:val="en-US"/>
              </w:rPr>
              <w:t>Weekly theoretical lessons should be presented as concise and clear headings that reflect the overall framework of the course and the weekly focus. They should avoid unnecessary detail and instead indicate the central theme or key concept of each week. This approach enables students to easily follow the content and connect it with the learning outcomes. The theoretical topics must be carefully selected to ensure direct alignment with the course objectives and learning outcomes.</w:t>
            </w:r>
          </w:p>
          <w:p w14:paraId="5A4C7250" w14:textId="77777777" w:rsidR="000724D2" w:rsidRPr="001427FF" w:rsidRDefault="000724D2" w:rsidP="006F4FE6">
            <w:pPr>
              <w:pStyle w:val="AralkYok"/>
              <w:spacing w:line="276" w:lineRule="auto"/>
              <w:jc w:val="both"/>
              <w:rPr>
                <w:rFonts w:ascii="Cambria" w:hAnsi="Cambria"/>
                <w:sz w:val="20"/>
                <w:szCs w:val="20"/>
                <w:lang w:val="en-US"/>
              </w:rPr>
            </w:pPr>
            <w:r w:rsidRPr="001427FF">
              <w:rPr>
                <w:rFonts w:ascii="Cambria" w:hAnsi="Cambria"/>
                <w:b/>
                <w:bCs/>
                <w:sz w:val="20"/>
                <w:szCs w:val="20"/>
                <w:lang w:val="en-US"/>
              </w:rPr>
              <w:t>Examples:</w:t>
            </w:r>
          </w:p>
          <w:p w14:paraId="41CA5296" w14:textId="77777777" w:rsidR="000724D2" w:rsidRPr="001427FF" w:rsidRDefault="000724D2" w:rsidP="000724D2">
            <w:pPr>
              <w:pStyle w:val="AralkYok"/>
              <w:numPr>
                <w:ilvl w:val="0"/>
                <w:numId w:val="75"/>
              </w:numPr>
              <w:spacing w:line="276" w:lineRule="auto"/>
              <w:jc w:val="both"/>
              <w:rPr>
                <w:rFonts w:ascii="Cambria" w:hAnsi="Cambria"/>
                <w:sz w:val="20"/>
                <w:szCs w:val="20"/>
                <w:lang w:val="en-US"/>
              </w:rPr>
            </w:pPr>
            <w:r w:rsidRPr="001427FF">
              <w:rPr>
                <w:rFonts w:ascii="Cambria" w:hAnsi="Cambria"/>
                <w:sz w:val="20"/>
                <w:szCs w:val="20"/>
                <w:lang w:val="en-US"/>
              </w:rPr>
              <w:t>Week 1: Fundamental concepts of social work</w:t>
            </w:r>
          </w:p>
          <w:p w14:paraId="09CF1113" w14:textId="77777777" w:rsidR="000724D2" w:rsidRPr="001427FF" w:rsidRDefault="000724D2" w:rsidP="000724D2">
            <w:pPr>
              <w:pStyle w:val="AralkYok"/>
              <w:numPr>
                <w:ilvl w:val="0"/>
                <w:numId w:val="75"/>
              </w:numPr>
              <w:spacing w:line="276" w:lineRule="auto"/>
              <w:jc w:val="both"/>
              <w:rPr>
                <w:rFonts w:ascii="Cambria" w:hAnsi="Cambria"/>
                <w:sz w:val="20"/>
                <w:szCs w:val="20"/>
                <w:lang w:val="en-US"/>
              </w:rPr>
            </w:pPr>
            <w:r w:rsidRPr="001427FF">
              <w:rPr>
                <w:rFonts w:ascii="Cambria" w:hAnsi="Cambria"/>
                <w:sz w:val="20"/>
                <w:szCs w:val="20"/>
                <w:lang w:val="en-US"/>
              </w:rPr>
              <w:t>Week 3: Ethical principles and professional responsibilities</w:t>
            </w:r>
          </w:p>
          <w:p w14:paraId="67CEAB70" w14:textId="77777777" w:rsidR="000724D2" w:rsidRPr="001427FF" w:rsidRDefault="000724D2" w:rsidP="000724D2">
            <w:pPr>
              <w:pStyle w:val="AralkYok"/>
              <w:numPr>
                <w:ilvl w:val="0"/>
                <w:numId w:val="75"/>
              </w:numPr>
              <w:spacing w:line="276" w:lineRule="auto"/>
              <w:jc w:val="both"/>
              <w:rPr>
                <w:rFonts w:ascii="Cambria" w:hAnsi="Cambria"/>
                <w:sz w:val="20"/>
                <w:szCs w:val="20"/>
                <w:lang w:val="en-US"/>
              </w:rPr>
            </w:pPr>
            <w:r w:rsidRPr="001427FF">
              <w:rPr>
                <w:rFonts w:ascii="Cambria" w:hAnsi="Cambria"/>
                <w:sz w:val="20"/>
                <w:szCs w:val="20"/>
                <w:lang w:val="en-US"/>
              </w:rPr>
              <w:t>Week 6: Introduction to social problem analysis</w:t>
            </w:r>
          </w:p>
          <w:p w14:paraId="7E93E7F6" w14:textId="77777777" w:rsidR="000724D2" w:rsidRPr="001427FF" w:rsidRDefault="000724D2" w:rsidP="000724D2">
            <w:pPr>
              <w:pStyle w:val="AralkYok"/>
              <w:numPr>
                <w:ilvl w:val="0"/>
                <w:numId w:val="75"/>
              </w:numPr>
              <w:spacing w:line="276" w:lineRule="auto"/>
              <w:jc w:val="both"/>
              <w:rPr>
                <w:rFonts w:ascii="Cambria" w:hAnsi="Cambria"/>
                <w:sz w:val="20"/>
                <w:szCs w:val="20"/>
                <w:lang w:val="en-US"/>
              </w:rPr>
            </w:pPr>
            <w:r w:rsidRPr="001427FF">
              <w:rPr>
                <w:rFonts w:ascii="Cambria" w:hAnsi="Cambria"/>
                <w:sz w:val="20"/>
                <w:szCs w:val="20"/>
                <w:lang w:val="en-US"/>
              </w:rPr>
              <w:t>Week 10: Project management and case applications</w:t>
            </w:r>
          </w:p>
          <w:p w14:paraId="0B36C760" w14:textId="77777777" w:rsidR="000724D2" w:rsidRPr="001427FF" w:rsidRDefault="000724D2" w:rsidP="000724D2">
            <w:pPr>
              <w:pStyle w:val="AralkYok"/>
              <w:numPr>
                <w:ilvl w:val="0"/>
                <w:numId w:val="75"/>
              </w:numPr>
              <w:spacing w:line="276" w:lineRule="auto"/>
              <w:jc w:val="both"/>
              <w:rPr>
                <w:rFonts w:ascii="Cambria" w:hAnsi="Cambria"/>
                <w:sz w:val="20"/>
                <w:szCs w:val="20"/>
                <w:lang w:val="en-US"/>
              </w:rPr>
            </w:pPr>
            <w:r w:rsidRPr="001427FF">
              <w:rPr>
                <w:rFonts w:ascii="Cambria" w:hAnsi="Cambria"/>
                <w:sz w:val="20"/>
                <w:szCs w:val="20"/>
                <w:lang w:val="en-US"/>
              </w:rPr>
              <w:t>Week 14: Review and synthesis</w:t>
            </w:r>
          </w:p>
          <w:p w14:paraId="4F8B5CDB" w14:textId="77777777" w:rsidR="000724D2" w:rsidRPr="001427FF" w:rsidRDefault="000724D2" w:rsidP="006F4FE6">
            <w:pPr>
              <w:pStyle w:val="AralkYok"/>
              <w:spacing w:line="276" w:lineRule="auto"/>
              <w:jc w:val="both"/>
              <w:rPr>
                <w:rFonts w:ascii="Cambria" w:hAnsi="Cambria"/>
                <w:sz w:val="20"/>
                <w:szCs w:val="20"/>
                <w:lang w:val="en-US"/>
              </w:rPr>
            </w:pPr>
            <w:r w:rsidRPr="001427FF">
              <w:rPr>
                <w:rFonts w:ascii="Cambria" w:hAnsi="Cambria"/>
                <w:b/>
                <w:bCs/>
                <w:sz w:val="20"/>
                <w:szCs w:val="20"/>
                <w:lang w:val="en-US"/>
              </w:rPr>
              <w:t>Bologna-Aligned Recommendations:</w:t>
            </w:r>
          </w:p>
          <w:p w14:paraId="30761321" w14:textId="77777777" w:rsidR="000724D2" w:rsidRPr="001427FF" w:rsidRDefault="000724D2" w:rsidP="000724D2">
            <w:pPr>
              <w:pStyle w:val="AralkYok"/>
              <w:numPr>
                <w:ilvl w:val="0"/>
                <w:numId w:val="76"/>
              </w:numPr>
              <w:spacing w:line="276" w:lineRule="auto"/>
              <w:jc w:val="both"/>
              <w:rPr>
                <w:rFonts w:ascii="Cambria" w:hAnsi="Cambria"/>
                <w:sz w:val="20"/>
                <w:szCs w:val="20"/>
                <w:lang w:val="en-US"/>
              </w:rPr>
            </w:pPr>
            <w:r w:rsidRPr="001427FF">
              <w:rPr>
                <w:rFonts w:ascii="Cambria" w:hAnsi="Cambria"/>
                <w:b/>
                <w:bCs/>
                <w:sz w:val="20"/>
                <w:szCs w:val="20"/>
                <w:lang w:val="en-US"/>
              </w:rPr>
              <w:t>Clarity and brevity:</w:t>
            </w:r>
            <w:r w:rsidRPr="001427FF">
              <w:rPr>
                <w:rFonts w:ascii="Cambria" w:hAnsi="Cambria"/>
                <w:sz w:val="20"/>
                <w:szCs w:val="20"/>
                <w:lang w:val="en-US"/>
              </w:rPr>
              <w:t xml:space="preserve"> Headings should be short and explicitly reflect the weekly focus.</w:t>
            </w:r>
          </w:p>
          <w:p w14:paraId="3CC89D19" w14:textId="77777777" w:rsidR="000724D2" w:rsidRPr="001427FF" w:rsidRDefault="000724D2" w:rsidP="000724D2">
            <w:pPr>
              <w:pStyle w:val="AralkYok"/>
              <w:numPr>
                <w:ilvl w:val="0"/>
                <w:numId w:val="76"/>
              </w:numPr>
              <w:spacing w:line="276" w:lineRule="auto"/>
              <w:jc w:val="both"/>
              <w:rPr>
                <w:rFonts w:ascii="Cambria" w:hAnsi="Cambria"/>
                <w:sz w:val="20"/>
                <w:szCs w:val="20"/>
                <w:lang w:val="en-US"/>
              </w:rPr>
            </w:pPr>
            <w:r w:rsidRPr="001427FF">
              <w:rPr>
                <w:rFonts w:ascii="Cambria" w:hAnsi="Cambria"/>
                <w:b/>
                <w:bCs/>
                <w:sz w:val="20"/>
                <w:szCs w:val="20"/>
                <w:lang w:val="en-US"/>
              </w:rPr>
              <w:t>Outcome alignment:</w:t>
            </w:r>
            <w:r w:rsidRPr="001427FF">
              <w:rPr>
                <w:rFonts w:ascii="Cambria" w:hAnsi="Cambria"/>
                <w:sz w:val="20"/>
                <w:szCs w:val="20"/>
                <w:lang w:val="en-US"/>
              </w:rPr>
              <w:t xml:space="preserve"> Each topic must directly match the intended learning outcomes (LOs) listed in the schedule.</w:t>
            </w:r>
          </w:p>
          <w:p w14:paraId="773FA630" w14:textId="77777777" w:rsidR="000724D2" w:rsidRPr="001427FF" w:rsidRDefault="000724D2" w:rsidP="000724D2">
            <w:pPr>
              <w:pStyle w:val="AralkYok"/>
              <w:numPr>
                <w:ilvl w:val="0"/>
                <w:numId w:val="76"/>
              </w:numPr>
              <w:spacing w:line="276" w:lineRule="auto"/>
              <w:jc w:val="both"/>
              <w:rPr>
                <w:rFonts w:ascii="Cambria" w:hAnsi="Cambria"/>
                <w:sz w:val="20"/>
                <w:szCs w:val="20"/>
                <w:lang w:val="en-US"/>
              </w:rPr>
            </w:pPr>
            <w:r w:rsidRPr="001427FF">
              <w:rPr>
                <w:rFonts w:ascii="Cambria" w:hAnsi="Cambria"/>
                <w:b/>
                <w:bCs/>
                <w:sz w:val="20"/>
                <w:szCs w:val="20"/>
                <w:lang w:val="en-US"/>
              </w:rPr>
              <w:t>Progression:</w:t>
            </w:r>
            <w:r w:rsidRPr="001427FF">
              <w:rPr>
                <w:rFonts w:ascii="Cambria" w:hAnsi="Cambria"/>
                <w:sz w:val="20"/>
                <w:szCs w:val="20"/>
                <w:lang w:val="en-US"/>
              </w:rPr>
              <w:t xml:space="preserve"> The sequence of topics should demonstrate a logical flow from simple to complex (e.g., concepts → application → analysis → creation).</w:t>
            </w:r>
          </w:p>
          <w:p w14:paraId="5FD78508" w14:textId="77777777" w:rsidR="000724D2" w:rsidRPr="00033E21" w:rsidRDefault="000724D2" w:rsidP="000724D2">
            <w:pPr>
              <w:pStyle w:val="AralkYok"/>
              <w:numPr>
                <w:ilvl w:val="0"/>
                <w:numId w:val="76"/>
              </w:numPr>
              <w:spacing w:after="120" w:line="276" w:lineRule="auto"/>
              <w:ind w:left="714" w:hanging="357"/>
              <w:jc w:val="both"/>
              <w:rPr>
                <w:rFonts w:ascii="Cambria" w:hAnsi="Cambria"/>
                <w:sz w:val="20"/>
                <w:szCs w:val="20"/>
                <w:lang w:val="en-US"/>
              </w:rPr>
            </w:pPr>
            <w:r w:rsidRPr="001427FF">
              <w:rPr>
                <w:rFonts w:ascii="Cambria" w:hAnsi="Cambria"/>
                <w:b/>
                <w:bCs/>
                <w:sz w:val="20"/>
                <w:szCs w:val="20"/>
                <w:lang w:val="en-US"/>
              </w:rPr>
              <w:t>Consistency:</w:t>
            </w:r>
            <w:r w:rsidRPr="001427FF">
              <w:rPr>
                <w:rFonts w:ascii="Cambria" w:hAnsi="Cambria"/>
                <w:sz w:val="20"/>
                <w:szCs w:val="20"/>
                <w:lang w:val="en-US"/>
              </w:rPr>
              <w:t xml:space="preserve"> Theoretical topics should remain consistent with both course objectives and program-level learning outcomes.</w:t>
            </w:r>
          </w:p>
        </w:tc>
      </w:tr>
      <w:tr w:rsidR="000724D2" w:rsidRPr="00603431" w14:paraId="3FD4A3CC"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27080A4" w14:textId="77777777" w:rsidR="000724D2" w:rsidRPr="000B563F" w:rsidRDefault="000724D2" w:rsidP="006F4FE6">
            <w:pPr>
              <w:pStyle w:val="AralkYok"/>
              <w:jc w:val="right"/>
              <w:rPr>
                <w:rFonts w:ascii="Cambria" w:hAnsi="Cambria"/>
                <w:b/>
                <w:bCs/>
                <w:sz w:val="20"/>
                <w:szCs w:val="20"/>
                <w:lang w:val="en-US"/>
              </w:rPr>
            </w:pPr>
            <w:r w:rsidRPr="00033E21">
              <w:rPr>
                <w:rFonts w:ascii="Cambria" w:hAnsi="Cambria"/>
                <w:b/>
                <w:bCs/>
                <w:sz w:val="20"/>
                <w:szCs w:val="20"/>
              </w:rPr>
              <w:t xml:space="preserve">Uygulama </w:t>
            </w:r>
            <w:r w:rsidRPr="008644F2">
              <w:rPr>
                <w:rFonts w:ascii="Cambria" w:hAnsi="Cambria"/>
                <w:b/>
                <w:bCs/>
                <w:sz w:val="20"/>
                <w:szCs w:val="20"/>
                <w:lang w:val="en-US"/>
              </w:rPr>
              <w:t>/ Practice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03D24B" w14:textId="77777777" w:rsidR="000724D2" w:rsidRPr="00033E21" w:rsidRDefault="000724D2" w:rsidP="006F4FE6">
            <w:pPr>
              <w:pStyle w:val="AralkYok"/>
              <w:spacing w:before="120" w:line="276" w:lineRule="auto"/>
              <w:jc w:val="both"/>
              <w:rPr>
                <w:rFonts w:ascii="Cambria" w:hAnsi="Cambria"/>
                <w:sz w:val="20"/>
                <w:szCs w:val="20"/>
              </w:rPr>
            </w:pPr>
            <w:r w:rsidRPr="00033E21">
              <w:rPr>
                <w:rFonts w:ascii="Cambria" w:hAnsi="Cambria"/>
                <w:sz w:val="20"/>
                <w:szCs w:val="20"/>
              </w:rPr>
              <w:t>Haftalık ders kapsamında gerçekleştirilecek uygulamalı etkinlikler bu sütunda belirtilmelidir. Atölye, saha çalışması, rol oynama, vaka analizi veya benzeri etkinlikler varsa kısa ve net ifadelerle yazılmalıdır. Dersin yapısı gereği herhangi bir uygulama bulunmuyorsa, bu kısma mutlaka “–” veya “Yok” ifadesi eklenmelidir; boş bırakılmamalıdır. Böylece ders planı eksiksiz, şeffaf ve öğrencilerin beklentilerini önceden görebilecekleri şekilde hazırlanmış olur.</w:t>
            </w:r>
          </w:p>
          <w:p w14:paraId="1AA7625D" w14:textId="77777777" w:rsidR="000724D2" w:rsidRPr="00033E21" w:rsidRDefault="000724D2" w:rsidP="006F4FE6">
            <w:pPr>
              <w:pStyle w:val="AralkYok"/>
              <w:spacing w:line="276" w:lineRule="auto"/>
              <w:jc w:val="both"/>
              <w:rPr>
                <w:rFonts w:ascii="Cambria" w:hAnsi="Cambria"/>
                <w:sz w:val="20"/>
                <w:szCs w:val="20"/>
              </w:rPr>
            </w:pPr>
            <w:r w:rsidRPr="00033E21">
              <w:rPr>
                <w:rFonts w:ascii="Cambria" w:hAnsi="Cambria"/>
                <w:b/>
                <w:bCs/>
                <w:sz w:val="20"/>
                <w:szCs w:val="20"/>
              </w:rPr>
              <w:lastRenderedPageBreak/>
              <w:t>Örnekler (Bloom düzeyiyle):</w:t>
            </w:r>
          </w:p>
          <w:p w14:paraId="22753878" w14:textId="77777777" w:rsidR="000724D2" w:rsidRPr="00033E21" w:rsidRDefault="000724D2" w:rsidP="000724D2">
            <w:pPr>
              <w:pStyle w:val="AralkYok"/>
              <w:numPr>
                <w:ilvl w:val="0"/>
                <w:numId w:val="77"/>
              </w:numPr>
              <w:spacing w:line="276" w:lineRule="auto"/>
              <w:jc w:val="both"/>
              <w:rPr>
                <w:rFonts w:ascii="Cambria" w:hAnsi="Cambria"/>
                <w:sz w:val="20"/>
                <w:szCs w:val="20"/>
              </w:rPr>
            </w:pPr>
            <w:r w:rsidRPr="00033E21">
              <w:rPr>
                <w:rFonts w:ascii="Cambria" w:hAnsi="Cambria"/>
                <w:sz w:val="20"/>
                <w:szCs w:val="20"/>
              </w:rPr>
              <w:t>Hafta 3: Rol oynama – danışan görüşmesi simülasyonu (Bloom: Uygulama)</w:t>
            </w:r>
          </w:p>
          <w:p w14:paraId="06040D4B" w14:textId="77777777" w:rsidR="000724D2" w:rsidRPr="00033E21" w:rsidRDefault="000724D2" w:rsidP="000724D2">
            <w:pPr>
              <w:pStyle w:val="AralkYok"/>
              <w:numPr>
                <w:ilvl w:val="0"/>
                <w:numId w:val="77"/>
              </w:numPr>
              <w:spacing w:line="276" w:lineRule="auto"/>
              <w:jc w:val="both"/>
              <w:rPr>
                <w:rFonts w:ascii="Cambria" w:hAnsi="Cambria"/>
                <w:sz w:val="20"/>
                <w:szCs w:val="20"/>
              </w:rPr>
            </w:pPr>
            <w:r w:rsidRPr="00033E21">
              <w:rPr>
                <w:rFonts w:ascii="Cambria" w:hAnsi="Cambria"/>
                <w:sz w:val="20"/>
                <w:szCs w:val="20"/>
              </w:rPr>
              <w:t>Hafta 5: Saha gözlemi – sosyal hizmet kurum ziyareti (Bloom: Anlama + Uygulama)</w:t>
            </w:r>
          </w:p>
          <w:p w14:paraId="647EA47A" w14:textId="77777777" w:rsidR="000724D2" w:rsidRPr="00033E21" w:rsidRDefault="000724D2" w:rsidP="000724D2">
            <w:pPr>
              <w:pStyle w:val="AralkYok"/>
              <w:numPr>
                <w:ilvl w:val="0"/>
                <w:numId w:val="77"/>
              </w:numPr>
              <w:spacing w:line="276" w:lineRule="auto"/>
              <w:jc w:val="both"/>
              <w:rPr>
                <w:rFonts w:ascii="Cambria" w:hAnsi="Cambria"/>
                <w:sz w:val="20"/>
                <w:szCs w:val="20"/>
              </w:rPr>
            </w:pPr>
            <w:r w:rsidRPr="00033E21">
              <w:rPr>
                <w:rFonts w:ascii="Cambria" w:hAnsi="Cambria"/>
                <w:sz w:val="20"/>
                <w:szCs w:val="20"/>
              </w:rPr>
              <w:t>Hafta 8: Atölye – devre kurma uygulaması (Bloom: Yaratma)</w:t>
            </w:r>
          </w:p>
          <w:p w14:paraId="6978B8EE" w14:textId="77777777" w:rsidR="000724D2" w:rsidRPr="00033E21" w:rsidRDefault="000724D2" w:rsidP="000724D2">
            <w:pPr>
              <w:pStyle w:val="AralkYok"/>
              <w:numPr>
                <w:ilvl w:val="0"/>
                <w:numId w:val="77"/>
              </w:numPr>
              <w:spacing w:line="276" w:lineRule="auto"/>
              <w:jc w:val="both"/>
              <w:rPr>
                <w:rFonts w:ascii="Cambria" w:hAnsi="Cambria"/>
                <w:sz w:val="20"/>
                <w:szCs w:val="20"/>
              </w:rPr>
            </w:pPr>
            <w:r w:rsidRPr="00033E21">
              <w:rPr>
                <w:rFonts w:ascii="Cambria" w:hAnsi="Cambria"/>
                <w:sz w:val="20"/>
                <w:szCs w:val="20"/>
              </w:rPr>
              <w:t>Hafta 12: Grup çalışması – vaka analizi raporu hazırlama (Bloom: Analiz + Değerlendirme)</w:t>
            </w:r>
          </w:p>
          <w:p w14:paraId="575B6FC8" w14:textId="77777777" w:rsidR="000724D2" w:rsidRPr="00033E21" w:rsidRDefault="000724D2" w:rsidP="000724D2">
            <w:pPr>
              <w:pStyle w:val="AralkYok"/>
              <w:numPr>
                <w:ilvl w:val="0"/>
                <w:numId w:val="77"/>
              </w:numPr>
              <w:spacing w:line="276" w:lineRule="auto"/>
              <w:jc w:val="both"/>
              <w:rPr>
                <w:rFonts w:ascii="Cambria" w:hAnsi="Cambria"/>
                <w:sz w:val="20"/>
                <w:szCs w:val="20"/>
              </w:rPr>
            </w:pPr>
            <w:r w:rsidRPr="00033E21">
              <w:rPr>
                <w:rFonts w:ascii="Cambria" w:hAnsi="Cambria"/>
                <w:sz w:val="20"/>
                <w:szCs w:val="20"/>
              </w:rPr>
              <w:t>Hafta 14: Yok (ders kapsamında uygulama etkinliği bulunmamaktadır)</w:t>
            </w:r>
          </w:p>
          <w:p w14:paraId="69DC2604" w14:textId="77777777" w:rsidR="000724D2" w:rsidRPr="00033E21" w:rsidRDefault="000724D2" w:rsidP="006F4FE6">
            <w:pPr>
              <w:pStyle w:val="AralkYok"/>
              <w:spacing w:line="276" w:lineRule="auto"/>
              <w:jc w:val="both"/>
              <w:rPr>
                <w:rFonts w:ascii="Cambria" w:hAnsi="Cambria"/>
                <w:sz w:val="20"/>
                <w:szCs w:val="20"/>
              </w:rPr>
            </w:pPr>
            <w:r w:rsidRPr="00033E21">
              <w:rPr>
                <w:rFonts w:ascii="Cambria" w:hAnsi="Cambria"/>
                <w:b/>
                <w:bCs/>
                <w:sz w:val="20"/>
                <w:szCs w:val="20"/>
              </w:rPr>
              <w:t>Bologna Uyumlu Öneriler:</w:t>
            </w:r>
          </w:p>
          <w:p w14:paraId="3DAB69E7" w14:textId="77777777" w:rsidR="000724D2" w:rsidRPr="00033E21" w:rsidRDefault="000724D2" w:rsidP="000724D2">
            <w:pPr>
              <w:pStyle w:val="AralkYok"/>
              <w:numPr>
                <w:ilvl w:val="0"/>
                <w:numId w:val="78"/>
              </w:numPr>
              <w:spacing w:line="276" w:lineRule="auto"/>
              <w:jc w:val="both"/>
              <w:rPr>
                <w:rFonts w:ascii="Cambria" w:hAnsi="Cambria"/>
                <w:sz w:val="20"/>
                <w:szCs w:val="20"/>
              </w:rPr>
            </w:pPr>
            <w:r w:rsidRPr="00033E21">
              <w:rPr>
                <w:rFonts w:ascii="Cambria" w:hAnsi="Cambria"/>
                <w:b/>
                <w:bCs/>
                <w:sz w:val="20"/>
                <w:szCs w:val="20"/>
              </w:rPr>
              <w:t>Çeşitlilik:</w:t>
            </w:r>
            <w:r w:rsidRPr="00033E21">
              <w:rPr>
                <w:rFonts w:ascii="Cambria" w:hAnsi="Cambria"/>
                <w:sz w:val="20"/>
                <w:szCs w:val="20"/>
              </w:rPr>
              <w:t xml:space="preserve"> Uygulamalar, dönem boyunca dengeli bir şekilde dağıtılmalı; sadece tek tip etkinlik kullanılmamalıdır.</w:t>
            </w:r>
          </w:p>
          <w:p w14:paraId="740AA5D2" w14:textId="77777777" w:rsidR="000724D2" w:rsidRPr="00033E21" w:rsidRDefault="000724D2" w:rsidP="000724D2">
            <w:pPr>
              <w:pStyle w:val="AralkYok"/>
              <w:numPr>
                <w:ilvl w:val="0"/>
                <w:numId w:val="78"/>
              </w:numPr>
              <w:spacing w:line="276" w:lineRule="auto"/>
              <w:jc w:val="both"/>
              <w:rPr>
                <w:rFonts w:ascii="Cambria" w:hAnsi="Cambria"/>
                <w:sz w:val="20"/>
                <w:szCs w:val="20"/>
              </w:rPr>
            </w:pPr>
            <w:r w:rsidRPr="00033E21">
              <w:rPr>
                <w:rFonts w:ascii="Cambria" w:hAnsi="Cambria"/>
                <w:b/>
                <w:bCs/>
                <w:sz w:val="20"/>
                <w:szCs w:val="20"/>
              </w:rPr>
              <w:t>Bloom uyumu:</w:t>
            </w:r>
            <w:r w:rsidRPr="00033E21">
              <w:rPr>
                <w:rFonts w:ascii="Cambria" w:hAnsi="Cambria"/>
                <w:sz w:val="20"/>
                <w:szCs w:val="20"/>
              </w:rPr>
              <w:t xml:space="preserve"> Her uygulama etkinliği, öğrenme çıktılarındaki Bloom düzeyleriyle eşleştirilmelidir.</w:t>
            </w:r>
          </w:p>
          <w:p w14:paraId="57886080" w14:textId="77777777" w:rsidR="000724D2" w:rsidRPr="00033E21" w:rsidRDefault="000724D2" w:rsidP="000724D2">
            <w:pPr>
              <w:pStyle w:val="AralkYok"/>
              <w:numPr>
                <w:ilvl w:val="0"/>
                <w:numId w:val="78"/>
              </w:numPr>
              <w:spacing w:line="276" w:lineRule="auto"/>
              <w:jc w:val="both"/>
              <w:rPr>
                <w:rFonts w:ascii="Cambria" w:hAnsi="Cambria"/>
                <w:sz w:val="20"/>
                <w:szCs w:val="20"/>
              </w:rPr>
            </w:pPr>
            <w:r w:rsidRPr="00033E21">
              <w:rPr>
                <w:rFonts w:ascii="Cambria" w:hAnsi="Cambria"/>
                <w:b/>
                <w:bCs/>
                <w:sz w:val="20"/>
                <w:szCs w:val="20"/>
              </w:rPr>
              <w:t>Teoriyle bütünlük:</w:t>
            </w:r>
            <w:r w:rsidRPr="00033E21">
              <w:rPr>
                <w:rFonts w:ascii="Cambria" w:hAnsi="Cambria"/>
                <w:sz w:val="20"/>
                <w:szCs w:val="20"/>
              </w:rPr>
              <w:t xml:space="preserve"> Teorik derslerde işlenen konularla doğrudan bağlantılı uygulamalar yazılmalıdır.</w:t>
            </w:r>
          </w:p>
          <w:p w14:paraId="25EAE80B" w14:textId="77777777" w:rsidR="000724D2" w:rsidRPr="00033E21" w:rsidRDefault="000724D2" w:rsidP="000724D2">
            <w:pPr>
              <w:pStyle w:val="AralkYok"/>
              <w:numPr>
                <w:ilvl w:val="0"/>
                <w:numId w:val="78"/>
              </w:numPr>
              <w:spacing w:after="120" w:line="276" w:lineRule="auto"/>
              <w:ind w:left="714" w:hanging="357"/>
              <w:jc w:val="both"/>
              <w:rPr>
                <w:rFonts w:ascii="Cambria" w:hAnsi="Cambria"/>
                <w:sz w:val="20"/>
                <w:szCs w:val="20"/>
              </w:rPr>
            </w:pPr>
            <w:r w:rsidRPr="00033E21">
              <w:rPr>
                <w:rFonts w:ascii="Cambria" w:hAnsi="Cambria"/>
                <w:b/>
                <w:bCs/>
                <w:sz w:val="20"/>
                <w:szCs w:val="20"/>
              </w:rPr>
              <w:t>Şeffaflık:</w:t>
            </w:r>
            <w:r w:rsidRPr="00033E21">
              <w:rPr>
                <w:rFonts w:ascii="Cambria" w:hAnsi="Cambria"/>
                <w:sz w:val="20"/>
                <w:szCs w:val="20"/>
              </w:rPr>
              <w:t xml:space="preserve"> Öğrenciye önceden ne tür uygulama etkinlikleriyle değerlendirileceği açıkça gösterilmelidir.</w:t>
            </w:r>
          </w:p>
        </w:tc>
      </w:tr>
      <w:tr w:rsidR="000724D2" w:rsidRPr="00603431" w14:paraId="43DE2B5D"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9C8C9E" w14:textId="77777777" w:rsidR="000724D2" w:rsidRPr="000F240B"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CB7C7E" w14:textId="77777777" w:rsidR="000724D2" w:rsidRPr="000174FE" w:rsidRDefault="000724D2" w:rsidP="006F4FE6">
            <w:pPr>
              <w:pStyle w:val="AralkYok"/>
              <w:spacing w:before="120" w:line="276" w:lineRule="auto"/>
              <w:jc w:val="both"/>
              <w:rPr>
                <w:rFonts w:ascii="Cambria" w:hAnsi="Cambria"/>
                <w:sz w:val="20"/>
                <w:szCs w:val="20"/>
                <w:lang w:val="en-US"/>
              </w:rPr>
            </w:pPr>
            <w:r w:rsidRPr="000174FE">
              <w:rPr>
                <w:rFonts w:ascii="Cambria" w:hAnsi="Cambria"/>
                <w:sz w:val="20"/>
                <w:szCs w:val="20"/>
                <w:lang w:val="en-US"/>
              </w:rPr>
              <w:t>Weekly practice-based activities should be indicated in this column. If applicable, workshops, fieldwork, role plays, case analyses, or similar practices should be listed concisely. If the course does not include any practice activities, this section must explicitly state “–” or “None” rather than being left blank. This ensures the course schedule is complete, transparent, and allows students to anticipate expectations in advance.</w:t>
            </w:r>
          </w:p>
          <w:p w14:paraId="5C73A13F" w14:textId="77777777" w:rsidR="000724D2" w:rsidRPr="000174FE" w:rsidRDefault="000724D2" w:rsidP="006F4FE6">
            <w:pPr>
              <w:pStyle w:val="AralkYok"/>
              <w:spacing w:line="276" w:lineRule="auto"/>
              <w:jc w:val="both"/>
              <w:rPr>
                <w:rFonts w:ascii="Cambria" w:hAnsi="Cambria"/>
                <w:sz w:val="20"/>
                <w:szCs w:val="20"/>
                <w:lang w:val="en-US"/>
              </w:rPr>
            </w:pPr>
            <w:r w:rsidRPr="000174FE">
              <w:rPr>
                <w:rFonts w:ascii="Cambria" w:hAnsi="Cambria"/>
                <w:b/>
                <w:bCs/>
                <w:sz w:val="20"/>
                <w:szCs w:val="20"/>
                <w:lang w:val="en-US"/>
              </w:rPr>
              <w:t>Examples (with Bloom level):</w:t>
            </w:r>
          </w:p>
          <w:p w14:paraId="5AFDE5EC" w14:textId="77777777" w:rsidR="000724D2" w:rsidRPr="000174FE" w:rsidRDefault="000724D2" w:rsidP="000724D2">
            <w:pPr>
              <w:pStyle w:val="AralkYok"/>
              <w:numPr>
                <w:ilvl w:val="0"/>
                <w:numId w:val="79"/>
              </w:numPr>
              <w:spacing w:line="276" w:lineRule="auto"/>
              <w:jc w:val="both"/>
              <w:rPr>
                <w:rFonts w:ascii="Cambria" w:hAnsi="Cambria"/>
                <w:sz w:val="20"/>
                <w:szCs w:val="20"/>
                <w:lang w:val="en-US"/>
              </w:rPr>
            </w:pPr>
            <w:r w:rsidRPr="000174FE">
              <w:rPr>
                <w:rFonts w:ascii="Cambria" w:hAnsi="Cambria"/>
                <w:sz w:val="20"/>
                <w:szCs w:val="20"/>
                <w:lang w:val="en-US"/>
              </w:rPr>
              <w:t>Week 3: Role play – client interview simulation (Bloom: Application)</w:t>
            </w:r>
          </w:p>
          <w:p w14:paraId="596A681F" w14:textId="77777777" w:rsidR="000724D2" w:rsidRPr="000174FE" w:rsidRDefault="000724D2" w:rsidP="000724D2">
            <w:pPr>
              <w:pStyle w:val="AralkYok"/>
              <w:numPr>
                <w:ilvl w:val="0"/>
                <w:numId w:val="79"/>
              </w:numPr>
              <w:spacing w:line="276" w:lineRule="auto"/>
              <w:jc w:val="both"/>
              <w:rPr>
                <w:rFonts w:ascii="Cambria" w:hAnsi="Cambria"/>
                <w:sz w:val="20"/>
                <w:szCs w:val="20"/>
                <w:lang w:val="en-US"/>
              </w:rPr>
            </w:pPr>
            <w:r w:rsidRPr="000174FE">
              <w:rPr>
                <w:rFonts w:ascii="Cambria" w:hAnsi="Cambria"/>
                <w:sz w:val="20"/>
                <w:szCs w:val="20"/>
                <w:lang w:val="en-US"/>
              </w:rPr>
              <w:t>Week 5: Field observation – visit to a social service institution (Bloom: Comprehension + Application)</w:t>
            </w:r>
          </w:p>
          <w:p w14:paraId="622961D9" w14:textId="77777777" w:rsidR="000724D2" w:rsidRPr="000174FE" w:rsidRDefault="000724D2" w:rsidP="000724D2">
            <w:pPr>
              <w:pStyle w:val="AralkYok"/>
              <w:numPr>
                <w:ilvl w:val="0"/>
                <w:numId w:val="79"/>
              </w:numPr>
              <w:spacing w:line="276" w:lineRule="auto"/>
              <w:jc w:val="both"/>
              <w:rPr>
                <w:rFonts w:ascii="Cambria" w:hAnsi="Cambria"/>
                <w:sz w:val="20"/>
                <w:szCs w:val="20"/>
                <w:lang w:val="en-US"/>
              </w:rPr>
            </w:pPr>
            <w:r w:rsidRPr="000174FE">
              <w:rPr>
                <w:rFonts w:ascii="Cambria" w:hAnsi="Cambria"/>
                <w:sz w:val="20"/>
                <w:szCs w:val="20"/>
                <w:lang w:val="en-US"/>
              </w:rPr>
              <w:t>Week 8: Workshop – building a circuit (Bloom: Creation)</w:t>
            </w:r>
          </w:p>
          <w:p w14:paraId="689BB3F2" w14:textId="77777777" w:rsidR="000724D2" w:rsidRPr="000174FE" w:rsidRDefault="000724D2" w:rsidP="000724D2">
            <w:pPr>
              <w:pStyle w:val="AralkYok"/>
              <w:numPr>
                <w:ilvl w:val="0"/>
                <w:numId w:val="79"/>
              </w:numPr>
              <w:spacing w:line="276" w:lineRule="auto"/>
              <w:jc w:val="both"/>
              <w:rPr>
                <w:rFonts w:ascii="Cambria" w:hAnsi="Cambria"/>
                <w:sz w:val="20"/>
                <w:szCs w:val="20"/>
                <w:lang w:val="en-US"/>
              </w:rPr>
            </w:pPr>
            <w:r w:rsidRPr="000174FE">
              <w:rPr>
                <w:rFonts w:ascii="Cambria" w:hAnsi="Cambria"/>
                <w:sz w:val="20"/>
                <w:szCs w:val="20"/>
                <w:lang w:val="en-US"/>
              </w:rPr>
              <w:t>Week 12: Group work – preparing a case analysis report (Bloom: Analysis + Evaluation)</w:t>
            </w:r>
          </w:p>
          <w:p w14:paraId="38533D41" w14:textId="77777777" w:rsidR="000724D2" w:rsidRPr="000174FE" w:rsidRDefault="000724D2" w:rsidP="000724D2">
            <w:pPr>
              <w:pStyle w:val="AralkYok"/>
              <w:numPr>
                <w:ilvl w:val="0"/>
                <w:numId w:val="79"/>
              </w:numPr>
              <w:spacing w:line="276" w:lineRule="auto"/>
              <w:jc w:val="both"/>
              <w:rPr>
                <w:rFonts w:ascii="Cambria" w:hAnsi="Cambria"/>
                <w:sz w:val="20"/>
                <w:szCs w:val="20"/>
                <w:lang w:val="en-US"/>
              </w:rPr>
            </w:pPr>
            <w:r w:rsidRPr="000174FE">
              <w:rPr>
                <w:rFonts w:ascii="Cambria" w:hAnsi="Cambria"/>
                <w:sz w:val="20"/>
                <w:szCs w:val="20"/>
                <w:lang w:val="en-US"/>
              </w:rPr>
              <w:t>Week 14: None (no practice-based activity this week)</w:t>
            </w:r>
          </w:p>
          <w:p w14:paraId="6C61C77E" w14:textId="77777777" w:rsidR="000724D2" w:rsidRPr="000174FE" w:rsidRDefault="000724D2" w:rsidP="006F4FE6">
            <w:pPr>
              <w:pStyle w:val="AralkYok"/>
              <w:spacing w:line="276" w:lineRule="auto"/>
              <w:jc w:val="both"/>
              <w:rPr>
                <w:rFonts w:ascii="Cambria" w:hAnsi="Cambria"/>
                <w:sz w:val="20"/>
                <w:szCs w:val="20"/>
                <w:lang w:val="en-US"/>
              </w:rPr>
            </w:pPr>
            <w:r w:rsidRPr="000174FE">
              <w:rPr>
                <w:rFonts w:ascii="Cambria" w:hAnsi="Cambria"/>
                <w:b/>
                <w:bCs/>
                <w:sz w:val="20"/>
                <w:szCs w:val="20"/>
                <w:lang w:val="en-US"/>
              </w:rPr>
              <w:t>Bologna-Aligned Recommendations:</w:t>
            </w:r>
          </w:p>
          <w:p w14:paraId="7E2F27A7" w14:textId="77777777" w:rsidR="000724D2" w:rsidRPr="000174FE" w:rsidRDefault="000724D2" w:rsidP="000724D2">
            <w:pPr>
              <w:pStyle w:val="AralkYok"/>
              <w:numPr>
                <w:ilvl w:val="0"/>
                <w:numId w:val="80"/>
              </w:numPr>
              <w:spacing w:line="276" w:lineRule="auto"/>
              <w:jc w:val="both"/>
              <w:rPr>
                <w:rFonts w:ascii="Cambria" w:hAnsi="Cambria"/>
                <w:sz w:val="20"/>
                <w:szCs w:val="20"/>
                <w:lang w:val="en-US"/>
              </w:rPr>
            </w:pPr>
            <w:r w:rsidRPr="000174FE">
              <w:rPr>
                <w:rFonts w:ascii="Cambria" w:hAnsi="Cambria"/>
                <w:b/>
                <w:bCs/>
                <w:sz w:val="20"/>
                <w:szCs w:val="20"/>
                <w:lang w:val="en-US"/>
              </w:rPr>
              <w:t>Variety:</w:t>
            </w:r>
            <w:r w:rsidRPr="000174FE">
              <w:rPr>
                <w:rFonts w:ascii="Cambria" w:hAnsi="Cambria"/>
                <w:sz w:val="20"/>
                <w:szCs w:val="20"/>
                <w:lang w:val="en-US"/>
              </w:rPr>
              <w:t xml:space="preserve"> Practice activities should be distributed across the semester and not rely on a single method.</w:t>
            </w:r>
          </w:p>
          <w:p w14:paraId="72112DAC" w14:textId="77777777" w:rsidR="000724D2" w:rsidRPr="000174FE" w:rsidRDefault="000724D2" w:rsidP="000724D2">
            <w:pPr>
              <w:pStyle w:val="AralkYok"/>
              <w:numPr>
                <w:ilvl w:val="0"/>
                <w:numId w:val="80"/>
              </w:numPr>
              <w:spacing w:line="276" w:lineRule="auto"/>
              <w:jc w:val="both"/>
              <w:rPr>
                <w:rFonts w:ascii="Cambria" w:hAnsi="Cambria"/>
                <w:sz w:val="20"/>
                <w:szCs w:val="20"/>
                <w:lang w:val="en-US"/>
              </w:rPr>
            </w:pPr>
            <w:r w:rsidRPr="000174FE">
              <w:rPr>
                <w:rFonts w:ascii="Cambria" w:hAnsi="Cambria"/>
                <w:b/>
                <w:bCs/>
                <w:sz w:val="20"/>
                <w:szCs w:val="20"/>
                <w:lang w:val="en-US"/>
              </w:rPr>
              <w:t>Bloom alignment:</w:t>
            </w:r>
            <w:r w:rsidRPr="000174FE">
              <w:rPr>
                <w:rFonts w:ascii="Cambria" w:hAnsi="Cambria"/>
                <w:sz w:val="20"/>
                <w:szCs w:val="20"/>
                <w:lang w:val="en-US"/>
              </w:rPr>
              <w:t xml:space="preserve"> Each practice activity must be mapped to the Bloom levels defined in the learning outcomes.</w:t>
            </w:r>
          </w:p>
          <w:p w14:paraId="18121101" w14:textId="77777777" w:rsidR="000724D2" w:rsidRPr="000174FE" w:rsidRDefault="000724D2" w:rsidP="000724D2">
            <w:pPr>
              <w:pStyle w:val="AralkYok"/>
              <w:numPr>
                <w:ilvl w:val="0"/>
                <w:numId w:val="80"/>
              </w:numPr>
              <w:spacing w:line="276" w:lineRule="auto"/>
              <w:jc w:val="both"/>
              <w:rPr>
                <w:rFonts w:ascii="Cambria" w:hAnsi="Cambria"/>
                <w:sz w:val="20"/>
                <w:szCs w:val="20"/>
                <w:lang w:val="en-US"/>
              </w:rPr>
            </w:pPr>
            <w:r w:rsidRPr="000174FE">
              <w:rPr>
                <w:rFonts w:ascii="Cambria" w:hAnsi="Cambria"/>
                <w:b/>
                <w:bCs/>
                <w:sz w:val="20"/>
                <w:szCs w:val="20"/>
                <w:lang w:val="en-US"/>
              </w:rPr>
              <w:t>Integration with theory:</w:t>
            </w:r>
            <w:r w:rsidRPr="000174FE">
              <w:rPr>
                <w:rFonts w:ascii="Cambria" w:hAnsi="Cambria"/>
                <w:sz w:val="20"/>
                <w:szCs w:val="20"/>
                <w:lang w:val="en-US"/>
              </w:rPr>
              <w:t xml:space="preserve"> Practice tasks should directly correspond to the theoretical content taught in the same or preceding weeks.</w:t>
            </w:r>
          </w:p>
          <w:p w14:paraId="08230E09" w14:textId="77777777" w:rsidR="000724D2" w:rsidRPr="00033E21" w:rsidRDefault="000724D2" w:rsidP="000724D2">
            <w:pPr>
              <w:pStyle w:val="AralkYok"/>
              <w:numPr>
                <w:ilvl w:val="0"/>
                <w:numId w:val="80"/>
              </w:numPr>
              <w:spacing w:line="276" w:lineRule="auto"/>
              <w:jc w:val="both"/>
              <w:rPr>
                <w:rFonts w:ascii="Cambria" w:hAnsi="Cambria"/>
                <w:sz w:val="20"/>
                <w:szCs w:val="20"/>
                <w:lang w:val="en-US"/>
              </w:rPr>
            </w:pPr>
            <w:r w:rsidRPr="000174FE">
              <w:rPr>
                <w:rFonts w:ascii="Cambria" w:hAnsi="Cambria"/>
                <w:b/>
                <w:bCs/>
                <w:sz w:val="20"/>
                <w:szCs w:val="20"/>
                <w:lang w:val="en-US"/>
              </w:rPr>
              <w:t>Transparency:</w:t>
            </w:r>
            <w:r w:rsidRPr="000174FE">
              <w:rPr>
                <w:rFonts w:ascii="Cambria" w:hAnsi="Cambria"/>
                <w:sz w:val="20"/>
                <w:szCs w:val="20"/>
                <w:lang w:val="en-US"/>
              </w:rPr>
              <w:t xml:space="preserve"> Students should be clearly informed about the practice activities and their role in assessment.</w:t>
            </w:r>
          </w:p>
        </w:tc>
      </w:tr>
      <w:tr w:rsidR="000724D2" w:rsidRPr="00603431" w14:paraId="4A882691" w14:textId="77777777" w:rsidTr="006F4FE6">
        <w:trPr>
          <w:trHeight w:val="11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D325C30" w14:textId="77777777" w:rsidR="000724D2" w:rsidRPr="000F240B" w:rsidRDefault="000724D2" w:rsidP="006F4FE6">
            <w:pPr>
              <w:pStyle w:val="AralkYok"/>
              <w:jc w:val="right"/>
              <w:rPr>
                <w:rFonts w:ascii="Cambria" w:hAnsi="Cambria"/>
                <w:b/>
                <w:bCs/>
                <w:sz w:val="20"/>
                <w:szCs w:val="20"/>
              </w:rPr>
            </w:pPr>
            <w:r w:rsidRPr="003A2EAE">
              <w:rPr>
                <w:rFonts w:ascii="Cambria" w:hAnsi="Cambria"/>
                <w:b/>
                <w:sz w:val="20"/>
                <w:szCs w:val="20"/>
              </w:rPr>
              <w:t xml:space="preserve">Laboratuvar / </w:t>
            </w:r>
            <w:r w:rsidRPr="00033E21">
              <w:rPr>
                <w:rFonts w:ascii="Cambria" w:hAnsi="Cambria"/>
                <w:b/>
                <w:sz w:val="20"/>
                <w:szCs w:val="20"/>
                <w:lang w:val="en-US"/>
              </w:rPr>
              <w:t>Laboratory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076944" w14:textId="77777777" w:rsidR="000724D2" w:rsidRPr="00033E21" w:rsidRDefault="000724D2" w:rsidP="006F4FE6">
            <w:pPr>
              <w:pStyle w:val="AralkYok"/>
              <w:spacing w:line="276" w:lineRule="auto"/>
              <w:jc w:val="both"/>
              <w:rPr>
                <w:rFonts w:ascii="Cambria" w:hAnsi="Cambria"/>
                <w:sz w:val="20"/>
                <w:szCs w:val="20"/>
              </w:rPr>
            </w:pPr>
            <w:r w:rsidRPr="00033E21">
              <w:rPr>
                <w:rFonts w:ascii="Cambria" w:hAnsi="Cambria"/>
                <w:sz w:val="20"/>
                <w:szCs w:val="20"/>
              </w:rPr>
              <w:t>Ders kapsamında yürütülecek laboratuvar etkinlikleri bu sütunda belirtilmelidir. Deneyler, ölçümler, simülasyonlar veya bilgisayar laboratuvarı uygulamaları varsa kısa ve net başlıklarla yazılmalıdır. Dersin niteliği gereği herhangi bir laboratuvar faaliyeti bulunmuyorsa, bu sütun mutlaka “–” veya “Yok” şeklinde doldurulmalıdır; boş bırakılmamalıdır. Bu yaklaşım, planın tutarlılığını korur, öğrencilerin beklentilerini netleştirir ve dersin Bologna süreci çerçevesinde şeffaf şekilde yapılandırılmasını sağlar.</w:t>
            </w:r>
          </w:p>
          <w:p w14:paraId="475E28A6" w14:textId="77777777" w:rsidR="000724D2" w:rsidRPr="00033E21" w:rsidRDefault="000724D2" w:rsidP="006F4FE6">
            <w:pPr>
              <w:pStyle w:val="AralkYok"/>
              <w:spacing w:line="276" w:lineRule="auto"/>
              <w:jc w:val="both"/>
              <w:rPr>
                <w:rFonts w:ascii="Cambria" w:hAnsi="Cambria"/>
                <w:sz w:val="20"/>
                <w:szCs w:val="20"/>
              </w:rPr>
            </w:pPr>
            <w:r w:rsidRPr="00033E21">
              <w:rPr>
                <w:rFonts w:ascii="Cambria" w:hAnsi="Cambria"/>
                <w:b/>
                <w:bCs/>
                <w:sz w:val="20"/>
                <w:szCs w:val="20"/>
              </w:rPr>
              <w:lastRenderedPageBreak/>
              <w:t>Örnekler (Bloom düzeyiyle):</w:t>
            </w:r>
          </w:p>
          <w:p w14:paraId="024A4512" w14:textId="77777777" w:rsidR="000724D2" w:rsidRPr="00033E21" w:rsidRDefault="000724D2" w:rsidP="000724D2">
            <w:pPr>
              <w:pStyle w:val="AralkYok"/>
              <w:numPr>
                <w:ilvl w:val="0"/>
                <w:numId w:val="81"/>
              </w:numPr>
              <w:spacing w:line="276" w:lineRule="auto"/>
              <w:jc w:val="both"/>
              <w:rPr>
                <w:rFonts w:ascii="Cambria" w:hAnsi="Cambria"/>
                <w:sz w:val="20"/>
                <w:szCs w:val="20"/>
              </w:rPr>
            </w:pPr>
            <w:r w:rsidRPr="00033E21">
              <w:rPr>
                <w:rFonts w:ascii="Cambria" w:hAnsi="Cambria"/>
                <w:sz w:val="20"/>
                <w:szCs w:val="20"/>
              </w:rPr>
              <w:t>Hafta 2: Fizik laboratuvarı – basit sarkaç deneyi (Bloom: Uygulama + Analiz)</w:t>
            </w:r>
          </w:p>
          <w:p w14:paraId="76487211" w14:textId="77777777" w:rsidR="000724D2" w:rsidRPr="00033E21" w:rsidRDefault="000724D2" w:rsidP="000724D2">
            <w:pPr>
              <w:pStyle w:val="AralkYok"/>
              <w:numPr>
                <w:ilvl w:val="0"/>
                <w:numId w:val="81"/>
              </w:numPr>
              <w:spacing w:line="276" w:lineRule="auto"/>
              <w:jc w:val="both"/>
              <w:rPr>
                <w:rFonts w:ascii="Cambria" w:hAnsi="Cambria"/>
                <w:sz w:val="20"/>
                <w:szCs w:val="20"/>
              </w:rPr>
            </w:pPr>
            <w:r w:rsidRPr="00033E21">
              <w:rPr>
                <w:rFonts w:ascii="Cambria" w:hAnsi="Cambria"/>
                <w:sz w:val="20"/>
                <w:szCs w:val="20"/>
              </w:rPr>
              <w:t>Hafta 4: Kimya laboratuvarı – çözelti hazırlama ve ölçüm (Bloom: Uygulama)</w:t>
            </w:r>
          </w:p>
          <w:p w14:paraId="544CEEA9" w14:textId="77777777" w:rsidR="000724D2" w:rsidRPr="00033E21" w:rsidRDefault="000724D2" w:rsidP="000724D2">
            <w:pPr>
              <w:pStyle w:val="AralkYok"/>
              <w:numPr>
                <w:ilvl w:val="0"/>
                <w:numId w:val="81"/>
              </w:numPr>
              <w:spacing w:line="276" w:lineRule="auto"/>
              <w:jc w:val="both"/>
              <w:rPr>
                <w:rFonts w:ascii="Cambria" w:hAnsi="Cambria"/>
                <w:sz w:val="20"/>
                <w:szCs w:val="20"/>
              </w:rPr>
            </w:pPr>
            <w:r w:rsidRPr="00033E21">
              <w:rPr>
                <w:rFonts w:ascii="Cambria" w:hAnsi="Cambria"/>
                <w:sz w:val="20"/>
                <w:szCs w:val="20"/>
              </w:rPr>
              <w:t>Hafta 7: Bilgisayar laboratuvarı – yazılım simülasyonu (Bloom: Uygulama + Yaratma)</w:t>
            </w:r>
          </w:p>
          <w:p w14:paraId="266CBD4F" w14:textId="77777777" w:rsidR="000724D2" w:rsidRPr="00033E21" w:rsidRDefault="000724D2" w:rsidP="000724D2">
            <w:pPr>
              <w:pStyle w:val="AralkYok"/>
              <w:numPr>
                <w:ilvl w:val="0"/>
                <w:numId w:val="81"/>
              </w:numPr>
              <w:spacing w:line="276" w:lineRule="auto"/>
              <w:jc w:val="both"/>
              <w:rPr>
                <w:rFonts w:ascii="Cambria" w:hAnsi="Cambria"/>
                <w:sz w:val="20"/>
                <w:szCs w:val="20"/>
              </w:rPr>
            </w:pPr>
            <w:r w:rsidRPr="00033E21">
              <w:rPr>
                <w:rFonts w:ascii="Cambria" w:hAnsi="Cambria"/>
                <w:sz w:val="20"/>
                <w:szCs w:val="20"/>
              </w:rPr>
              <w:t>Hafta 10: Elektrik laboratuvarı – devre performans testi (Bloom: Değerlendirme)</w:t>
            </w:r>
          </w:p>
          <w:p w14:paraId="34A75977" w14:textId="77777777" w:rsidR="000724D2" w:rsidRPr="00033E21" w:rsidRDefault="000724D2" w:rsidP="000724D2">
            <w:pPr>
              <w:pStyle w:val="AralkYok"/>
              <w:numPr>
                <w:ilvl w:val="0"/>
                <w:numId w:val="81"/>
              </w:numPr>
              <w:spacing w:line="276" w:lineRule="auto"/>
              <w:jc w:val="both"/>
              <w:rPr>
                <w:rFonts w:ascii="Cambria" w:hAnsi="Cambria"/>
                <w:sz w:val="20"/>
                <w:szCs w:val="20"/>
              </w:rPr>
            </w:pPr>
            <w:r w:rsidRPr="00033E21">
              <w:rPr>
                <w:rFonts w:ascii="Cambria" w:hAnsi="Cambria"/>
                <w:sz w:val="20"/>
                <w:szCs w:val="20"/>
              </w:rPr>
              <w:t>Hafta 13: Yok (bu hafta laboratuvar etkinliği bulunmamaktadır)</w:t>
            </w:r>
          </w:p>
          <w:p w14:paraId="131FF4F0" w14:textId="77777777" w:rsidR="000724D2" w:rsidRPr="00033E21" w:rsidRDefault="000724D2" w:rsidP="006F4FE6">
            <w:pPr>
              <w:pStyle w:val="AralkYok"/>
              <w:spacing w:line="276" w:lineRule="auto"/>
              <w:jc w:val="both"/>
              <w:rPr>
                <w:rFonts w:ascii="Cambria" w:hAnsi="Cambria"/>
                <w:sz w:val="20"/>
                <w:szCs w:val="20"/>
              </w:rPr>
            </w:pPr>
            <w:r w:rsidRPr="00033E21">
              <w:rPr>
                <w:rFonts w:ascii="Cambria" w:hAnsi="Cambria"/>
                <w:b/>
                <w:bCs/>
                <w:sz w:val="20"/>
                <w:szCs w:val="20"/>
              </w:rPr>
              <w:t>Bologna Uyumlu Öneriler:</w:t>
            </w:r>
          </w:p>
          <w:p w14:paraId="4C045256" w14:textId="77777777" w:rsidR="000724D2" w:rsidRPr="00033E21" w:rsidRDefault="000724D2" w:rsidP="000724D2">
            <w:pPr>
              <w:pStyle w:val="AralkYok"/>
              <w:numPr>
                <w:ilvl w:val="0"/>
                <w:numId w:val="82"/>
              </w:numPr>
              <w:spacing w:line="276" w:lineRule="auto"/>
              <w:jc w:val="both"/>
              <w:rPr>
                <w:rFonts w:ascii="Cambria" w:hAnsi="Cambria"/>
                <w:sz w:val="20"/>
                <w:szCs w:val="20"/>
              </w:rPr>
            </w:pPr>
            <w:r w:rsidRPr="00033E21">
              <w:rPr>
                <w:rFonts w:ascii="Cambria" w:hAnsi="Cambria"/>
                <w:b/>
                <w:bCs/>
                <w:sz w:val="20"/>
                <w:szCs w:val="20"/>
              </w:rPr>
              <w:t>Teori–pratik entegrasyonu:</w:t>
            </w:r>
            <w:r w:rsidRPr="00033E21">
              <w:rPr>
                <w:rFonts w:ascii="Cambria" w:hAnsi="Cambria"/>
                <w:sz w:val="20"/>
                <w:szCs w:val="20"/>
              </w:rPr>
              <w:t xml:space="preserve"> Laboratuvar etkinlikleri, teorik derslerde işlenen konularla doğrudan bağlantılı olmalıdır.</w:t>
            </w:r>
          </w:p>
          <w:p w14:paraId="5CD77B17" w14:textId="77777777" w:rsidR="000724D2" w:rsidRPr="00033E21" w:rsidRDefault="000724D2" w:rsidP="000724D2">
            <w:pPr>
              <w:pStyle w:val="AralkYok"/>
              <w:numPr>
                <w:ilvl w:val="0"/>
                <w:numId w:val="82"/>
              </w:numPr>
              <w:spacing w:line="276" w:lineRule="auto"/>
              <w:jc w:val="both"/>
              <w:rPr>
                <w:rFonts w:ascii="Cambria" w:hAnsi="Cambria"/>
                <w:sz w:val="20"/>
                <w:szCs w:val="20"/>
              </w:rPr>
            </w:pPr>
            <w:r w:rsidRPr="00033E21">
              <w:rPr>
                <w:rFonts w:ascii="Cambria" w:hAnsi="Cambria"/>
                <w:b/>
                <w:bCs/>
                <w:sz w:val="20"/>
                <w:szCs w:val="20"/>
              </w:rPr>
              <w:t>Bloom çeşitliliği:</w:t>
            </w:r>
            <w:r w:rsidRPr="00033E21">
              <w:rPr>
                <w:rFonts w:ascii="Cambria" w:hAnsi="Cambria"/>
                <w:sz w:val="20"/>
                <w:szCs w:val="20"/>
              </w:rPr>
              <w:t xml:space="preserve"> Deneyler yalnızca uygulama düzeyinde bırakılmamalı; analiz, değerlendirme ve yaratma düzeylerini de kapsamalıdır.</w:t>
            </w:r>
          </w:p>
          <w:p w14:paraId="519A16FE" w14:textId="77777777" w:rsidR="000724D2" w:rsidRPr="00033E21" w:rsidRDefault="000724D2" w:rsidP="000724D2">
            <w:pPr>
              <w:pStyle w:val="AralkYok"/>
              <w:numPr>
                <w:ilvl w:val="0"/>
                <w:numId w:val="82"/>
              </w:numPr>
              <w:spacing w:line="276" w:lineRule="auto"/>
              <w:jc w:val="both"/>
              <w:rPr>
                <w:rFonts w:ascii="Cambria" w:hAnsi="Cambria"/>
                <w:sz w:val="20"/>
                <w:szCs w:val="20"/>
              </w:rPr>
            </w:pPr>
            <w:r w:rsidRPr="00033E21">
              <w:rPr>
                <w:rFonts w:ascii="Cambria" w:hAnsi="Cambria"/>
                <w:b/>
                <w:bCs/>
                <w:sz w:val="20"/>
                <w:szCs w:val="20"/>
              </w:rPr>
              <w:t>Şeffaflık:</w:t>
            </w:r>
            <w:r w:rsidRPr="00033E21">
              <w:rPr>
                <w:rFonts w:ascii="Cambria" w:hAnsi="Cambria"/>
                <w:sz w:val="20"/>
                <w:szCs w:val="20"/>
              </w:rPr>
              <w:t xml:space="preserve"> Öğrenciler laboratuvar etkinliklerinin hangi haftalarda yapılacağını ve nasıl değerlendirileceğini önceden görebilmelidir.</w:t>
            </w:r>
          </w:p>
          <w:p w14:paraId="1F70EEDC" w14:textId="77777777" w:rsidR="000724D2" w:rsidRPr="00571A8C" w:rsidRDefault="000724D2" w:rsidP="000724D2">
            <w:pPr>
              <w:pStyle w:val="AralkYok"/>
              <w:numPr>
                <w:ilvl w:val="0"/>
                <w:numId w:val="82"/>
              </w:numPr>
              <w:spacing w:after="120" w:line="276" w:lineRule="auto"/>
              <w:ind w:left="714" w:hanging="357"/>
              <w:jc w:val="both"/>
              <w:rPr>
                <w:rFonts w:ascii="Cambria" w:hAnsi="Cambria"/>
                <w:sz w:val="20"/>
                <w:szCs w:val="20"/>
              </w:rPr>
            </w:pPr>
            <w:r w:rsidRPr="00033E21">
              <w:rPr>
                <w:rFonts w:ascii="Cambria" w:hAnsi="Cambria"/>
                <w:b/>
                <w:bCs/>
                <w:sz w:val="20"/>
                <w:szCs w:val="20"/>
              </w:rPr>
              <w:t>Değerlendirme uyumu:</w:t>
            </w:r>
            <w:r w:rsidRPr="00033E21">
              <w:rPr>
                <w:rFonts w:ascii="Cambria" w:hAnsi="Cambria"/>
                <w:sz w:val="20"/>
                <w:szCs w:val="20"/>
              </w:rPr>
              <w:t xml:space="preserve"> Laboratuvar raporları, performans testleri veya simülasyon çıktıları, dersin ölçme–değerlendirme araçlarıyla hizalanmalıdır.</w:t>
            </w:r>
          </w:p>
        </w:tc>
      </w:tr>
      <w:tr w:rsidR="000724D2" w:rsidRPr="00603431" w14:paraId="7FB91F50" w14:textId="77777777" w:rsidTr="006F4FE6">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3C6ECD" w14:textId="77777777" w:rsidR="000724D2" w:rsidRPr="00AB1062"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739E69" w14:textId="77777777" w:rsidR="000724D2" w:rsidRPr="000B3BA4" w:rsidRDefault="000724D2" w:rsidP="00781A36">
            <w:pPr>
              <w:pStyle w:val="AralkYok"/>
              <w:spacing w:before="120"/>
              <w:jc w:val="both"/>
              <w:rPr>
                <w:rFonts w:ascii="Cambria" w:hAnsi="Cambria"/>
                <w:sz w:val="20"/>
                <w:szCs w:val="20"/>
                <w:lang w:val="en-US"/>
              </w:rPr>
            </w:pPr>
            <w:r w:rsidRPr="000B3BA4">
              <w:rPr>
                <w:rFonts w:ascii="Cambria" w:hAnsi="Cambria"/>
                <w:sz w:val="20"/>
                <w:szCs w:val="20"/>
                <w:lang w:val="en-US"/>
              </w:rPr>
              <w:t>Laboratory activities to be conducted within the scope of the course should be indicated in this column. Experiments, measurements, simulations, or computer-based practices should be listed concisely. If the course does not include any laboratory activity, this field must explicitly state “–” or “None” rather than being left blank. This ensures the consistency of the plan, clarifies student expectations, and supports transparency in line with the Bologna process.</w:t>
            </w:r>
          </w:p>
          <w:p w14:paraId="57913095" w14:textId="77777777" w:rsidR="000724D2" w:rsidRPr="000B3BA4" w:rsidRDefault="000724D2" w:rsidP="00781A36">
            <w:pPr>
              <w:pStyle w:val="AralkYok"/>
              <w:jc w:val="both"/>
              <w:rPr>
                <w:rFonts w:ascii="Cambria" w:hAnsi="Cambria"/>
                <w:sz w:val="20"/>
                <w:szCs w:val="20"/>
                <w:lang w:val="en-US"/>
              </w:rPr>
            </w:pPr>
            <w:r w:rsidRPr="000B3BA4">
              <w:rPr>
                <w:rFonts w:ascii="Cambria" w:hAnsi="Cambria"/>
                <w:b/>
                <w:bCs/>
                <w:sz w:val="20"/>
                <w:szCs w:val="20"/>
                <w:lang w:val="en-US"/>
              </w:rPr>
              <w:t>Examples (with Bloom level):</w:t>
            </w:r>
          </w:p>
          <w:p w14:paraId="7801A981" w14:textId="77777777" w:rsidR="000724D2" w:rsidRPr="000B3BA4" w:rsidRDefault="000724D2" w:rsidP="00781A36">
            <w:pPr>
              <w:pStyle w:val="AralkYok"/>
              <w:numPr>
                <w:ilvl w:val="0"/>
                <w:numId w:val="83"/>
              </w:numPr>
              <w:jc w:val="both"/>
              <w:rPr>
                <w:rFonts w:ascii="Cambria" w:hAnsi="Cambria"/>
                <w:sz w:val="20"/>
                <w:szCs w:val="20"/>
                <w:lang w:val="en-US"/>
              </w:rPr>
            </w:pPr>
            <w:r w:rsidRPr="000B3BA4">
              <w:rPr>
                <w:rFonts w:ascii="Cambria" w:hAnsi="Cambria"/>
                <w:sz w:val="20"/>
                <w:szCs w:val="20"/>
                <w:lang w:val="en-US"/>
              </w:rPr>
              <w:t>Week 2: Physics lab – simple pendulum experiment (Bloom: Application + Analysis)</w:t>
            </w:r>
          </w:p>
          <w:p w14:paraId="72D0B0D9" w14:textId="77777777" w:rsidR="000724D2" w:rsidRPr="000B3BA4" w:rsidRDefault="000724D2" w:rsidP="00781A36">
            <w:pPr>
              <w:pStyle w:val="AralkYok"/>
              <w:numPr>
                <w:ilvl w:val="0"/>
                <w:numId w:val="83"/>
              </w:numPr>
              <w:jc w:val="both"/>
              <w:rPr>
                <w:rFonts w:ascii="Cambria" w:hAnsi="Cambria"/>
                <w:sz w:val="20"/>
                <w:szCs w:val="20"/>
                <w:lang w:val="en-US"/>
              </w:rPr>
            </w:pPr>
            <w:r w:rsidRPr="000B3BA4">
              <w:rPr>
                <w:rFonts w:ascii="Cambria" w:hAnsi="Cambria"/>
                <w:sz w:val="20"/>
                <w:szCs w:val="20"/>
                <w:lang w:val="en-US"/>
              </w:rPr>
              <w:t>Week 4: Chemistry lab – solution preparation and measurement (Bloom: Application)</w:t>
            </w:r>
          </w:p>
          <w:p w14:paraId="4B1D5FC1" w14:textId="77777777" w:rsidR="000724D2" w:rsidRPr="000B3BA4" w:rsidRDefault="000724D2" w:rsidP="00781A36">
            <w:pPr>
              <w:pStyle w:val="AralkYok"/>
              <w:numPr>
                <w:ilvl w:val="0"/>
                <w:numId w:val="83"/>
              </w:numPr>
              <w:jc w:val="both"/>
              <w:rPr>
                <w:rFonts w:ascii="Cambria" w:hAnsi="Cambria"/>
                <w:sz w:val="20"/>
                <w:szCs w:val="20"/>
                <w:lang w:val="en-US"/>
              </w:rPr>
            </w:pPr>
            <w:r w:rsidRPr="000B3BA4">
              <w:rPr>
                <w:rFonts w:ascii="Cambria" w:hAnsi="Cambria"/>
                <w:sz w:val="20"/>
                <w:szCs w:val="20"/>
                <w:lang w:val="en-US"/>
              </w:rPr>
              <w:t>Week 7: Computer lab – software simulation (Bloom: Application + Creation)</w:t>
            </w:r>
          </w:p>
          <w:p w14:paraId="40EF50BF" w14:textId="77777777" w:rsidR="000724D2" w:rsidRPr="000B3BA4" w:rsidRDefault="000724D2" w:rsidP="00781A36">
            <w:pPr>
              <w:pStyle w:val="AralkYok"/>
              <w:numPr>
                <w:ilvl w:val="0"/>
                <w:numId w:val="83"/>
              </w:numPr>
              <w:jc w:val="both"/>
              <w:rPr>
                <w:rFonts w:ascii="Cambria" w:hAnsi="Cambria"/>
                <w:sz w:val="20"/>
                <w:szCs w:val="20"/>
                <w:lang w:val="en-US"/>
              </w:rPr>
            </w:pPr>
            <w:r w:rsidRPr="000B3BA4">
              <w:rPr>
                <w:rFonts w:ascii="Cambria" w:hAnsi="Cambria"/>
                <w:sz w:val="20"/>
                <w:szCs w:val="20"/>
                <w:lang w:val="en-US"/>
              </w:rPr>
              <w:t>Week 10: Electrical lab – circuit performance testing (Bloom: Evaluation)</w:t>
            </w:r>
          </w:p>
          <w:p w14:paraId="37F97CDD" w14:textId="77777777" w:rsidR="000724D2" w:rsidRPr="000B3BA4" w:rsidRDefault="000724D2" w:rsidP="00781A36">
            <w:pPr>
              <w:pStyle w:val="AralkYok"/>
              <w:numPr>
                <w:ilvl w:val="0"/>
                <w:numId w:val="83"/>
              </w:numPr>
              <w:jc w:val="both"/>
              <w:rPr>
                <w:rFonts w:ascii="Cambria" w:hAnsi="Cambria"/>
                <w:sz w:val="20"/>
                <w:szCs w:val="20"/>
                <w:lang w:val="en-US"/>
              </w:rPr>
            </w:pPr>
            <w:r w:rsidRPr="000B3BA4">
              <w:rPr>
                <w:rFonts w:ascii="Cambria" w:hAnsi="Cambria"/>
                <w:sz w:val="20"/>
                <w:szCs w:val="20"/>
                <w:lang w:val="en-US"/>
              </w:rPr>
              <w:t>Week 13: None (no laboratory activity this week)</w:t>
            </w:r>
          </w:p>
          <w:p w14:paraId="7937FD14" w14:textId="77777777" w:rsidR="000724D2" w:rsidRPr="000B3BA4" w:rsidRDefault="000724D2" w:rsidP="006F4FE6">
            <w:pPr>
              <w:pStyle w:val="AralkYok"/>
              <w:spacing w:line="276" w:lineRule="auto"/>
              <w:jc w:val="both"/>
              <w:rPr>
                <w:rFonts w:ascii="Cambria" w:hAnsi="Cambria"/>
                <w:sz w:val="20"/>
                <w:szCs w:val="20"/>
                <w:lang w:val="en-US"/>
              </w:rPr>
            </w:pPr>
            <w:r w:rsidRPr="000B3BA4">
              <w:rPr>
                <w:rFonts w:ascii="Cambria" w:hAnsi="Cambria"/>
                <w:b/>
                <w:bCs/>
                <w:sz w:val="20"/>
                <w:szCs w:val="20"/>
                <w:lang w:val="en-US"/>
              </w:rPr>
              <w:t>Bologna-Aligned Recommendations:</w:t>
            </w:r>
          </w:p>
          <w:p w14:paraId="73F4DD73" w14:textId="77777777" w:rsidR="000724D2" w:rsidRPr="000B3BA4" w:rsidRDefault="000724D2" w:rsidP="000724D2">
            <w:pPr>
              <w:pStyle w:val="AralkYok"/>
              <w:numPr>
                <w:ilvl w:val="0"/>
                <w:numId w:val="84"/>
              </w:numPr>
              <w:spacing w:line="276" w:lineRule="auto"/>
              <w:jc w:val="both"/>
              <w:rPr>
                <w:rFonts w:ascii="Cambria" w:hAnsi="Cambria"/>
                <w:sz w:val="20"/>
                <w:szCs w:val="20"/>
                <w:lang w:val="en-US"/>
              </w:rPr>
            </w:pPr>
            <w:r w:rsidRPr="000B3BA4">
              <w:rPr>
                <w:rFonts w:ascii="Cambria" w:hAnsi="Cambria"/>
                <w:b/>
                <w:bCs/>
                <w:sz w:val="20"/>
                <w:szCs w:val="20"/>
                <w:lang w:val="en-US"/>
              </w:rPr>
              <w:t>Theory–practice integration:</w:t>
            </w:r>
            <w:r w:rsidRPr="000B3BA4">
              <w:rPr>
                <w:rFonts w:ascii="Cambria" w:hAnsi="Cambria"/>
                <w:sz w:val="20"/>
                <w:szCs w:val="20"/>
                <w:lang w:val="en-US"/>
              </w:rPr>
              <w:t xml:space="preserve"> Laboratory sessions should be directly linked to the topics covered in lectures.</w:t>
            </w:r>
          </w:p>
          <w:p w14:paraId="13E08848" w14:textId="77777777" w:rsidR="000724D2" w:rsidRPr="000B3BA4" w:rsidRDefault="000724D2" w:rsidP="000724D2">
            <w:pPr>
              <w:pStyle w:val="AralkYok"/>
              <w:numPr>
                <w:ilvl w:val="0"/>
                <w:numId w:val="84"/>
              </w:numPr>
              <w:spacing w:line="276" w:lineRule="auto"/>
              <w:jc w:val="both"/>
              <w:rPr>
                <w:rFonts w:ascii="Cambria" w:hAnsi="Cambria"/>
                <w:sz w:val="20"/>
                <w:szCs w:val="20"/>
                <w:lang w:val="en-US"/>
              </w:rPr>
            </w:pPr>
            <w:r w:rsidRPr="000B3BA4">
              <w:rPr>
                <w:rFonts w:ascii="Cambria" w:hAnsi="Cambria"/>
                <w:b/>
                <w:bCs/>
                <w:sz w:val="20"/>
                <w:szCs w:val="20"/>
                <w:lang w:val="en-US"/>
              </w:rPr>
              <w:t>Bloom variety:</w:t>
            </w:r>
            <w:r w:rsidRPr="000B3BA4">
              <w:rPr>
                <w:rFonts w:ascii="Cambria" w:hAnsi="Cambria"/>
                <w:sz w:val="20"/>
                <w:szCs w:val="20"/>
                <w:lang w:val="en-US"/>
              </w:rPr>
              <w:t xml:space="preserve"> Activities should not remain limited to application but also address analysis, evaluation, and creation levels.</w:t>
            </w:r>
          </w:p>
          <w:p w14:paraId="27D8DD3E" w14:textId="77777777" w:rsidR="000724D2" w:rsidRPr="000B3BA4" w:rsidRDefault="000724D2" w:rsidP="000724D2">
            <w:pPr>
              <w:pStyle w:val="AralkYok"/>
              <w:numPr>
                <w:ilvl w:val="0"/>
                <w:numId w:val="84"/>
              </w:numPr>
              <w:spacing w:line="276" w:lineRule="auto"/>
              <w:jc w:val="both"/>
              <w:rPr>
                <w:rFonts w:ascii="Cambria" w:hAnsi="Cambria"/>
                <w:sz w:val="20"/>
                <w:szCs w:val="20"/>
                <w:lang w:val="en-US"/>
              </w:rPr>
            </w:pPr>
            <w:r w:rsidRPr="000B3BA4">
              <w:rPr>
                <w:rFonts w:ascii="Cambria" w:hAnsi="Cambria"/>
                <w:b/>
                <w:bCs/>
                <w:sz w:val="20"/>
                <w:szCs w:val="20"/>
                <w:lang w:val="en-US"/>
              </w:rPr>
              <w:t>Transparency:</w:t>
            </w:r>
            <w:r w:rsidRPr="000B3BA4">
              <w:rPr>
                <w:rFonts w:ascii="Cambria" w:hAnsi="Cambria"/>
                <w:sz w:val="20"/>
                <w:szCs w:val="20"/>
                <w:lang w:val="en-US"/>
              </w:rPr>
              <w:t xml:space="preserve"> Students must be able to see in advance when labs will take place and how they will be assessed.</w:t>
            </w:r>
          </w:p>
          <w:p w14:paraId="45AC5802" w14:textId="77777777" w:rsidR="000724D2" w:rsidRPr="00033E21" w:rsidRDefault="000724D2" w:rsidP="000724D2">
            <w:pPr>
              <w:pStyle w:val="AralkYok"/>
              <w:numPr>
                <w:ilvl w:val="0"/>
                <w:numId w:val="84"/>
              </w:numPr>
              <w:spacing w:after="120" w:line="276" w:lineRule="auto"/>
              <w:ind w:left="714" w:hanging="357"/>
              <w:jc w:val="both"/>
              <w:rPr>
                <w:rFonts w:ascii="Cambria" w:hAnsi="Cambria"/>
                <w:sz w:val="20"/>
                <w:szCs w:val="20"/>
                <w:lang w:val="en-US"/>
              </w:rPr>
            </w:pPr>
            <w:r w:rsidRPr="000B3BA4">
              <w:rPr>
                <w:rFonts w:ascii="Cambria" w:hAnsi="Cambria"/>
                <w:b/>
                <w:bCs/>
                <w:sz w:val="20"/>
                <w:szCs w:val="20"/>
                <w:lang w:val="en-US"/>
              </w:rPr>
              <w:t>Assessment alignment:</w:t>
            </w:r>
            <w:r w:rsidRPr="000B3BA4">
              <w:rPr>
                <w:rFonts w:ascii="Cambria" w:hAnsi="Cambria"/>
                <w:sz w:val="20"/>
                <w:szCs w:val="20"/>
                <w:lang w:val="en-US"/>
              </w:rPr>
              <w:t xml:space="preserve"> Lab reports, performance tests, or simulation outputs should be aligned with the course’s assessment tools.</w:t>
            </w:r>
          </w:p>
        </w:tc>
      </w:tr>
      <w:tr w:rsidR="000724D2" w:rsidRPr="00603431" w14:paraId="48181932"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BF3310D" w14:textId="77777777" w:rsidR="000724D2" w:rsidRPr="000B563F" w:rsidRDefault="000724D2" w:rsidP="006F4FE6">
            <w:pPr>
              <w:pStyle w:val="AralkYok"/>
              <w:jc w:val="right"/>
              <w:rPr>
                <w:rFonts w:ascii="Cambria" w:hAnsi="Cambria"/>
                <w:b/>
                <w:sz w:val="20"/>
                <w:szCs w:val="20"/>
                <w:lang w:val="en-US"/>
              </w:rPr>
            </w:pPr>
            <w:r w:rsidRPr="00A82C38">
              <w:rPr>
                <w:rFonts w:ascii="Cambria" w:hAnsi="Cambria"/>
                <w:b/>
                <w:sz w:val="20"/>
                <w:szCs w:val="20"/>
              </w:rPr>
              <w:lastRenderedPageBreak/>
              <w:t xml:space="preserve">Öğretim Yöntem ve Teknikleri / </w:t>
            </w:r>
            <w:r w:rsidRPr="00020B90">
              <w:rPr>
                <w:rFonts w:ascii="Cambria" w:hAnsi="Cambria"/>
                <w:b/>
                <w:sz w:val="20"/>
                <w:szCs w:val="20"/>
                <w:lang w:val="en-US"/>
              </w:rPr>
              <w:t>Teaching Methods &amp; Techniques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ADBCA1" w14:textId="63C5130E" w:rsidR="000724D2" w:rsidRPr="00020B90" w:rsidRDefault="000724D2" w:rsidP="006F4FE6">
            <w:pPr>
              <w:pStyle w:val="AralkYok"/>
              <w:spacing w:before="120" w:line="276" w:lineRule="auto"/>
              <w:jc w:val="both"/>
              <w:rPr>
                <w:rFonts w:ascii="Cambria" w:hAnsi="Cambria"/>
                <w:sz w:val="20"/>
                <w:szCs w:val="20"/>
              </w:rPr>
            </w:pPr>
            <w:r w:rsidRPr="00020B90">
              <w:rPr>
                <w:rFonts w:ascii="Cambria" w:hAnsi="Cambria"/>
                <w:sz w:val="20"/>
                <w:szCs w:val="20"/>
              </w:rPr>
              <w:t>Dersin yürütülmesinde kullanılacak öğretim yöntem ve teknikleri bu sütunda belirtilmelidir. Kullanılan yöntemler kısa ve anlaşılır biçimde yazılmalı; ayrıntılı tanımlara girilmemelidir. Ders anlatımı, tartışma, vaka analizi, probleme dayalı öğrenme (PBL), rol oynama, grup çalışması, proje tabanlı öğrenme veya karma yöntemler gibi seçenekler bu alanda yer alabilir. Birden fazla yöntem kullanılıyorsa tamamı sıralanmalı, ancak amaç–çıktı uyumu gözetilmelidir. Bu yaklaşım, dersin öğrenme süreci ile öğrenme çıktılarının yapısal uyumunu (</w:t>
            </w:r>
            <w:proofErr w:type="spellStart"/>
            <w:r w:rsidRPr="00020B90">
              <w:rPr>
                <w:rFonts w:ascii="Cambria" w:hAnsi="Cambria"/>
                <w:b/>
                <w:bCs/>
                <w:sz w:val="20"/>
                <w:szCs w:val="20"/>
              </w:rPr>
              <w:t>constructive</w:t>
            </w:r>
            <w:proofErr w:type="spellEnd"/>
            <w:r w:rsidRPr="00020B90">
              <w:rPr>
                <w:rFonts w:ascii="Cambria" w:hAnsi="Cambria"/>
                <w:b/>
                <w:bCs/>
                <w:sz w:val="20"/>
                <w:szCs w:val="20"/>
              </w:rPr>
              <w:t xml:space="preserve"> </w:t>
            </w:r>
            <w:proofErr w:type="spellStart"/>
            <w:r w:rsidRPr="00020B90">
              <w:rPr>
                <w:rFonts w:ascii="Cambria" w:hAnsi="Cambria"/>
                <w:b/>
                <w:bCs/>
                <w:sz w:val="20"/>
                <w:szCs w:val="20"/>
              </w:rPr>
              <w:t>alignment</w:t>
            </w:r>
            <w:proofErr w:type="spellEnd"/>
            <w:r w:rsidRPr="00020B90">
              <w:rPr>
                <w:rFonts w:ascii="Cambria" w:hAnsi="Cambria"/>
                <w:sz w:val="20"/>
                <w:szCs w:val="20"/>
              </w:rPr>
              <w:t>)</w:t>
            </w:r>
            <w:r w:rsidR="00EA29E7" w:rsidRPr="00491A06">
              <w:rPr>
                <w:rFonts w:ascii="Cambria" w:hAnsi="Cambria"/>
                <w:sz w:val="20"/>
                <w:szCs w:val="20"/>
              </w:rPr>
              <w:t xml:space="preserve"> (öğrenme çıktısı–öğretim–değerlendirme uyumu)</w:t>
            </w:r>
            <w:r w:rsidRPr="00020B90">
              <w:rPr>
                <w:rFonts w:ascii="Cambria" w:hAnsi="Cambria"/>
                <w:sz w:val="20"/>
                <w:szCs w:val="20"/>
              </w:rPr>
              <w:t xml:space="preserve"> görünür kılar.</w:t>
            </w:r>
          </w:p>
          <w:p w14:paraId="132A3E8A" w14:textId="77777777" w:rsidR="000724D2" w:rsidRPr="00020B90" w:rsidRDefault="000724D2" w:rsidP="006F4FE6">
            <w:pPr>
              <w:pStyle w:val="AralkYok"/>
              <w:spacing w:line="276" w:lineRule="auto"/>
              <w:jc w:val="both"/>
              <w:rPr>
                <w:rFonts w:ascii="Cambria" w:hAnsi="Cambria"/>
                <w:b/>
                <w:bCs/>
                <w:sz w:val="20"/>
                <w:szCs w:val="20"/>
              </w:rPr>
            </w:pPr>
            <w:r w:rsidRPr="00020B90">
              <w:rPr>
                <w:rFonts w:ascii="Cambria" w:hAnsi="Cambria"/>
                <w:b/>
                <w:bCs/>
                <w:sz w:val="20"/>
                <w:szCs w:val="20"/>
              </w:rPr>
              <w:t>Örnekler</w:t>
            </w:r>
          </w:p>
          <w:p w14:paraId="56ADE3A3" w14:textId="77777777" w:rsidR="000724D2" w:rsidRPr="00020B90" w:rsidRDefault="000724D2" w:rsidP="000724D2">
            <w:pPr>
              <w:pStyle w:val="AralkYok"/>
              <w:numPr>
                <w:ilvl w:val="0"/>
                <w:numId w:val="59"/>
              </w:numPr>
              <w:spacing w:line="276" w:lineRule="auto"/>
              <w:jc w:val="both"/>
              <w:rPr>
                <w:rFonts w:ascii="Cambria" w:hAnsi="Cambria"/>
                <w:sz w:val="20"/>
                <w:szCs w:val="20"/>
              </w:rPr>
            </w:pPr>
            <w:r w:rsidRPr="00020B90">
              <w:rPr>
                <w:rFonts w:ascii="Cambria" w:hAnsi="Cambria"/>
                <w:b/>
                <w:bCs/>
                <w:sz w:val="20"/>
                <w:szCs w:val="20"/>
              </w:rPr>
              <w:t>Hafta 1:</w:t>
            </w:r>
            <w:r w:rsidRPr="00020B90">
              <w:rPr>
                <w:rFonts w:ascii="Cambria" w:hAnsi="Cambria"/>
                <w:sz w:val="20"/>
                <w:szCs w:val="20"/>
              </w:rPr>
              <w:t xml:space="preserve"> Ders anlatımı + sınıf tartışması</w:t>
            </w:r>
          </w:p>
          <w:p w14:paraId="6802C432" w14:textId="77777777" w:rsidR="000724D2" w:rsidRPr="00020B90" w:rsidRDefault="000724D2" w:rsidP="000724D2">
            <w:pPr>
              <w:pStyle w:val="AralkYok"/>
              <w:numPr>
                <w:ilvl w:val="0"/>
                <w:numId w:val="59"/>
              </w:numPr>
              <w:spacing w:line="276" w:lineRule="auto"/>
              <w:jc w:val="both"/>
              <w:rPr>
                <w:rFonts w:ascii="Cambria" w:hAnsi="Cambria"/>
                <w:sz w:val="20"/>
                <w:szCs w:val="20"/>
              </w:rPr>
            </w:pPr>
            <w:r w:rsidRPr="00020B90">
              <w:rPr>
                <w:rFonts w:ascii="Cambria" w:hAnsi="Cambria"/>
                <w:b/>
                <w:bCs/>
                <w:sz w:val="20"/>
                <w:szCs w:val="20"/>
              </w:rPr>
              <w:t>Hafta 3:</w:t>
            </w:r>
            <w:r w:rsidRPr="00020B90">
              <w:rPr>
                <w:rFonts w:ascii="Cambria" w:hAnsi="Cambria"/>
                <w:sz w:val="20"/>
                <w:szCs w:val="20"/>
              </w:rPr>
              <w:t xml:space="preserve"> Vaka analizi + grup çalışması</w:t>
            </w:r>
          </w:p>
          <w:p w14:paraId="4D2DA627" w14:textId="77777777" w:rsidR="000724D2" w:rsidRPr="00020B90" w:rsidRDefault="000724D2" w:rsidP="000724D2">
            <w:pPr>
              <w:pStyle w:val="AralkYok"/>
              <w:numPr>
                <w:ilvl w:val="0"/>
                <w:numId w:val="59"/>
              </w:numPr>
              <w:spacing w:line="276" w:lineRule="auto"/>
              <w:jc w:val="both"/>
              <w:rPr>
                <w:rFonts w:ascii="Cambria" w:hAnsi="Cambria"/>
                <w:sz w:val="20"/>
                <w:szCs w:val="20"/>
              </w:rPr>
            </w:pPr>
            <w:r w:rsidRPr="00020B90">
              <w:rPr>
                <w:rFonts w:ascii="Cambria" w:hAnsi="Cambria"/>
                <w:b/>
                <w:bCs/>
                <w:sz w:val="20"/>
                <w:szCs w:val="20"/>
              </w:rPr>
              <w:t>Hafta 6:</w:t>
            </w:r>
            <w:r w:rsidRPr="00020B90">
              <w:rPr>
                <w:rFonts w:ascii="Cambria" w:hAnsi="Cambria"/>
                <w:sz w:val="20"/>
                <w:szCs w:val="20"/>
              </w:rPr>
              <w:t xml:space="preserve"> Probleme dayalı öğrenme (PBL) + rol oynama</w:t>
            </w:r>
          </w:p>
          <w:p w14:paraId="6B4C06E6" w14:textId="77777777" w:rsidR="000724D2" w:rsidRPr="00020B90" w:rsidRDefault="000724D2" w:rsidP="000724D2">
            <w:pPr>
              <w:pStyle w:val="AralkYok"/>
              <w:numPr>
                <w:ilvl w:val="0"/>
                <w:numId w:val="59"/>
              </w:numPr>
              <w:spacing w:line="276" w:lineRule="auto"/>
              <w:jc w:val="both"/>
              <w:rPr>
                <w:rFonts w:ascii="Cambria" w:hAnsi="Cambria"/>
                <w:sz w:val="20"/>
                <w:szCs w:val="20"/>
              </w:rPr>
            </w:pPr>
            <w:r w:rsidRPr="00020B90">
              <w:rPr>
                <w:rFonts w:ascii="Cambria" w:hAnsi="Cambria"/>
                <w:b/>
                <w:bCs/>
                <w:sz w:val="20"/>
                <w:szCs w:val="20"/>
              </w:rPr>
              <w:t>Hafta 9:</w:t>
            </w:r>
            <w:r w:rsidRPr="00020B90">
              <w:rPr>
                <w:rFonts w:ascii="Cambria" w:hAnsi="Cambria"/>
                <w:sz w:val="20"/>
                <w:szCs w:val="20"/>
              </w:rPr>
              <w:t xml:space="preserve"> Proje tabanlı öğrenme + sunum</w:t>
            </w:r>
          </w:p>
          <w:p w14:paraId="5EB19280" w14:textId="77777777" w:rsidR="000724D2" w:rsidRPr="00020B90" w:rsidRDefault="000724D2" w:rsidP="000724D2">
            <w:pPr>
              <w:pStyle w:val="AralkYok"/>
              <w:numPr>
                <w:ilvl w:val="0"/>
                <w:numId w:val="59"/>
              </w:numPr>
              <w:spacing w:line="276" w:lineRule="auto"/>
              <w:jc w:val="both"/>
              <w:rPr>
                <w:rFonts w:ascii="Cambria" w:hAnsi="Cambria"/>
                <w:sz w:val="20"/>
                <w:szCs w:val="20"/>
              </w:rPr>
            </w:pPr>
            <w:r w:rsidRPr="00020B90">
              <w:rPr>
                <w:rFonts w:ascii="Cambria" w:hAnsi="Cambria"/>
                <w:b/>
                <w:bCs/>
                <w:sz w:val="20"/>
                <w:szCs w:val="20"/>
              </w:rPr>
              <w:t>Hafta 12:</w:t>
            </w:r>
            <w:r w:rsidRPr="00020B90">
              <w:rPr>
                <w:rFonts w:ascii="Cambria" w:hAnsi="Cambria"/>
                <w:sz w:val="20"/>
                <w:szCs w:val="20"/>
              </w:rPr>
              <w:t xml:space="preserve"> Ders anlatımı + beyin fırtınası + tartışma</w:t>
            </w:r>
          </w:p>
          <w:p w14:paraId="5D4E1689" w14:textId="77777777" w:rsidR="000724D2" w:rsidRPr="00020B90" w:rsidRDefault="000724D2" w:rsidP="006F4FE6">
            <w:pPr>
              <w:pStyle w:val="AralkYok"/>
              <w:spacing w:line="276" w:lineRule="auto"/>
              <w:jc w:val="both"/>
              <w:rPr>
                <w:rFonts w:ascii="Cambria" w:hAnsi="Cambria"/>
                <w:b/>
                <w:bCs/>
                <w:sz w:val="20"/>
                <w:szCs w:val="20"/>
              </w:rPr>
            </w:pPr>
            <w:r w:rsidRPr="00020B90">
              <w:rPr>
                <w:rFonts w:ascii="Cambria" w:hAnsi="Cambria"/>
                <w:b/>
                <w:bCs/>
                <w:sz w:val="20"/>
                <w:szCs w:val="20"/>
              </w:rPr>
              <w:t>Bologna Uyumlu Öneriler</w:t>
            </w:r>
          </w:p>
          <w:p w14:paraId="17C35E0A" w14:textId="77777777" w:rsidR="000724D2" w:rsidRPr="00020B90" w:rsidRDefault="000724D2" w:rsidP="000724D2">
            <w:pPr>
              <w:pStyle w:val="AralkYok"/>
              <w:numPr>
                <w:ilvl w:val="0"/>
                <w:numId w:val="60"/>
              </w:numPr>
              <w:spacing w:line="276" w:lineRule="auto"/>
              <w:jc w:val="both"/>
              <w:rPr>
                <w:rFonts w:ascii="Cambria" w:hAnsi="Cambria"/>
                <w:sz w:val="20"/>
                <w:szCs w:val="20"/>
              </w:rPr>
            </w:pPr>
            <w:r w:rsidRPr="00020B90">
              <w:rPr>
                <w:rFonts w:ascii="Cambria" w:hAnsi="Cambria"/>
                <w:b/>
                <w:bCs/>
                <w:sz w:val="20"/>
                <w:szCs w:val="20"/>
              </w:rPr>
              <w:t>Çeşitlilik ve denge:</w:t>
            </w:r>
            <w:r w:rsidRPr="00020B90">
              <w:rPr>
                <w:rFonts w:ascii="Cambria" w:hAnsi="Cambria"/>
                <w:sz w:val="20"/>
                <w:szCs w:val="20"/>
              </w:rPr>
              <w:t xml:space="preserve"> Tek tip yöntem (</w:t>
            </w:r>
            <w:proofErr w:type="spellStart"/>
            <w:r w:rsidRPr="00020B90">
              <w:rPr>
                <w:rFonts w:ascii="Cambria" w:hAnsi="Cambria"/>
                <w:sz w:val="20"/>
                <w:szCs w:val="20"/>
              </w:rPr>
              <w:t>örn</w:t>
            </w:r>
            <w:proofErr w:type="spellEnd"/>
            <w:r w:rsidRPr="00020B90">
              <w:rPr>
                <w:rFonts w:ascii="Cambria" w:hAnsi="Cambria"/>
                <w:sz w:val="20"/>
                <w:szCs w:val="20"/>
              </w:rPr>
              <w:t>. sadece ders anlatımı) yeterli değildir; mutlaka öğrenci merkezli yöntemlerle desteklenmelidir.</w:t>
            </w:r>
          </w:p>
          <w:p w14:paraId="3CFB580F" w14:textId="77777777" w:rsidR="000724D2" w:rsidRPr="00020B90" w:rsidRDefault="000724D2" w:rsidP="000724D2">
            <w:pPr>
              <w:pStyle w:val="AralkYok"/>
              <w:numPr>
                <w:ilvl w:val="0"/>
                <w:numId w:val="60"/>
              </w:numPr>
              <w:spacing w:line="276" w:lineRule="auto"/>
              <w:jc w:val="both"/>
              <w:rPr>
                <w:rFonts w:ascii="Cambria" w:hAnsi="Cambria"/>
                <w:sz w:val="20"/>
                <w:szCs w:val="20"/>
              </w:rPr>
            </w:pPr>
            <w:r w:rsidRPr="00020B90">
              <w:rPr>
                <w:rFonts w:ascii="Cambria" w:hAnsi="Cambria"/>
                <w:b/>
                <w:bCs/>
                <w:sz w:val="20"/>
                <w:szCs w:val="20"/>
              </w:rPr>
              <w:t>Aktif öğrenme:</w:t>
            </w:r>
            <w:r w:rsidRPr="00020B90">
              <w:rPr>
                <w:rFonts w:ascii="Cambria" w:hAnsi="Cambria"/>
                <w:sz w:val="20"/>
                <w:szCs w:val="20"/>
              </w:rPr>
              <w:t xml:space="preserve"> Öğrencilerin süreçte etkin rol alacağı yöntemler (tartışma, beyin fırtınası, proje tabanlı öğrenme) dönem boyunca dağıtılmalıdır.</w:t>
            </w:r>
          </w:p>
          <w:p w14:paraId="116E1AA8" w14:textId="77777777" w:rsidR="000724D2" w:rsidRPr="00020B90" w:rsidRDefault="000724D2" w:rsidP="000724D2">
            <w:pPr>
              <w:pStyle w:val="AralkYok"/>
              <w:numPr>
                <w:ilvl w:val="0"/>
                <w:numId w:val="60"/>
              </w:numPr>
              <w:spacing w:line="276" w:lineRule="auto"/>
              <w:jc w:val="both"/>
              <w:rPr>
                <w:rFonts w:ascii="Cambria" w:hAnsi="Cambria"/>
                <w:sz w:val="20"/>
                <w:szCs w:val="20"/>
              </w:rPr>
            </w:pPr>
            <w:r w:rsidRPr="00020B90">
              <w:rPr>
                <w:rFonts w:ascii="Cambria" w:hAnsi="Cambria"/>
                <w:b/>
                <w:bCs/>
                <w:sz w:val="20"/>
                <w:szCs w:val="20"/>
              </w:rPr>
              <w:t>Bloom uyumu:</w:t>
            </w:r>
            <w:r w:rsidRPr="00020B90">
              <w:rPr>
                <w:rFonts w:ascii="Cambria" w:hAnsi="Cambria"/>
                <w:sz w:val="20"/>
                <w:szCs w:val="20"/>
              </w:rPr>
              <w:t xml:space="preserve"> Yöntemler, çıktılardaki Bloom düzeyleriyle eşleşmelidir.</w:t>
            </w:r>
          </w:p>
          <w:p w14:paraId="48016564" w14:textId="77777777" w:rsidR="000724D2" w:rsidRPr="00020B90" w:rsidRDefault="000724D2" w:rsidP="000724D2">
            <w:pPr>
              <w:pStyle w:val="AralkYok"/>
              <w:numPr>
                <w:ilvl w:val="1"/>
                <w:numId w:val="60"/>
              </w:numPr>
              <w:spacing w:line="276" w:lineRule="auto"/>
              <w:jc w:val="both"/>
              <w:rPr>
                <w:rFonts w:ascii="Cambria" w:hAnsi="Cambria"/>
                <w:sz w:val="20"/>
                <w:szCs w:val="20"/>
              </w:rPr>
            </w:pPr>
            <w:r w:rsidRPr="00020B90">
              <w:rPr>
                <w:rFonts w:ascii="Cambria" w:hAnsi="Cambria"/>
                <w:sz w:val="20"/>
                <w:szCs w:val="20"/>
              </w:rPr>
              <w:t>“Tanımlar” (Bilgi) için → ders anlatımı.</w:t>
            </w:r>
          </w:p>
          <w:p w14:paraId="789B764E" w14:textId="77777777" w:rsidR="000724D2" w:rsidRPr="00020B90" w:rsidRDefault="000724D2" w:rsidP="000724D2">
            <w:pPr>
              <w:pStyle w:val="AralkYok"/>
              <w:numPr>
                <w:ilvl w:val="1"/>
                <w:numId w:val="60"/>
              </w:numPr>
              <w:spacing w:line="276" w:lineRule="auto"/>
              <w:jc w:val="both"/>
              <w:rPr>
                <w:rFonts w:ascii="Cambria" w:hAnsi="Cambria"/>
                <w:sz w:val="20"/>
                <w:szCs w:val="20"/>
              </w:rPr>
            </w:pPr>
            <w:r w:rsidRPr="00020B90">
              <w:rPr>
                <w:rFonts w:ascii="Cambria" w:hAnsi="Cambria"/>
                <w:sz w:val="20"/>
                <w:szCs w:val="20"/>
              </w:rPr>
              <w:t>“Analiz eder” (Analiz) için → vaka çalışması.</w:t>
            </w:r>
          </w:p>
          <w:p w14:paraId="7F168B63" w14:textId="77777777" w:rsidR="000724D2" w:rsidRPr="00020B90" w:rsidRDefault="000724D2" w:rsidP="000724D2">
            <w:pPr>
              <w:pStyle w:val="AralkYok"/>
              <w:numPr>
                <w:ilvl w:val="1"/>
                <w:numId w:val="60"/>
              </w:numPr>
              <w:spacing w:line="276" w:lineRule="auto"/>
              <w:jc w:val="both"/>
              <w:rPr>
                <w:rFonts w:ascii="Cambria" w:hAnsi="Cambria"/>
                <w:sz w:val="20"/>
                <w:szCs w:val="20"/>
              </w:rPr>
            </w:pPr>
            <w:r w:rsidRPr="00020B90">
              <w:rPr>
                <w:rFonts w:ascii="Cambria" w:hAnsi="Cambria"/>
                <w:sz w:val="20"/>
                <w:szCs w:val="20"/>
              </w:rPr>
              <w:t>“Tasarlar” (Yaratma) için → proje tabanlı öğrenme.</w:t>
            </w:r>
          </w:p>
          <w:p w14:paraId="1EEE5B50" w14:textId="77777777" w:rsidR="000724D2" w:rsidRPr="00020B90" w:rsidRDefault="000724D2" w:rsidP="000724D2">
            <w:pPr>
              <w:pStyle w:val="AralkYok"/>
              <w:numPr>
                <w:ilvl w:val="0"/>
                <w:numId w:val="60"/>
              </w:numPr>
              <w:spacing w:line="276" w:lineRule="auto"/>
              <w:jc w:val="both"/>
              <w:rPr>
                <w:rFonts w:ascii="Cambria" w:hAnsi="Cambria"/>
                <w:sz w:val="20"/>
                <w:szCs w:val="20"/>
              </w:rPr>
            </w:pPr>
            <w:r w:rsidRPr="00020B90">
              <w:rPr>
                <w:rFonts w:ascii="Cambria" w:hAnsi="Cambria"/>
                <w:b/>
                <w:bCs/>
                <w:sz w:val="20"/>
                <w:szCs w:val="20"/>
              </w:rPr>
              <w:t>Yöntem–çıktı hizalaması:</w:t>
            </w:r>
            <w:r w:rsidRPr="00020B90">
              <w:rPr>
                <w:rFonts w:ascii="Cambria" w:hAnsi="Cambria"/>
                <w:sz w:val="20"/>
                <w:szCs w:val="20"/>
              </w:rPr>
              <w:t xml:space="preserve"> Yöntemlerin, tabloda ilgili öğrenme çıktılarıyla (ÖÇ) açıkça eşleştirilmesi gerekir.</w:t>
            </w:r>
          </w:p>
          <w:p w14:paraId="3931D9C4" w14:textId="77777777" w:rsidR="000724D2" w:rsidRPr="00020B90" w:rsidRDefault="000724D2" w:rsidP="000724D2">
            <w:pPr>
              <w:pStyle w:val="AralkYok"/>
              <w:numPr>
                <w:ilvl w:val="0"/>
                <w:numId w:val="60"/>
              </w:numPr>
              <w:spacing w:line="276" w:lineRule="auto"/>
              <w:jc w:val="both"/>
              <w:rPr>
                <w:rFonts w:ascii="Cambria" w:hAnsi="Cambria"/>
                <w:sz w:val="20"/>
                <w:szCs w:val="20"/>
              </w:rPr>
            </w:pPr>
            <w:r w:rsidRPr="00020B90">
              <w:rPr>
                <w:rFonts w:ascii="Cambria" w:hAnsi="Cambria"/>
                <w:b/>
                <w:bCs/>
                <w:sz w:val="20"/>
                <w:szCs w:val="20"/>
              </w:rPr>
              <w:t>Teori–uygulama entegrasyonu:</w:t>
            </w:r>
            <w:r w:rsidRPr="00020B90">
              <w:rPr>
                <w:rFonts w:ascii="Cambria" w:hAnsi="Cambria"/>
                <w:sz w:val="20"/>
                <w:szCs w:val="20"/>
              </w:rPr>
              <w:t xml:space="preserve"> Mesleki alanlarda teori haftalarıyla uygulama/laboratuvar yöntemleri birbirini tamamlamalıdır.</w:t>
            </w:r>
          </w:p>
          <w:p w14:paraId="487BF58A" w14:textId="77777777" w:rsidR="000724D2" w:rsidRPr="00020B90" w:rsidRDefault="000724D2" w:rsidP="006F4FE6">
            <w:pPr>
              <w:pStyle w:val="AralkYok"/>
              <w:spacing w:line="276" w:lineRule="auto"/>
              <w:jc w:val="both"/>
              <w:rPr>
                <w:rFonts w:ascii="Cambria" w:hAnsi="Cambria"/>
                <w:b/>
                <w:bCs/>
                <w:sz w:val="20"/>
                <w:szCs w:val="20"/>
              </w:rPr>
            </w:pPr>
            <w:r w:rsidRPr="00020B90">
              <w:rPr>
                <w:rFonts w:ascii="Cambria" w:hAnsi="Cambria"/>
                <w:b/>
                <w:bCs/>
                <w:sz w:val="20"/>
                <w:szCs w:val="20"/>
              </w:rPr>
              <w:t>Öğretim Yöntemleri – Bloom Düzeyleri Matrisi</w:t>
            </w:r>
          </w:p>
          <w:p w14:paraId="568797F5"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Bilgi:</w:t>
            </w:r>
            <w:r w:rsidRPr="00020B90">
              <w:rPr>
                <w:rFonts w:ascii="Cambria" w:hAnsi="Cambria"/>
                <w:sz w:val="20"/>
                <w:szCs w:val="20"/>
              </w:rPr>
              <w:t xml:space="preserve"> Ders anlatımı, soru-cevap, kavram haritası</w:t>
            </w:r>
          </w:p>
          <w:p w14:paraId="2ADD7044"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Anlama:</w:t>
            </w:r>
            <w:r w:rsidRPr="00020B90">
              <w:rPr>
                <w:rFonts w:ascii="Cambria" w:hAnsi="Cambria"/>
                <w:sz w:val="20"/>
                <w:szCs w:val="20"/>
              </w:rPr>
              <w:t xml:space="preserve"> Tartışma, özet çıkarma, örnek olay inceleme</w:t>
            </w:r>
          </w:p>
          <w:p w14:paraId="0C28A784"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Uygulama:</w:t>
            </w:r>
            <w:r w:rsidRPr="00020B90">
              <w:rPr>
                <w:rFonts w:ascii="Cambria" w:hAnsi="Cambria"/>
                <w:sz w:val="20"/>
                <w:szCs w:val="20"/>
              </w:rPr>
              <w:t xml:space="preserve"> Vaka analizi, rol oynama, laboratuvar uygulaması, problem çözme etkinliği</w:t>
            </w:r>
          </w:p>
          <w:p w14:paraId="0EAF1905"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Analiz:</w:t>
            </w:r>
            <w:r w:rsidRPr="00020B90">
              <w:rPr>
                <w:rFonts w:ascii="Cambria" w:hAnsi="Cambria"/>
                <w:sz w:val="20"/>
                <w:szCs w:val="20"/>
              </w:rPr>
              <w:t xml:space="preserve"> Grup tartışması, karşılaştırma, problem senaryosu çözümlemesi</w:t>
            </w:r>
          </w:p>
          <w:p w14:paraId="6E5F92C8"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Değerlendirme:</w:t>
            </w:r>
            <w:r w:rsidRPr="00020B90">
              <w:rPr>
                <w:rFonts w:ascii="Cambria" w:hAnsi="Cambria"/>
                <w:sz w:val="20"/>
                <w:szCs w:val="20"/>
              </w:rPr>
              <w:t xml:space="preserve"> Eleştirel tartışma, akran değerlendirmesi, sunum savunması</w:t>
            </w:r>
          </w:p>
          <w:p w14:paraId="638EE4CF" w14:textId="77777777" w:rsidR="000724D2" w:rsidRPr="00020B90" w:rsidRDefault="000724D2" w:rsidP="000724D2">
            <w:pPr>
              <w:pStyle w:val="AralkYok"/>
              <w:numPr>
                <w:ilvl w:val="0"/>
                <w:numId w:val="61"/>
              </w:numPr>
              <w:spacing w:line="276" w:lineRule="auto"/>
              <w:jc w:val="both"/>
              <w:rPr>
                <w:rFonts w:ascii="Cambria" w:hAnsi="Cambria"/>
                <w:sz w:val="20"/>
                <w:szCs w:val="20"/>
              </w:rPr>
            </w:pPr>
            <w:r w:rsidRPr="00020B90">
              <w:rPr>
                <w:rFonts w:ascii="Cambria" w:hAnsi="Cambria"/>
                <w:b/>
                <w:bCs/>
                <w:sz w:val="20"/>
                <w:szCs w:val="20"/>
              </w:rPr>
              <w:t>Yaratma:</w:t>
            </w:r>
            <w:r w:rsidRPr="00020B90">
              <w:rPr>
                <w:rFonts w:ascii="Cambria" w:hAnsi="Cambria"/>
                <w:sz w:val="20"/>
                <w:szCs w:val="20"/>
              </w:rPr>
              <w:t xml:space="preserve"> Proje tabanlı öğrenme, tasarım atölyesi, yenilikçi ürün/süreç geliştirme</w:t>
            </w:r>
          </w:p>
          <w:p w14:paraId="7BECD79A" w14:textId="77777777" w:rsidR="000724D2" w:rsidRPr="00020B90" w:rsidRDefault="000724D2" w:rsidP="006F4FE6">
            <w:pPr>
              <w:pStyle w:val="AralkYok"/>
              <w:spacing w:after="120" w:line="276" w:lineRule="auto"/>
              <w:jc w:val="both"/>
              <w:rPr>
                <w:rFonts w:ascii="Cambria" w:hAnsi="Cambria"/>
                <w:sz w:val="20"/>
                <w:szCs w:val="20"/>
              </w:rPr>
            </w:pPr>
            <w:r w:rsidRPr="00020B90">
              <w:rPr>
                <w:rFonts w:ascii="Cambria" w:hAnsi="Cambria"/>
                <w:b/>
                <w:bCs/>
                <w:sz w:val="20"/>
                <w:szCs w:val="20"/>
              </w:rPr>
              <w:t>Not:</w:t>
            </w:r>
            <w:r w:rsidRPr="00020B90">
              <w:rPr>
                <w:rFonts w:ascii="Cambria" w:hAnsi="Cambria"/>
                <w:sz w:val="20"/>
                <w:szCs w:val="20"/>
              </w:rPr>
              <w:t xml:space="preserve"> Haftalar boyunca yöntemler Bloom’un farklı seviyelerine dağıtılmalı; böylece Bologna süreciyle tam uyum sağlanır.</w:t>
            </w:r>
          </w:p>
        </w:tc>
      </w:tr>
      <w:tr w:rsidR="000724D2" w:rsidRPr="00603431" w14:paraId="691EBB06"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8B5C84" w14:textId="77777777" w:rsidR="000724D2" w:rsidRPr="00B95F7E"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92D7E" w14:textId="77777777" w:rsidR="000724D2" w:rsidRPr="00CB1F6A" w:rsidRDefault="000724D2" w:rsidP="006F4FE6">
            <w:pPr>
              <w:pStyle w:val="AralkYok"/>
              <w:spacing w:before="120" w:line="276" w:lineRule="auto"/>
              <w:jc w:val="both"/>
              <w:rPr>
                <w:rFonts w:ascii="Cambria" w:hAnsi="Cambria"/>
                <w:sz w:val="20"/>
                <w:szCs w:val="20"/>
                <w:lang w:val="en-US"/>
              </w:rPr>
            </w:pPr>
            <w:r w:rsidRPr="00CB1F6A">
              <w:rPr>
                <w:rFonts w:ascii="Cambria" w:hAnsi="Cambria"/>
                <w:sz w:val="20"/>
                <w:szCs w:val="20"/>
                <w:lang w:val="en-US"/>
              </w:rPr>
              <w:t>The teaching methods and techniques to be used in the course should be specified in this column. They must be listed concisely without lengthy definitions. Options include lecture, discussion, case study, problem-based learning (PBL), role play, group work, project-based learning, or blended methods. If multiple methods are employed, all should be indicated, ensuring consistency with the course objectives and learning outcomes. This approach makes the constructive alignment between the teaching–learning process and learning outcomes visible.</w:t>
            </w:r>
          </w:p>
          <w:p w14:paraId="5E02DFB6" w14:textId="77777777" w:rsidR="000724D2" w:rsidRPr="00CB1F6A" w:rsidRDefault="000724D2" w:rsidP="006F4FE6">
            <w:pPr>
              <w:pStyle w:val="AralkYok"/>
              <w:spacing w:line="276" w:lineRule="auto"/>
              <w:jc w:val="both"/>
              <w:rPr>
                <w:rFonts w:ascii="Cambria" w:hAnsi="Cambria"/>
                <w:b/>
                <w:bCs/>
                <w:sz w:val="20"/>
                <w:szCs w:val="20"/>
                <w:lang w:val="en-US"/>
              </w:rPr>
            </w:pPr>
            <w:r w:rsidRPr="00CB1F6A">
              <w:rPr>
                <w:rFonts w:ascii="Cambria" w:hAnsi="Cambria"/>
                <w:b/>
                <w:bCs/>
                <w:sz w:val="20"/>
                <w:szCs w:val="20"/>
                <w:lang w:val="en-US"/>
              </w:rPr>
              <w:t>Examples</w:t>
            </w:r>
          </w:p>
          <w:p w14:paraId="2F4D3804" w14:textId="77777777" w:rsidR="000724D2" w:rsidRPr="00CB1F6A" w:rsidRDefault="000724D2" w:rsidP="000724D2">
            <w:pPr>
              <w:pStyle w:val="AralkYok"/>
              <w:numPr>
                <w:ilvl w:val="0"/>
                <w:numId w:val="62"/>
              </w:numPr>
              <w:spacing w:line="276" w:lineRule="auto"/>
              <w:jc w:val="both"/>
              <w:rPr>
                <w:rFonts w:ascii="Cambria" w:hAnsi="Cambria"/>
                <w:sz w:val="20"/>
                <w:szCs w:val="20"/>
                <w:lang w:val="en-US"/>
              </w:rPr>
            </w:pPr>
            <w:r w:rsidRPr="00CB1F6A">
              <w:rPr>
                <w:rFonts w:ascii="Cambria" w:hAnsi="Cambria"/>
                <w:b/>
                <w:bCs/>
                <w:sz w:val="20"/>
                <w:szCs w:val="20"/>
                <w:lang w:val="en-US"/>
              </w:rPr>
              <w:t>Week 1:</w:t>
            </w:r>
            <w:r w:rsidRPr="00CB1F6A">
              <w:rPr>
                <w:rFonts w:ascii="Cambria" w:hAnsi="Cambria"/>
                <w:sz w:val="20"/>
                <w:szCs w:val="20"/>
                <w:lang w:val="en-US"/>
              </w:rPr>
              <w:t xml:space="preserve"> Lecture + class discussion</w:t>
            </w:r>
          </w:p>
          <w:p w14:paraId="406AACB9" w14:textId="77777777" w:rsidR="000724D2" w:rsidRPr="00CB1F6A" w:rsidRDefault="000724D2" w:rsidP="000724D2">
            <w:pPr>
              <w:pStyle w:val="AralkYok"/>
              <w:numPr>
                <w:ilvl w:val="0"/>
                <w:numId w:val="62"/>
              </w:numPr>
              <w:spacing w:line="276" w:lineRule="auto"/>
              <w:jc w:val="both"/>
              <w:rPr>
                <w:rFonts w:ascii="Cambria" w:hAnsi="Cambria"/>
                <w:sz w:val="20"/>
                <w:szCs w:val="20"/>
                <w:lang w:val="en-US"/>
              </w:rPr>
            </w:pPr>
            <w:r w:rsidRPr="00CB1F6A">
              <w:rPr>
                <w:rFonts w:ascii="Cambria" w:hAnsi="Cambria"/>
                <w:b/>
                <w:bCs/>
                <w:sz w:val="20"/>
                <w:szCs w:val="20"/>
                <w:lang w:val="en-US"/>
              </w:rPr>
              <w:t>Week 3:</w:t>
            </w:r>
            <w:r w:rsidRPr="00CB1F6A">
              <w:rPr>
                <w:rFonts w:ascii="Cambria" w:hAnsi="Cambria"/>
                <w:sz w:val="20"/>
                <w:szCs w:val="20"/>
                <w:lang w:val="en-US"/>
              </w:rPr>
              <w:t xml:space="preserve"> Case study + group work</w:t>
            </w:r>
          </w:p>
          <w:p w14:paraId="577102AF" w14:textId="77777777" w:rsidR="000724D2" w:rsidRPr="00CB1F6A" w:rsidRDefault="000724D2" w:rsidP="000724D2">
            <w:pPr>
              <w:pStyle w:val="AralkYok"/>
              <w:numPr>
                <w:ilvl w:val="0"/>
                <w:numId w:val="62"/>
              </w:numPr>
              <w:spacing w:line="276" w:lineRule="auto"/>
              <w:jc w:val="both"/>
              <w:rPr>
                <w:rFonts w:ascii="Cambria" w:hAnsi="Cambria"/>
                <w:sz w:val="20"/>
                <w:szCs w:val="20"/>
                <w:lang w:val="en-US"/>
              </w:rPr>
            </w:pPr>
            <w:r w:rsidRPr="00CB1F6A">
              <w:rPr>
                <w:rFonts w:ascii="Cambria" w:hAnsi="Cambria"/>
                <w:b/>
                <w:bCs/>
                <w:sz w:val="20"/>
                <w:szCs w:val="20"/>
                <w:lang w:val="en-US"/>
              </w:rPr>
              <w:t>Week 6:</w:t>
            </w:r>
            <w:r w:rsidRPr="00CB1F6A">
              <w:rPr>
                <w:rFonts w:ascii="Cambria" w:hAnsi="Cambria"/>
                <w:sz w:val="20"/>
                <w:szCs w:val="20"/>
                <w:lang w:val="en-US"/>
              </w:rPr>
              <w:t xml:space="preserve"> Problem-based learning (PBL) + role play</w:t>
            </w:r>
          </w:p>
          <w:p w14:paraId="2580C65F" w14:textId="77777777" w:rsidR="000724D2" w:rsidRPr="00CB1F6A" w:rsidRDefault="000724D2" w:rsidP="000724D2">
            <w:pPr>
              <w:pStyle w:val="AralkYok"/>
              <w:numPr>
                <w:ilvl w:val="0"/>
                <w:numId w:val="62"/>
              </w:numPr>
              <w:spacing w:line="276" w:lineRule="auto"/>
              <w:jc w:val="both"/>
              <w:rPr>
                <w:rFonts w:ascii="Cambria" w:hAnsi="Cambria"/>
                <w:sz w:val="20"/>
                <w:szCs w:val="20"/>
                <w:lang w:val="en-US"/>
              </w:rPr>
            </w:pPr>
            <w:r w:rsidRPr="00CB1F6A">
              <w:rPr>
                <w:rFonts w:ascii="Cambria" w:hAnsi="Cambria"/>
                <w:b/>
                <w:bCs/>
                <w:sz w:val="20"/>
                <w:szCs w:val="20"/>
                <w:lang w:val="en-US"/>
              </w:rPr>
              <w:t>Week 9:</w:t>
            </w:r>
            <w:r w:rsidRPr="00CB1F6A">
              <w:rPr>
                <w:rFonts w:ascii="Cambria" w:hAnsi="Cambria"/>
                <w:sz w:val="20"/>
                <w:szCs w:val="20"/>
                <w:lang w:val="en-US"/>
              </w:rPr>
              <w:t xml:space="preserve"> Project-based learning + presentation</w:t>
            </w:r>
          </w:p>
          <w:p w14:paraId="5846F956" w14:textId="77777777" w:rsidR="000724D2" w:rsidRPr="00CB1F6A" w:rsidRDefault="000724D2" w:rsidP="000724D2">
            <w:pPr>
              <w:pStyle w:val="AralkYok"/>
              <w:numPr>
                <w:ilvl w:val="0"/>
                <w:numId w:val="62"/>
              </w:numPr>
              <w:spacing w:line="276" w:lineRule="auto"/>
              <w:jc w:val="both"/>
              <w:rPr>
                <w:rFonts w:ascii="Cambria" w:hAnsi="Cambria"/>
                <w:sz w:val="20"/>
                <w:szCs w:val="20"/>
                <w:lang w:val="en-US"/>
              </w:rPr>
            </w:pPr>
            <w:r w:rsidRPr="00CB1F6A">
              <w:rPr>
                <w:rFonts w:ascii="Cambria" w:hAnsi="Cambria"/>
                <w:b/>
                <w:bCs/>
                <w:sz w:val="20"/>
                <w:szCs w:val="20"/>
                <w:lang w:val="en-US"/>
              </w:rPr>
              <w:t>Week 12:</w:t>
            </w:r>
            <w:r w:rsidRPr="00CB1F6A">
              <w:rPr>
                <w:rFonts w:ascii="Cambria" w:hAnsi="Cambria"/>
                <w:sz w:val="20"/>
                <w:szCs w:val="20"/>
                <w:lang w:val="en-US"/>
              </w:rPr>
              <w:t xml:space="preserve"> Lecture + brainstorming + discussion</w:t>
            </w:r>
          </w:p>
          <w:p w14:paraId="35D83561" w14:textId="77777777" w:rsidR="000724D2" w:rsidRPr="00CB1F6A" w:rsidRDefault="000724D2" w:rsidP="006F4FE6">
            <w:pPr>
              <w:pStyle w:val="AralkYok"/>
              <w:spacing w:line="276" w:lineRule="auto"/>
              <w:jc w:val="both"/>
              <w:rPr>
                <w:rFonts w:ascii="Cambria" w:hAnsi="Cambria"/>
                <w:b/>
                <w:bCs/>
                <w:sz w:val="20"/>
                <w:szCs w:val="20"/>
                <w:lang w:val="en-US"/>
              </w:rPr>
            </w:pPr>
            <w:r w:rsidRPr="00CB1F6A">
              <w:rPr>
                <w:rFonts w:ascii="Cambria" w:hAnsi="Cambria"/>
                <w:b/>
                <w:bCs/>
                <w:sz w:val="20"/>
                <w:szCs w:val="20"/>
                <w:lang w:val="en-US"/>
              </w:rPr>
              <w:t>Bologna-Aligned Suggestions</w:t>
            </w:r>
          </w:p>
          <w:p w14:paraId="42849B9C" w14:textId="77777777" w:rsidR="000724D2" w:rsidRPr="00CB1F6A" w:rsidRDefault="000724D2" w:rsidP="000724D2">
            <w:pPr>
              <w:pStyle w:val="AralkYok"/>
              <w:numPr>
                <w:ilvl w:val="0"/>
                <w:numId w:val="63"/>
              </w:numPr>
              <w:spacing w:line="276" w:lineRule="auto"/>
              <w:jc w:val="both"/>
              <w:rPr>
                <w:rFonts w:ascii="Cambria" w:hAnsi="Cambria"/>
                <w:sz w:val="20"/>
                <w:szCs w:val="20"/>
                <w:lang w:val="en-US"/>
              </w:rPr>
            </w:pPr>
            <w:r w:rsidRPr="00CB1F6A">
              <w:rPr>
                <w:rFonts w:ascii="Cambria" w:hAnsi="Cambria"/>
                <w:b/>
                <w:bCs/>
                <w:sz w:val="20"/>
                <w:szCs w:val="20"/>
                <w:lang w:val="en-US"/>
              </w:rPr>
              <w:t>Diversity and balance:</w:t>
            </w:r>
            <w:r w:rsidRPr="00CB1F6A">
              <w:rPr>
                <w:rFonts w:ascii="Cambria" w:hAnsi="Cambria"/>
                <w:sz w:val="20"/>
                <w:szCs w:val="20"/>
                <w:lang w:val="en-US"/>
              </w:rPr>
              <w:t xml:space="preserve"> Sole reliance on one method (e.g., only lecture) is insufficient; student-centered methods must be integrated.</w:t>
            </w:r>
          </w:p>
          <w:p w14:paraId="7452938C" w14:textId="77777777" w:rsidR="000724D2" w:rsidRPr="00CB1F6A" w:rsidRDefault="000724D2" w:rsidP="000724D2">
            <w:pPr>
              <w:pStyle w:val="AralkYok"/>
              <w:numPr>
                <w:ilvl w:val="0"/>
                <w:numId w:val="63"/>
              </w:numPr>
              <w:spacing w:line="276" w:lineRule="auto"/>
              <w:jc w:val="both"/>
              <w:rPr>
                <w:rFonts w:ascii="Cambria" w:hAnsi="Cambria"/>
                <w:sz w:val="20"/>
                <w:szCs w:val="20"/>
                <w:lang w:val="en-US"/>
              </w:rPr>
            </w:pPr>
            <w:r w:rsidRPr="00CB1F6A">
              <w:rPr>
                <w:rFonts w:ascii="Cambria" w:hAnsi="Cambria"/>
                <w:b/>
                <w:bCs/>
                <w:sz w:val="20"/>
                <w:szCs w:val="20"/>
                <w:lang w:val="en-US"/>
              </w:rPr>
              <w:t>Active learning:</w:t>
            </w:r>
            <w:r w:rsidRPr="00CB1F6A">
              <w:rPr>
                <w:rFonts w:ascii="Cambria" w:hAnsi="Cambria"/>
                <w:sz w:val="20"/>
                <w:szCs w:val="20"/>
                <w:lang w:val="en-US"/>
              </w:rPr>
              <w:t xml:space="preserve"> Methods ensuring student participation (discussion, brainstorming, project-based learning) should be distributed across the semester.</w:t>
            </w:r>
          </w:p>
          <w:p w14:paraId="1EF366EF" w14:textId="77777777" w:rsidR="000724D2" w:rsidRPr="00CB1F6A" w:rsidRDefault="000724D2" w:rsidP="000724D2">
            <w:pPr>
              <w:pStyle w:val="AralkYok"/>
              <w:numPr>
                <w:ilvl w:val="0"/>
                <w:numId w:val="63"/>
              </w:numPr>
              <w:spacing w:line="276" w:lineRule="auto"/>
              <w:jc w:val="both"/>
              <w:rPr>
                <w:rFonts w:ascii="Cambria" w:hAnsi="Cambria"/>
                <w:sz w:val="20"/>
                <w:szCs w:val="20"/>
                <w:lang w:val="en-US"/>
              </w:rPr>
            </w:pPr>
            <w:r w:rsidRPr="00CB1F6A">
              <w:rPr>
                <w:rFonts w:ascii="Cambria" w:hAnsi="Cambria"/>
                <w:b/>
                <w:bCs/>
                <w:sz w:val="20"/>
                <w:szCs w:val="20"/>
                <w:lang w:val="en-US"/>
              </w:rPr>
              <w:t>Bloom alignment:</w:t>
            </w:r>
            <w:r w:rsidRPr="00CB1F6A">
              <w:rPr>
                <w:rFonts w:ascii="Cambria" w:hAnsi="Cambria"/>
                <w:sz w:val="20"/>
                <w:szCs w:val="20"/>
                <w:lang w:val="en-US"/>
              </w:rPr>
              <w:t xml:space="preserve"> Methods must match the Bloom levels in the outcomes.</w:t>
            </w:r>
          </w:p>
          <w:p w14:paraId="7AC0A913" w14:textId="77777777" w:rsidR="000724D2" w:rsidRPr="00CB1F6A" w:rsidRDefault="000724D2" w:rsidP="000724D2">
            <w:pPr>
              <w:pStyle w:val="AralkYok"/>
              <w:numPr>
                <w:ilvl w:val="1"/>
                <w:numId w:val="63"/>
              </w:numPr>
              <w:spacing w:line="276" w:lineRule="auto"/>
              <w:jc w:val="both"/>
              <w:rPr>
                <w:rFonts w:ascii="Cambria" w:hAnsi="Cambria"/>
                <w:sz w:val="20"/>
                <w:szCs w:val="20"/>
                <w:lang w:val="en-US"/>
              </w:rPr>
            </w:pPr>
            <w:r w:rsidRPr="00CB1F6A">
              <w:rPr>
                <w:rFonts w:ascii="Cambria" w:hAnsi="Cambria"/>
                <w:sz w:val="20"/>
                <w:szCs w:val="20"/>
                <w:lang w:val="en-US"/>
              </w:rPr>
              <w:t>“Defines” (Knowledge) → lecture.</w:t>
            </w:r>
          </w:p>
          <w:p w14:paraId="4C233E54" w14:textId="77777777" w:rsidR="000724D2" w:rsidRPr="00CB1F6A" w:rsidRDefault="000724D2" w:rsidP="000724D2">
            <w:pPr>
              <w:pStyle w:val="AralkYok"/>
              <w:numPr>
                <w:ilvl w:val="1"/>
                <w:numId w:val="63"/>
              </w:numPr>
              <w:spacing w:line="276" w:lineRule="auto"/>
              <w:jc w:val="both"/>
              <w:rPr>
                <w:rFonts w:ascii="Cambria" w:hAnsi="Cambria"/>
                <w:sz w:val="20"/>
                <w:szCs w:val="20"/>
                <w:lang w:val="en-US"/>
              </w:rPr>
            </w:pPr>
            <w:r w:rsidRPr="00CB1F6A">
              <w:rPr>
                <w:rFonts w:ascii="Cambria" w:hAnsi="Cambria"/>
                <w:sz w:val="20"/>
                <w:szCs w:val="20"/>
                <w:lang w:val="en-US"/>
              </w:rPr>
              <w:t>“Analyzes” (Analysis) → case study.</w:t>
            </w:r>
          </w:p>
          <w:p w14:paraId="7F1B033D" w14:textId="77777777" w:rsidR="000724D2" w:rsidRPr="00CB1F6A" w:rsidRDefault="000724D2" w:rsidP="000724D2">
            <w:pPr>
              <w:pStyle w:val="AralkYok"/>
              <w:numPr>
                <w:ilvl w:val="1"/>
                <w:numId w:val="63"/>
              </w:numPr>
              <w:spacing w:line="276" w:lineRule="auto"/>
              <w:jc w:val="both"/>
              <w:rPr>
                <w:rFonts w:ascii="Cambria" w:hAnsi="Cambria"/>
                <w:sz w:val="20"/>
                <w:szCs w:val="20"/>
                <w:lang w:val="en-US"/>
              </w:rPr>
            </w:pPr>
            <w:r w:rsidRPr="00CB1F6A">
              <w:rPr>
                <w:rFonts w:ascii="Cambria" w:hAnsi="Cambria"/>
                <w:sz w:val="20"/>
                <w:szCs w:val="20"/>
                <w:lang w:val="en-US"/>
              </w:rPr>
              <w:t>“Designs” (Creation) → project-based learning.</w:t>
            </w:r>
          </w:p>
          <w:p w14:paraId="4A583C7C" w14:textId="77777777" w:rsidR="000724D2" w:rsidRPr="00CB1F6A" w:rsidRDefault="000724D2" w:rsidP="000724D2">
            <w:pPr>
              <w:pStyle w:val="AralkYok"/>
              <w:numPr>
                <w:ilvl w:val="0"/>
                <w:numId w:val="63"/>
              </w:numPr>
              <w:spacing w:line="276" w:lineRule="auto"/>
              <w:jc w:val="both"/>
              <w:rPr>
                <w:rFonts w:ascii="Cambria" w:hAnsi="Cambria"/>
                <w:sz w:val="20"/>
                <w:szCs w:val="20"/>
                <w:lang w:val="en-US"/>
              </w:rPr>
            </w:pPr>
            <w:r w:rsidRPr="00CB1F6A">
              <w:rPr>
                <w:rFonts w:ascii="Cambria" w:hAnsi="Cambria"/>
                <w:b/>
                <w:bCs/>
                <w:sz w:val="20"/>
                <w:szCs w:val="20"/>
                <w:lang w:val="en-US"/>
              </w:rPr>
              <w:t>Method–outcome alignment:</w:t>
            </w:r>
            <w:r w:rsidRPr="00CB1F6A">
              <w:rPr>
                <w:rFonts w:ascii="Cambria" w:hAnsi="Cambria"/>
                <w:sz w:val="20"/>
                <w:szCs w:val="20"/>
                <w:lang w:val="en-US"/>
              </w:rPr>
              <w:t xml:space="preserve"> Methods should be explicitly matched with the corresponding learning outcomes (LOs) in the schedule.</w:t>
            </w:r>
          </w:p>
          <w:p w14:paraId="36154EAB" w14:textId="77777777" w:rsidR="000724D2" w:rsidRPr="00CB1F6A" w:rsidRDefault="000724D2" w:rsidP="000724D2">
            <w:pPr>
              <w:pStyle w:val="AralkYok"/>
              <w:numPr>
                <w:ilvl w:val="0"/>
                <w:numId w:val="63"/>
              </w:numPr>
              <w:spacing w:line="276" w:lineRule="auto"/>
              <w:jc w:val="both"/>
              <w:rPr>
                <w:rFonts w:ascii="Cambria" w:hAnsi="Cambria"/>
                <w:sz w:val="20"/>
                <w:szCs w:val="20"/>
                <w:lang w:val="en-US"/>
              </w:rPr>
            </w:pPr>
            <w:r w:rsidRPr="00CB1F6A">
              <w:rPr>
                <w:rFonts w:ascii="Cambria" w:hAnsi="Cambria"/>
                <w:b/>
                <w:bCs/>
                <w:sz w:val="20"/>
                <w:szCs w:val="20"/>
                <w:lang w:val="en-US"/>
              </w:rPr>
              <w:t>Integration of theory and practice:</w:t>
            </w:r>
            <w:r w:rsidRPr="00CB1F6A">
              <w:rPr>
                <w:rFonts w:ascii="Cambria" w:hAnsi="Cambria"/>
                <w:sz w:val="20"/>
                <w:szCs w:val="20"/>
                <w:lang w:val="en-US"/>
              </w:rPr>
              <w:t xml:space="preserve"> Especially in professional fields, theoretical weeks should complement practice/lab methods.</w:t>
            </w:r>
          </w:p>
          <w:p w14:paraId="6A77C5FE" w14:textId="77777777" w:rsidR="000724D2" w:rsidRPr="00CB1F6A" w:rsidRDefault="000724D2" w:rsidP="006F4FE6">
            <w:pPr>
              <w:pStyle w:val="AralkYok"/>
              <w:spacing w:line="276" w:lineRule="auto"/>
              <w:jc w:val="both"/>
              <w:rPr>
                <w:rFonts w:ascii="Cambria" w:hAnsi="Cambria"/>
                <w:b/>
                <w:bCs/>
                <w:sz w:val="20"/>
                <w:szCs w:val="20"/>
                <w:lang w:val="en-US"/>
              </w:rPr>
            </w:pPr>
            <w:r w:rsidRPr="00CB1F6A">
              <w:rPr>
                <w:rFonts w:ascii="Cambria" w:hAnsi="Cambria"/>
                <w:b/>
                <w:bCs/>
                <w:sz w:val="20"/>
                <w:szCs w:val="20"/>
                <w:lang w:val="en-US"/>
              </w:rPr>
              <w:t>Teaching Methods – Bloom’s Taxonomy Matrix</w:t>
            </w:r>
          </w:p>
          <w:p w14:paraId="0FF3933E"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Knowledge:</w:t>
            </w:r>
            <w:r w:rsidRPr="00CB1F6A">
              <w:rPr>
                <w:rFonts w:ascii="Cambria" w:hAnsi="Cambria"/>
                <w:sz w:val="20"/>
                <w:szCs w:val="20"/>
                <w:lang w:val="en-US"/>
              </w:rPr>
              <w:t xml:space="preserve"> Lecture, Q&amp;A, concept mapping</w:t>
            </w:r>
          </w:p>
          <w:p w14:paraId="0E646F91"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Comprehension:</w:t>
            </w:r>
            <w:r w:rsidRPr="00CB1F6A">
              <w:rPr>
                <w:rFonts w:ascii="Cambria" w:hAnsi="Cambria"/>
                <w:sz w:val="20"/>
                <w:szCs w:val="20"/>
                <w:lang w:val="en-US"/>
              </w:rPr>
              <w:t xml:space="preserve"> Discussion, summarizing, case illustration</w:t>
            </w:r>
          </w:p>
          <w:p w14:paraId="3E18D070"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Application:</w:t>
            </w:r>
            <w:r w:rsidRPr="00CB1F6A">
              <w:rPr>
                <w:rFonts w:ascii="Cambria" w:hAnsi="Cambria"/>
                <w:sz w:val="20"/>
                <w:szCs w:val="20"/>
                <w:lang w:val="en-US"/>
              </w:rPr>
              <w:t xml:space="preserve"> Case analysis, role play, lab practice, problem-solving activity</w:t>
            </w:r>
          </w:p>
          <w:p w14:paraId="59012C75"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Analysis:</w:t>
            </w:r>
            <w:r w:rsidRPr="00CB1F6A">
              <w:rPr>
                <w:rFonts w:ascii="Cambria" w:hAnsi="Cambria"/>
                <w:sz w:val="20"/>
                <w:szCs w:val="20"/>
                <w:lang w:val="en-US"/>
              </w:rPr>
              <w:t xml:space="preserve"> Group discussion, comparative study, problem scenario analysis</w:t>
            </w:r>
          </w:p>
          <w:p w14:paraId="1D136131"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Evaluation:</w:t>
            </w:r>
            <w:r w:rsidRPr="00CB1F6A">
              <w:rPr>
                <w:rFonts w:ascii="Cambria" w:hAnsi="Cambria"/>
                <w:sz w:val="20"/>
                <w:szCs w:val="20"/>
                <w:lang w:val="en-US"/>
              </w:rPr>
              <w:t xml:space="preserve"> Critical debate, peer evaluation, presentation defense</w:t>
            </w:r>
          </w:p>
          <w:p w14:paraId="0B8462BB" w14:textId="77777777" w:rsidR="000724D2" w:rsidRPr="00CB1F6A" w:rsidRDefault="000724D2" w:rsidP="000724D2">
            <w:pPr>
              <w:pStyle w:val="AralkYok"/>
              <w:numPr>
                <w:ilvl w:val="0"/>
                <w:numId w:val="64"/>
              </w:numPr>
              <w:spacing w:line="276" w:lineRule="auto"/>
              <w:jc w:val="both"/>
              <w:rPr>
                <w:rFonts w:ascii="Cambria" w:hAnsi="Cambria"/>
                <w:sz w:val="20"/>
                <w:szCs w:val="20"/>
                <w:lang w:val="en-US"/>
              </w:rPr>
            </w:pPr>
            <w:r w:rsidRPr="00CB1F6A">
              <w:rPr>
                <w:rFonts w:ascii="Cambria" w:hAnsi="Cambria"/>
                <w:b/>
                <w:bCs/>
                <w:sz w:val="20"/>
                <w:szCs w:val="20"/>
                <w:lang w:val="en-US"/>
              </w:rPr>
              <w:t>Creation:</w:t>
            </w:r>
            <w:r w:rsidRPr="00CB1F6A">
              <w:rPr>
                <w:rFonts w:ascii="Cambria" w:hAnsi="Cambria"/>
                <w:sz w:val="20"/>
                <w:szCs w:val="20"/>
                <w:lang w:val="en-US"/>
              </w:rPr>
              <w:t xml:space="preserve"> Project-based learning, design workshop, innovative product/process development</w:t>
            </w:r>
          </w:p>
          <w:p w14:paraId="70CC4FCF" w14:textId="77777777" w:rsidR="000724D2" w:rsidRPr="00FB7BB5" w:rsidRDefault="000724D2" w:rsidP="006F4FE6">
            <w:pPr>
              <w:pStyle w:val="AralkYok"/>
              <w:spacing w:after="120" w:line="276" w:lineRule="auto"/>
              <w:jc w:val="both"/>
              <w:rPr>
                <w:rFonts w:ascii="Cambria" w:hAnsi="Cambria"/>
                <w:sz w:val="20"/>
                <w:szCs w:val="20"/>
                <w:lang w:val="en-US"/>
              </w:rPr>
            </w:pPr>
            <w:r w:rsidRPr="00CB1F6A">
              <w:rPr>
                <w:rFonts w:ascii="Cambria" w:hAnsi="Cambria"/>
                <w:b/>
                <w:bCs/>
                <w:sz w:val="20"/>
                <w:szCs w:val="20"/>
                <w:lang w:val="en-US"/>
              </w:rPr>
              <w:lastRenderedPageBreak/>
              <w:t>Note:</w:t>
            </w:r>
            <w:r w:rsidRPr="00CB1F6A">
              <w:rPr>
                <w:rFonts w:ascii="Cambria" w:hAnsi="Cambria"/>
                <w:sz w:val="20"/>
                <w:szCs w:val="20"/>
                <w:lang w:val="en-US"/>
              </w:rPr>
              <w:t xml:space="preserve"> Teaching methods should be distributed across different Bloom levels throughout the semester to ensure full Bologna alignment.</w:t>
            </w:r>
          </w:p>
        </w:tc>
      </w:tr>
      <w:tr w:rsidR="000724D2" w:rsidRPr="00603431" w14:paraId="42C96B10" w14:textId="77777777" w:rsidTr="006F4FE6">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AF9B4B6" w14:textId="77777777" w:rsidR="000724D2" w:rsidRDefault="000724D2" w:rsidP="006F4FE6">
            <w:pPr>
              <w:pStyle w:val="AralkYok"/>
              <w:jc w:val="right"/>
              <w:rPr>
                <w:rFonts w:ascii="Cambria" w:hAnsi="Cambria"/>
                <w:b/>
                <w:bCs/>
                <w:sz w:val="20"/>
                <w:szCs w:val="20"/>
              </w:rPr>
            </w:pPr>
            <w:r w:rsidRPr="00F104DD">
              <w:rPr>
                <w:rFonts w:ascii="Cambria" w:hAnsi="Cambria"/>
                <w:b/>
                <w:bCs/>
                <w:sz w:val="20"/>
                <w:szCs w:val="20"/>
              </w:rPr>
              <w:lastRenderedPageBreak/>
              <w:t xml:space="preserve">Ön Hazırlık / </w:t>
            </w:r>
          </w:p>
          <w:p w14:paraId="38969AA9" w14:textId="77777777" w:rsidR="000724D2" w:rsidRPr="00540F3C" w:rsidRDefault="000724D2" w:rsidP="006F4FE6">
            <w:pPr>
              <w:pStyle w:val="AralkYok"/>
              <w:jc w:val="right"/>
              <w:rPr>
                <w:rFonts w:ascii="Cambria" w:hAnsi="Cambria"/>
                <w:b/>
                <w:sz w:val="20"/>
                <w:szCs w:val="20"/>
                <w:lang w:val="en-US"/>
              </w:rPr>
            </w:pPr>
            <w:r w:rsidRPr="00540F3C">
              <w:rPr>
                <w:rFonts w:ascii="Cambria" w:hAnsi="Cambria"/>
                <w:b/>
                <w:bCs/>
                <w:sz w:val="20"/>
                <w:szCs w:val="20"/>
                <w:lang w:val="en-US"/>
              </w:rPr>
              <w:t>Preliminary Preparation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B8187E" w14:textId="77777777" w:rsidR="000724D2" w:rsidRPr="00540F3C" w:rsidRDefault="000724D2" w:rsidP="006F4FE6">
            <w:pPr>
              <w:pStyle w:val="AralkYok"/>
              <w:spacing w:before="120" w:line="276" w:lineRule="auto"/>
              <w:jc w:val="both"/>
              <w:rPr>
                <w:rFonts w:ascii="Cambria" w:hAnsi="Cambria"/>
                <w:sz w:val="20"/>
                <w:szCs w:val="20"/>
              </w:rPr>
            </w:pPr>
            <w:r w:rsidRPr="00540F3C">
              <w:rPr>
                <w:rFonts w:ascii="Cambria" w:hAnsi="Cambria"/>
                <w:sz w:val="20"/>
                <w:szCs w:val="20"/>
              </w:rPr>
              <w:t>Derse başlamadan önce öğrencilerin yapması gereken hazırlıklar bu sütunda belirtilmelidir. Hazırlık görevleri, dersin içeriğiyle doğrudan bağlantılı ve öğrenme çıktılarının gerçekleşmesini destekleyecek nitelikte olmalıdır. Okuma ödevleri, makale incelemeleri, vaka raporlarının gözden geçirilmesi veya belirli bir konuda kısa araştırma yapma gibi etkinlikler net bir şekilde ifade edilmelidir. Gereksiz tekrar ve genel ifadelerden (“ders kitabını çalışır”) kaçınılmalı, bunun yerine somut ve ölçülebilir görevler verilmelidir (</w:t>
            </w:r>
            <w:proofErr w:type="spellStart"/>
            <w:r w:rsidRPr="00540F3C">
              <w:rPr>
                <w:rFonts w:ascii="Cambria" w:hAnsi="Cambria"/>
                <w:sz w:val="20"/>
                <w:szCs w:val="20"/>
              </w:rPr>
              <w:t>örn</w:t>
            </w:r>
            <w:proofErr w:type="spellEnd"/>
            <w:r w:rsidRPr="00540F3C">
              <w:rPr>
                <w:rFonts w:ascii="Cambria" w:hAnsi="Cambria"/>
                <w:sz w:val="20"/>
                <w:szCs w:val="20"/>
              </w:rPr>
              <w:t xml:space="preserve">. </w:t>
            </w:r>
            <w:r w:rsidRPr="00540F3C">
              <w:rPr>
                <w:rFonts w:ascii="Cambria" w:hAnsi="Cambria"/>
                <w:i/>
                <w:iCs/>
                <w:sz w:val="20"/>
                <w:szCs w:val="20"/>
              </w:rPr>
              <w:t>“Ders kitabı Bölüm 3 okunacak”</w:t>
            </w:r>
            <w:r w:rsidRPr="00540F3C">
              <w:rPr>
                <w:rFonts w:ascii="Cambria" w:hAnsi="Cambria"/>
                <w:sz w:val="20"/>
                <w:szCs w:val="20"/>
              </w:rPr>
              <w:t xml:space="preserve">, </w:t>
            </w:r>
            <w:r w:rsidRPr="00540F3C">
              <w:rPr>
                <w:rFonts w:ascii="Cambria" w:hAnsi="Cambria"/>
                <w:i/>
                <w:iCs/>
                <w:sz w:val="20"/>
                <w:szCs w:val="20"/>
              </w:rPr>
              <w:t>“X makalesi incelenecek”</w:t>
            </w:r>
            <w:r w:rsidRPr="00540F3C">
              <w:rPr>
                <w:rFonts w:ascii="Cambria" w:hAnsi="Cambria"/>
                <w:sz w:val="20"/>
                <w:szCs w:val="20"/>
              </w:rPr>
              <w:t>). Bu alan boş bırakılmamalı; böylece öğrencilerin derse aktif katılımı ve dönem boyunca sürekli öğrenme süreci desteklenmiş olur.</w:t>
            </w:r>
          </w:p>
          <w:p w14:paraId="25905E1C" w14:textId="77777777" w:rsidR="000724D2" w:rsidRPr="00540F3C" w:rsidRDefault="000724D2" w:rsidP="006F4FE6">
            <w:pPr>
              <w:pStyle w:val="AralkYok"/>
              <w:spacing w:line="276" w:lineRule="auto"/>
              <w:jc w:val="both"/>
              <w:rPr>
                <w:rFonts w:ascii="Cambria" w:hAnsi="Cambria"/>
                <w:sz w:val="20"/>
                <w:szCs w:val="20"/>
              </w:rPr>
            </w:pPr>
            <w:r w:rsidRPr="00540F3C">
              <w:rPr>
                <w:rFonts w:ascii="Cambria" w:hAnsi="Cambria"/>
                <w:b/>
                <w:bCs/>
                <w:sz w:val="20"/>
                <w:szCs w:val="20"/>
              </w:rPr>
              <w:t>Örnekler:</w:t>
            </w:r>
          </w:p>
          <w:p w14:paraId="2E7724D3" w14:textId="77777777" w:rsidR="000724D2" w:rsidRPr="00540F3C" w:rsidRDefault="000724D2" w:rsidP="000724D2">
            <w:pPr>
              <w:pStyle w:val="AralkYok"/>
              <w:numPr>
                <w:ilvl w:val="0"/>
                <w:numId w:val="65"/>
              </w:numPr>
              <w:spacing w:line="276" w:lineRule="auto"/>
              <w:jc w:val="both"/>
              <w:rPr>
                <w:rFonts w:ascii="Cambria" w:hAnsi="Cambria"/>
                <w:sz w:val="20"/>
                <w:szCs w:val="20"/>
              </w:rPr>
            </w:pPr>
            <w:r w:rsidRPr="00540F3C">
              <w:rPr>
                <w:rFonts w:ascii="Cambria" w:hAnsi="Cambria"/>
                <w:sz w:val="20"/>
                <w:szCs w:val="20"/>
              </w:rPr>
              <w:t>Hafta 1: Ders kitabı Bölüm 1 okunacak.</w:t>
            </w:r>
          </w:p>
          <w:p w14:paraId="2BCC8586" w14:textId="77777777" w:rsidR="000724D2" w:rsidRPr="00540F3C" w:rsidRDefault="000724D2" w:rsidP="000724D2">
            <w:pPr>
              <w:pStyle w:val="AralkYok"/>
              <w:numPr>
                <w:ilvl w:val="0"/>
                <w:numId w:val="65"/>
              </w:numPr>
              <w:spacing w:line="276" w:lineRule="auto"/>
              <w:jc w:val="both"/>
              <w:rPr>
                <w:rFonts w:ascii="Cambria" w:hAnsi="Cambria"/>
                <w:sz w:val="20"/>
                <w:szCs w:val="20"/>
              </w:rPr>
            </w:pPr>
            <w:r w:rsidRPr="00540F3C">
              <w:rPr>
                <w:rFonts w:ascii="Cambria" w:hAnsi="Cambria"/>
                <w:sz w:val="20"/>
                <w:szCs w:val="20"/>
              </w:rPr>
              <w:t>Hafta 3: Belirtilen vaka raporu önceden incelenecek.</w:t>
            </w:r>
          </w:p>
          <w:p w14:paraId="602B3B79" w14:textId="77777777" w:rsidR="000724D2" w:rsidRPr="00540F3C" w:rsidRDefault="000724D2" w:rsidP="000724D2">
            <w:pPr>
              <w:pStyle w:val="AralkYok"/>
              <w:numPr>
                <w:ilvl w:val="0"/>
                <w:numId w:val="65"/>
              </w:numPr>
              <w:spacing w:line="276" w:lineRule="auto"/>
              <w:jc w:val="both"/>
              <w:rPr>
                <w:rFonts w:ascii="Cambria" w:hAnsi="Cambria"/>
                <w:sz w:val="20"/>
                <w:szCs w:val="20"/>
              </w:rPr>
            </w:pPr>
            <w:r w:rsidRPr="00540F3C">
              <w:rPr>
                <w:rFonts w:ascii="Cambria" w:hAnsi="Cambria"/>
                <w:sz w:val="20"/>
                <w:szCs w:val="20"/>
              </w:rPr>
              <w:t>Hafta 6: Etik ilkeler üzerine seçilen makale okunacak.</w:t>
            </w:r>
          </w:p>
          <w:p w14:paraId="759569F8" w14:textId="77777777" w:rsidR="000724D2" w:rsidRPr="00540F3C" w:rsidRDefault="000724D2" w:rsidP="000724D2">
            <w:pPr>
              <w:pStyle w:val="AralkYok"/>
              <w:numPr>
                <w:ilvl w:val="0"/>
                <w:numId w:val="65"/>
              </w:numPr>
              <w:spacing w:line="276" w:lineRule="auto"/>
              <w:jc w:val="both"/>
              <w:rPr>
                <w:rFonts w:ascii="Cambria" w:hAnsi="Cambria"/>
                <w:sz w:val="20"/>
                <w:szCs w:val="20"/>
              </w:rPr>
            </w:pPr>
            <w:r w:rsidRPr="00540F3C">
              <w:rPr>
                <w:rFonts w:ascii="Cambria" w:hAnsi="Cambria"/>
                <w:sz w:val="20"/>
                <w:szCs w:val="20"/>
              </w:rPr>
              <w:t>Hafta 9: Grup projesi için ön araştırma yapılacak.</w:t>
            </w:r>
          </w:p>
          <w:p w14:paraId="000F4735" w14:textId="77777777" w:rsidR="000724D2" w:rsidRPr="00540F3C" w:rsidRDefault="000724D2" w:rsidP="000724D2">
            <w:pPr>
              <w:pStyle w:val="AralkYok"/>
              <w:numPr>
                <w:ilvl w:val="0"/>
                <w:numId w:val="65"/>
              </w:numPr>
              <w:spacing w:line="276" w:lineRule="auto"/>
              <w:jc w:val="both"/>
              <w:rPr>
                <w:rFonts w:ascii="Cambria" w:hAnsi="Cambria"/>
                <w:sz w:val="20"/>
                <w:szCs w:val="20"/>
              </w:rPr>
            </w:pPr>
            <w:r w:rsidRPr="00540F3C">
              <w:rPr>
                <w:rFonts w:ascii="Cambria" w:hAnsi="Cambria"/>
                <w:sz w:val="20"/>
                <w:szCs w:val="20"/>
              </w:rPr>
              <w:t>Hafta 12: Sunum için hazırlanan notlar gözden geçirilecek.</w:t>
            </w:r>
          </w:p>
          <w:p w14:paraId="652B7652" w14:textId="77777777" w:rsidR="000724D2" w:rsidRPr="00540F3C" w:rsidRDefault="000724D2" w:rsidP="006F4FE6">
            <w:pPr>
              <w:pStyle w:val="AralkYok"/>
              <w:spacing w:line="276" w:lineRule="auto"/>
              <w:jc w:val="both"/>
              <w:rPr>
                <w:rFonts w:ascii="Cambria" w:hAnsi="Cambria"/>
                <w:sz w:val="20"/>
                <w:szCs w:val="20"/>
              </w:rPr>
            </w:pPr>
            <w:r w:rsidRPr="00540F3C">
              <w:rPr>
                <w:rFonts w:ascii="Cambria" w:hAnsi="Cambria"/>
                <w:b/>
                <w:bCs/>
                <w:sz w:val="20"/>
                <w:szCs w:val="20"/>
              </w:rPr>
              <w:t>Bologna Uyumlu Öneriler:</w:t>
            </w:r>
          </w:p>
          <w:p w14:paraId="4F671F3A" w14:textId="77777777" w:rsidR="000724D2" w:rsidRPr="00540F3C" w:rsidRDefault="000724D2" w:rsidP="000724D2">
            <w:pPr>
              <w:pStyle w:val="AralkYok"/>
              <w:numPr>
                <w:ilvl w:val="0"/>
                <w:numId w:val="66"/>
              </w:numPr>
              <w:spacing w:line="276" w:lineRule="auto"/>
              <w:jc w:val="both"/>
              <w:rPr>
                <w:rFonts w:ascii="Cambria" w:hAnsi="Cambria"/>
                <w:sz w:val="20"/>
                <w:szCs w:val="20"/>
              </w:rPr>
            </w:pPr>
            <w:r w:rsidRPr="00540F3C">
              <w:rPr>
                <w:rFonts w:ascii="Cambria" w:hAnsi="Cambria"/>
                <w:b/>
                <w:bCs/>
                <w:sz w:val="20"/>
                <w:szCs w:val="20"/>
              </w:rPr>
              <w:t>Aktif öğrenme desteği:</w:t>
            </w:r>
            <w:r w:rsidRPr="00540F3C">
              <w:rPr>
                <w:rFonts w:ascii="Cambria" w:hAnsi="Cambria"/>
                <w:sz w:val="20"/>
                <w:szCs w:val="20"/>
              </w:rPr>
              <w:t xml:space="preserve"> Hazırlıklar sadece pasif okuma değil, öğrenciyi sınıfta tartışmaya ve uygulamaya yönlendirmelidir.</w:t>
            </w:r>
          </w:p>
          <w:p w14:paraId="4225C9B7" w14:textId="77777777" w:rsidR="000724D2" w:rsidRPr="00540F3C" w:rsidRDefault="000724D2" w:rsidP="000724D2">
            <w:pPr>
              <w:pStyle w:val="AralkYok"/>
              <w:numPr>
                <w:ilvl w:val="0"/>
                <w:numId w:val="66"/>
              </w:numPr>
              <w:spacing w:line="276" w:lineRule="auto"/>
              <w:jc w:val="both"/>
              <w:rPr>
                <w:rFonts w:ascii="Cambria" w:hAnsi="Cambria"/>
                <w:sz w:val="20"/>
                <w:szCs w:val="20"/>
              </w:rPr>
            </w:pPr>
            <w:r w:rsidRPr="00540F3C">
              <w:rPr>
                <w:rFonts w:ascii="Cambria" w:hAnsi="Cambria"/>
                <w:b/>
                <w:bCs/>
                <w:sz w:val="20"/>
                <w:szCs w:val="20"/>
              </w:rPr>
              <w:t>Çeşitlilik:</w:t>
            </w:r>
            <w:r w:rsidRPr="00540F3C">
              <w:rPr>
                <w:rFonts w:ascii="Cambria" w:hAnsi="Cambria"/>
                <w:sz w:val="20"/>
                <w:szCs w:val="20"/>
              </w:rPr>
              <w:t xml:space="preserve"> Okuma, analiz, küçük çaplı araştırma ve refleksiyon gibi farklı türde hazırlık görevleri döneme yayılmalıdır.</w:t>
            </w:r>
          </w:p>
          <w:p w14:paraId="3EB83C8F" w14:textId="77777777" w:rsidR="000724D2" w:rsidRPr="00540F3C" w:rsidRDefault="000724D2" w:rsidP="000724D2">
            <w:pPr>
              <w:pStyle w:val="AralkYok"/>
              <w:numPr>
                <w:ilvl w:val="0"/>
                <w:numId w:val="66"/>
              </w:numPr>
              <w:spacing w:line="276" w:lineRule="auto"/>
              <w:jc w:val="both"/>
              <w:rPr>
                <w:rFonts w:ascii="Cambria" w:hAnsi="Cambria"/>
                <w:sz w:val="20"/>
                <w:szCs w:val="20"/>
              </w:rPr>
            </w:pPr>
            <w:r w:rsidRPr="00540F3C">
              <w:rPr>
                <w:rFonts w:ascii="Cambria" w:hAnsi="Cambria"/>
                <w:b/>
                <w:bCs/>
                <w:sz w:val="20"/>
                <w:szCs w:val="20"/>
              </w:rPr>
              <w:t>Bloom uyumu:</w:t>
            </w:r>
          </w:p>
          <w:p w14:paraId="3CF813F0" w14:textId="77777777" w:rsidR="000724D2" w:rsidRPr="00540F3C" w:rsidRDefault="000724D2" w:rsidP="000724D2">
            <w:pPr>
              <w:pStyle w:val="AralkYok"/>
              <w:numPr>
                <w:ilvl w:val="1"/>
                <w:numId w:val="66"/>
              </w:numPr>
              <w:spacing w:line="276" w:lineRule="auto"/>
              <w:jc w:val="both"/>
              <w:rPr>
                <w:rFonts w:ascii="Cambria" w:hAnsi="Cambria"/>
                <w:sz w:val="20"/>
                <w:szCs w:val="20"/>
              </w:rPr>
            </w:pPr>
            <w:r w:rsidRPr="00540F3C">
              <w:rPr>
                <w:rFonts w:ascii="Cambria" w:hAnsi="Cambria"/>
                <w:sz w:val="20"/>
                <w:szCs w:val="20"/>
              </w:rPr>
              <w:t>Bilgi için: Okuma görevi.</w:t>
            </w:r>
          </w:p>
          <w:p w14:paraId="1421BDCD" w14:textId="77777777" w:rsidR="000724D2" w:rsidRPr="00540F3C" w:rsidRDefault="000724D2" w:rsidP="000724D2">
            <w:pPr>
              <w:pStyle w:val="AralkYok"/>
              <w:numPr>
                <w:ilvl w:val="1"/>
                <w:numId w:val="66"/>
              </w:numPr>
              <w:spacing w:line="276" w:lineRule="auto"/>
              <w:jc w:val="both"/>
              <w:rPr>
                <w:rFonts w:ascii="Cambria" w:hAnsi="Cambria"/>
                <w:sz w:val="20"/>
                <w:szCs w:val="20"/>
              </w:rPr>
            </w:pPr>
            <w:r w:rsidRPr="00540F3C">
              <w:rPr>
                <w:rFonts w:ascii="Cambria" w:hAnsi="Cambria"/>
                <w:sz w:val="20"/>
                <w:szCs w:val="20"/>
              </w:rPr>
              <w:t>Anlama için: Özet çıkarma veya kavram haritası hazırlama.</w:t>
            </w:r>
          </w:p>
          <w:p w14:paraId="6D7B0C41" w14:textId="77777777" w:rsidR="000724D2" w:rsidRPr="00540F3C" w:rsidRDefault="000724D2" w:rsidP="000724D2">
            <w:pPr>
              <w:pStyle w:val="AralkYok"/>
              <w:numPr>
                <w:ilvl w:val="1"/>
                <w:numId w:val="66"/>
              </w:numPr>
              <w:spacing w:line="276" w:lineRule="auto"/>
              <w:jc w:val="both"/>
              <w:rPr>
                <w:rFonts w:ascii="Cambria" w:hAnsi="Cambria"/>
                <w:sz w:val="20"/>
                <w:szCs w:val="20"/>
              </w:rPr>
            </w:pPr>
            <w:r w:rsidRPr="00540F3C">
              <w:rPr>
                <w:rFonts w:ascii="Cambria" w:hAnsi="Cambria"/>
                <w:sz w:val="20"/>
                <w:szCs w:val="20"/>
              </w:rPr>
              <w:t>Uygulama için: Basit problem çözümü veya vaka analizi ön hazırlığı.</w:t>
            </w:r>
          </w:p>
          <w:p w14:paraId="24920EF4" w14:textId="77777777" w:rsidR="000724D2" w:rsidRPr="00540F3C" w:rsidRDefault="000724D2" w:rsidP="000724D2">
            <w:pPr>
              <w:pStyle w:val="AralkYok"/>
              <w:numPr>
                <w:ilvl w:val="1"/>
                <w:numId w:val="66"/>
              </w:numPr>
              <w:spacing w:line="276" w:lineRule="auto"/>
              <w:jc w:val="both"/>
              <w:rPr>
                <w:rFonts w:ascii="Cambria" w:hAnsi="Cambria"/>
                <w:sz w:val="20"/>
                <w:szCs w:val="20"/>
              </w:rPr>
            </w:pPr>
            <w:r w:rsidRPr="00540F3C">
              <w:rPr>
                <w:rFonts w:ascii="Cambria" w:hAnsi="Cambria"/>
                <w:sz w:val="20"/>
                <w:szCs w:val="20"/>
              </w:rPr>
              <w:t>Analiz için: Makale karşılaştırması.</w:t>
            </w:r>
          </w:p>
          <w:p w14:paraId="12546B81" w14:textId="77777777" w:rsidR="000724D2" w:rsidRPr="00540F3C" w:rsidRDefault="000724D2" w:rsidP="000724D2">
            <w:pPr>
              <w:pStyle w:val="AralkYok"/>
              <w:numPr>
                <w:ilvl w:val="1"/>
                <w:numId w:val="66"/>
              </w:numPr>
              <w:spacing w:line="276" w:lineRule="auto"/>
              <w:jc w:val="both"/>
              <w:rPr>
                <w:rFonts w:ascii="Cambria" w:hAnsi="Cambria"/>
                <w:sz w:val="20"/>
                <w:szCs w:val="20"/>
              </w:rPr>
            </w:pPr>
            <w:r w:rsidRPr="00540F3C">
              <w:rPr>
                <w:rFonts w:ascii="Cambria" w:hAnsi="Cambria"/>
                <w:sz w:val="20"/>
                <w:szCs w:val="20"/>
              </w:rPr>
              <w:t>Yaratma için: Proje fikri taslağı geliştirme.</w:t>
            </w:r>
          </w:p>
          <w:p w14:paraId="4BACE491" w14:textId="77777777" w:rsidR="000724D2" w:rsidRPr="00540F3C" w:rsidRDefault="000724D2" w:rsidP="000724D2">
            <w:pPr>
              <w:pStyle w:val="AralkYok"/>
              <w:numPr>
                <w:ilvl w:val="0"/>
                <w:numId w:val="66"/>
              </w:numPr>
              <w:spacing w:after="120" w:line="276" w:lineRule="auto"/>
              <w:ind w:left="714" w:hanging="357"/>
              <w:jc w:val="both"/>
              <w:rPr>
                <w:rFonts w:ascii="Cambria" w:hAnsi="Cambria"/>
                <w:sz w:val="20"/>
                <w:szCs w:val="20"/>
              </w:rPr>
            </w:pPr>
            <w:r w:rsidRPr="00540F3C">
              <w:rPr>
                <w:rFonts w:ascii="Cambria" w:hAnsi="Cambria"/>
                <w:b/>
                <w:bCs/>
                <w:sz w:val="20"/>
                <w:szCs w:val="20"/>
              </w:rPr>
              <w:t>Şeffaflık:</w:t>
            </w:r>
            <w:r w:rsidRPr="00540F3C">
              <w:rPr>
                <w:rFonts w:ascii="Cambria" w:hAnsi="Cambria"/>
                <w:sz w:val="20"/>
                <w:szCs w:val="20"/>
              </w:rPr>
              <w:t xml:space="preserve"> Öğrencilerin hangi hazırlığın hangi derste kullanılacağını bilmesi, dersin izlenebilirliğini artırır.</w:t>
            </w:r>
          </w:p>
        </w:tc>
      </w:tr>
      <w:tr w:rsidR="000724D2" w:rsidRPr="00603431" w14:paraId="714101B6" w14:textId="77777777" w:rsidTr="006F4FE6">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41D1D3A" w14:textId="77777777" w:rsidR="000724D2" w:rsidRPr="00C7171F"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F720CC" w14:textId="77777777" w:rsidR="000724D2" w:rsidRPr="00F104DD" w:rsidRDefault="000724D2" w:rsidP="006F4FE6">
            <w:pPr>
              <w:pStyle w:val="AralkYok"/>
              <w:spacing w:before="120" w:line="276" w:lineRule="auto"/>
              <w:jc w:val="both"/>
              <w:rPr>
                <w:rFonts w:ascii="Cambria" w:hAnsi="Cambria"/>
                <w:sz w:val="20"/>
                <w:szCs w:val="20"/>
                <w:lang w:val="en-US"/>
              </w:rPr>
            </w:pPr>
            <w:r w:rsidRPr="00F104DD">
              <w:rPr>
                <w:rFonts w:ascii="Cambria" w:hAnsi="Cambria"/>
                <w:sz w:val="20"/>
                <w:szCs w:val="20"/>
                <w:lang w:val="en-US"/>
              </w:rPr>
              <w:t xml:space="preserve">Before attending class, students must complete specific preparation tasks indicated in this column. These tasks should be directly aligned with the course content and support the achievement of learning outcomes. Assignments may include reading chapters, reviewing articles, checking case reports, or conducting short research on selected topics. General or vague instructions (e.g., “study the textbook”) should be avoided; instead, concrete and measurable tasks should be assigned (e.g., </w:t>
            </w:r>
            <w:r w:rsidRPr="00F104DD">
              <w:rPr>
                <w:rFonts w:ascii="Cambria" w:hAnsi="Cambria"/>
                <w:i/>
                <w:iCs/>
                <w:sz w:val="20"/>
                <w:szCs w:val="20"/>
                <w:lang w:val="en-US"/>
              </w:rPr>
              <w:t>“Read Chapter 3 of the textbook”</w:t>
            </w:r>
            <w:r w:rsidRPr="00F104DD">
              <w:rPr>
                <w:rFonts w:ascii="Cambria" w:hAnsi="Cambria"/>
                <w:sz w:val="20"/>
                <w:szCs w:val="20"/>
                <w:lang w:val="en-US"/>
              </w:rPr>
              <w:t xml:space="preserve">, </w:t>
            </w:r>
            <w:r w:rsidRPr="00F104DD">
              <w:rPr>
                <w:rFonts w:ascii="Cambria" w:hAnsi="Cambria"/>
                <w:i/>
                <w:iCs/>
                <w:sz w:val="20"/>
                <w:szCs w:val="20"/>
                <w:lang w:val="en-US"/>
              </w:rPr>
              <w:t>“Review Article X”</w:t>
            </w:r>
            <w:r w:rsidRPr="00F104DD">
              <w:rPr>
                <w:rFonts w:ascii="Cambria" w:hAnsi="Cambria"/>
                <w:sz w:val="20"/>
                <w:szCs w:val="20"/>
                <w:lang w:val="en-US"/>
              </w:rPr>
              <w:t>). This column must not be left blank, ensuring that students arrive ready to participate actively and engage continuously throughout the semester.</w:t>
            </w:r>
          </w:p>
          <w:p w14:paraId="42B20D13" w14:textId="77777777" w:rsidR="000724D2" w:rsidRPr="00F104DD" w:rsidRDefault="000724D2" w:rsidP="006F4FE6">
            <w:pPr>
              <w:pStyle w:val="AralkYok"/>
              <w:spacing w:line="276" w:lineRule="auto"/>
              <w:jc w:val="both"/>
              <w:rPr>
                <w:rFonts w:ascii="Cambria" w:hAnsi="Cambria"/>
                <w:sz w:val="20"/>
                <w:szCs w:val="20"/>
                <w:lang w:val="en-US"/>
              </w:rPr>
            </w:pPr>
            <w:r w:rsidRPr="00F104DD">
              <w:rPr>
                <w:rFonts w:ascii="Cambria" w:hAnsi="Cambria"/>
                <w:b/>
                <w:bCs/>
                <w:sz w:val="20"/>
                <w:szCs w:val="20"/>
                <w:lang w:val="en-US"/>
              </w:rPr>
              <w:lastRenderedPageBreak/>
              <w:t>Examples:</w:t>
            </w:r>
          </w:p>
          <w:p w14:paraId="43AC5902" w14:textId="77777777" w:rsidR="000724D2" w:rsidRPr="00F104DD" w:rsidRDefault="000724D2" w:rsidP="000724D2">
            <w:pPr>
              <w:pStyle w:val="AralkYok"/>
              <w:numPr>
                <w:ilvl w:val="0"/>
                <w:numId w:val="67"/>
              </w:numPr>
              <w:spacing w:line="276" w:lineRule="auto"/>
              <w:jc w:val="both"/>
              <w:rPr>
                <w:rFonts w:ascii="Cambria" w:hAnsi="Cambria"/>
                <w:sz w:val="20"/>
                <w:szCs w:val="20"/>
                <w:lang w:val="en-US"/>
              </w:rPr>
            </w:pPr>
            <w:r w:rsidRPr="00F104DD">
              <w:rPr>
                <w:rFonts w:ascii="Cambria" w:hAnsi="Cambria"/>
                <w:sz w:val="20"/>
                <w:szCs w:val="20"/>
                <w:lang w:val="en-US"/>
              </w:rPr>
              <w:t>Week 1: Read Chapter 1 of the textbook.</w:t>
            </w:r>
          </w:p>
          <w:p w14:paraId="45DF8A07" w14:textId="77777777" w:rsidR="000724D2" w:rsidRPr="00F104DD" w:rsidRDefault="000724D2" w:rsidP="000724D2">
            <w:pPr>
              <w:pStyle w:val="AralkYok"/>
              <w:numPr>
                <w:ilvl w:val="0"/>
                <w:numId w:val="67"/>
              </w:numPr>
              <w:spacing w:line="276" w:lineRule="auto"/>
              <w:jc w:val="both"/>
              <w:rPr>
                <w:rFonts w:ascii="Cambria" w:hAnsi="Cambria"/>
                <w:sz w:val="20"/>
                <w:szCs w:val="20"/>
                <w:lang w:val="en-US"/>
              </w:rPr>
            </w:pPr>
            <w:r w:rsidRPr="00F104DD">
              <w:rPr>
                <w:rFonts w:ascii="Cambria" w:hAnsi="Cambria"/>
                <w:sz w:val="20"/>
                <w:szCs w:val="20"/>
                <w:lang w:val="en-US"/>
              </w:rPr>
              <w:t>Week 3: Review the assigned case report in advance.</w:t>
            </w:r>
          </w:p>
          <w:p w14:paraId="2BBF0264" w14:textId="77777777" w:rsidR="000724D2" w:rsidRPr="00F104DD" w:rsidRDefault="000724D2" w:rsidP="000724D2">
            <w:pPr>
              <w:pStyle w:val="AralkYok"/>
              <w:numPr>
                <w:ilvl w:val="0"/>
                <w:numId w:val="67"/>
              </w:numPr>
              <w:spacing w:line="276" w:lineRule="auto"/>
              <w:jc w:val="both"/>
              <w:rPr>
                <w:rFonts w:ascii="Cambria" w:hAnsi="Cambria"/>
                <w:sz w:val="20"/>
                <w:szCs w:val="20"/>
                <w:lang w:val="en-US"/>
              </w:rPr>
            </w:pPr>
            <w:r w:rsidRPr="00F104DD">
              <w:rPr>
                <w:rFonts w:ascii="Cambria" w:hAnsi="Cambria"/>
                <w:sz w:val="20"/>
                <w:szCs w:val="20"/>
                <w:lang w:val="en-US"/>
              </w:rPr>
              <w:t>Week 6: Read the selected article on ethical principles.</w:t>
            </w:r>
          </w:p>
          <w:p w14:paraId="59CB739E" w14:textId="77777777" w:rsidR="000724D2" w:rsidRPr="00F104DD" w:rsidRDefault="000724D2" w:rsidP="000724D2">
            <w:pPr>
              <w:pStyle w:val="AralkYok"/>
              <w:numPr>
                <w:ilvl w:val="0"/>
                <w:numId w:val="67"/>
              </w:numPr>
              <w:spacing w:line="276" w:lineRule="auto"/>
              <w:jc w:val="both"/>
              <w:rPr>
                <w:rFonts w:ascii="Cambria" w:hAnsi="Cambria"/>
                <w:sz w:val="20"/>
                <w:szCs w:val="20"/>
                <w:lang w:val="en-US"/>
              </w:rPr>
            </w:pPr>
            <w:r w:rsidRPr="00F104DD">
              <w:rPr>
                <w:rFonts w:ascii="Cambria" w:hAnsi="Cambria"/>
                <w:sz w:val="20"/>
                <w:szCs w:val="20"/>
                <w:lang w:val="en-US"/>
              </w:rPr>
              <w:t>Week 9: Conduct preliminary research for the group project.</w:t>
            </w:r>
          </w:p>
          <w:p w14:paraId="6D1F6490" w14:textId="77777777" w:rsidR="000724D2" w:rsidRPr="00F104DD" w:rsidRDefault="000724D2" w:rsidP="000724D2">
            <w:pPr>
              <w:pStyle w:val="AralkYok"/>
              <w:numPr>
                <w:ilvl w:val="0"/>
                <w:numId w:val="67"/>
              </w:numPr>
              <w:spacing w:line="276" w:lineRule="auto"/>
              <w:jc w:val="both"/>
              <w:rPr>
                <w:rFonts w:ascii="Cambria" w:hAnsi="Cambria"/>
                <w:sz w:val="20"/>
                <w:szCs w:val="20"/>
                <w:lang w:val="en-US"/>
              </w:rPr>
            </w:pPr>
            <w:r w:rsidRPr="00F104DD">
              <w:rPr>
                <w:rFonts w:ascii="Cambria" w:hAnsi="Cambria"/>
                <w:sz w:val="20"/>
                <w:szCs w:val="20"/>
                <w:lang w:val="en-US"/>
              </w:rPr>
              <w:t>Week 12: Review prepared notes for the presentation.</w:t>
            </w:r>
          </w:p>
          <w:p w14:paraId="6861E54A" w14:textId="77777777" w:rsidR="000724D2" w:rsidRPr="00F104DD" w:rsidRDefault="000724D2" w:rsidP="006F4FE6">
            <w:pPr>
              <w:pStyle w:val="AralkYok"/>
              <w:spacing w:line="276" w:lineRule="auto"/>
              <w:jc w:val="both"/>
              <w:rPr>
                <w:rFonts w:ascii="Cambria" w:hAnsi="Cambria"/>
                <w:sz w:val="20"/>
                <w:szCs w:val="20"/>
                <w:lang w:val="en-US"/>
              </w:rPr>
            </w:pPr>
            <w:r w:rsidRPr="00F104DD">
              <w:rPr>
                <w:rFonts w:ascii="Cambria" w:hAnsi="Cambria"/>
                <w:b/>
                <w:bCs/>
                <w:sz w:val="20"/>
                <w:szCs w:val="20"/>
                <w:lang w:val="en-US"/>
              </w:rPr>
              <w:t>Bologna-Aligned Recommendations:</w:t>
            </w:r>
          </w:p>
          <w:p w14:paraId="0EA64730" w14:textId="77777777" w:rsidR="000724D2" w:rsidRPr="00F104DD" w:rsidRDefault="000724D2" w:rsidP="000724D2">
            <w:pPr>
              <w:pStyle w:val="AralkYok"/>
              <w:numPr>
                <w:ilvl w:val="0"/>
                <w:numId w:val="68"/>
              </w:numPr>
              <w:spacing w:line="276" w:lineRule="auto"/>
              <w:jc w:val="both"/>
              <w:rPr>
                <w:rFonts w:ascii="Cambria" w:hAnsi="Cambria"/>
                <w:sz w:val="20"/>
                <w:szCs w:val="20"/>
                <w:lang w:val="en-US"/>
              </w:rPr>
            </w:pPr>
            <w:r w:rsidRPr="00F104DD">
              <w:rPr>
                <w:rFonts w:ascii="Cambria" w:hAnsi="Cambria"/>
                <w:b/>
                <w:bCs/>
                <w:sz w:val="20"/>
                <w:szCs w:val="20"/>
                <w:lang w:val="en-US"/>
              </w:rPr>
              <w:t>Support active learning:</w:t>
            </w:r>
            <w:r w:rsidRPr="00F104DD">
              <w:rPr>
                <w:rFonts w:ascii="Cambria" w:hAnsi="Cambria"/>
                <w:sz w:val="20"/>
                <w:szCs w:val="20"/>
                <w:lang w:val="en-US"/>
              </w:rPr>
              <w:t xml:space="preserve"> Preparation should not only be passive reading but should encourage active involvement in class discussions and activities.</w:t>
            </w:r>
          </w:p>
          <w:p w14:paraId="1C05C738" w14:textId="77777777" w:rsidR="000724D2" w:rsidRPr="00F104DD" w:rsidRDefault="000724D2" w:rsidP="000724D2">
            <w:pPr>
              <w:pStyle w:val="AralkYok"/>
              <w:numPr>
                <w:ilvl w:val="0"/>
                <w:numId w:val="68"/>
              </w:numPr>
              <w:spacing w:line="276" w:lineRule="auto"/>
              <w:jc w:val="both"/>
              <w:rPr>
                <w:rFonts w:ascii="Cambria" w:hAnsi="Cambria"/>
                <w:sz w:val="20"/>
                <w:szCs w:val="20"/>
                <w:lang w:val="en-US"/>
              </w:rPr>
            </w:pPr>
            <w:r w:rsidRPr="00F104DD">
              <w:rPr>
                <w:rFonts w:ascii="Cambria" w:hAnsi="Cambria"/>
                <w:b/>
                <w:bCs/>
                <w:sz w:val="20"/>
                <w:szCs w:val="20"/>
                <w:lang w:val="en-US"/>
              </w:rPr>
              <w:t>Diversity:</w:t>
            </w:r>
            <w:r w:rsidRPr="00F104DD">
              <w:rPr>
                <w:rFonts w:ascii="Cambria" w:hAnsi="Cambria"/>
                <w:sz w:val="20"/>
                <w:szCs w:val="20"/>
                <w:lang w:val="en-US"/>
              </w:rPr>
              <w:t xml:space="preserve"> Preparation tasks should vary across the semester (readings, analysis, short research, reflection).</w:t>
            </w:r>
          </w:p>
          <w:p w14:paraId="24B86D76" w14:textId="77777777" w:rsidR="000724D2" w:rsidRPr="00F104DD" w:rsidRDefault="000724D2" w:rsidP="000724D2">
            <w:pPr>
              <w:pStyle w:val="AralkYok"/>
              <w:numPr>
                <w:ilvl w:val="0"/>
                <w:numId w:val="68"/>
              </w:numPr>
              <w:spacing w:line="276" w:lineRule="auto"/>
              <w:jc w:val="both"/>
              <w:rPr>
                <w:rFonts w:ascii="Cambria" w:hAnsi="Cambria"/>
                <w:sz w:val="20"/>
                <w:szCs w:val="20"/>
                <w:lang w:val="en-US"/>
              </w:rPr>
            </w:pPr>
            <w:r w:rsidRPr="00F104DD">
              <w:rPr>
                <w:rFonts w:ascii="Cambria" w:hAnsi="Cambria"/>
                <w:b/>
                <w:bCs/>
                <w:sz w:val="20"/>
                <w:szCs w:val="20"/>
                <w:lang w:val="en-US"/>
              </w:rPr>
              <w:t>Bloom alignment:</w:t>
            </w:r>
          </w:p>
          <w:p w14:paraId="524C1199" w14:textId="77777777" w:rsidR="000724D2" w:rsidRPr="00F104DD" w:rsidRDefault="000724D2" w:rsidP="000724D2">
            <w:pPr>
              <w:pStyle w:val="AralkYok"/>
              <w:numPr>
                <w:ilvl w:val="1"/>
                <w:numId w:val="68"/>
              </w:numPr>
              <w:spacing w:line="276" w:lineRule="auto"/>
              <w:jc w:val="both"/>
              <w:rPr>
                <w:rFonts w:ascii="Cambria" w:hAnsi="Cambria"/>
                <w:sz w:val="20"/>
                <w:szCs w:val="20"/>
                <w:lang w:val="en-US"/>
              </w:rPr>
            </w:pPr>
            <w:r w:rsidRPr="00F104DD">
              <w:rPr>
                <w:rFonts w:ascii="Cambria" w:hAnsi="Cambria"/>
                <w:sz w:val="20"/>
                <w:szCs w:val="20"/>
                <w:lang w:val="en-US"/>
              </w:rPr>
              <w:t>Knowledge: Reading assignment.</w:t>
            </w:r>
          </w:p>
          <w:p w14:paraId="4B4BEA3B" w14:textId="77777777" w:rsidR="000724D2" w:rsidRPr="00F104DD" w:rsidRDefault="000724D2" w:rsidP="000724D2">
            <w:pPr>
              <w:pStyle w:val="AralkYok"/>
              <w:numPr>
                <w:ilvl w:val="1"/>
                <w:numId w:val="68"/>
              </w:numPr>
              <w:spacing w:line="276" w:lineRule="auto"/>
              <w:jc w:val="both"/>
              <w:rPr>
                <w:rFonts w:ascii="Cambria" w:hAnsi="Cambria"/>
                <w:sz w:val="20"/>
                <w:szCs w:val="20"/>
                <w:lang w:val="en-US"/>
              </w:rPr>
            </w:pPr>
            <w:r w:rsidRPr="00F104DD">
              <w:rPr>
                <w:rFonts w:ascii="Cambria" w:hAnsi="Cambria"/>
                <w:sz w:val="20"/>
                <w:szCs w:val="20"/>
                <w:lang w:val="en-US"/>
              </w:rPr>
              <w:t>Comprehension: Summarizing or preparing a concept map.</w:t>
            </w:r>
          </w:p>
          <w:p w14:paraId="3A65B67F" w14:textId="77777777" w:rsidR="000724D2" w:rsidRPr="00F104DD" w:rsidRDefault="000724D2" w:rsidP="000724D2">
            <w:pPr>
              <w:pStyle w:val="AralkYok"/>
              <w:numPr>
                <w:ilvl w:val="1"/>
                <w:numId w:val="68"/>
              </w:numPr>
              <w:spacing w:line="276" w:lineRule="auto"/>
              <w:jc w:val="both"/>
              <w:rPr>
                <w:rFonts w:ascii="Cambria" w:hAnsi="Cambria"/>
                <w:sz w:val="20"/>
                <w:szCs w:val="20"/>
                <w:lang w:val="en-US"/>
              </w:rPr>
            </w:pPr>
            <w:r w:rsidRPr="00F104DD">
              <w:rPr>
                <w:rFonts w:ascii="Cambria" w:hAnsi="Cambria"/>
                <w:sz w:val="20"/>
                <w:szCs w:val="20"/>
                <w:lang w:val="en-US"/>
              </w:rPr>
              <w:t>Application: Pre-solving a simple problem or case study.</w:t>
            </w:r>
          </w:p>
          <w:p w14:paraId="6B16F08A" w14:textId="77777777" w:rsidR="000724D2" w:rsidRPr="00F104DD" w:rsidRDefault="000724D2" w:rsidP="000724D2">
            <w:pPr>
              <w:pStyle w:val="AralkYok"/>
              <w:numPr>
                <w:ilvl w:val="1"/>
                <w:numId w:val="68"/>
              </w:numPr>
              <w:spacing w:line="276" w:lineRule="auto"/>
              <w:jc w:val="both"/>
              <w:rPr>
                <w:rFonts w:ascii="Cambria" w:hAnsi="Cambria"/>
                <w:sz w:val="20"/>
                <w:szCs w:val="20"/>
                <w:lang w:val="en-US"/>
              </w:rPr>
            </w:pPr>
            <w:r w:rsidRPr="00F104DD">
              <w:rPr>
                <w:rFonts w:ascii="Cambria" w:hAnsi="Cambria"/>
                <w:sz w:val="20"/>
                <w:szCs w:val="20"/>
                <w:lang w:val="en-US"/>
              </w:rPr>
              <w:t>Analysis: Comparing two articles.</w:t>
            </w:r>
          </w:p>
          <w:p w14:paraId="6A16C622" w14:textId="77777777" w:rsidR="000724D2" w:rsidRPr="00F104DD" w:rsidRDefault="000724D2" w:rsidP="000724D2">
            <w:pPr>
              <w:pStyle w:val="AralkYok"/>
              <w:numPr>
                <w:ilvl w:val="1"/>
                <w:numId w:val="68"/>
              </w:numPr>
              <w:spacing w:line="276" w:lineRule="auto"/>
              <w:jc w:val="both"/>
              <w:rPr>
                <w:rFonts w:ascii="Cambria" w:hAnsi="Cambria"/>
                <w:sz w:val="20"/>
                <w:szCs w:val="20"/>
                <w:lang w:val="en-US"/>
              </w:rPr>
            </w:pPr>
            <w:r w:rsidRPr="00F104DD">
              <w:rPr>
                <w:rFonts w:ascii="Cambria" w:hAnsi="Cambria"/>
                <w:sz w:val="20"/>
                <w:szCs w:val="20"/>
                <w:lang w:val="en-US"/>
              </w:rPr>
              <w:t>Creation: Drafting an initial project idea.</w:t>
            </w:r>
          </w:p>
          <w:p w14:paraId="06BBE4B1" w14:textId="77777777" w:rsidR="000724D2" w:rsidRPr="00540F3C" w:rsidRDefault="000724D2" w:rsidP="000724D2">
            <w:pPr>
              <w:pStyle w:val="AralkYok"/>
              <w:numPr>
                <w:ilvl w:val="0"/>
                <w:numId w:val="68"/>
              </w:numPr>
              <w:spacing w:after="120" w:line="276" w:lineRule="auto"/>
              <w:ind w:left="714" w:hanging="357"/>
              <w:jc w:val="both"/>
              <w:rPr>
                <w:rFonts w:ascii="Cambria" w:hAnsi="Cambria"/>
                <w:sz w:val="20"/>
                <w:szCs w:val="20"/>
                <w:lang w:val="en-US"/>
              </w:rPr>
            </w:pPr>
            <w:r w:rsidRPr="00F104DD">
              <w:rPr>
                <w:rFonts w:ascii="Cambria" w:hAnsi="Cambria"/>
                <w:b/>
                <w:bCs/>
                <w:sz w:val="20"/>
                <w:szCs w:val="20"/>
                <w:lang w:val="en-US"/>
              </w:rPr>
              <w:t>Transparency:</w:t>
            </w:r>
            <w:r w:rsidRPr="00F104DD">
              <w:rPr>
                <w:rFonts w:ascii="Cambria" w:hAnsi="Cambria"/>
                <w:sz w:val="20"/>
                <w:szCs w:val="20"/>
                <w:lang w:val="en-US"/>
              </w:rPr>
              <w:t xml:space="preserve"> Students should know how each preparation task connects to the class session, enhancing course coherence and traceability.</w:t>
            </w:r>
          </w:p>
        </w:tc>
      </w:tr>
      <w:tr w:rsidR="000724D2" w:rsidRPr="00603431" w14:paraId="4D11408B"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5EB91C9" w14:textId="77777777" w:rsidR="000724D2" w:rsidRPr="00696CEB" w:rsidRDefault="000724D2" w:rsidP="006F4FE6">
            <w:pPr>
              <w:pStyle w:val="AralkYok"/>
              <w:jc w:val="right"/>
              <w:rPr>
                <w:rFonts w:ascii="Cambria" w:hAnsi="Cambria"/>
                <w:b/>
                <w:sz w:val="20"/>
                <w:szCs w:val="20"/>
              </w:rPr>
            </w:pPr>
            <w:r w:rsidRPr="00C417F5">
              <w:rPr>
                <w:rFonts w:ascii="Cambria" w:hAnsi="Cambria"/>
                <w:b/>
                <w:bCs/>
                <w:sz w:val="20"/>
                <w:szCs w:val="20"/>
              </w:rPr>
              <w:lastRenderedPageBreak/>
              <w:t xml:space="preserve">İlgili ÖÇ / </w:t>
            </w:r>
            <w:r w:rsidRPr="00540F3C">
              <w:rPr>
                <w:rFonts w:ascii="Cambria" w:hAnsi="Cambria"/>
                <w:b/>
                <w:bCs/>
                <w:sz w:val="20"/>
                <w:szCs w:val="20"/>
                <w:lang w:val="en-US"/>
              </w:rPr>
              <w:t>Related LO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4B0CD" w14:textId="77777777" w:rsidR="000724D2" w:rsidRPr="00540F3C" w:rsidRDefault="000724D2" w:rsidP="006F4FE6">
            <w:pPr>
              <w:pStyle w:val="AralkYok"/>
              <w:spacing w:before="120" w:line="276" w:lineRule="auto"/>
              <w:jc w:val="both"/>
              <w:rPr>
                <w:rFonts w:ascii="Cambria" w:hAnsi="Cambria"/>
                <w:sz w:val="20"/>
                <w:szCs w:val="20"/>
              </w:rPr>
            </w:pPr>
            <w:r w:rsidRPr="00540F3C">
              <w:rPr>
                <w:rFonts w:ascii="Cambria" w:hAnsi="Cambria"/>
                <w:sz w:val="20"/>
                <w:szCs w:val="20"/>
              </w:rPr>
              <w:t>Her haftada işlenen konu veya gerçekleştirilen etkinliklerin hangi öğrenme çıktısını (ÖÇ) desteklediği bu sütunda belirtilmelidir. Öğrenme çıktıları doğrudan numaralarıyla (</w:t>
            </w:r>
            <w:proofErr w:type="spellStart"/>
            <w:r w:rsidRPr="00540F3C">
              <w:rPr>
                <w:rFonts w:ascii="Cambria" w:hAnsi="Cambria"/>
                <w:sz w:val="20"/>
                <w:szCs w:val="20"/>
              </w:rPr>
              <w:t>örn</w:t>
            </w:r>
            <w:proofErr w:type="spellEnd"/>
            <w:r w:rsidRPr="00540F3C">
              <w:rPr>
                <w:rFonts w:ascii="Cambria" w:hAnsi="Cambria"/>
                <w:sz w:val="20"/>
                <w:szCs w:val="20"/>
              </w:rPr>
              <w:t xml:space="preserve">. </w:t>
            </w:r>
            <w:r w:rsidRPr="00540F3C">
              <w:rPr>
                <w:rFonts w:ascii="Cambria" w:hAnsi="Cambria"/>
                <w:b/>
                <w:bCs/>
                <w:sz w:val="20"/>
                <w:szCs w:val="20"/>
              </w:rPr>
              <w:t>ÖÇ1, ÖÇ3</w:t>
            </w:r>
            <w:r w:rsidRPr="00540F3C">
              <w:rPr>
                <w:rFonts w:ascii="Cambria" w:hAnsi="Cambria"/>
                <w:sz w:val="20"/>
                <w:szCs w:val="20"/>
              </w:rPr>
              <w:t xml:space="preserve">) yazılmalıdır. Bir haftada birden fazla öğrenme çıktısı destekleniyorsa, tümü numaralarıyla listelenebilir. Bu alan, dersin </w:t>
            </w:r>
            <w:r w:rsidRPr="00540F3C">
              <w:rPr>
                <w:rFonts w:ascii="Cambria" w:hAnsi="Cambria"/>
                <w:b/>
                <w:bCs/>
                <w:sz w:val="20"/>
                <w:szCs w:val="20"/>
              </w:rPr>
              <w:t>amaç–içerik–çıktı uyumunun izlenebilmesi</w:t>
            </w:r>
            <w:r w:rsidRPr="00540F3C">
              <w:rPr>
                <w:rFonts w:ascii="Cambria" w:hAnsi="Cambria"/>
                <w:sz w:val="20"/>
                <w:szCs w:val="20"/>
              </w:rPr>
              <w:t xml:space="preserve"> açısından kritik önemdedir ve ders planında şeffaflığı artırır.</w:t>
            </w:r>
          </w:p>
          <w:p w14:paraId="7B3F67B5" w14:textId="77777777" w:rsidR="000724D2" w:rsidRPr="00540F3C" w:rsidRDefault="000724D2" w:rsidP="006F4FE6">
            <w:pPr>
              <w:pStyle w:val="AralkYok"/>
              <w:spacing w:line="276" w:lineRule="auto"/>
              <w:jc w:val="both"/>
              <w:rPr>
                <w:rFonts w:ascii="Cambria" w:hAnsi="Cambria"/>
                <w:sz w:val="20"/>
                <w:szCs w:val="20"/>
              </w:rPr>
            </w:pPr>
            <w:r w:rsidRPr="00540F3C">
              <w:rPr>
                <w:rFonts w:ascii="Cambria" w:hAnsi="Cambria"/>
                <w:b/>
                <w:bCs/>
                <w:sz w:val="20"/>
                <w:szCs w:val="20"/>
              </w:rPr>
              <w:t>Örnekler:</w:t>
            </w:r>
          </w:p>
          <w:p w14:paraId="4A7A96A5" w14:textId="77777777" w:rsidR="000724D2" w:rsidRPr="00540F3C" w:rsidRDefault="000724D2" w:rsidP="000724D2">
            <w:pPr>
              <w:pStyle w:val="AralkYok"/>
              <w:numPr>
                <w:ilvl w:val="0"/>
                <w:numId w:val="85"/>
              </w:numPr>
              <w:spacing w:line="276" w:lineRule="auto"/>
              <w:jc w:val="both"/>
              <w:rPr>
                <w:rFonts w:ascii="Cambria" w:hAnsi="Cambria"/>
                <w:sz w:val="20"/>
                <w:szCs w:val="20"/>
              </w:rPr>
            </w:pPr>
            <w:r w:rsidRPr="00540F3C">
              <w:rPr>
                <w:rFonts w:ascii="Cambria" w:hAnsi="Cambria"/>
                <w:sz w:val="20"/>
                <w:szCs w:val="20"/>
              </w:rPr>
              <w:t>Hafta 1: ÖÇ1</w:t>
            </w:r>
          </w:p>
          <w:p w14:paraId="5BF21693" w14:textId="77777777" w:rsidR="000724D2" w:rsidRPr="00540F3C" w:rsidRDefault="000724D2" w:rsidP="000724D2">
            <w:pPr>
              <w:pStyle w:val="AralkYok"/>
              <w:numPr>
                <w:ilvl w:val="0"/>
                <w:numId w:val="85"/>
              </w:numPr>
              <w:spacing w:line="276" w:lineRule="auto"/>
              <w:jc w:val="both"/>
              <w:rPr>
                <w:rFonts w:ascii="Cambria" w:hAnsi="Cambria"/>
                <w:sz w:val="20"/>
                <w:szCs w:val="20"/>
              </w:rPr>
            </w:pPr>
            <w:r w:rsidRPr="00540F3C">
              <w:rPr>
                <w:rFonts w:ascii="Cambria" w:hAnsi="Cambria"/>
                <w:sz w:val="20"/>
                <w:szCs w:val="20"/>
              </w:rPr>
              <w:t>Hafta 3: ÖÇ2, ÖÇ4</w:t>
            </w:r>
          </w:p>
          <w:p w14:paraId="7158EF0C" w14:textId="77777777" w:rsidR="000724D2" w:rsidRPr="00540F3C" w:rsidRDefault="000724D2" w:rsidP="000724D2">
            <w:pPr>
              <w:pStyle w:val="AralkYok"/>
              <w:numPr>
                <w:ilvl w:val="0"/>
                <w:numId w:val="85"/>
              </w:numPr>
              <w:spacing w:line="276" w:lineRule="auto"/>
              <w:jc w:val="both"/>
              <w:rPr>
                <w:rFonts w:ascii="Cambria" w:hAnsi="Cambria"/>
                <w:sz w:val="20"/>
                <w:szCs w:val="20"/>
              </w:rPr>
            </w:pPr>
            <w:r w:rsidRPr="00540F3C">
              <w:rPr>
                <w:rFonts w:ascii="Cambria" w:hAnsi="Cambria"/>
                <w:sz w:val="20"/>
                <w:szCs w:val="20"/>
              </w:rPr>
              <w:t>Hafta 7: ÖÇ3</w:t>
            </w:r>
          </w:p>
          <w:p w14:paraId="7BD7A3E7" w14:textId="77777777" w:rsidR="000724D2" w:rsidRPr="00540F3C" w:rsidRDefault="000724D2" w:rsidP="000724D2">
            <w:pPr>
              <w:pStyle w:val="AralkYok"/>
              <w:numPr>
                <w:ilvl w:val="0"/>
                <w:numId w:val="85"/>
              </w:numPr>
              <w:spacing w:line="276" w:lineRule="auto"/>
              <w:jc w:val="both"/>
              <w:rPr>
                <w:rFonts w:ascii="Cambria" w:hAnsi="Cambria"/>
                <w:sz w:val="20"/>
                <w:szCs w:val="20"/>
              </w:rPr>
            </w:pPr>
            <w:r w:rsidRPr="00540F3C">
              <w:rPr>
                <w:rFonts w:ascii="Cambria" w:hAnsi="Cambria"/>
                <w:sz w:val="20"/>
                <w:szCs w:val="20"/>
              </w:rPr>
              <w:t>Hafta 12: ÖÇ1, ÖÇ3, ÖÇ5</w:t>
            </w:r>
          </w:p>
          <w:p w14:paraId="1AB7E190" w14:textId="77777777" w:rsidR="000724D2" w:rsidRPr="00540F3C" w:rsidRDefault="000724D2" w:rsidP="006F4FE6">
            <w:pPr>
              <w:pStyle w:val="AralkYok"/>
              <w:spacing w:line="276" w:lineRule="auto"/>
              <w:jc w:val="both"/>
              <w:rPr>
                <w:rFonts w:ascii="Cambria" w:hAnsi="Cambria"/>
                <w:sz w:val="20"/>
                <w:szCs w:val="20"/>
              </w:rPr>
            </w:pPr>
            <w:r w:rsidRPr="00540F3C">
              <w:rPr>
                <w:rFonts w:ascii="Cambria" w:hAnsi="Cambria"/>
                <w:b/>
                <w:bCs/>
                <w:sz w:val="20"/>
                <w:szCs w:val="20"/>
              </w:rPr>
              <w:t>Bologna Uyumlu Öneriler:</w:t>
            </w:r>
          </w:p>
          <w:p w14:paraId="1B55028B" w14:textId="77777777" w:rsidR="000724D2" w:rsidRPr="00540F3C" w:rsidRDefault="000724D2" w:rsidP="000724D2">
            <w:pPr>
              <w:pStyle w:val="AralkYok"/>
              <w:numPr>
                <w:ilvl w:val="0"/>
                <w:numId w:val="86"/>
              </w:numPr>
              <w:spacing w:line="276" w:lineRule="auto"/>
              <w:jc w:val="both"/>
              <w:rPr>
                <w:rFonts w:ascii="Cambria" w:hAnsi="Cambria"/>
                <w:sz w:val="20"/>
                <w:szCs w:val="20"/>
              </w:rPr>
            </w:pPr>
            <w:r w:rsidRPr="00540F3C">
              <w:rPr>
                <w:rFonts w:ascii="Cambria" w:hAnsi="Cambria"/>
                <w:b/>
                <w:bCs/>
                <w:sz w:val="20"/>
                <w:szCs w:val="20"/>
              </w:rPr>
              <w:t>Şeffaf numaralandırma:</w:t>
            </w:r>
            <w:r w:rsidRPr="00540F3C">
              <w:rPr>
                <w:rFonts w:ascii="Cambria" w:hAnsi="Cambria"/>
                <w:sz w:val="20"/>
                <w:szCs w:val="20"/>
              </w:rPr>
              <w:t xml:space="preserve"> ÖÇ/LO kodları tüm tabloda tutarlı kullanılmalı (ÖÇ1, ÖÇ2… veya LO1, LO2…).</w:t>
            </w:r>
          </w:p>
          <w:p w14:paraId="274F4EF0" w14:textId="77777777" w:rsidR="000724D2" w:rsidRPr="00540F3C" w:rsidRDefault="000724D2" w:rsidP="000724D2">
            <w:pPr>
              <w:pStyle w:val="AralkYok"/>
              <w:numPr>
                <w:ilvl w:val="0"/>
                <w:numId w:val="86"/>
              </w:numPr>
              <w:spacing w:line="276" w:lineRule="auto"/>
              <w:jc w:val="both"/>
              <w:rPr>
                <w:rFonts w:ascii="Cambria" w:hAnsi="Cambria"/>
                <w:sz w:val="20"/>
                <w:szCs w:val="20"/>
              </w:rPr>
            </w:pPr>
            <w:r w:rsidRPr="00540F3C">
              <w:rPr>
                <w:rFonts w:ascii="Cambria" w:hAnsi="Cambria"/>
                <w:b/>
                <w:bCs/>
                <w:sz w:val="20"/>
                <w:szCs w:val="20"/>
              </w:rPr>
              <w:t>Çoklu çıktılar:</w:t>
            </w:r>
            <w:r w:rsidRPr="00540F3C">
              <w:rPr>
                <w:rFonts w:ascii="Cambria" w:hAnsi="Cambria"/>
                <w:sz w:val="20"/>
                <w:szCs w:val="20"/>
              </w:rPr>
              <w:t xml:space="preserve"> Bir etkinlik birden fazla öğrenme çıktısını destekliyorsa hepsi listelenmeli, ancak konuyla ilgisiz çıktılar eklenmemelidir.</w:t>
            </w:r>
          </w:p>
          <w:p w14:paraId="289408C2" w14:textId="1A78FB92" w:rsidR="000724D2" w:rsidRPr="00540F3C" w:rsidRDefault="000724D2" w:rsidP="000724D2">
            <w:pPr>
              <w:pStyle w:val="AralkYok"/>
              <w:numPr>
                <w:ilvl w:val="0"/>
                <w:numId w:val="86"/>
              </w:numPr>
              <w:spacing w:line="276" w:lineRule="auto"/>
              <w:jc w:val="both"/>
              <w:rPr>
                <w:rFonts w:ascii="Cambria" w:hAnsi="Cambria"/>
                <w:sz w:val="20"/>
                <w:szCs w:val="20"/>
              </w:rPr>
            </w:pPr>
            <w:proofErr w:type="spellStart"/>
            <w:r w:rsidRPr="00540F3C">
              <w:rPr>
                <w:rFonts w:ascii="Cambria" w:hAnsi="Cambria"/>
                <w:b/>
                <w:bCs/>
                <w:sz w:val="20"/>
                <w:szCs w:val="20"/>
              </w:rPr>
              <w:lastRenderedPageBreak/>
              <w:t>Constructive</w:t>
            </w:r>
            <w:proofErr w:type="spellEnd"/>
            <w:r w:rsidRPr="00540F3C">
              <w:rPr>
                <w:rFonts w:ascii="Cambria" w:hAnsi="Cambria"/>
                <w:b/>
                <w:bCs/>
                <w:sz w:val="20"/>
                <w:szCs w:val="20"/>
              </w:rPr>
              <w:t xml:space="preserve"> </w:t>
            </w:r>
            <w:proofErr w:type="spellStart"/>
            <w:r w:rsidRPr="00540F3C">
              <w:rPr>
                <w:rFonts w:ascii="Cambria" w:hAnsi="Cambria"/>
                <w:b/>
                <w:bCs/>
                <w:sz w:val="20"/>
                <w:szCs w:val="20"/>
              </w:rPr>
              <w:t>alignment</w:t>
            </w:r>
            <w:proofErr w:type="spellEnd"/>
            <w:r w:rsidRPr="00540F3C">
              <w:rPr>
                <w:rFonts w:ascii="Cambria" w:hAnsi="Cambria"/>
                <w:b/>
                <w:bCs/>
                <w:sz w:val="20"/>
                <w:szCs w:val="20"/>
              </w:rPr>
              <w:t xml:space="preserve"> </w:t>
            </w:r>
            <w:r w:rsidR="00EF6574" w:rsidRPr="00491A06">
              <w:rPr>
                <w:rFonts w:ascii="Cambria" w:hAnsi="Cambria"/>
                <w:sz w:val="20"/>
                <w:szCs w:val="20"/>
              </w:rPr>
              <w:t>(öğrenme çıktısı–öğretim–değerlendirme uyumu)</w:t>
            </w:r>
            <w:r w:rsidR="00EF6574" w:rsidRPr="00C67369">
              <w:rPr>
                <w:rFonts w:ascii="Cambria" w:hAnsi="Cambria"/>
                <w:sz w:val="20"/>
                <w:szCs w:val="20"/>
              </w:rPr>
              <w:t xml:space="preserve"> </w:t>
            </w:r>
            <w:r w:rsidRPr="00540F3C">
              <w:rPr>
                <w:rFonts w:ascii="Cambria" w:hAnsi="Cambria"/>
                <w:b/>
                <w:bCs/>
                <w:sz w:val="20"/>
                <w:szCs w:val="20"/>
              </w:rPr>
              <w:t>görünürlüğü:</w:t>
            </w:r>
            <w:r w:rsidRPr="00540F3C">
              <w:rPr>
                <w:rFonts w:ascii="Cambria" w:hAnsi="Cambria"/>
                <w:sz w:val="20"/>
                <w:szCs w:val="20"/>
              </w:rPr>
              <w:t xml:space="preserve"> Bu sütun, teorik ders–uygulama–değerlendirme ile öğrenme çıktılarının nasıl hizalandığını öğrenciye açıkça göstermelidir.</w:t>
            </w:r>
          </w:p>
          <w:p w14:paraId="5220BD76" w14:textId="77777777" w:rsidR="000724D2" w:rsidRPr="00571A8C" w:rsidRDefault="000724D2" w:rsidP="000724D2">
            <w:pPr>
              <w:pStyle w:val="AralkYok"/>
              <w:numPr>
                <w:ilvl w:val="0"/>
                <w:numId w:val="86"/>
              </w:numPr>
              <w:spacing w:after="120" w:line="276" w:lineRule="auto"/>
              <w:ind w:left="714" w:hanging="357"/>
              <w:jc w:val="both"/>
              <w:rPr>
                <w:rFonts w:ascii="Cambria" w:hAnsi="Cambria"/>
                <w:sz w:val="20"/>
                <w:szCs w:val="20"/>
              </w:rPr>
            </w:pPr>
            <w:r w:rsidRPr="00540F3C">
              <w:rPr>
                <w:rFonts w:ascii="Cambria" w:hAnsi="Cambria"/>
                <w:b/>
                <w:bCs/>
                <w:sz w:val="20"/>
                <w:szCs w:val="20"/>
              </w:rPr>
              <w:t>Dengeli dağılım:</w:t>
            </w:r>
            <w:r w:rsidRPr="00540F3C">
              <w:rPr>
                <w:rFonts w:ascii="Cambria" w:hAnsi="Cambria"/>
                <w:sz w:val="20"/>
                <w:szCs w:val="20"/>
              </w:rPr>
              <w:t xml:space="preserve"> Öğrenme çıktıları yalnızca belirli haftalara yığılmamalı; dönem boyunca dengeli bir şekilde işlenmelidir.</w:t>
            </w:r>
          </w:p>
        </w:tc>
      </w:tr>
      <w:tr w:rsidR="000724D2" w:rsidRPr="00603431" w14:paraId="0540F49C"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9E5E4D2" w14:textId="77777777" w:rsidR="000724D2" w:rsidRPr="00851C3E"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881B56" w14:textId="77777777" w:rsidR="000724D2" w:rsidRPr="001E7C87" w:rsidRDefault="000724D2" w:rsidP="006F4FE6">
            <w:pPr>
              <w:pStyle w:val="AralkYok"/>
              <w:spacing w:before="120" w:line="276" w:lineRule="auto"/>
              <w:jc w:val="both"/>
              <w:rPr>
                <w:rFonts w:ascii="Cambria" w:hAnsi="Cambria"/>
                <w:sz w:val="20"/>
                <w:szCs w:val="20"/>
                <w:lang w:val="en-US"/>
              </w:rPr>
            </w:pPr>
            <w:r w:rsidRPr="001E7C87">
              <w:rPr>
                <w:rFonts w:ascii="Cambria" w:hAnsi="Cambria"/>
                <w:sz w:val="20"/>
                <w:szCs w:val="20"/>
                <w:lang w:val="en-US"/>
              </w:rPr>
              <w:t xml:space="preserve">This column specifies which learning outcomes (LOs) are addressed by the weekly topic or activity. Learning outcomes should be referenced directly using their codes/numbers (e.g., </w:t>
            </w:r>
            <w:r w:rsidRPr="001E7C87">
              <w:rPr>
                <w:rFonts w:ascii="Cambria" w:hAnsi="Cambria"/>
                <w:b/>
                <w:bCs/>
                <w:sz w:val="20"/>
                <w:szCs w:val="20"/>
                <w:lang w:val="en-US"/>
              </w:rPr>
              <w:t>LO1, LO3</w:t>
            </w:r>
            <w:r w:rsidRPr="001E7C87">
              <w:rPr>
                <w:rFonts w:ascii="Cambria" w:hAnsi="Cambria"/>
                <w:sz w:val="20"/>
                <w:szCs w:val="20"/>
                <w:lang w:val="en-US"/>
              </w:rPr>
              <w:t xml:space="preserve">). If multiple outcomes are supported in a single week, all relevant codes should be listed. This section is essential for ensuring </w:t>
            </w:r>
            <w:r w:rsidRPr="001E7C87">
              <w:rPr>
                <w:rFonts w:ascii="Cambria" w:hAnsi="Cambria"/>
                <w:b/>
                <w:bCs/>
                <w:sz w:val="20"/>
                <w:szCs w:val="20"/>
                <w:lang w:val="en-US"/>
              </w:rPr>
              <w:t>constructive alignment</w:t>
            </w:r>
            <w:r w:rsidRPr="001E7C87">
              <w:rPr>
                <w:rFonts w:ascii="Cambria" w:hAnsi="Cambria"/>
                <w:sz w:val="20"/>
                <w:szCs w:val="20"/>
                <w:lang w:val="en-US"/>
              </w:rPr>
              <w:t xml:space="preserve"> between course objectives, content, and learning outcomes, and for enhancing course transparency.</w:t>
            </w:r>
          </w:p>
          <w:p w14:paraId="478DA448" w14:textId="77777777" w:rsidR="000724D2" w:rsidRPr="001E7C87" w:rsidRDefault="000724D2" w:rsidP="006F4FE6">
            <w:pPr>
              <w:pStyle w:val="AralkYok"/>
              <w:spacing w:line="276" w:lineRule="auto"/>
              <w:jc w:val="both"/>
              <w:rPr>
                <w:rFonts w:ascii="Cambria" w:hAnsi="Cambria"/>
                <w:sz w:val="20"/>
                <w:szCs w:val="20"/>
                <w:lang w:val="en-US"/>
              </w:rPr>
            </w:pPr>
            <w:r w:rsidRPr="001E7C87">
              <w:rPr>
                <w:rFonts w:ascii="Cambria" w:hAnsi="Cambria"/>
                <w:b/>
                <w:bCs/>
                <w:sz w:val="20"/>
                <w:szCs w:val="20"/>
                <w:lang w:val="en-US"/>
              </w:rPr>
              <w:t>Examples:</w:t>
            </w:r>
          </w:p>
          <w:p w14:paraId="1FE449AE" w14:textId="77777777" w:rsidR="000724D2" w:rsidRPr="001E7C87" w:rsidRDefault="000724D2" w:rsidP="000724D2">
            <w:pPr>
              <w:pStyle w:val="AralkYok"/>
              <w:numPr>
                <w:ilvl w:val="0"/>
                <w:numId w:val="87"/>
              </w:numPr>
              <w:spacing w:line="276" w:lineRule="auto"/>
              <w:jc w:val="both"/>
              <w:rPr>
                <w:rFonts w:ascii="Cambria" w:hAnsi="Cambria"/>
                <w:sz w:val="20"/>
                <w:szCs w:val="20"/>
                <w:lang w:val="en-US"/>
              </w:rPr>
            </w:pPr>
            <w:r w:rsidRPr="001E7C87">
              <w:rPr>
                <w:rFonts w:ascii="Cambria" w:hAnsi="Cambria"/>
                <w:sz w:val="20"/>
                <w:szCs w:val="20"/>
                <w:lang w:val="en-US"/>
              </w:rPr>
              <w:t>Week 1: LO1</w:t>
            </w:r>
          </w:p>
          <w:p w14:paraId="13EB64CA" w14:textId="77777777" w:rsidR="000724D2" w:rsidRPr="001E7C87" w:rsidRDefault="000724D2" w:rsidP="000724D2">
            <w:pPr>
              <w:pStyle w:val="AralkYok"/>
              <w:numPr>
                <w:ilvl w:val="0"/>
                <w:numId w:val="87"/>
              </w:numPr>
              <w:spacing w:line="276" w:lineRule="auto"/>
              <w:jc w:val="both"/>
              <w:rPr>
                <w:rFonts w:ascii="Cambria" w:hAnsi="Cambria"/>
                <w:sz w:val="20"/>
                <w:szCs w:val="20"/>
                <w:lang w:val="en-US"/>
              </w:rPr>
            </w:pPr>
            <w:r w:rsidRPr="001E7C87">
              <w:rPr>
                <w:rFonts w:ascii="Cambria" w:hAnsi="Cambria"/>
                <w:sz w:val="20"/>
                <w:szCs w:val="20"/>
                <w:lang w:val="en-US"/>
              </w:rPr>
              <w:t>Week 3: LO2, LO4</w:t>
            </w:r>
          </w:p>
          <w:p w14:paraId="48866549" w14:textId="77777777" w:rsidR="000724D2" w:rsidRPr="001E7C87" w:rsidRDefault="000724D2" w:rsidP="000724D2">
            <w:pPr>
              <w:pStyle w:val="AralkYok"/>
              <w:numPr>
                <w:ilvl w:val="0"/>
                <w:numId w:val="87"/>
              </w:numPr>
              <w:spacing w:line="276" w:lineRule="auto"/>
              <w:jc w:val="both"/>
              <w:rPr>
                <w:rFonts w:ascii="Cambria" w:hAnsi="Cambria"/>
                <w:sz w:val="20"/>
                <w:szCs w:val="20"/>
                <w:lang w:val="en-US"/>
              </w:rPr>
            </w:pPr>
            <w:r w:rsidRPr="001E7C87">
              <w:rPr>
                <w:rFonts w:ascii="Cambria" w:hAnsi="Cambria"/>
                <w:sz w:val="20"/>
                <w:szCs w:val="20"/>
                <w:lang w:val="en-US"/>
              </w:rPr>
              <w:t>Week 7: LO3</w:t>
            </w:r>
          </w:p>
          <w:p w14:paraId="66E87B6E" w14:textId="77777777" w:rsidR="000724D2" w:rsidRPr="001E7C87" w:rsidRDefault="000724D2" w:rsidP="000724D2">
            <w:pPr>
              <w:pStyle w:val="AralkYok"/>
              <w:numPr>
                <w:ilvl w:val="0"/>
                <w:numId w:val="87"/>
              </w:numPr>
              <w:spacing w:line="276" w:lineRule="auto"/>
              <w:jc w:val="both"/>
              <w:rPr>
                <w:rFonts w:ascii="Cambria" w:hAnsi="Cambria"/>
                <w:sz w:val="20"/>
                <w:szCs w:val="20"/>
                <w:lang w:val="en-US"/>
              </w:rPr>
            </w:pPr>
            <w:r w:rsidRPr="001E7C87">
              <w:rPr>
                <w:rFonts w:ascii="Cambria" w:hAnsi="Cambria"/>
                <w:sz w:val="20"/>
                <w:szCs w:val="20"/>
                <w:lang w:val="en-US"/>
              </w:rPr>
              <w:t>Week 12: LO1, LO3, LO5</w:t>
            </w:r>
          </w:p>
          <w:p w14:paraId="7FD429F6" w14:textId="77777777" w:rsidR="000724D2" w:rsidRPr="001E7C87" w:rsidRDefault="000724D2" w:rsidP="006F4FE6">
            <w:pPr>
              <w:pStyle w:val="AralkYok"/>
              <w:spacing w:line="276" w:lineRule="auto"/>
              <w:jc w:val="both"/>
              <w:rPr>
                <w:rFonts w:ascii="Cambria" w:hAnsi="Cambria"/>
                <w:sz w:val="20"/>
                <w:szCs w:val="20"/>
                <w:lang w:val="en-US"/>
              </w:rPr>
            </w:pPr>
            <w:r w:rsidRPr="001E7C87">
              <w:rPr>
                <w:rFonts w:ascii="Cambria" w:hAnsi="Cambria"/>
                <w:b/>
                <w:bCs/>
                <w:sz w:val="20"/>
                <w:szCs w:val="20"/>
                <w:lang w:val="en-US"/>
              </w:rPr>
              <w:t>Bologna-Aligned Recommendations:</w:t>
            </w:r>
          </w:p>
          <w:p w14:paraId="095ABE01" w14:textId="77777777" w:rsidR="000724D2" w:rsidRPr="001E7C87" w:rsidRDefault="000724D2" w:rsidP="00ED7900">
            <w:pPr>
              <w:pStyle w:val="AralkYok"/>
              <w:numPr>
                <w:ilvl w:val="0"/>
                <w:numId w:val="88"/>
              </w:numPr>
              <w:jc w:val="both"/>
              <w:rPr>
                <w:rFonts w:ascii="Cambria" w:hAnsi="Cambria"/>
                <w:sz w:val="20"/>
                <w:szCs w:val="20"/>
                <w:lang w:val="en-US"/>
              </w:rPr>
            </w:pPr>
            <w:r w:rsidRPr="001E7C87">
              <w:rPr>
                <w:rFonts w:ascii="Cambria" w:hAnsi="Cambria"/>
                <w:b/>
                <w:bCs/>
                <w:sz w:val="20"/>
                <w:szCs w:val="20"/>
                <w:lang w:val="en-US"/>
              </w:rPr>
              <w:t>Consistent coding:</w:t>
            </w:r>
            <w:r w:rsidRPr="001E7C87">
              <w:rPr>
                <w:rFonts w:ascii="Cambria" w:hAnsi="Cambria"/>
                <w:sz w:val="20"/>
                <w:szCs w:val="20"/>
                <w:lang w:val="en-US"/>
              </w:rPr>
              <w:t xml:space="preserve"> Use a consistent coding system (LO1, LO2…) throughout the table.</w:t>
            </w:r>
          </w:p>
          <w:p w14:paraId="7937D4BF" w14:textId="77777777" w:rsidR="000724D2" w:rsidRPr="001E7C87" w:rsidRDefault="000724D2" w:rsidP="00ED7900">
            <w:pPr>
              <w:pStyle w:val="AralkYok"/>
              <w:numPr>
                <w:ilvl w:val="0"/>
                <w:numId w:val="88"/>
              </w:numPr>
              <w:jc w:val="both"/>
              <w:rPr>
                <w:rFonts w:ascii="Cambria" w:hAnsi="Cambria"/>
                <w:sz w:val="20"/>
                <w:szCs w:val="20"/>
                <w:lang w:val="en-US"/>
              </w:rPr>
            </w:pPr>
            <w:r w:rsidRPr="001E7C87">
              <w:rPr>
                <w:rFonts w:ascii="Cambria" w:hAnsi="Cambria"/>
                <w:b/>
                <w:bCs/>
                <w:sz w:val="20"/>
                <w:szCs w:val="20"/>
                <w:lang w:val="en-US"/>
              </w:rPr>
              <w:t>Multiple outcomes:</w:t>
            </w:r>
            <w:r w:rsidRPr="001E7C87">
              <w:rPr>
                <w:rFonts w:ascii="Cambria" w:hAnsi="Cambria"/>
                <w:sz w:val="20"/>
                <w:szCs w:val="20"/>
                <w:lang w:val="en-US"/>
              </w:rPr>
              <w:t xml:space="preserve"> If an activity supports more than one LO, all should be listed, but irrelevant outcomes should be avoided.</w:t>
            </w:r>
          </w:p>
          <w:p w14:paraId="6DE99FEA" w14:textId="77777777" w:rsidR="000724D2" w:rsidRPr="001E7C87" w:rsidRDefault="000724D2" w:rsidP="00ED7900">
            <w:pPr>
              <w:pStyle w:val="AralkYok"/>
              <w:numPr>
                <w:ilvl w:val="0"/>
                <w:numId w:val="88"/>
              </w:numPr>
              <w:jc w:val="both"/>
              <w:rPr>
                <w:rFonts w:ascii="Cambria" w:hAnsi="Cambria"/>
                <w:sz w:val="20"/>
                <w:szCs w:val="20"/>
                <w:lang w:val="en-US"/>
              </w:rPr>
            </w:pPr>
            <w:r w:rsidRPr="001E7C87">
              <w:rPr>
                <w:rFonts w:ascii="Cambria" w:hAnsi="Cambria"/>
                <w:b/>
                <w:bCs/>
                <w:sz w:val="20"/>
                <w:szCs w:val="20"/>
                <w:lang w:val="en-US"/>
              </w:rPr>
              <w:t>Visibility of constructive alignment:</w:t>
            </w:r>
            <w:r w:rsidRPr="001E7C87">
              <w:rPr>
                <w:rFonts w:ascii="Cambria" w:hAnsi="Cambria"/>
                <w:sz w:val="20"/>
                <w:szCs w:val="20"/>
                <w:lang w:val="en-US"/>
              </w:rPr>
              <w:t xml:space="preserve"> This column should make explicit how lectures, practice, and assessment tools are aligned with learning outcomes.</w:t>
            </w:r>
          </w:p>
          <w:p w14:paraId="36A8D004" w14:textId="77777777" w:rsidR="000724D2" w:rsidRPr="00540F3C" w:rsidRDefault="000724D2" w:rsidP="00ED7900">
            <w:pPr>
              <w:pStyle w:val="AralkYok"/>
              <w:numPr>
                <w:ilvl w:val="0"/>
                <w:numId w:val="88"/>
              </w:numPr>
              <w:spacing w:after="120"/>
              <w:ind w:left="714" w:hanging="357"/>
              <w:jc w:val="both"/>
              <w:rPr>
                <w:rFonts w:ascii="Cambria" w:hAnsi="Cambria"/>
                <w:sz w:val="20"/>
                <w:szCs w:val="20"/>
                <w:lang w:val="en-US"/>
              </w:rPr>
            </w:pPr>
            <w:r w:rsidRPr="001E7C87">
              <w:rPr>
                <w:rFonts w:ascii="Cambria" w:hAnsi="Cambria"/>
                <w:b/>
                <w:bCs/>
                <w:sz w:val="20"/>
                <w:szCs w:val="20"/>
                <w:lang w:val="en-US"/>
              </w:rPr>
              <w:t>Balanced distribution:</w:t>
            </w:r>
            <w:r w:rsidRPr="001E7C87">
              <w:rPr>
                <w:rFonts w:ascii="Cambria" w:hAnsi="Cambria"/>
                <w:sz w:val="20"/>
                <w:szCs w:val="20"/>
                <w:lang w:val="en-US"/>
              </w:rPr>
              <w:t xml:space="preserve"> Outcomes should not be concentrated in a few weeks but spread systematically across the semester.</w:t>
            </w:r>
          </w:p>
        </w:tc>
      </w:tr>
      <w:tr w:rsidR="000724D2" w:rsidRPr="00603431" w14:paraId="110BF34E" w14:textId="77777777" w:rsidTr="006F4FE6">
        <w:trPr>
          <w:trHeight w:val="78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7F4BF45" w14:textId="77777777" w:rsidR="000724D2" w:rsidRDefault="000724D2" w:rsidP="006F4FE6">
            <w:pPr>
              <w:pStyle w:val="AralkYok"/>
              <w:jc w:val="right"/>
              <w:rPr>
                <w:rFonts w:ascii="Cambria" w:hAnsi="Cambria"/>
                <w:b/>
                <w:bCs/>
                <w:sz w:val="20"/>
                <w:szCs w:val="20"/>
              </w:rPr>
            </w:pPr>
            <w:r w:rsidRPr="00580C38">
              <w:rPr>
                <w:rFonts w:ascii="Cambria" w:hAnsi="Cambria"/>
                <w:b/>
                <w:bCs/>
                <w:sz w:val="20"/>
                <w:szCs w:val="20"/>
              </w:rPr>
              <w:t xml:space="preserve">İyi Uygulama İlkeleri / </w:t>
            </w:r>
          </w:p>
          <w:p w14:paraId="735A6F30" w14:textId="77777777" w:rsidR="000724D2" w:rsidRPr="00540F3C" w:rsidRDefault="000724D2" w:rsidP="006F4FE6">
            <w:pPr>
              <w:pStyle w:val="AralkYok"/>
              <w:jc w:val="right"/>
              <w:rPr>
                <w:rFonts w:ascii="Cambria" w:hAnsi="Cambria"/>
                <w:b/>
                <w:bCs/>
                <w:sz w:val="20"/>
                <w:szCs w:val="20"/>
                <w:lang w:val="en-US"/>
              </w:rPr>
            </w:pPr>
            <w:r w:rsidRPr="00540F3C">
              <w:rPr>
                <w:rFonts w:ascii="Cambria" w:hAnsi="Cambria"/>
                <w:b/>
                <w:bCs/>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687C52" w14:textId="77777777" w:rsidR="000724D2" w:rsidRPr="00A16C12" w:rsidRDefault="000724D2" w:rsidP="006F4FE6">
            <w:pPr>
              <w:pStyle w:val="AralkYok"/>
              <w:spacing w:before="120" w:line="276" w:lineRule="auto"/>
              <w:jc w:val="both"/>
              <w:rPr>
                <w:rFonts w:ascii="Cambria" w:hAnsi="Cambria"/>
                <w:sz w:val="20"/>
                <w:szCs w:val="20"/>
              </w:rPr>
            </w:pPr>
            <w:r w:rsidRPr="00A16C12">
              <w:rPr>
                <w:rFonts w:ascii="Cambria" w:hAnsi="Cambria"/>
                <w:sz w:val="20"/>
                <w:szCs w:val="20"/>
              </w:rPr>
              <w:t>Haftalık ders planı hazırlanırken aşağıdaki ilkelere dikkat edilmelidir:</w:t>
            </w:r>
          </w:p>
          <w:p w14:paraId="1676479C" w14:textId="77777777" w:rsidR="000724D2" w:rsidRPr="00A16C12" w:rsidRDefault="000724D2" w:rsidP="00ED7900">
            <w:pPr>
              <w:pStyle w:val="AralkYok"/>
              <w:numPr>
                <w:ilvl w:val="0"/>
                <w:numId w:val="89"/>
              </w:numPr>
              <w:jc w:val="both"/>
              <w:rPr>
                <w:rFonts w:ascii="Cambria" w:hAnsi="Cambria"/>
                <w:sz w:val="20"/>
                <w:szCs w:val="20"/>
              </w:rPr>
            </w:pPr>
            <w:r w:rsidRPr="00A16C12">
              <w:rPr>
                <w:rFonts w:ascii="Cambria" w:hAnsi="Cambria"/>
                <w:b/>
                <w:bCs/>
                <w:sz w:val="20"/>
                <w:szCs w:val="20"/>
              </w:rPr>
              <w:t>Müfredat uyumu:</w:t>
            </w:r>
            <w:r w:rsidRPr="00A16C12">
              <w:rPr>
                <w:rFonts w:ascii="Cambria" w:hAnsi="Cambria"/>
                <w:sz w:val="20"/>
                <w:szCs w:val="20"/>
              </w:rPr>
              <w:t xml:space="preserve"> Haftalık içerikler programın resmî müfredatıyla tam uyumlu olmalı ve programın ders akışını doğru şekilde yansıtmalıdır.</w:t>
            </w:r>
          </w:p>
          <w:p w14:paraId="52A5DBDA" w14:textId="77777777" w:rsidR="000724D2" w:rsidRPr="00A16C12" w:rsidRDefault="000724D2" w:rsidP="00ED7900">
            <w:pPr>
              <w:pStyle w:val="AralkYok"/>
              <w:numPr>
                <w:ilvl w:val="0"/>
                <w:numId w:val="89"/>
              </w:numPr>
              <w:jc w:val="both"/>
              <w:rPr>
                <w:rFonts w:ascii="Cambria" w:hAnsi="Cambria"/>
                <w:sz w:val="20"/>
                <w:szCs w:val="20"/>
              </w:rPr>
            </w:pPr>
            <w:r w:rsidRPr="00A16C12">
              <w:rPr>
                <w:rFonts w:ascii="Cambria" w:hAnsi="Cambria"/>
                <w:b/>
                <w:bCs/>
                <w:sz w:val="20"/>
                <w:szCs w:val="20"/>
              </w:rPr>
              <w:t>Çıktı ile ilişkilendirme:</w:t>
            </w:r>
            <w:r w:rsidRPr="00A16C12">
              <w:rPr>
                <w:rFonts w:ascii="Cambria" w:hAnsi="Cambria"/>
                <w:sz w:val="20"/>
                <w:szCs w:val="20"/>
              </w:rPr>
              <w:t xml:space="preserve"> Her hafta işlenen konular en az bir öğrenme çıktısı (</w:t>
            </w:r>
            <w:r w:rsidRPr="00A16C12">
              <w:rPr>
                <w:rFonts w:ascii="Cambria" w:hAnsi="Cambria"/>
                <w:b/>
                <w:bCs/>
                <w:sz w:val="20"/>
                <w:szCs w:val="20"/>
              </w:rPr>
              <w:t>ÖÇ</w:t>
            </w:r>
            <w:r w:rsidRPr="00A16C12">
              <w:rPr>
                <w:rFonts w:ascii="Cambria" w:hAnsi="Cambria"/>
                <w:sz w:val="20"/>
                <w:szCs w:val="20"/>
              </w:rPr>
              <w:t>) ile ilişkilendirilmelidir.</w:t>
            </w:r>
          </w:p>
          <w:p w14:paraId="3FF00C2B" w14:textId="77777777" w:rsidR="000724D2" w:rsidRPr="00A16C12" w:rsidRDefault="000724D2" w:rsidP="00ED7900">
            <w:pPr>
              <w:pStyle w:val="AralkYok"/>
              <w:numPr>
                <w:ilvl w:val="0"/>
                <w:numId w:val="89"/>
              </w:numPr>
              <w:jc w:val="both"/>
              <w:rPr>
                <w:rFonts w:ascii="Cambria" w:hAnsi="Cambria"/>
                <w:sz w:val="20"/>
                <w:szCs w:val="20"/>
              </w:rPr>
            </w:pPr>
            <w:r w:rsidRPr="00A16C12">
              <w:rPr>
                <w:rFonts w:ascii="Cambria" w:hAnsi="Cambria"/>
                <w:b/>
                <w:bCs/>
                <w:sz w:val="20"/>
                <w:szCs w:val="20"/>
              </w:rPr>
              <w:t>Sınav haftaları:</w:t>
            </w:r>
            <w:r w:rsidRPr="00A16C12">
              <w:rPr>
                <w:rFonts w:ascii="Cambria" w:hAnsi="Cambria"/>
                <w:sz w:val="20"/>
                <w:szCs w:val="20"/>
              </w:rPr>
              <w:t xml:space="preserve"> Ara sınav ve final haftaları üniversitenin akademik takvimine göre açıkça belirtilmeli ve düzenli olarak güncellenmelidir.</w:t>
            </w:r>
          </w:p>
          <w:p w14:paraId="770F9C84" w14:textId="77777777" w:rsidR="000724D2" w:rsidRPr="00A16C12" w:rsidRDefault="000724D2" w:rsidP="00ED7900">
            <w:pPr>
              <w:pStyle w:val="AralkYok"/>
              <w:numPr>
                <w:ilvl w:val="0"/>
                <w:numId w:val="89"/>
              </w:numPr>
              <w:jc w:val="both"/>
              <w:rPr>
                <w:rFonts w:ascii="Cambria" w:hAnsi="Cambria"/>
                <w:sz w:val="20"/>
                <w:szCs w:val="20"/>
              </w:rPr>
            </w:pPr>
            <w:r w:rsidRPr="00A16C12">
              <w:rPr>
                <w:rFonts w:ascii="Cambria" w:hAnsi="Cambria"/>
                <w:b/>
                <w:bCs/>
                <w:sz w:val="20"/>
                <w:szCs w:val="20"/>
              </w:rPr>
              <w:t>Özet ve yönlendirici içerik:</w:t>
            </w:r>
            <w:r w:rsidRPr="00A16C12">
              <w:rPr>
                <w:rFonts w:ascii="Cambria" w:hAnsi="Cambria"/>
                <w:sz w:val="20"/>
                <w:szCs w:val="20"/>
              </w:rPr>
              <w:t xml:space="preserve"> Plan fazla ayrıntıya girmemeli; öğrenciler için özet, anlaşılır ve yönlendirici nitelikte hazırlanmalıdır.</w:t>
            </w:r>
          </w:p>
          <w:p w14:paraId="2CF47E6C" w14:textId="77777777" w:rsidR="000724D2" w:rsidRPr="00A16C12" w:rsidRDefault="000724D2" w:rsidP="00ED7900">
            <w:pPr>
              <w:pStyle w:val="AralkYok"/>
              <w:numPr>
                <w:ilvl w:val="0"/>
                <w:numId w:val="89"/>
              </w:numPr>
              <w:jc w:val="both"/>
              <w:rPr>
                <w:rFonts w:ascii="Cambria" w:hAnsi="Cambria"/>
                <w:sz w:val="20"/>
                <w:szCs w:val="20"/>
              </w:rPr>
            </w:pPr>
            <w:r w:rsidRPr="00A16C12">
              <w:rPr>
                <w:rFonts w:ascii="Cambria" w:hAnsi="Cambria"/>
                <w:b/>
                <w:bCs/>
                <w:sz w:val="20"/>
                <w:szCs w:val="20"/>
              </w:rPr>
              <w:t>Şeffaflık ve erişilebilirlik:</w:t>
            </w:r>
            <w:r w:rsidRPr="00A16C12">
              <w:rPr>
                <w:rFonts w:ascii="Cambria" w:hAnsi="Cambria"/>
                <w:sz w:val="20"/>
                <w:szCs w:val="20"/>
              </w:rPr>
              <w:t xml:space="preserve"> Öğrencilerin dönem boyunca ders akışını kolayca takip edebilmelerini sağlayacak düzende olmalıdır.</w:t>
            </w:r>
          </w:p>
          <w:p w14:paraId="3AA2C27C" w14:textId="79EE59DC" w:rsidR="000724D2" w:rsidRPr="00571A8C" w:rsidRDefault="000724D2" w:rsidP="00ED7900">
            <w:pPr>
              <w:pStyle w:val="AralkYok"/>
              <w:numPr>
                <w:ilvl w:val="0"/>
                <w:numId w:val="89"/>
              </w:numPr>
              <w:spacing w:after="120" w:line="276" w:lineRule="auto"/>
              <w:ind w:left="714" w:hanging="357"/>
              <w:jc w:val="both"/>
              <w:rPr>
                <w:rFonts w:ascii="Cambria" w:hAnsi="Cambria"/>
                <w:sz w:val="20"/>
                <w:szCs w:val="20"/>
              </w:rPr>
            </w:pPr>
            <w:proofErr w:type="spellStart"/>
            <w:r w:rsidRPr="00A16C12">
              <w:rPr>
                <w:rFonts w:ascii="Cambria" w:hAnsi="Cambria"/>
                <w:b/>
                <w:bCs/>
                <w:sz w:val="20"/>
                <w:szCs w:val="20"/>
              </w:rPr>
              <w:t>Constructive</w:t>
            </w:r>
            <w:proofErr w:type="spellEnd"/>
            <w:r w:rsidRPr="00A16C12">
              <w:rPr>
                <w:rFonts w:ascii="Cambria" w:hAnsi="Cambria"/>
                <w:b/>
                <w:bCs/>
                <w:sz w:val="20"/>
                <w:szCs w:val="20"/>
              </w:rPr>
              <w:t xml:space="preserve"> </w:t>
            </w:r>
            <w:proofErr w:type="spellStart"/>
            <w:r w:rsidRPr="00A16C12">
              <w:rPr>
                <w:rFonts w:ascii="Cambria" w:hAnsi="Cambria"/>
                <w:b/>
                <w:bCs/>
                <w:sz w:val="20"/>
                <w:szCs w:val="20"/>
              </w:rPr>
              <w:t>alignment</w:t>
            </w:r>
            <w:proofErr w:type="spellEnd"/>
            <w:r w:rsidR="00EF6574">
              <w:rPr>
                <w:rFonts w:ascii="Cambria" w:hAnsi="Cambria"/>
                <w:b/>
                <w:bCs/>
                <w:sz w:val="20"/>
                <w:szCs w:val="20"/>
              </w:rPr>
              <w:t xml:space="preserve"> </w:t>
            </w:r>
            <w:r w:rsidR="00EF6574" w:rsidRPr="00491A06">
              <w:rPr>
                <w:rFonts w:ascii="Cambria" w:hAnsi="Cambria"/>
                <w:sz w:val="20"/>
                <w:szCs w:val="20"/>
              </w:rPr>
              <w:t>(öğrenme çıktısı–öğretim–değerlendirme uyumu)</w:t>
            </w:r>
            <w:r w:rsidRPr="00A16C12">
              <w:rPr>
                <w:rFonts w:ascii="Cambria" w:hAnsi="Cambria"/>
                <w:b/>
                <w:bCs/>
                <w:sz w:val="20"/>
                <w:szCs w:val="20"/>
              </w:rPr>
              <w:t>:</w:t>
            </w:r>
            <w:r w:rsidRPr="00A16C12">
              <w:rPr>
                <w:rFonts w:ascii="Cambria" w:hAnsi="Cambria"/>
                <w:sz w:val="20"/>
                <w:szCs w:val="20"/>
              </w:rPr>
              <w:t xml:space="preserve"> Haftalık içeriklerin dersin amaçları, öğretim yöntemleri, öğrenme çıktıları ve ölçme–değerlendirme araçlarıyla yapısal uyumu görünür kılınmalıdır.</w:t>
            </w:r>
          </w:p>
        </w:tc>
      </w:tr>
      <w:tr w:rsidR="000724D2" w:rsidRPr="00603431" w14:paraId="428ED9BF" w14:textId="77777777" w:rsidTr="006F4FE6">
        <w:trPr>
          <w:trHeight w:val="56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281AC2A" w14:textId="77777777" w:rsidR="000724D2" w:rsidRPr="009B1DE8"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B67CE9" w14:textId="77777777" w:rsidR="000724D2" w:rsidRPr="00005F43" w:rsidRDefault="000724D2" w:rsidP="006F4FE6">
            <w:pPr>
              <w:pStyle w:val="AralkYok"/>
              <w:spacing w:before="120" w:line="276" w:lineRule="auto"/>
              <w:jc w:val="both"/>
              <w:rPr>
                <w:rFonts w:ascii="Cambria" w:hAnsi="Cambria"/>
                <w:sz w:val="20"/>
                <w:szCs w:val="20"/>
                <w:lang w:val="en-US"/>
              </w:rPr>
            </w:pPr>
            <w:r w:rsidRPr="00005F43">
              <w:rPr>
                <w:rFonts w:ascii="Cambria" w:hAnsi="Cambria"/>
                <w:sz w:val="20"/>
                <w:szCs w:val="20"/>
                <w:lang w:val="en-US"/>
              </w:rPr>
              <w:t>When preparing the weekly course schedule, the following principles should be observed:</w:t>
            </w:r>
          </w:p>
          <w:p w14:paraId="5AE2AC38" w14:textId="77777777" w:rsidR="000724D2" w:rsidRPr="00005F43" w:rsidRDefault="000724D2" w:rsidP="000724D2">
            <w:pPr>
              <w:pStyle w:val="AralkYok"/>
              <w:numPr>
                <w:ilvl w:val="0"/>
                <w:numId w:val="90"/>
              </w:numPr>
              <w:spacing w:line="276" w:lineRule="auto"/>
              <w:jc w:val="both"/>
              <w:rPr>
                <w:rFonts w:ascii="Cambria" w:hAnsi="Cambria"/>
                <w:sz w:val="20"/>
                <w:szCs w:val="20"/>
                <w:lang w:val="en-US"/>
              </w:rPr>
            </w:pPr>
            <w:r w:rsidRPr="00005F43">
              <w:rPr>
                <w:rFonts w:ascii="Cambria" w:hAnsi="Cambria"/>
                <w:b/>
                <w:bCs/>
                <w:sz w:val="20"/>
                <w:szCs w:val="20"/>
                <w:lang w:val="en-US"/>
              </w:rPr>
              <w:t>Curriculum alignment:</w:t>
            </w:r>
            <w:r w:rsidRPr="00005F43">
              <w:rPr>
                <w:rFonts w:ascii="Cambria" w:hAnsi="Cambria"/>
                <w:sz w:val="20"/>
                <w:szCs w:val="20"/>
                <w:lang w:val="en-US"/>
              </w:rPr>
              <w:t xml:space="preserve"> Weekly topics must be fully aligned with the official curriculum and accurately reflect the program-specific course flow.</w:t>
            </w:r>
          </w:p>
          <w:p w14:paraId="44F5B550" w14:textId="77777777" w:rsidR="000724D2" w:rsidRPr="00005F43" w:rsidRDefault="000724D2" w:rsidP="000724D2">
            <w:pPr>
              <w:pStyle w:val="AralkYok"/>
              <w:numPr>
                <w:ilvl w:val="0"/>
                <w:numId w:val="90"/>
              </w:numPr>
              <w:spacing w:line="276" w:lineRule="auto"/>
              <w:jc w:val="both"/>
              <w:rPr>
                <w:rFonts w:ascii="Cambria" w:hAnsi="Cambria"/>
                <w:sz w:val="20"/>
                <w:szCs w:val="20"/>
                <w:lang w:val="en-US"/>
              </w:rPr>
            </w:pPr>
            <w:r w:rsidRPr="00005F43">
              <w:rPr>
                <w:rFonts w:ascii="Cambria" w:hAnsi="Cambria"/>
                <w:b/>
                <w:bCs/>
                <w:sz w:val="20"/>
                <w:szCs w:val="20"/>
                <w:lang w:val="en-US"/>
              </w:rPr>
              <w:t>Link to learning outcomes:</w:t>
            </w:r>
            <w:r w:rsidRPr="00005F43">
              <w:rPr>
                <w:rFonts w:ascii="Cambria" w:hAnsi="Cambria"/>
                <w:sz w:val="20"/>
                <w:szCs w:val="20"/>
                <w:lang w:val="en-US"/>
              </w:rPr>
              <w:t xml:space="preserve"> Each week’s content should be connected to at least one learning outcome (</w:t>
            </w:r>
            <w:r w:rsidRPr="00005F43">
              <w:rPr>
                <w:rFonts w:ascii="Cambria" w:hAnsi="Cambria"/>
                <w:b/>
                <w:bCs/>
                <w:sz w:val="20"/>
                <w:szCs w:val="20"/>
                <w:lang w:val="en-US"/>
              </w:rPr>
              <w:t>LO</w:t>
            </w:r>
            <w:r w:rsidRPr="00005F43">
              <w:rPr>
                <w:rFonts w:ascii="Cambria" w:hAnsi="Cambria"/>
                <w:sz w:val="20"/>
                <w:szCs w:val="20"/>
                <w:lang w:val="en-US"/>
              </w:rPr>
              <w:t>).</w:t>
            </w:r>
          </w:p>
          <w:p w14:paraId="21399728" w14:textId="77777777" w:rsidR="000724D2" w:rsidRPr="00005F43" w:rsidRDefault="000724D2" w:rsidP="000724D2">
            <w:pPr>
              <w:pStyle w:val="AralkYok"/>
              <w:numPr>
                <w:ilvl w:val="0"/>
                <w:numId w:val="90"/>
              </w:numPr>
              <w:spacing w:line="276" w:lineRule="auto"/>
              <w:jc w:val="both"/>
              <w:rPr>
                <w:rFonts w:ascii="Cambria" w:hAnsi="Cambria"/>
                <w:sz w:val="20"/>
                <w:szCs w:val="20"/>
                <w:lang w:val="en-US"/>
              </w:rPr>
            </w:pPr>
            <w:r w:rsidRPr="00005F43">
              <w:rPr>
                <w:rFonts w:ascii="Cambria" w:hAnsi="Cambria"/>
                <w:b/>
                <w:bCs/>
                <w:sz w:val="20"/>
                <w:szCs w:val="20"/>
                <w:lang w:val="en-US"/>
              </w:rPr>
              <w:t>Exam weeks:</w:t>
            </w:r>
            <w:r w:rsidRPr="00005F43">
              <w:rPr>
                <w:rFonts w:ascii="Cambria" w:hAnsi="Cambria"/>
                <w:sz w:val="20"/>
                <w:szCs w:val="20"/>
                <w:lang w:val="en-US"/>
              </w:rPr>
              <w:t xml:space="preserve"> Midterm and final exam weeks must be explicitly indicated and updated in accordance with the university’s official academic calendar.</w:t>
            </w:r>
          </w:p>
          <w:p w14:paraId="39688BE2" w14:textId="77777777" w:rsidR="000724D2" w:rsidRPr="00005F43" w:rsidRDefault="000724D2" w:rsidP="000724D2">
            <w:pPr>
              <w:pStyle w:val="AralkYok"/>
              <w:numPr>
                <w:ilvl w:val="0"/>
                <w:numId w:val="90"/>
              </w:numPr>
              <w:spacing w:line="276" w:lineRule="auto"/>
              <w:jc w:val="both"/>
              <w:rPr>
                <w:rFonts w:ascii="Cambria" w:hAnsi="Cambria"/>
                <w:sz w:val="20"/>
                <w:szCs w:val="20"/>
                <w:lang w:val="en-US"/>
              </w:rPr>
            </w:pPr>
            <w:r w:rsidRPr="00005F43">
              <w:rPr>
                <w:rFonts w:ascii="Cambria" w:hAnsi="Cambria"/>
                <w:b/>
                <w:bCs/>
                <w:sz w:val="20"/>
                <w:szCs w:val="20"/>
                <w:lang w:val="en-US"/>
              </w:rPr>
              <w:t>Concise and guiding content:</w:t>
            </w:r>
            <w:r w:rsidRPr="00005F43">
              <w:rPr>
                <w:rFonts w:ascii="Cambria" w:hAnsi="Cambria"/>
                <w:sz w:val="20"/>
                <w:szCs w:val="20"/>
                <w:lang w:val="en-US"/>
              </w:rPr>
              <w:t xml:space="preserve"> The plan should remain clear, concise, and </w:t>
            </w:r>
            <w:proofErr w:type="gramStart"/>
            <w:r w:rsidRPr="00005F43">
              <w:rPr>
                <w:rFonts w:ascii="Cambria" w:hAnsi="Cambria"/>
                <w:sz w:val="20"/>
                <w:szCs w:val="20"/>
                <w:lang w:val="en-US"/>
              </w:rPr>
              <w:t>guiding for</w:t>
            </w:r>
            <w:proofErr w:type="gramEnd"/>
            <w:r w:rsidRPr="00005F43">
              <w:rPr>
                <w:rFonts w:ascii="Cambria" w:hAnsi="Cambria"/>
                <w:sz w:val="20"/>
                <w:szCs w:val="20"/>
                <w:lang w:val="en-US"/>
              </w:rPr>
              <w:t xml:space="preserve"> students, rather than excessively detailed.</w:t>
            </w:r>
          </w:p>
          <w:p w14:paraId="7ACB3956" w14:textId="77777777" w:rsidR="000724D2" w:rsidRPr="00005F43" w:rsidRDefault="000724D2" w:rsidP="000724D2">
            <w:pPr>
              <w:pStyle w:val="AralkYok"/>
              <w:numPr>
                <w:ilvl w:val="0"/>
                <w:numId w:val="90"/>
              </w:numPr>
              <w:spacing w:line="276" w:lineRule="auto"/>
              <w:jc w:val="both"/>
              <w:rPr>
                <w:rFonts w:ascii="Cambria" w:hAnsi="Cambria"/>
                <w:sz w:val="20"/>
                <w:szCs w:val="20"/>
                <w:lang w:val="en-US"/>
              </w:rPr>
            </w:pPr>
            <w:r w:rsidRPr="00005F43">
              <w:rPr>
                <w:rFonts w:ascii="Cambria" w:hAnsi="Cambria"/>
                <w:b/>
                <w:bCs/>
                <w:sz w:val="20"/>
                <w:szCs w:val="20"/>
                <w:lang w:val="en-US"/>
              </w:rPr>
              <w:t>Transparency and accessibility:</w:t>
            </w:r>
            <w:r w:rsidRPr="00005F43">
              <w:rPr>
                <w:rFonts w:ascii="Cambria" w:hAnsi="Cambria"/>
                <w:sz w:val="20"/>
                <w:szCs w:val="20"/>
                <w:lang w:val="en-US"/>
              </w:rPr>
              <w:t xml:space="preserve"> The schedule should allow students to easily follow the course flow throughout the semester.</w:t>
            </w:r>
          </w:p>
          <w:p w14:paraId="61638915" w14:textId="77777777" w:rsidR="000724D2" w:rsidRPr="00A16C12" w:rsidRDefault="000724D2" w:rsidP="000724D2">
            <w:pPr>
              <w:pStyle w:val="AralkYok"/>
              <w:numPr>
                <w:ilvl w:val="0"/>
                <w:numId w:val="90"/>
              </w:numPr>
              <w:spacing w:after="120" w:line="276" w:lineRule="auto"/>
              <w:ind w:left="714" w:hanging="357"/>
              <w:jc w:val="both"/>
              <w:rPr>
                <w:rFonts w:ascii="Cambria" w:hAnsi="Cambria"/>
                <w:sz w:val="20"/>
                <w:szCs w:val="20"/>
                <w:lang w:val="en-US"/>
              </w:rPr>
            </w:pPr>
            <w:r w:rsidRPr="00005F43">
              <w:rPr>
                <w:rFonts w:ascii="Cambria" w:hAnsi="Cambria"/>
                <w:b/>
                <w:bCs/>
                <w:sz w:val="20"/>
                <w:szCs w:val="20"/>
                <w:lang w:val="en-US"/>
              </w:rPr>
              <w:t>Constructive alignment:</w:t>
            </w:r>
            <w:r w:rsidRPr="00005F43">
              <w:rPr>
                <w:rFonts w:ascii="Cambria" w:hAnsi="Cambria"/>
                <w:sz w:val="20"/>
                <w:szCs w:val="20"/>
                <w:lang w:val="en-US"/>
              </w:rPr>
              <w:t xml:space="preserve"> Weekly topics should visibly align with course objectives, teaching methods, learning outcomes, and assessment tools to ensure structural coherence.</w:t>
            </w:r>
          </w:p>
        </w:tc>
      </w:tr>
      <w:tr w:rsidR="000724D2" w:rsidRPr="00603431" w14:paraId="47D29EDC" w14:textId="77777777" w:rsidTr="006F4FE6">
        <w:trPr>
          <w:trHeight w:val="39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D445C89" w14:textId="77777777" w:rsidR="000724D2" w:rsidRPr="009B1DE8" w:rsidRDefault="000724D2" w:rsidP="006F4FE6">
            <w:pPr>
              <w:pStyle w:val="AralkYok"/>
              <w:jc w:val="right"/>
              <w:rPr>
                <w:rFonts w:ascii="Cambria" w:hAnsi="Cambria"/>
                <w:b/>
                <w:bCs/>
                <w:sz w:val="20"/>
                <w:szCs w:val="20"/>
              </w:rPr>
            </w:pPr>
            <w:r w:rsidRPr="00C8750A">
              <w:rPr>
                <w:rFonts w:ascii="Cambria" w:hAnsi="Cambria"/>
                <w:b/>
                <w:bCs/>
                <w:sz w:val="20"/>
                <w:szCs w:val="20"/>
              </w:rPr>
              <w:t xml:space="preserve">Sık Hatalar / </w:t>
            </w:r>
            <w:r w:rsidRPr="00A16C12">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9EE00B" w14:textId="77777777" w:rsidR="000724D2" w:rsidRPr="00C8750A" w:rsidRDefault="000724D2" w:rsidP="006F4FE6">
            <w:pPr>
              <w:pStyle w:val="AralkYok"/>
              <w:spacing w:before="120" w:line="276" w:lineRule="auto"/>
              <w:jc w:val="both"/>
              <w:rPr>
                <w:rFonts w:ascii="Cambria" w:hAnsi="Cambria"/>
                <w:sz w:val="20"/>
                <w:szCs w:val="20"/>
              </w:rPr>
            </w:pPr>
            <w:r w:rsidRPr="00C8750A">
              <w:rPr>
                <w:rFonts w:ascii="Cambria" w:hAnsi="Cambria"/>
                <w:sz w:val="20"/>
                <w:szCs w:val="20"/>
              </w:rPr>
              <w:t>Haftalık ders planı hazırlanırken şu hatalardan özellikle kaçınılmalıdır:</w:t>
            </w:r>
          </w:p>
          <w:p w14:paraId="6405CB9A"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Müfredat dışı içerik:</w:t>
            </w:r>
            <w:r w:rsidRPr="00F35D6A">
              <w:rPr>
                <w:rFonts w:ascii="Cambria" w:hAnsi="Cambria"/>
                <w:sz w:val="20"/>
                <w:szCs w:val="20"/>
              </w:rPr>
              <w:t xml:space="preserve"> Haftalık konuların programın resmî müfredatından kopuk veya bağımsız şekilde yazılması.</w:t>
            </w:r>
          </w:p>
          <w:p w14:paraId="4D60C955" w14:textId="77777777" w:rsidR="000724D2" w:rsidRPr="00F35D6A" w:rsidRDefault="000724D2" w:rsidP="000724D2">
            <w:pPr>
              <w:pStyle w:val="AralkYok"/>
              <w:numPr>
                <w:ilvl w:val="0"/>
                <w:numId w:val="90"/>
              </w:numPr>
              <w:spacing w:line="276" w:lineRule="auto"/>
              <w:jc w:val="both"/>
              <w:rPr>
                <w:rFonts w:ascii="Cambria" w:hAnsi="Cambria"/>
                <w:sz w:val="20"/>
                <w:szCs w:val="20"/>
              </w:rPr>
            </w:pPr>
            <w:proofErr w:type="spellStart"/>
            <w:r w:rsidRPr="00F35D6A">
              <w:rPr>
                <w:rFonts w:ascii="Cambria" w:hAnsi="Cambria"/>
                <w:b/>
                <w:bCs/>
                <w:sz w:val="20"/>
                <w:szCs w:val="20"/>
              </w:rPr>
              <w:t>Çıktısız</w:t>
            </w:r>
            <w:proofErr w:type="spellEnd"/>
            <w:r w:rsidRPr="00F35D6A">
              <w:rPr>
                <w:rFonts w:ascii="Cambria" w:hAnsi="Cambria"/>
                <w:b/>
                <w:bCs/>
                <w:sz w:val="20"/>
                <w:szCs w:val="20"/>
              </w:rPr>
              <w:t xml:space="preserve"> haftalar:</w:t>
            </w:r>
            <w:r w:rsidRPr="00F35D6A">
              <w:rPr>
                <w:rFonts w:ascii="Cambria" w:hAnsi="Cambria"/>
                <w:sz w:val="20"/>
                <w:szCs w:val="20"/>
              </w:rPr>
              <w:t xml:space="preserve"> Bazı haftaların hiçbir öğrenme çıktısı (ÖÇ) ile ilişkilendirilmemesi.</w:t>
            </w:r>
          </w:p>
          <w:p w14:paraId="15189B6C"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Aşırı ayrıntı:</w:t>
            </w:r>
            <w:r w:rsidRPr="00F35D6A">
              <w:rPr>
                <w:rFonts w:ascii="Cambria" w:hAnsi="Cambria"/>
                <w:sz w:val="20"/>
                <w:szCs w:val="20"/>
              </w:rPr>
              <w:t xml:space="preserve"> Planın ders kitabı özeti gibi çok uzun ve detaylı yazılması; öğrenciler için yol gösterici niteliğini kaybetmesi.</w:t>
            </w:r>
          </w:p>
          <w:p w14:paraId="6C0F3408"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Eksik sınav bilgisi:</w:t>
            </w:r>
            <w:r w:rsidRPr="00F35D6A">
              <w:rPr>
                <w:rFonts w:ascii="Cambria" w:hAnsi="Cambria"/>
                <w:sz w:val="20"/>
                <w:szCs w:val="20"/>
              </w:rPr>
              <w:t xml:space="preserve"> Ara sınav ve final haftalarının üniversitenin akademik takvimine uygun şekilde belirtilmemesi.</w:t>
            </w:r>
          </w:p>
          <w:p w14:paraId="1E4C00C8"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Boş sütunlar:</w:t>
            </w:r>
            <w:r w:rsidRPr="00F35D6A">
              <w:rPr>
                <w:rFonts w:ascii="Cambria" w:hAnsi="Cambria"/>
                <w:sz w:val="20"/>
                <w:szCs w:val="20"/>
              </w:rPr>
              <w:t xml:space="preserve"> Uygulama veya laboratuvar etkinliği olmayan haftalarda alan boş bırakılmamalı; mutlaka “–” veya “Yok” ifadesi eklenmelidir.</w:t>
            </w:r>
          </w:p>
          <w:p w14:paraId="64C6C575"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Yöntem–çıktı uyumsuzluğu:</w:t>
            </w:r>
            <w:r w:rsidRPr="00F35D6A">
              <w:rPr>
                <w:rFonts w:ascii="Cambria" w:hAnsi="Cambria"/>
                <w:sz w:val="20"/>
                <w:szCs w:val="20"/>
              </w:rPr>
              <w:t xml:space="preserve"> Belirtilen öğretim yöntem ve tekniklerinin haftalık konular ve öğrenme çıktılarıyla yapısal uyum göstermemesi.</w:t>
            </w:r>
          </w:p>
          <w:p w14:paraId="3891FA50"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Tekdüzelik:</w:t>
            </w:r>
            <w:r w:rsidRPr="00F35D6A">
              <w:rPr>
                <w:rFonts w:ascii="Cambria" w:hAnsi="Cambria"/>
                <w:sz w:val="20"/>
                <w:szCs w:val="20"/>
              </w:rPr>
              <w:t xml:space="preserve"> Tüm haftalarda yalnızca “ders anlatımı” yöntemine yer vermek, aktif öğrenme yöntemlerini ihmal etmek.</w:t>
            </w:r>
          </w:p>
          <w:p w14:paraId="533C9C9D"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Belirsiz ifadeler:</w:t>
            </w:r>
            <w:r w:rsidRPr="00F35D6A">
              <w:rPr>
                <w:rFonts w:ascii="Cambria" w:hAnsi="Cambria"/>
                <w:sz w:val="20"/>
                <w:szCs w:val="20"/>
              </w:rPr>
              <w:t xml:space="preserve"> Örneğin “Hafta 4: Konuyu işler” gibi genel ifadeler yetersizdir. Bunun yerine, “Hafta 4: Toplumsal cinsiyet kuramlarının temel kavramlarını açıklar (ÖÇ2)” gibi ölçülebilir ifadeler kullanılmalıdır.</w:t>
            </w:r>
          </w:p>
          <w:p w14:paraId="57510CCC" w14:textId="77777777" w:rsidR="000724D2" w:rsidRPr="00F35D6A" w:rsidRDefault="000724D2" w:rsidP="000724D2">
            <w:pPr>
              <w:pStyle w:val="AralkYok"/>
              <w:numPr>
                <w:ilvl w:val="0"/>
                <w:numId w:val="90"/>
              </w:numPr>
              <w:spacing w:line="276" w:lineRule="auto"/>
              <w:jc w:val="both"/>
              <w:rPr>
                <w:rFonts w:ascii="Cambria" w:hAnsi="Cambria"/>
                <w:sz w:val="20"/>
                <w:szCs w:val="20"/>
              </w:rPr>
            </w:pPr>
            <w:r w:rsidRPr="00F35D6A">
              <w:rPr>
                <w:rFonts w:ascii="Cambria" w:hAnsi="Cambria"/>
                <w:b/>
                <w:bCs/>
                <w:sz w:val="20"/>
                <w:szCs w:val="20"/>
              </w:rPr>
              <w:t>Eksik bilgi:</w:t>
            </w:r>
            <w:r w:rsidRPr="00F35D6A">
              <w:rPr>
                <w:rFonts w:ascii="Cambria" w:hAnsi="Cambria"/>
                <w:sz w:val="20"/>
                <w:szCs w:val="20"/>
              </w:rPr>
              <w:t xml:space="preserve"> Laboratuvar veya uygulama içeren derslerde etkinliklerin belirtilmemesi öğrencilerin beklentilerini belirsiz kılar. Örneğin “Hafta 9: Bilgisayar laboratuvarı – veri analizi uygulaması (Bloom: Uygulama)” gibi açık ifadeler tercih edilmelidir.</w:t>
            </w:r>
          </w:p>
          <w:p w14:paraId="5B64DF2D" w14:textId="77777777" w:rsidR="000724D2" w:rsidRPr="00A16C12" w:rsidRDefault="000724D2" w:rsidP="000724D2">
            <w:pPr>
              <w:pStyle w:val="AralkYok"/>
              <w:numPr>
                <w:ilvl w:val="0"/>
                <w:numId w:val="90"/>
              </w:numPr>
              <w:spacing w:after="120" w:line="276" w:lineRule="auto"/>
              <w:ind w:left="714" w:hanging="357"/>
              <w:jc w:val="both"/>
              <w:rPr>
                <w:rFonts w:ascii="Cambria" w:hAnsi="Cambria"/>
                <w:sz w:val="20"/>
                <w:szCs w:val="20"/>
              </w:rPr>
            </w:pPr>
            <w:r w:rsidRPr="00F35D6A">
              <w:rPr>
                <w:rFonts w:ascii="Cambria" w:hAnsi="Cambria"/>
                <w:b/>
                <w:bCs/>
                <w:sz w:val="20"/>
                <w:szCs w:val="20"/>
              </w:rPr>
              <w:t>Sınav haftalarını unutmamak:</w:t>
            </w:r>
            <w:r w:rsidRPr="00F35D6A">
              <w:rPr>
                <w:rFonts w:ascii="Cambria" w:hAnsi="Cambria"/>
                <w:sz w:val="20"/>
                <w:szCs w:val="20"/>
              </w:rPr>
              <w:t xml:space="preserve"> Ara sınav ve final haftaları mutlaka açıkça gösterilmeli; örneğin “Hafta 8: Ara Sınav”.</w:t>
            </w:r>
          </w:p>
        </w:tc>
      </w:tr>
      <w:tr w:rsidR="000724D2" w:rsidRPr="00603431" w14:paraId="0468C9D8" w14:textId="77777777" w:rsidTr="006F4FE6">
        <w:trPr>
          <w:trHeight w:val="52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6252BC5" w14:textId="77777777" w:rsidR="000724D2" w:rsidRPr="002D4D1E"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0D1A35" w14:textId="77777777" w:rsidR="000724D2" w:rsidRPr="00C8750A" w:rsidRDefault="000724D2" w:rsidP="006F4FE6">
            <w:pPr>
              <w:pStyle w:val="AralkYok"/>
              <w:spacing w:before="120" w:line="276" w:lineRule="auto"/>
              <w:jc w:val="both"/>
              <w:rPr>
                <w:rFonts w:ascii="Cambria" w:hAnsi="Cambria"/>
                <w:sz w:val="20"/>
                <w:szCs w:val="20"/>
                <w:lang w:val="en-US"/>
              </w:rPr>
            </w:pPr>
            <w:r w:rsidRPr="00C8750A">
              <w:rPr>
                <w:rFonts w:ascii="Cambria" w:hAnsi="Cambria"/>
                <w:sz w:val="20"/>
                <w:szCs w:val="20"/>
                <w:lang w:val="en-US"/>
              </w:rPr>
              <w:t>The following mistakes must be avoided when preparing the weekly course schedule:</w:t>
            </w:r>
          </w:p>
          <w:p w14:paraId="10B31DA0"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lastRenderedPageBreak/>
              <w:t>Content outside the curriculum:</w:t>
            </w:r>
            <w:r w:rsidRPr="00FE7BE1">
              <w:rPr>
                <w:rFonts w:ascii="Cambria" w:hAnsi="Cambria"/>
                <w:sz w:val="20"/>
                <w:szCs w:val="20"/>
                <w:lang w:val="en-US"/>
              </w:rPr>
              <w:t xml:space="preserve"> Weekly topics written independently of the official curriculum.</w:t>
            </w:r>
          </w:p>
          <w:p w14:paraId="428449B5"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Weeks without outcomes:</w:t>
            </w:r>
            <w:r w:rsidRPr="00FE7BE1">
              <w:rPr>
                <w:rFonts w:ascii="Cambria" w:hAnsi="Cambria"/>
                <w:sz w:val="20"/>
                <w:szCs w:val="20"/>
                <w:lang w:val="en-US"/>
              </w:rPr>
              <w:t xml:space="preserve"> Some weeks not linked to any learning outcome (LO).</w:t>
            </w:r>
          </w:p>
          <w:p w14:paraId="680C82A3"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Excessive detail:</w:t>
            </w:r>
            <w:r w:rsidRPr="00FE7BE1">
              <w:rPr>
                <w:rFonts w:ascii="Cambria" w:hAnsi="Cambria"/>
                <w:sz w:val="20"/>
                <w:szCs w:val="20"/>
                <w:lang w:val="en-US"/>
              </w:rPr>
              <w:t xml:space="preserve"> Writing the plan like a textbook summary, which undermines its guiding and concise nature.</w:t>
            </w:r>
          </w:p>
          <w:p w14:paraId="42FC97E8"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Incomplete exam information:</w:t>
            </w:r>
            <w:r w:rsidRPr="00FE7BE1">
              <w:rPr>
                <w:rFonts w:ascii="Cambria" w:hAnsi="Cambria"/>
                <w:sz w:val="20"/>
                <w:szCs w:val="20"/>
                <w:lang w:val="en-US"/>
              </w:rPr>
              <w:t xml:space="preserve"> Midterm and final exam weeks not specified in accordance with the official academic calendar.</w:t>
            </w:r>
          </w:p>
          <w:p w14:paraId="6F5C8050"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Empty columns:</w:t>
            </w:r>
            <w:r w:rsidRPr="00FE7BE1">
              <w:rPr>
                <w:rFonts w:ascii="Cambria" w:hAnsi="Cambria"/>
                <w:sz w:val="20"/>
                <w:szCs w:val="20"/>
                <w:lang w:val="en-US"/>
              </w:rPr>
              <w:t xml:space="preserve"> Practice or lab fields left blank instead of explicitly stating “–” or “None.”</w:t>
            </w:r>
          </w:p>
          <w:p w14:paraId="4AB35F85"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Method–outcome misalignment:</w:t>
            </w:r>
            <w:r w:rsidRPr="00FE7BE1">
              <w:rPr>
                <w:rFonts w:ascii="Cambria" w:hAnsi="Cambria"/>
                <w:sz w:val="20"/>
                <w:szCs w:val="20"/>
                <w:lang w:val="en-US"/>
              </w:rPr>
              <w:t xml:space="preserve"> Teaching methods not structurally aligned with weekly topics and learning outcomes.</w:t>
            </w:r>
          </w:p>
          <w:p w14:paraId="5E643EDE"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Monotony:</w:t>
            </w:r>
            <w:r w:rsidRPr="00FE7BE1">
              <w:rPr>
                <w:rFonts w:ascii="Cambria" w:hAnsi="Cambria"/>
                <w:sz w:val="20"/>
                <w:szCs w:val="20"/>
                <w:lang w:val="en-US"/>
              </w:rPr>
              <w:t xml:space="preserve"> Using only “lecture” in all weeks, ignoring active learning methods.</w:t>
            </w:r>
          </w:p>
          <w:p w14:paraId="46CCA46A"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Vague expressions:</w:t>
            </w:r>
            <w:r w:rsidRPr="00FE7BE1">
              <w:rPr>
                <w:rFonts w:ascii="Cambria" w:hAnsi="Cambria"/>
                <w:sz w:val="20"/>
                <w:szCs w:val="20"/>
                <w:lang w:val="en-US"/>
              </w:rPr>
              <w:t xml:space="preserve"> For example, “Week 4: Covers the topic” is insufficient. It should be “Week 4: Explains the key concepts of gender theories (LO2).”</w:t>
            </w:r>
          </w:p>
          <w:p w14:paraId="33CC4136" w14:textId="77777777" w:rsidR="000724D2" w:rsidRPr="00FE7BE1" w:rsidRDefault="000724D2" w:rsidP="000724D2">
            <w:pPr>
              <w:pStyle w:val="AralkYok"/>
              <w:numPr>
                <w:ilvl w:val="0"/>
                <w:numId w:val="90"/>
              </w:numPr>
              <w:spacing w:line="276" w:lineRule="auto"/>
              <w:jc w:val="both"/>
              <w:rPr>
                <w:rFonts w:ascii="Cambria" w:hAnsi="Cambria"/>
                <w:sz w:val="20"/>
                <w:szCs w:val="20"/>
                <w:lang w:val="en-US"/>
              </w:rPr>
            </w:pPr>
            <w:r w:rsidRPr="00FE7BE1">
              <w:rPr>
                <w:rFonts w:ascii="Cambria" w:hAnsi="Cambria"/>
                <w:b/>
                <w:bCs/>
                <w:sz w:val="20"/>
                <w:szCs w:val="20"/>
                <w:lang w:val="en-US"/>
              </w:rPr>
              <w:t>Missing information:</w:t>
            </w:r>
            <w:r w:rsidRPr="00FE7BE1">
              <w:rPr>
                <w:rFonts w:ascii="Cambria" w:hAnsi="Cambria"/>
                <w:sz w:val="20"/>
                <w:szCs w:val="20"/>
                <w:lang w:val="en-US"/>
              </w:rPr>
              <w:t xml:space="preserve"> In practice- or lab-based courses, not specifying activities creates uncertainty. For instance: “Week 9: Computer lab – data analysis practice (Bloom: Application).”</w:t>
            </w:r>
          </w:p>
          <w:p w14:paraId="3DEE9221" w14:textId="77777777" w:rsidR="000724D2" w:rsidRPr="00A16C12" w:rsidRDefault="000724D2" w:rsidP="000724D2">
            <w:pPr>
              <w:pStyle w:val="AralkYok"/>
              <w:numPr>
                <w:ilvl w:val="0"/>
                <w:numId w:val="90"/>
              </w:numPr>
              <w:spacing w:after="120" w:line="276" w:lineRule="auto"/>
              <w:ind w:left="714" w:hanging="357"/>
              <w:jc w:val="both"/>
              <w:rPr>
                <w:rFonts w:ascii="Cambria" w:hAnsi="Cambria"/>
                <w:sz w:val="20"/>
                <w:szCs w:val="20"/>
                <w:lang w:val="en-US"/>
              </w:rPr>
            </w:pPr>
            <w:r w:rsidRPr="00FE7BE1">
              <w:rPr>
                <w:rFonts w:ascii="Cambria" w:hAnsi="Cambria"/>
                <w:b/>
                <w:bCs/>
                <w:sz w:val="20"/>
                <w:szCs w:val="20"/>
                <w:lang w:val="en-US"/>
              </w:rPr>
              <w:t>Forgetting exam weeks:</w:t>
            </w:r>
            <w:r w:rsidRPr="00FE7BE1">
              <w:rPr>
                <w:rFonts w:ascii="Cambria" w:hAnsi="Cambria"/>
                <w:sz w:val="20"/>
                <w:szCs w:val="20"/>
                <w:lang w:val="en-US"/>
              </w:rPr>
              <w:t xml:space="preserve"> Midterm and final exam weeks must be explicitly </w:t>
            </w:r>
            <w:proofErr w:type="gramStart"/>
            <w:r w:rsidRPr="00FE7BE1">
              <w:rPr>
                <w:rFonts w:ascii="Cambria" w:hAnsi="Cambria"/>
                <w:sz w:val="20"/>
                <w:szCs w:val="20"/>
                <w:lang w:val="en-US"/>
              </w:rPr>
              <w:t>stated;</w:t>
            </w:r>
            <w:proofErr w:type="gramEnd"/>
            <w:r w:rsidRPr="00FE7BE1">
              <w:rPr>
                <w:rFonts w:ascii="Cambria" w:hAnsi="Cambria"/>
                <w:sz w:val="20"/>
                <w:szCs w:val="20"/>
                <w:lang w:val="en-US"/>
              </w:rPr>
              <w:t xml:space="preserve"> e.g., “Week 8: Midterm Exam.”</w:t>
            </w:r>
          </w:p>
        </w:tc>
      </w:tr>
      <w:tr w:rsidR="000724D2" w:rsidRPr="00603431" w14:paraId="613AE75A" w14:textId="77777777" w:rsidTr="006F4FE6">
        <w:trPr>
          <w:trHeight w:val="26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3140C61" w14:textId="77777777" w:rsidR="000724D2" w:rsidRPr="002D4D1E" w:rsidRDefault="000724D2" w:rsidP="006F4FE6">
            <w:pPr>
              <w:pStyle w:val="AralkYok"/>
              <w:jc w:val="right"/>
              <w:rPr>
                <w:rFonts w:ascii="Cambria" w:hAnsi="Cambria"/>
                <w:b/>
                <w:bCs/>
                <w:sz w:val="20"/>
                <w:szCs w:val="20"/>
              </w:rPr>
            </w:pPr>
            <w:r w:rsidRPr="00AB6D0E">
              <w:rPr>
                <w:rFonts w:ascii="Cambria" w:hAnsi="Cambria"/>
                <w:b/>
                <w:bCs/>
                <w:sz w:val="20"/>
                <w:szCs w:val="20"/>
              </w:rPr>
              <w:lastRenderedPageBreak/>
              <w:t>Sık Hatalar Kontrol Listesi</w:t>
            </w:r>
            <w:r>
              <w:rPr>
                <w:rFonts w:ascii="Cambria" w:hAnsi="Cambria"/>
                <w:b/>
                <w:bCs/>
                <w:sz w:val="20"/>
                <w:szCs w:val="20"/>
              </w:rPr>
              <w:t xml:space="preserve"> / </w:t>
            </w:r>
            <w:r w:rsidRPr="00A16C12">
              <w:rPr>
                <w:rFonts w:ascii="Cambria" w:hAnsi="Cambria"/>
                <w:b/>
                <w:bCs/>
                <w:sz w:val="20"/>
                <w:szCs w:val="20"/>
                <w:lang w:val="en-US"/>
              </w:rPr>
              <w:t>Common Pitfalls Checklist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2BC5D1" w14:textId="77777777" w:rsidR="000724D2" w:rsidRPr="00A16C12" w:rsidRDefault="000724D2" w:rsidP="000724D2">
            <w:pPr>
              <w:pStyle w:val="AralkYok"/>
              <w:numPr>
                <w:ilvl w:val="0"/>
                <w:numId w:val="91"/>
              </w:numPr>
              <w:spacing w:before="120" w:line="276" w:lineRule="auto"/>
              <w:ind w:left="714" w:hanging="357"/>
              <w:jc w:val="both"/>
              <w:rPr>
                <w:rFonts w:ascii="Cambria" w:hAnsi="Cambria"/>
                <w:sz w:val="20"/>
                <w:szCs w:val="20"/>
              </w:rPr>
            </w:pPr>
            <w:r w:rsidRPr="00A16C12">
              <w:rPr>
                <w:rFonts w:ascii="Cambria" w:hAnsi="Cambria"/>
                <w:sz w:val="20"/>
                <w:szCs w:val="20"/>
              </w:rPr>
              <w:t>Haftalık içerikler programın resmî müfredatına uygun mu?</w:t>
            </w:r>
          </w:p>
          <w:p w14:paraId="7150E84C" w14:textId="77777777"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Her hafta en az bir öğrenme çıktısı (ÖÇ) ile ilişkilendirilmiş mi?</w:t>
            </w:r>
          </w:p>
          <w:p w14:paraId="47EC91BD" w14:textId="77777777"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Plan ders kitabı özeti gibi fazla ayrıntılı değil, kısa ve yol gösterici mi?</w:t>
            </w:r>
          </w:p>
          <w:p w14:paraId="599FC950" w14:textId="77777777"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Ara sınav ve final haftaları akademik takvime göre açıkça belirtilmiş mi?</w:t>
            </w:r>
          </w:p>
          <w:p w14:paraId="61FAF11B" w14:textId="77777777"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Uygulama ve laboratuvar sütunları boş bırakılmamış, “–” veya “Yok” ifadesi eklenmiş mi?</w:t>
            </w:r>
          </w:p>
          <w:p w14:paraId="730079FD" w14:textId="79E90CD3"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Öğretim yöntemleri, haftalık konular ve öğrenme çıktılarıyla yapısal uyumlu (</w:t>
            </w:r>
            <w:proofErr w:type="spellStart"/>
            <w:r w:rsidRPr="00A16C12">
              <w:rPr>
                <w:rFonts w:ascii="Cambria" w:hAnsi="Cambria"/>
                <w:sz w:val="20"/>
                <w:szCs w:val="20"/>
              </w:rPr>
              <w:t>constructive</w:t>
            </w:r>
            <w:proofErr w:type="spellEnd"/>
            <w:r w:rsidRPr="00A16C12">
              <w:rPr>
                <w:rFonts w:ascii="Cambria" w:hAnsi="Cambria"/>
                <w:sz w:val="20"/>
                <w:szCs w:val="20"/>
              </w:rPr>
              <w:t xml:space="preserve"> </w:t>
            </w:r>
            <w:proofErr w:type="spellStart"/>
            <w:r w:rsidRPr="00A16C12">
              <w:rPr>
                <w:rFonts w:ascii="Cambria" w:hAnsi="Cambria"/>
                <w:sz w:val="20"/>
                <w:szCs w:val="20"/>
              </w:rPr>
              <w:t>alignment</w:t>
            </w:r>
            <w:proofErr w:type="spellEnd"/>
            <w:r w:rsidRPr="00A16C12">
              <w:rPr>
                <w:rFonts w:ascii="Cambria" w:hAnsi="Cambria"/>
                <w:sz w:val="20"/>
                <w:szCs w:val="20"/>
              </w:rPr>
              <w:t>)</w:t>
            </w:r>
            <w:r w:rsidR="00AE2B2B">
              <w:rPr>
                <w:rFonts w:ascii="Cambria" w:hAnsi="Cambria"/>
                <w:sz w:val="20"/>
                <w:szCs w:val="20"/>
              </w:rPr>
              <w:t xml:space="preserve"> </w:t>
            </w:r>
            <w:r w:rsidR="00AE2B2B" w:rsidRPr="00491A06">
              <w:rPr>
                <w:rFonts w:ascii="Cambria" w:hAnsi="Cambria"/>
                <w:sz w:val="20"/>
                <w:szCs w:val="20"/>
              </w:rPr>
              <w:t>(öğrenme çıktısı–öğretim–değerlendirme uyumu)</w:t>
            </w:r>
            <w:r w:rsidRPr="00A16C12">
              <w:rPr>
                <w:rFonts w:ascii="Cambria" w:hAnsi="Cambria"/>
                <w:sz w:val="20"/>
                <w:szCs w:val="20"/>
              </w:rPr>
              <w:t xml:space="preserve"> mu?</w:t>
            </w:r>
          </w:p>
          <w:p w14:paraId="7454CF4D" w14:textId="77777777" w:rsidR="000724D2" w:rsidRPr="00A16C12" w:rsidRDefault="000724D2" w:rsidP="000724D2">
            <w:pPr>
              <w:pStyle w:val="AralkYok"/>
              <w:numPr>
                <w:ilvl w:val="0"/>
                <w:numId w:val="91"/>
              </w:numPr>
              <w:spacing w:line="276" w:lineRule="auto"/>
              <w:jc w:val="both"/>
              <w:rPr>
                <w:rFonts w:ascii="Cambria" w:hAnsi="Cambria"/>
                <w:sz w:val="20"/>
                <w:szCs w:val="20"/>
              </w:rPr>
            </w:pPr>
            <w:r w:rsidRPr="00A16C12">
              <w:rPr>
                <w:rFonts w:ascii="Cambria" w:hAnsi="Cambria"/>
                <w:sz w:val="20"/>
                <w:szCs w:val="20"/>
              </w:rPr>
              <w:t>Y</w:t>
            </w:r>
            <w:r w:rsidRPr="00A16C12">
              <w:rPr>
                <w:rFonts w:ascii="Cambria" w:hAnsi="Cambria" w:cs="Cambria"/>
                <w:sz w:val="20"/>
                <w:szCs w:val="20"/>
              </w:rPr>
              <w:t>ö</w:t>
            </w:r>
            <w:r w:rsidRPr="00A16C12">
              <w:rPr>
                <w:rFonts w:ascii="Cambria" w:hAnsi="Cambria"/>
                <w:sz w:val="20"/>
                <w:szCs w:val="20"/>
              </w:rPr>
              <w:t xml:space="preserve">ntemlerde </w:t>
            </w:r>
            <w:r w:rsidRPr="00A16C12">
              <w:rPr>
                <w:rFonts w:ascii="Cambria" w:hAnsi="Cambria" w:cs="Cambria"/>
                <w:sz w:val="20"/>
                <w:szCs w:val="20"/>
              </w:rPr>
              <w:t>ç</w:t>
            </w:r>
            <w:r w:rsidRPr="00A16C12">
              <w:rPr>
                <w:rFonts w:ascii="Cambria" w:hAnsi="Cambria"/>
                <w:sz w:val="20"/>
                <w:szCs w:val="20"/>
              </w:rPr>
              <w:t>e</w:t>
            </w:r>
            <w:r w:rsidRPr="00A16C12">
              <w:rPr>
                <w:rFonts w:ascii="Cambria" w:hAnsi="Cambria" w:cs="Cambria"/>
                <w:sz w:val="20"/>
                <w:szCs w:val="20"/>
              </w:rPr>
              <w:t>ş</w:t>
            </w:r>
            <w:r w:rsidRPr="00A16C12">
              <w:rPr>
                <w:rFonts w:ascii="Cambria" w:hAnsi="Cambria"/>
                <w:sz w:val="20"/>
                <w:szCs w:val="20"/>
              </w:rPr>
              <w:t>itlilik sa</w:t>
            </w:r>
            <w:r w:rsidRPr="00A16C12">
              <w:rPr>
                <w:rFonts w:ascii="Cambria" w:hAnsi="Cambria" w:cs="Cambria"/>
                <w:sz w:val="20"/>
                <w:szCs w:val="20"/>
              </w:rPr>
              <w:t>ğ</w:t>
            </w:r>
            <w:r w:rsidRPr="00A16C12">
              <w:rPr>
                <w:rFonts w:ascii="Cambria" w:hAnsi="Cambria"/>
                <w:sz w:val="20"/>
                <w:szCs w:val="20"/>
              </w:rPr>
              <w:t>lanm</w:t>
            </w:r>
            <w:r w:rsidRPr="00A16C12">
              <w:rPr>
                <w:rFonts w:ascii="Cambria" w:hAnsi="Cambria" w:cs="Cambria"/>
                <w:sz w:val="20"/>
                <w:szCs w:val="20"/>
              </w:rPr>
              <w:t>ış</w:t>
            </w:r>
            <w:r w:rsidRPr="00A16C12">
              <w:rPr>
                <w:rFonts w:ascii="Cambria" w:hAnsi="Cambria"/>
                <w:sz w:val="20"/>
                <w:szCs w:val="20"/>
              </w:rPr>
              <w:t xml:space="preserve"> m</w:t>
            </w:r>
            <w:r w:rsidRPr="00A16C12">
              <w:rPr>
                <w:rFonts w:ascii="Cambria" w:hAnsi="Cambria" w:cs="Cambria"/>
                <w:sz w:val="20"/>
                <w:szCs w:val="20"/>
              </w:rPr>
              <w:t>ı</w:t>
            </w:r>
            <w:r w:rsidRPr="00A16C12">
              <w:rPr>
                <w:rFonts w:ascii="Cambria" w:hAnsi="Cambria"/>
                <w:sz w:val="20"/>
                <w:szCs w:val="20"/>
              </w:rPr>
              <w:t>, yoksa sadece ders anlatımı ile sınırlı mı kalınmış?</w:t>
            </w:r>
          </w:p>
          <w:p w14:paraId="74A1A87E" w14:textId="77777777" w:rsidR="000724D2" w:rsidRPr="00A16C12" w:rsidRDefault="000724D2" w:rsidP="000724D2">
            <w:pPr>
              <w:pStyle w:val="AralkYok"/>
              <w:numPr>
                <w:ilvl w:val="0"/>
                <w:numId w:val="91"/>
              </w:numPr>
              <w:spacing w:line="276" w:lineRule="auto"/>
              <w:jc w:val="both"/>
              <w:rPr>
                <w:rFonts w:ascii="Cambria" w:hAnsi="Cambria"/>
                <w:sz w:val="20"/>
                <w:szCs w:val="20"/>
                <w:lang w:val="en-US"/>
              </w:rPr>
            </w:pPr>
            <w:r w:rsidRPr="00A16C12">
              <w:rPr>
                <w:rFonts w:ascii="Cambria" w:hAnsi="Cambria"/>
                <w:sz w:val="20"/>
                <w:szCs w:val="20"/>
              </w:rPr>
              <w:t>Haftal</w:t>
            </w:r>
            <w:r w:rsidRPr="00A16C12">
              <w:rPr>
                <w:rFonts w:ascii="Cambria" w:hAnsi="Cambria" w:cs="Cambria"/>
                <w:sz w:val="20"/>
                <w:szCs w:val="20"/>
              </w:rPr>
              <w:t>ı</w:t>
            </w:r>
            <w:r w:rsidRPr="00A16C12">
              <w:rPr>
                <w:rFonts w:ascii="Cambria" w:hAnsi="Cambria"/>
                <w:sz w:val="20"/>
                <w:szCs w:val="20"/>
              </w:rPr>
              <w:t>k ifadeler belirsiz değil, ölçülebilir ve net şekilde yazılmış mı? (</w:t>
            </w:r>
            <w:proofErr w:type="spellStart"/>
            <w:r w:rsidRPr="00A16C12">
              <w:rPr>
                <w:rFonts w:ascii="Cambria" w:hAnsi="Cambria"/>
                <w:sz w:val="20"/>
                <w:szCs w:val="20"/>
              </w:rPr>
              <w:t>örn</w:t>
            </w:r>
            <w:proofErr w:type="spellEnd"/>
            <w:r w:rsidRPr="00A16C12">
              <w:rPr>
                <w:rFonts w:ascii="Cambria" w:hAnsi="Cambria"/>
                <w:sz w:val="20"/>
                <w:szCs w:val="20"/>
              </w:rPr>
              <w:t>. “ÖÇ2: … açıklar” gibi)</w:t>
            </w:r>
          </w:p>
          <w:p w14:paraId="78C9DCC9" w14:textId="77777777" w:rsidR="000724D2" w:rsidRPr="00A16C12" w:rsidRDefault="000724D2" w:rsidP="000724D2">
            <w:pPr>
              <w:pStyle w:val="AralkYok"/>
              <w:numPr>
                <w:ilvl w:val="0"/>
                <w:numId w:val="91"/>
              </w:numPr>
              <w:spacing w:line="276" w:lineRule="auto"/>
              <w:jc w:val="both"/>
              <w:rPr>
                <w:rFonts w:ascii="Cambria" w:hAnsi="Cambria"/>
                <w:sz w:val="20"/>
                <w:szCs w:val="20"/>
                <w:lang w:val="en-US"/>
              </w:rPr>
            </w:pPr>
            <w:r w:rsidRPr="00A16C12">
              <w:rPr>
                <w:rFonts w:ascii="Cambria" w:hAnsi="Cambria"/>
                <w:sz w:val="20"/>
                <w:szCs w:val="20"/>
              </w:rPr>
              <w:t>Uygulama/laboratuvar etkinlikleri varsa açık ve somut biçimde yazılmış mı?</w:t>
            </w:r>
          </w:p>
          <w:p w14:paraId="73280453" w14:textId="77777777" w:rsidR="000724D2" w:rsidRPr="00224D70" w:rsidRDefault="000724D2" w:rsidP="000724D2">
            <w:pPr>
              <w:pStyle w:val="AralkYok"/>
              <w:numPr>
                <w:ilvl w:val="0"/>
                <w:numId w:val="91"/>
              </w:numPr>
              <w:spacing w:after="120" w:line="276" w:lineRule="auto"/>
              <w:ind w:left="714" w:hanging="357"/>
              <w:jc w:val="both"/>
              <w:rPr>
                <w:rFonts w:ascii="Cambria" w:hAnsi="Cambria"/>
                <w:sz w:val="20"/>
                <w:szCs w:val="20"/>
                <w:lang w:val="en-US"/>
              </w:rPr>
            </w:pPr>
            <w:r w:rsidRPr="00A16C12">
              <w:rPr>
                <w:rFonts w:ascii="Cambria" w:hAnsi="Cambria" w:cs="Cambria"/>
                <w:sz w:val="20"/>
                <w:szCs w:val="20"/>
              </w:rPr>
              <w:t>Öğ</w:t>
            </w:r>
            <w:r w:rsidRPr="00A16C12">
              <w:rPr>
                <w:rFonts w:ascii="Cambria" w:hAnsi="Cambria"/>
                <w:sz w:val="20"/>
                <w:szCs w:val="20"/>
              </w:rPr>
              <w:t>rencilerin beklentilerini netle</w:t>
            </w:r>
            <w:r w:rsidRPr="00A16C12">
              <w:rPr>
                <w:rFonts w:ascii="Cambria" w:hAnsi="Cambria" w:cs="Cambria"/>
                <w:sz w:val="20"/>
                <w:szCs w:val="20"/>
              </w:rPr>
              <w:t>ş</w:t>
            </w:r>
            <w:r w:rsidRPr="00A16C12">
              <w:rPr>
                <w:rFonts w:ascii="Cambria" w:hAnsi="Cambria"/>
                <w:sz w:val="20"/>
                <w:szCs w:val="20"/>
              </w:rPr>
              <w:t>tirecek t</w:t>
            </w:r>
            <w:r w:rsidRPr="00A16C12">
              <w:rPr>
                <w:rFonts w:ascii="Cambria" w:hAnsi="Cambria" w:cs="Cambria"/>
                <w:sz w:val="20"/>
                <w:szCs w:val="20"/>
              </w:rPr>
              <w:t>ü</w:t>
            </w:r>
            <w:r w:rsidRPr="00A16C12">
              <w:rPr>
                <w:rFonts w:ascii="Cambria" w:hAnsi="Cambria"/>
                <w:sz w:val="20"/>
                <w:szCs w:val="20"/>
              </w:rPr>
              <w:t>m bilgiler eksiksiz eklenmi</w:t>
            </w:r>
            <w:r w:rsidRPr="00A16C12">
              <w:rPr>
                <w:rFonts w:ascii="Cambria" w:hAnsi="Cambria" w:cs="Cambria"/>
                <w:sz w:val="20"/>
                <w:szCs w:val="20"/>
              </w:rPr>
              <w:t>ş</w:t>
            </w:r>
            <w:r w:rsidRPr="00A16C12">
              <w:rPr>
                <w:rFonts w:ascii="Cambria" w:hAnsi="Cambria"/>
                <w:sz w:val="20"/>
                <w:szCs w:val="20"/>
              </w:rPr>
              <w:t xml:space="preserve"> mi?</w:t>
            </w:r>
          </w:p>
        </w:tc>
      </w:tr>
      <w:tr w:rsidR="000724D2" w:rsidRPr="00603431" w14:paraId="4A6318EC" w14:textId="77777777" w:rsidTr="006F4FE6">
        <w:trPr>
          <w:trHeight w:val="26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BCA43A2" w14:textId="77777777" w:rsidR="000724D2" w:rsidRPr="002D4D1E"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9172D3" w14:textId="77777777" w:rsidR="000724D2" w:rsidRPr="00A16C12" w:rsidRDefault="000724D2" w:rsidP="000724D2">
            <w:pPr>
              <w:pStyle w:val="AralkYok"/>
              <w:numPr>
                <w:ilvl w:val="0"/>
                <w:numId w:val="91"/>
              </w:numPr>
              <w:spacing w:before="120" w:line="276" w:lineRule="auto"/>
              <w:ind w:left="714" w:hanging="357"/>
              <w:rPr>
                <w:rFonts w:ascii="Cambria" w:hAnsi="Cambria"/>
                <w:sz w:val="20"/>
                <w:szCs w:val="20"/>
                <w:lang w:val="en-US"/>
              </w:rPr>
            </w:pPr>
            <w:r w:rsidRPr="00A16C12">
              <w:rPr>
                <w:rFonts w:ascii="Cambria" w:hAnsi="Cambria"/>
                <w:sz w:val="20"/>
                <w:szCs w:val="20"/>
                <w:lang w:val="en-US"/>
              </w:rPr>
              <w:t>Are weekly topics aligned with the official curriculum?</w:t>
            </w:r>
          </w:p>
          <w:p w14:paraId="2BEEBB61"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Is each week linked to at least one learning outcome (LO)?</w:t>
            </w:r>
          </w:p>
          <w:p w14:paraId="009750F5"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Is the plan concise and guiding, rather than a textbook summary?</w:t>
            </w:r>
          </w:p>
          <w:p w14:paraId="48097CE1"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Are midterm and final exam weeks explicitly stated in line with the academic calendar?</w:t>
            </w:r>
          </w:p>
          <w:p w14:paraId="2F088E38"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Are practice and lab columns filled with “–” or “None” instead of left blank?</w:t>
            </w:r>
          </w:p>
          <w:p w14:paraId="7644CE69"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lastRenderedPageBreak/>
              <w:t>Are teaching methods constructively aligned with weekly topics and learning outcomes?</w:t>
            </w:r>
          </w:p>
          <w:p w14:paraId="48AF8AB4"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Is there variety in methods, or is it limited to lectures only?</w:t>
            </w:r>
          </w:p>
          <w:p w14:paraId="1168FF46"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Are weekly statements measurable and clear, avoiding vague wording? (e.g., “LO2: explains …”)</w:t>
            </w:r>
          </w:p>
          <w:p w14:paraId="0415D8C8" w14:textId="77777777" w:rsidR="000724D2" w:rsidRPr="00A16C12" w:rsidRDefault="000724D2" w:rsidP="000724D2">
            <w:pPr>
              <w:pStyle w:val="AralkYok"/>
              <w:numPr>
                <w:ilvl w:val="0"/>
                <w:numId w:val="91"/>
              </w:numPr>
              <w:spacing w:line="276" w:lineRule="auto"/>
              <w:rPr>
                <w:rFonts w:ascii="Cambria" w:hAnsi="Cambria"/>
                <w:sz w:val="20"/>
                <w:szCs w:val="20"/>
                <w:lang w:val="en-US"/>
              </w:rPr>
            </w:pPr>
            <w:r w:rsidRPr="00A16C12">
              <w:rPr>
                <w:rFonts w:ascii="Cambria" w:hAnsi="Cambria"/>
                <w:sz w:val="20"/>
                <w:szCs w:val="20"/>
                <w:lang w:val="en-US"/>
              </w:rPr>
              <w:t>If practice/lab activities exist, are they written in an explicit and concrete way?</w:t>
            </w:r>
          </w:p>
          <w:p w14:paraId="552A148C" w14:textId="77777777" w:rsidR="000724D2" w:rsidRPr="00224D70" w:rsidRDefault="000724D2" w:rsidP="000724D2">
            <w:pPr>
              <w:pStyle w:val="AralkYok"/>
              <w:numPr>
                <w:ilvl w:val="0"/>
                <w:numId w:val="91"/>
              </w:numPr>
              <w:spacing w:after="120" w:line="276" w:lineRule="auto"/>
              <w:ind w:left="714" w:hanging="357"/>
              <w:rPr>
                <w:rFonts w:ascii="Cambria" w:hAnsi="Cambria"/>
                <w:sz w:val="20"/>
                <w:szCs w:val="20"/>
                <w:lang w:val="en-US"/>
              </w:rPr>
            </w:pPr>
            <w:r w:rsidRPr="00A16C12">
              <w:rPr>
                <w:rFonts w:ascii="Cambria" w:hAnsi="Cambria"/>
                <w:sz w:val="20"/>
                <w:szCs w:val="20"/>
                <w:lang w:val="en-US"/>
              </w:rPr>
              <w:t>Have all details that clarify student expectations been included?</w:t>
            </w:r>
          </w:p>
        </w:tc>
      </w:tr>
      <w:tr w:rsidR="000724D2" w:rsidRPr="00603431" w14:paraId="7ED67FB3"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6BFFC4F" w14:textId="77777777" w:rsidR="000724D2" w:rsidRPr="002D4D1E" w:rsidRDefault="000724D2"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3F5617" w14:textId="77777777" w:rsidR="000724D2" w:rsidRPr="0019167D" w:rsidRDefault="000724D2" w:rsidP="006F4FE6">
            <w:pPr>
              <w:pStyle w:val="AralkYok"/>
              <w:spacing w:before="120" w:after="120" w:line="276" w:lineRule="auto"/>
              <w:jc w:val="both"/>
              <w:rPr>
                <w:rFonts w:ascii="Cambria" w:hAnsi="Cambria"/>
                <w:sz w:val="20"/>
                <w:szCs w:val="20"/>
              </w:rPr>
            </w:pPr>
            <w:r w:rsidRPr="0019167D">
              <w:rPr>
                <w:rFonts w:ascii="Cambria" w:hAnsi="Cambria"/>
                <w:sz w:val="20"/>
                <w:szCs w:val="20"/>
              </w:rPr>
              <w:t>Ders içeriği ve haftalık plan, programın yapısına ve dersin özelliklerine göre değişiklik gösterebilir. Uygulama ve laboratuvar saatleri dersin niteliği gereği bulunmuyorsa mutlaka “Yok” olarak işaretlenmelidir; bu alan boş bırakılmamalıdır. Ara sınav ve final haftaları üniversitenin resmî akademik takvimine göre güncellenmeli ve plana işlenmelidir. Haftalık ders planı hazırlanırken içerik–çıktı–yöntem uyumunun korunması, Bologna sürecinde öngörülen yapısal şeffaflık açısından önemlidir. Bu notlar yalnızca öğretim elemanlarının iç kullanımına yöneliktir; öğrenciye verilen belgelerde veya web ortamında paylaşılacak formlarda çıkarılmalıdır.</w:t>
            </w:r>
          </w:p>
        </w:tc>
      </w:tr>
      <w:tr w:rsidR="000724D2" w:rsidRPr="00603431" w14:paraId="5DD4E1EE"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5EE03F2" w14:textId="77777777" w:rsidR="000724D2" w:rsidRPr="002D4D1E" w:rsidRDefault="000724D2"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1A0F97" w14:textId="77777777" w:rsidR="000724D2" w:rsidRPr="00A16C12" w:rsidRDefault="000724D2" w:rsidP="006F4FE6">
            <w:pPr>
              <w:pStyle w:val="AralkYok"/>
              <w:spacing w:before="120" w:after="120" w:line="276" w:lineRule="auto"/>
              <w:jc w:val="both"/>
              <w:rPr>
                <w:rFonts w:ascii="Cambria" w:hAnsi="Cambria"/>
                <w:sz w:val="20"/>
                <w:szCs w:val="20"/>
                <w:lang w:val="en-US"/>
              </w:rPr>
            </w:pPr>
            <w:r w:rsidRPr="00A16C12">
              <w:rPr>
                <w:rFonts w:ascii="Cambria" w:hAnsi="Cambria"/>
                <w:sz w:val="20"/>
                <w:szCs w:val="20"/>
                <w:lang w:val="en-US"/>
              </w:rPr>
              <w:t>The course content and weekly plan may vary depending on the program structure and the specific nature of the course. If practice or laboratory hours are not included due to the nature of the course, they must be explicitly marked as “None” rather than left blank. Midterm and final exam weeks must be updated and aligned with the university’s official academic calendar. When preparing the weekly schedule, constructive alignment between content, outcomes, and methods must be maintained to ensure the transparency required by the Bologna process. These notes are strictly intended for instructors’ internal use and must be removed from any forms shared with students or published online.</w:t>
            </w:r>
          </w:p>
        </w:tc>
      </w:tr>
    </w:tbl>
    <w:p w14:paraId="78919636" w14:textId="77777777" w:rsidR="00F86092" w:rsidRDefault="00F86092" w:rsidP="00EE3FEE">
      <w:pPr>
        <w:pStyle w:val="AralkYok"/>
        <w:rPr>
          <w:rFonts w:ascii="Cambria" w:hAnsi="Cambria"/>
          <w:b/>
          <w:bCs/>
          <w:sz w:val="20"/>
          <w:szCs w:val="20"/>
        </w:rPr>
      </w:pPr>
    </w:p>
    <w:p w14:paraId="234F4AD5" w14:textId="77777777" w:rsidR="00F86092" w:rsidRDefault="00F86092" w:rsidP="00EE3FEE">
      <w:pPr>
        <w:pStyle w:val="AralkYok"/>
        <w:rPr>
          <w:rFonts w:ascii="Cambria" w:hAnsi="Cambria"/>
          <w:b/>
          <w:bCs/>
          <w:sz w:val="20"/>
          <w:szCs w:val="20"/>
        </w:rPr>
      </w:pPr>
    </w:p>
    <w:p w14:paraId="17CA88E8" w14:textId="77777777" w:rsidR="00F86092" w:rsidRDefault="00F86092" w:rsidP="00EE3FEE">
      <w:pPr>
        <w:pStyle w:val="AralkYok"/>
        <w:rPr>
          <w:rFonts w:ascii="Cambria" w:hAnsi="Cambria"/>
          <w:b/>
          <w:bCs/>
          <w:sz w:val="20"/>
          <w:szCs w:val="20"/>
        </w:rPr>
      </w:pPr>
    </w:p>
    <w:p w14:paraId="369B2353" w14:textId="77777777" w:rsidR="00F86092" w:rsidRDefault="00F86092" w:rsidP="00EE3FEE">
      <w:pPr>
        <w:pStyle w:val="AralkYok"/>
        <w:rPr>
          <w:rFonts w:ascii="Cambria" w:hAnsi="Cambria"/>
          <w:b/>
          <w:bCs/>
          <w:sz w:val="20"/>
          <w:szCs w:val="20"/>
        </w:rPr>
      </w:pPr>
    </w:p>
    <w:p w14:paraId="3B33F28E" w14:textId="77777777" w:rsidR="00F86092" w:rsidRDefault="00F86092" w:rsidP="00EE3FEE">
      <w:pPr>
        <w:pStyle w:val="AralkYok"/>
        <w:rPr>
          <w:rFonts w:ascii="Cambria" w:hAnsi="Cambria"/>
          <w:b/>
          <w:bCs/>
          <w:sz w:val="20"/>
          <w:szCs w:val="20"/>
        </w:rPr>
      </w:pPr>
    </w:p>
    <w:p w14:paraId="6C0CD88F" w14:textId="77777777" w:rsidR="00F86092" w:rsidRDefault="00F86092" w:rsidP="00EE3FEE">
      <w:pPr>
        <w:pStyle w:val="AralkYok"/>
        <w:rPr>
          <w:rFonts w:ascii="Cambria" w:hAnsi="Cambria"/>
          <w:b/>
          <w:bCs/>
          <w:sz w:val="20"/>
          <w:szCs w:val="20"/>
        </w:rPr>
      </w:pPr>
    </w:p>
    <w:p w14:paraId="0A2BD24D" w14:textId="77777777" w:rsidR="00F86092" w:rsidRDefault="00F86092" w:rsidP="00EE3FEE">
      <w:pPr>
        <w:pStyle w:val="AralkYok"/>
        <w:rPr>
          <w:rFonts w:ascii="Cambria" w:hAnsi="Cambria"/>
          <w:b/>
          <w:bCs/>
          <w:sz w:val="20"/>
          <w:szCs w:val="20"/>
        </w:rPr>
      </w:pPr>
    </w:p>
    <w:p w14:paraId="10E7B2E4" w14:textId="77777777" w:rsidR="00F86092" w:rsidRDefault="00F86092" w:rsidP="00EE3FEE">
      <w:pPr>
        <w:pStyle w:val="AralkYok"/>
        <w:rPr>
          <w:rFonts w:ascii="Cambria" w:hAnsi="Cambria"/>
          <w:b/>
          <w:bCs/>
          <w:sz w:val="20"/>
          <w:szCs w:val="20"/>
        </w:rPr>
      </w:pPr>
    </w:p>
    <w:p w14:paraId="705A37FB" w14:textId="77777777" w:rsidR="0070760A" w:rsidRDefault="0070760A" w:rsidP="00EE3FEE">
      <w:pPr>
        <w:pStyle w:val="AralkYok"/>
        <w:rPr>
          <w:rFonts w:ascii="Cambria" w:hAnsi="Cambria"/>
          <w:b/>
          <w:bCs/>
          <w:sz w:val="20"/>
          <w:szCs w:val="20"/>
        </w:rPr>
      </w:pPr>
    </w:p>
    <w:p w14:paraId="597688B5" w14:textId="77777777" w:rsidR="0070760A" w:rsidRDefault="0070760A" w:rsidP="00EE3FEE">
      <w:pPr>
        <w:pStyle w:val="AralkYok"/>
        <w:rPr>
          <w:rFonts w:ascii="Cambria" w:hAnsi="Cambria"/>
          <w:b/>
          <w:bCs/>
          <w:sz w:val="20"/>
          <w:szCs w:val="20"/>
        </w:rPr>
      </w:pPr>
    </w:p>
    <w:p w14:paraId="247BC354" w14:textId="77777777" w:rsidR="0070760A" w:rsidRDefault="0070760A" w:rsidP="00EE3FEE">
      <w:pPr>
        <w:pStyle w:val="AralkYok"/>
        <w:rPr>
          <w:rFonts w:ascii="Cambria" w:hAnsi="Cambria"/>
          <w:b/>
          <w:bCs/>
          <w:sz w:val="20"/>
          <w:szCs w:val="20"/>
        </w:rPr>
      </w:pPr>
    </w:p>
    <w:p w14:paraId="354762DA" w14:textId="77777777" w:rsidR="0070760A" w:rsidRDefault="0070760A" w:rsidP="00EE3FEE">
      <w:pPr>
        <w:pStyle w:val="AralkYok"/>
        <w:rPr>
          <w:rFonts w:ascii="Cambria" w:hAnsi="Cambria"/>
          <w:b/>
          <w:bCs/>
          <w:sz w:val="20"/>
          <w:szCs w:val="20"/>
        </w:rPr>
      </w:pPr>
    </w:p>
    <w:p w14:paraId="14873191" w14:textId="77777777" w:rsidR="00F86092" w:rsidRDefault="00F86092" w:rsidP="00EE3FEE">
      <w:pPr>
        <w:pStyle w:val="AralkYok"/>
        <w:rPr>
          <w:rFonts w:ascii="Cambria" w:hAnsi="Cambria"/>
          <w:b/>
          <w:bCs/>
          <w:sz w:val="20"/>
          <w:szCs w:val="20"/>
        </w:rPr>
      </w:pPr>
    </w:p>
    <w:p w14:paraId="132C0B73" w14:textId="77777777" w:rsidR="00F86092" w:rsidRDefault="00F86092" w:rsidP="00EE3FEE">
      <w:pPr>
        <w:pStyle w:val="AralkYok"/>
        <w:rPr>
          <w:rFonts w:ascii="Cambria" w:hAnsi="Cambria"/>
          <w:b/>
          <w:bCs/>
          <w:sz w:val="20"/>
          <w:szCs w:val="20"/>
        </w:rPr>
      </w:pPr>
    </w:p>
    <w:p w14:paraId="2EC4D289" w14:textId="77777777" w:rsidR="00F86092" w:rsidRDefault="00F86092"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350586" w:rsidRPr="00603431" w14:paraId="11064DE0"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AFB2D50" w14:textId="77777777" w:rsidR="00350586" w:rsidRPr="005F768C" w:rsidRDefault="00350586" w:rsidP="006F4FE6">
            <w:pPr>
              <w:pStyle w:val="AralkYok"/>
              <w:jc w:val="center"/>
              <w:rPr>
                <w:rFonts w:ascii="Cambria" w:hAnsi="Cambria"/>
                <w:b/>
                <w:bCs/>
                <w:sz w:val="20"/>
                <w:szCs w:val="20"/>
              </w:rPr>
            </w:pPr>
            <w:r w:rsidRPr="009A00B7">
              <w:rPr>
                <w:rFonts w:ascii="Cambria" w:hAnsi="Cambria"/>
                <w:b/>
                <w:bCs/>
                <w:sz w:val="20"/>
                <w:szCs w:val="20"/>
              </w:rPr>
              <w:lastRenderedPageBreak/>
              <w:t>4. ÖLÇME VE DEĞERLENDİRME / ASSESSMENT &amp; EVALUATION</w:t>
            </w:r>
          </w:p>
        </w:tc>
      </w:tr>
      <w:tr w:rsidR="00350586" w:rsidRPr="00603431" w14:paraId="70F2BFF6"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E64EEF" w14:textId="77777777" w:rsidR="00350586" w:rsidRPr="004B6B73" w:rsidRDefault="00350586" w:rsidP="006F4FE6">
            <w:pPr>
              <w:pStyle w:val="AralkYok"/>
              <w:spacing w:line="276" w:lineRule="auto"/>
              <w:jc w:val="both"/>
              <w:rPr>
                <w:rFonts w:ascii="Cambria" w:hAnsi="Cambria"/>
                <w:sz w:val="20"/>
                <w:szCs w:val="20"/>
              </w:rPr>
            </w:pPr>
            <w:r w:rsidRPr="004B6B73">
              <w:rPr>
                <w:rFonts w:ascii="Cambria" w:hAnsi="Cambria"/>
                <w:sz w:val="20"/>
                <w:szCs w:val="20"/>
              </w:rPr>
              <w:t>Bu bölüm, derste kullanılacak ölçme ve değerlendirme yöntemlerinin türlerini, sayılarını ve katkı oranlarını (%) şeffaf biçimde göstermeyi amaçlar. Katkı oranlarının toplamı mutlaka %100 olmalı; böylece öğrenci başarısı adil, şeffaf ve izlenebilir biçimde değerlendirilebilir.</w:t>
            </w:r>
          </w:p>
          <w:p w14:paraId="536F0861" w14:textId="77777777" w:rsidR="00350586" w:rsidRPr="004B6B73" w:rsidRDefault="00350586" w:rsidP="006F4FE6">
            <w:pPr>
              <w:pStyle w:val="AralkYok"/>
              <w:spacing w:line="276" w:lineRule="auto"/>
              <w:jc w:val="both"/>
              <w:rPr>
                <w:rFonts w:ascii="Cambria" w:hAnsi="Cambria"/>
                <w:sz w:val="20"/>
                <w:szCs w:val="20"/>
              </w:rPr>
            </w:pPr>
            <w:r w:rsidRPr="004B6B73">
              <w:rPr>
                <w:rFonts w:ascii="Cambria" w:hAnsi="Cambria"/>
                <w:sz w:val="20"/>
                <w:szCs w:val="20"/>
              </w:rPr>
              <w:t>Belirtilen yöntemler, dersin öğrenme çıktıları (ÖÇ) ile doğrudan hizalı olmalı ve rubrikler ya da açık puanlayıcı ölçütlerle desteklenmelidir. Ayrıca öğrencilere sağlanacak geri bildirim zaman çizelgesi ile uyumlu olmalıdır.</w:t>
            </w:r>
          </w:p>
          <w:p w14:paraId="65A15E1B" w14:textId="77777777" w:rsidR="00350586" w:rsidRPr="004B6B73" w:rsidRDefault="00350586" w:rsidP="006F4FE6">
            <w:pPr>
              <w:pStyle w:val="AralkYok"/>
              <w:spacing w:line="276" w:lineRule="auto"/>
              <w:jc w:val="both"/>
              <w:rPr>
                <w:rFonts w:ascii="Cambria" w:hAnsi="Cambria"/>
                <w:sz w:val="20"/>
                <w:szCs w:val="20"/>
              </w:rPr>
            </w:pPr>
            <w:r w:rsidRPr="004B6B73">
              <w:rPr>
                <w:rFonts w:ascii="Cambria" w:hAnsi="Cambria"/>
                <w:sz w:val="20"/>
                <w:szCs w:val="20"/>
              </w:rPr>
              <w:t>Kullanılabilecek araçlar; sınavlar, ödevler, projeler, sunumlar, laboratuvar uygulamaları, saha çalışmaları vb. olup her birinin dersin genel notuna katkı oranı ayrı ayrı gösterilmelidir.</w:t>
            </w:r>
          </w:p>
          <w:p w14:paraId="7AA42F16" w14:textId="77777777" w:rsidR="00350586" w:rsidRPr="004B6B73" w:rsidRDefault="00350586" w:rsidP="006F4FE6">
            <w:pPr>
              <w:pStyle w:val="AralkYok"/>
              <w:spacing w:line="276" w:lineRule="auto"/>
              <w:jc w:val="both"/>
              <w:rPr>
                <w:rFonts w:ascii="Cambria" w:hAnsi="Cambria"/>
                <w:sz w:val="20"/>
                <w:szCs w:val="20"/>
              </w:rPr>
            </w:pPr>
            <w:r w:rsidRPr="004B6B73">
              <w:rPr>
                <w:rFonts w:ascii="Cambria" w:hAnsi="Cambria"/>
                <w:sz w:val="20"/>
                <w:szCs w:val="20"/>
              </w:rPr>
              <w:t xml:space="preserve">Ölçme–değerlendirme araçları, Bloom Taksonomisi düzeyleri ve </w:t>
            </w:r>
            <w:proofErr w:type="spellStart"/>
            <w:r w:rsidRPr="004B6B73">
              <w:rPr>
                <w:rFonts w:ascii="Cambria" w:hAnsi="Cambria"/>
                <w:sz w:val="20"/>
                <w:szCs w:val="20"/>
              </w:rPr>
              <w:t>ÖÇ’lerle</w:t>
            </w:r>
            <w:proofErr w:type="spellEnd"/>
            <w:r w:rsidRPr="004B6B73">
              <w:rPr>
                <w:rFonts w:ascii="Cambria" w:hAnsi="Cambria"/>
                <w:sz w:val="20"/>
                <w:szCs w:val="20"/>
              </w:rPr>
              <w:t xml:space="preserve"> uyumlu olacak şekilde seçilmeli; yalnızca bilgi ölçmeye değil, aynı zamanda uygulama, analiz, değerlendirme ve yaratma düzeylerindeki becerileri de kapsamalıdır. Bu yaklaşım, Bologna sürecinde öngörülen </w:t>
            </w:r>
            <w:proofErr w:type="spellStart"/>
            <w:r w:rsidRPr="004B6B73">
              <w:rPr>
                <w:rFonts w:ascii="Cambria" w:hAnsi="Cambria"/>
                <w:sz w:val="20"/>
                <w:szCs w:val="20"/>
              </w:rPr>
              <w:t>constructive</w:t>
            </w:r>
            <w:proofErr w:type="spellEnd"/>
            <w:r w:rsidRPr="004B6B73">
              <w:rPr>
                <w:rFonts w:ascii="Cambria" w:hAnsi="Cambria"/>
                <w:sz w:val="20"/>
                <w:szCs w:val="20"/>
              </w:rPr>
              <w:t xml:space="preserve"> </w:t>
            </w:r>
            <w:proofErr w:type="spellStart"/>
            <w:r w:rsidRPr="004B6B73">
              <w:rPr>
                <w:rFonts w:ascii="Cambria" w:hAnsi="Cambria"/>
                <w:sz w:val="20"/>
                <w:szCs w:val="20"/>
              </w:rPr>
              <w:t>alignment</w:t>
            </w:r>
            <w:proofErr w:type="spellEnd"/>
            <w:r w:rsidRPr="004B6B73">
              <w:rPr>
                <w:rFonts w:ascii="Cambria" w:hAnsi="Cambria"/>
                <w:sz w:val="20"/>
                <w:szCs w:val="20"/>
              </w:rPr>
              <w:t xml:space="preserve"> </w:t>
            </w:r>
            <w:r w:rsidRPr="00491A06">
              <w:rPr>
                <w:rFonts w:ascii="Cambria" w:hAnsi="Cambria"/>
                <w:sz w:val="20"/>
                <w:szCs w:val="20"/>
              </w:rPr>
              <w:t>(öğrenme çıktısı–öğretim–değerlendirme uyumu)</w:t>
            </w:r>
            <w:r w:rsidRPr="00C67369">
              <w:rPr>
                <w:rFonts w:ascii="Cambria" w:hAnsi="Cambria"/>
                <w:sz w:val="20"/>
                <w:szCs w:val="20"/>
              </w:rPr>
              <w:t xml:space="preserve"> </w:t>
            </w:r>
            <w:r w:rsidRPr="004B6B73">
              <w:rPr>
                <w:rFonts w:ascii="Cambria" w:hAnsi="Cambria"/>
                <w:sz w:val="20"/>
                <w:szCs w:val="20"/>
              </w:rPr>
              <w:t>ilkesini hayata geçirir.</w:t>
            </w:r>
          </w:p>
          <w:p w14:paraId="07AF53CF" w14:textId="77777777" w:rsidR="00350586" w:rsidRPr="000807A3" w:rsidRDefault="00350586" w:rsidP="006F4FE6">
            <w:pPr>
              <w:pStyle w:val="AralkYok"/>
              <w:spacing w:line="276" w:lineRule="auto"/>
              <w:jc w:val="both"/>
              <w:rPr>
                <w:rFonts w:ascii="Cambria" w:hAnsi="Cambria"/>
                <w:sz w:val="20"/>
                <w:szCs w:val="20"/>
              </w:rPr>
            </w:pPr>
            <w:r w:rsidRPr="004B6B73">
              <w:rPr>
                <w:rFonts w:ascii="Cambria" w:hAnsi="Cambria"/>
                <w:sz w:val="20"/>
                <w:szCs w:val="20"/>
              </w:rPr>
              <w:t>Son olarak, dönem içi (ara sınav, ödev, proje vb.) ve dönem sonu (final sınavı, rapor vb.) değerlendirmeleri arasında denge gözetilmelidir.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2EE691" w14:textId="77777777" w:rsidR="00350586" w:rsidRPr="00EB3677" w:rsidRDefault="00350586" w:rsidP="006F4FE6">
            <w:pPr>
              <w:pStyle w:val="AralkYok"/>
              <w:spacing w:line="276" w:lineRule="auto"/>
              <w:jc w:val="both"/>
              <w:rPr>
                <w:rFonts w:ascii="Cambria" w:hAnsi="Cambria"/>
                <w:sz w:val="20"/>
                <w:szCs w:val="20"/>
                <w:lang w:val="en-US"/>
              </w:rPr>
            </w:pPr>
            <w:r w:rsidRPr="00EB3677">
              <w:rPr>
                <w:rFonts w:ascii="Cambria" w:hAnsi="Cambria"/>
                <w:sz w:val="20"/>
                <w:szCs w:val="20"/>
                <w:lang w:val="en-US"/>
              </w:rPr>
              <w:t xml:space="preserve">This section aims to clearly present the types, numbers, and percentage contributions (%) of the assessment methods used in the course. The total contribution must always equal 100%, ensuring that student performance is evaluated fairly, transparently, and </w:t>
            </w:r>
            <w:proofErr w:type="spellStart"/>
            <w:r w:rsidRPr="00EB3677">
              <w:rPr>
                <w:rFonts w:ascii="Cambria" w:hAnsi="Cambria"/>
                <w:sz w:val="20"/>
                <w:szCs w:val="20"/>
                <w:lang w:val="en-US"/>
              </w:rPr>
              <w:t>trackably</w:t>
            </w:r>
            <w:proofErr w:type="spellEnd"/>
            <w:r w:rsidRPr="00EB3677">
              <w:rPr>
                <w:rFonts w:ascii="Cambria" w:hAnsi="Cambria"/>
                <w:sz w:val="20"/>
                <w:szCs w:val="20"/>
                <w:lang w:val="en-US"/>
              </w:rPr>
              <w:t>.</w:t>
            </w:r>
          </w:p>
          <w:p w14:paraId="5E50359F" w14:textId="77777777" w:rsidR="00350586" w:rsidRPr="00EB3677" w:rsidRDefault="00350586" w:rsidP="006F4FE6">
            <w:pPr>
              <w:pStyle w:val="AralkYok"/>
              <w:spacing w:line="276" w:lineRule="auto"/>
              <w:jc w:val="both"/>
              <w:rPr>
                <w:rFonts w:ascii="Cambria" w:hAnsi="Cambria"/>
                <w:sz w:val="20"/>
                <w:szCs w:val="20"/>
                <w:lang w:val="en-US"/>
              </w:rPr>
            </w:pPr>
            <w:r w:rsidRPr="00EB3677">
              <w:rPr>
                <w:rFonts w:ascii="Cambria" w:hAnsi="Cambria"/>
                <w:sz w:val="20"/>
                <w:szCs w:val="20"/>
                <w:lang w:val="en-US"/>
              </w:rPr>
              <w:t>The methods must be directly aligned with the course learning outcomes (LOs) and supported with rubrics or explicit scoring criteria, while also being consistent with the timeline for providing feedback to students.</w:t>
            </w:r>
          </w:p>
          <w:p w14:paraId="4625F2CC" w14:textId="77777777" w:rsidR="00350586" w:rsidRPr="00EB3677" w:rsidRDefault="00350586" w:rsidP="006F4FE6">
            <w:pPr>
              <w:pStyle w:val="AralkYok"/>
              <w:spacing w:line="276" w:lineRule="auto"/>
              <w:jc w:val="both"/>
              <w:rPr>
                <w:rFonts w:ascii="Cambria" w:hAnsi="Cambria"/>
                <w:sz w:val="20"/>
                <w:szCs w:val="20"/>
                <w:lang w:val="en-US"/>
              </w:rPr>
            </w:pPr>
            <w:r w:rsidRPr="00EB3677">
              <w:rPr>
                <w:rFonts w:ascii="Cambria" w:hAnsi="Cambria"/>
                <w:sz w:val="20"/>
                <w:szCs w:val="20"/>
                <w:lang w:val="en-US"/>
              </w:rPr>
              <w:t>The assessment tools may include exams, assignments, projects, presentations, laboratory work, or fieldwork, and each must be listed together with its percentage contribution to the final grade.</w:t>
            </w:r>
          </w:p>
          <w:p w14:paraId="38E05460" w14:textId="77777777" w:rsidR="00350586" w:rsidRPr="00EB3677" w:rsidRDefault="00350586" w:rsidP="006F4FE6">
            <w:pPr>
              <w:pStyle w:val="AralkYok"/>
              <w:spacing w:line="276" w:lineRule="auto"/>
              <w:jc w:val="both"/>
              <w:rPr>
                <w:rFonts w:ascii="Cambria" w:hAnsi="Cambria"/>
                <w:sz w:val="20"/>
                <w:szCs w:val="20"/>
                <w:lang w:val="en-US"/>
              </w:rPr>
            </w:pPr>
            <w:r w:rsidRPr="00EB3677">
              <w:rPr>
                <w:rFonts w:ascii="Cambria" w:hAnsi="Cambria"/>
                <w:sz w:val="20"/>
                <w:szCs w:val="20"/>
                <w:lang w:val="en-US"/>
              </w:rPr>
              <w:t>Assessment methods should be selected in alignment with Bloom’s taxonomy levels and the learning outcomes, addressing not only knowledge but also skills in application, analysis, evaluation, and creation. This ensures the principle of constructive alignment (coherence between learning, teaching, and assessment) as required by the Bologna process.</w:t>
            </w:r>
          </w:p>
          <w:p w14:paraId="1111BFAB" w14:textId="77777777" w:rsidR="00350586" w:rsidRPr="0003393E" w:rsidRDefault="00350586" w:rsidP="006F4FE6">
            <w:pPr>
              <w:pStyle w:val="AralkYok"/>
              <w:spacing w:line="276" w:lineRule="auto"/>
              <w:jc w:val="both"/>
              <w:rPr>
                <w:rFonts w:ascii="Cambria" w:hAnsi="Cambria"/>
                <w:sz w:val="20"/>
                <w:szCs w:val="20"/>
                <w:lang w:val="en-US"/>
              </w:rPr>
            </w:pPr>
            <w:r w:rsidRPr="00EB3677">
              <w:rPr>
                <w:rFonts w:ascii="Cambria" w:hAnsi="Cambria"/>
                <w:sz w:val="20"/>
                <w:szCs w:val="20"/>
                <w:lang w:val="en-US"/>
              </w:rPr>
              <w:t>Finally, a balance must be maintained between midterm/continuous assessments (e.g., exams, assignments, projects) and final/terminal assessments (e.g., final exam, report).</w:t>
            </w:r>
          </w:p>
        </w:tc>
      </w:tr>
      <w:tr w:rsidR="00350586" w:rsidRPr="00603431" w14:paraId="44A18A93"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BBB2D17" w14:textId="77777777" w:rsidR="00350586" w:rsidRPr="00DB20D7" w:rsidRDefault="00350586" w:rsidP="006F4FE6">
            <w:pPr>
              <w:pStyle w:val="AralkYok"/>
              <w:jc w:val="right"/>
              <w:rPr>
                <w:rFonts w:ascii="Cambria" w:hAnsi="Cambria"/>
                <w:b/>
                <w:bCs/>
                <w:sz w:val="20"/>
                <w:szCs w:val="20"/>
                <w:lang w:val="en-US"/>
              </w:rPr>
            </w:pPr>
            <w:r w:rsidRPr="003D158A">
              <w:rPr>
                <w:rFonts w:ascii="Cambria" w:hAnsi="Cambria"/>
                <w:b/>
                <w:bCs/>
                <w:sz w:val="20"/>
                <w:szCs w:val="20"/>
              </w:rPr>
              <w:t xml:space="preserve">Değerlendirme Yöntemi / </w:t>
            </w:r>
            <w:r w:rsidRPr="0003393E">
              <w:rPr>
                <w:rFonts w:ascii="Cambria" w:hAnsi="Cambria"/>
                <w:b/>
                <w:bCs/>
                <w:sz w:val="20"/>
                <w:szCs w:val="20"/>
                <w:lang w:val="en-US"/>
              </w:rPr>
              <w:t>Assessment Method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BD9469" w14:textId="77777777" w:rsidR="00350586" w:rsidRPr="0003393E" w:rsidRDefault="00350586" w:rsidP="006F4FE6">
            <w:pPr>
              <w:pStyle w:val="AralkYok"/>
              <w:spacing w:before="120" w:line="276" w:lineRule="auto"/>
              <w:jc w:val="both"/>
              <w:rPr>
                <w:rFonts w:ascii="Cambria" w:hAnsi="Cambria"/>
                <w:sz w:val="20"/>
                <w:szCs w:val="20"/>
              </w:rPr>
            </w:pPr>
            <w:r w:rsidRPr="0003393E">
              <w:rPr>
                <w:rFonts w:ascii="Cambria" w:hAnsi="Cambria"/>
                <w:sz w:val="20"/>
                <w:szCs w:val="20"/>
              </w:rPr>
              <w:t>Ders kapsamında öğrencilerin başarısını ölçmek için kullanılacak değerlendirme araçları bu bölümde belirtilmelidir. Kullanılan her yöntem, doğrudan dersin öğrenme çıktıları (ÖÇ) ile ilişkilendirilmeli ve şeffaf biçimde yüzdelik katkı oranlarıyla gösterilmelidir. Ölçme–değerlendirme araçlarının çeşitliliği, öğrencilerin yalnızca bilgi düzeyinde değil, aynı zamanda beceri ve yetkinlik boyutlarında da değerlendirilmelerini sağlar. Katkı oranlarının toplamı mutlaka %100 olmalı ve öğrencilere önceden duyurulmalıdır.</w:t>
            </w:r>
          </w:p>
          <w:p w14:paraId="71F35DCD" w14:textId="77777777" w:rsidR="00350586" w:rsidRPr="0003393E" w:rsidRDefault="00350586" w:rsidP="006F4FE6">
            <w:pPr>
              <w:pStyle w:val="AralkYok"/>
              <w:spacing w:line="276" w:lineRule="auto"/>
              <w:jc w:val="both"/>
              <w:rPr>
                <w:rFonts w:ascii="Cambria" w:hAnsi="Cambria"/>
                <w:sz w:val="20"/>
                <w:szCs w:val="20"/>
              </w:rPr>
            </w:pPr>
            <w:r w:rsidRPr="0003393E">
              <w:rPr>
                <w:rFonts w:ascii="Cambria" w:hAnsi="Cambria"/>
                <w:b/>
                <w:bCs/>
                <w:sz w:val="20"/>
                <w:szCs w:val="20"/>
              </w:rPr>
              <w:t>Önerilen değerlendirme yöntemleri ve katkı oranları (örnek):</w:t>
            </w:r>
          </w:p>
          <w:p w14:paraId="206283A0"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Ara sınav (%20–30):</w:t>
            </w:r>
            <w:r w:rsidRPr="0003393E">
              <w:rPr>
                <w:rFonts w:ascii="Cambria" w:hAnsi="Cambria"/>
                <w:sz w:val="20"/>
                <w:szCs w:val="20"/>
              </w:rPr>
              <w:t xml:space="preserve"> Bilgi ve anlama düzeyini ölçmek için klasik yazılı veya çoktan seçmeli sınav.</w:t>
            </w:r>
          </w:p>
          <w:p w14:paraId="7E60583A"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 xml:space="preserve">Kısa sınavlar / </w:t>
            </w:r>
            <w:proofErr w:type="spellStart"/>
            <w:r w:rsidRPr="0003393E">
              <w:rPr>
                <w:rFonts w:ascii="Cambria" w:hAnsi="Cambria"/>
                <w:b/>
                <w:bCs/>
                <w:sz w:val="20"/>
                <w:szCs w:val="20"/>
              </w:rPr>
              <w:t>quiz</w:t>
            </w:r>
            <w:proofErr w:type="spellEnd"/>
            <w:r w:rsidRPr="0003393E">
              <w:rPr>
                <w:rFonts w:ascii="Cambria" w:hAnsi="Cambria"/>
                <w:b/>
                <w:bCs/>
                <w:sz w:val="20"/>
                <w:szCs w:val="20"/>
              </w:rPr>
              <w:t xml:space="preserve"> (%10–15):</w:t>
            </w:r>
            <w:r w:rsidRPr="0003393E">
              <w:rPr>
                <w:rFonts w:ascii="Cambria" w:hAnsi="Cambria"/>
                <w:sz w:val="20"/>
                <w:szCs w:val="20"/>
              </w:rPr>
              <w:t xml:space="preserve"> Sürekli öğrenmeyi destekleyen küçük ve düzenli değerlendirmeler.</w:t>
            </w:r>
          </w:p>
          <w:p w14:paraId="5125B7BC"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Ödev (%15–20):</w:t>
            </w:r>
            <w:r w:rsidRPr="0003393E">
              <w:rPr>
                <w:rFonts w:ascii="Cambria" w:hAnsi="Cambria"/>
                <w:sz w:val="20"/>
                <w:szCs w:val="20"/>
              </w:rPr>
              <w:t xml:space="preserve"> Bireysel araştırma ve yazılı ifade becerisini ölçmek için.</w:t>
            </w:r>
          </w:p>
          <w:p w14:paraId="2F067B25"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Proje (%20–25):</w:t>
            </w:r>
            <w:r w:rsidRPr="0003393E">
              <w:rPr>
                <w:rFonts w:ascii="Cambria" w:hAnsi="Cambria"/>
                <w:sz w:val="20"/>
                <w:szCs w:val="20"/>
              </w:rPr>
              <w:t xml:space="preserve"> Uygulama, analiz ve yaratma düzeylerini kapsayan performans temelli çalışma.</w:t>
            </w:r>
          </w:p>
          <w:p w14:paraId="26AEF7BC"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Sunum (%10–15):</w:t>
            </w:r>
            <w:r w:rsidRPr="0003393E">
              <w:rPr>
                <w:rFonts w:ascii="Cambria" w:hAnsi="Cambria"/>
                <w:sz w:val="20"/>
                <w:szCs w:val="20"/>
              </w:rPr>
              <w:t xml:space="preserve"> İletişim becerilerini ve bilgiyi aktarabilme yetkinliğini ölçmek için.</w:t>
            </w:r>
          </w:p>
          <w:p w14:paraId="2162B11A"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t>Laboratuvar raporu / uygulama (%10–20):</w:t>
            </w:r>
            <w:r w:rsidRPr="0003393E">
              <w:rPr>
                <w:rFonts w:ascii="Cambria" w:hAnsi="Cambria"/>
                <w:sz w:val="20"/>
                <w:szCs w:val="20"/>
              </w:rPr>
              <w:t xml:space="preserve"> Uygulamalı derslerde deneysel veya pratik performansı belgelendirmek için.</w:t>
            </w:r>
          </w:p>
          <w:p w14:paraId="62310910" w14:textId="77777777" w:rsidR="00350586" w:rsidRPr="0003393E" w:rsidRDefault="00350586" w:rsidP="00350586">
            <w:pPr>
              <w:pStyle w:val="AralkYok"/>
              <w:numPr>
                <w:ilvl w:val="0"/>
                <w:numId w:val="92"/>
              </w:numPr>
              <w:spacing w:line="276" w:lineRule="auto"/>
              <w:jc w:val="both"/>
              <w:rPr>
                <w:rFonts w:ascii="Cambria" w:hAnsi="Cambria"/>
                <w:sz w:val="20"/>
                <w:szCs w:val="20"/>
              </w:rPr>
            </w:pPr>
            <w:r w:rsidRPr="0003393E">
              <w:rPr>
                <w:rFonts w:ascii="Cambria" w:hAnsi="Cambria"/>
                <w:b/>
                <w:bCs/>
                <w:sz w:val="20"/>
                <w:szCs w:val="20"/>
              </w:rPr>
              <w:lastRenderedPageBreak/>
              <w:t>Final sınavı (%30–40):</w:t>
            </w:r>
            <w:r w:rsidRPr="0003393E">
              <w:rPr>
                <w:rFonts w:ascii="Cambria" w:hAnsi="Cambria"/>
                <w:sz w:val="20"/>
                <w:szCs w:val="20"/>
              </w:rPr>
              <w:t xml:space="preserve"> Dönem boyunca edinilen bilgi, beceri ve yetkinlikleri bütüncül şekilde ölçmek için.</w:t>
            </w:r>
          </w:p>
          <w:p w14:paraId="0E3583C1" w14:textId="77777777" w:rsidR="00350586" w:rsidRPr="0003393E" w:rsidRDefault="00350586" w:rsidP="006F4FE6">
            <w:pPr>
              <w:pStyle w:val="AralkYok"/>
              <w:spacing w:line="276" w:lineRule="auto"/>
              <w:jc w:val="both"/>
              <w:rPr>
                <w:rFonts w:ascii="Cambria" w:hAnsi="Cambria"/>
                <w:sz w:val="20"/>
                <w:szCs w:val="20"/>
              </w:rPr>
            </w:pPr>
            <w:r w:rsidRPr="0003393E">
              <w:rPr>
                <w:rFonts w:ascii="Cambria" w:hAnsi="Cambria"/>
                <w:b/>
                <w:bCs/>
                <w:sz w:val="20"/>
                <w:szCs w:val="20"/>
              </w:rPr>
              <w:t>Bologna uyum gerekçeleri:</w:t>
            </w:r>
          </w:p>
          <w:p w14:paraId="360C4DE5" w14:textId="77777777" w:rsidR="00350586" w:rsidRPr="0003393E" w:rsidRDefault="00350586" w:rsidP="00350586">
            <w:pPr>
              <w:pStyle w:val="AralkYok"/>
              <w:numPr>
                <w:ilvl w:val="0"/>
                <w:numId w:val="93"/>
              </w:numPr>
              <w:spacing w:line="276" w:lineRule="auto"/>
              <w:jc w:val="both"/>
              <w:rPr>
                <w:rFonts w:ascii="Cambria" w:hAnsi="Cambria"/>
                <w:sz w:val="20"/>
                <w:szCs w:val="20"/>
              </w:rPr>
            </w:pPr>
            <w:r w:rsidRPr="0003393E">
              <w:rPr>
                <w:rFonts w:ascii="Cambria" w:hAnsi="Cambria"/>
                <w:b/>
                <w:bCs/>
                <w:sz w:val="20"/>
                <w:szCs w:val="20"/>
              </w:rPr>
              <w:t>Çeşitlilik:</w:t>
            </w:r>
            <w:r w:rsidRPr="0003393E">
              <w:rPr>
                <w:rFonts w:ascii="Cambria" w:hAnsi="Cambria"/>
                <w:sz w:val="20"/>
                <w:szCs w:val="20"/>
              </w:rPr>
              <w:t xml:space="preserve"> Sınav, ödev, proje, sunum ve laboratuvar gibi farklı araçlar kullanılarak bilgi, beceri ve yetkinlik birlikte ölçülür.</w:t>
            </w:r>
          </w:p>
          <w:p w14:paraId="1115084F" w14:textId="77777777" w:rsidR="00350586" w:rsidRPr="0003393E" w:rsidRDefault="00350586" w:rsidP="00350586">
            <w:pPr>
              <w:pStyle w:val="AralkYok"/>
              <w:numPr>
                <w:ilvl w:val="0"/>
                <w:numId w:val="93"/>
              </w:numPr>
              <w:spacing w:line="276" w:lineRule="auto"/>
              <w:jc w:val="both"/>
              <w:rPr>
                <w:rFonts w:ascii="Cambria" w:hAnsi="Cambria"/>
                <w:sz w:val="20"/>
                <w:szCs w:val="20"/>
              </w:rPr>
            </w:pPr>
            <w:r w:rsidRPr="0003393E">
              <w:rPr>
                <w:rFonts w:ascii="Cambria" w:hAnsi="Cambria"/>
                <w:b/>
                <w:bCs/>
                <w:sz w:val="20"/>
                <w:szCs w:val="20"/>
              </w:rPr>
              <w:t>Bloom uyumu:</w:t>
            </w:r>
            <w:r w:rsidRPr="0003393E">
              <w:rPr>
                <w:rFonts w:ascii="Cambria" w:hAnsi="Cambria"/>
                <w:sz w:val="20"/>
                <w:szCs w:val="20"/>
              </w:rPr>
              <w:t xml:space="preserve"> Ölçme araçları, bilgi–anlama (sınavlar), uygulama–analiz (ödev, laboratuvar, vaka çalışması) ve değerlendirme–yaratma (proje, sunum) düzeylerini kapsar.</w:t>
            </w:r>
          </w:p>
          <w:p w14:paraId="6EEC886D" w14:textId="77777777" w:rsidR="00350586" w:rsidRPr="0003393E" w:rsidRDefault="00350586" w:rsidP="00350586">
            <w:pPr>
              <w:pStyle w:val="AralkYok"/>
              <w:numPr>
                <w:ilvl w:val="0"/>
                <w:numId w:val="93"/>
              </w:numPr>
              <w:spacing w:line="276" w:lineRule="auto"/>
              <w:jc w:val="both"/>
              <w:rPr>
                <w:rFonts w:ascii="Cambria" w:hAnsi="Cambria"/>
                <w:sz w:val="20"/>
                <w:szCs w:val="20"/>
              </w:rPr>
            </w:pPr>
            <w:r w:rsidRPr="0003393E">
              <w:rPr>
                <w:rFonts w:ascii="Cambria" w:hAnsi="Cambria"/>
                <w:b/>
                <w:bCs/>
                <w:sz w:val="20"/>
                <w:szCs w:val="20"/>
              </w:rPr>
              <w:t>Şeffaflık:</w:t>
            </w:r>
            <w:r w:rsidRPr="0003393E">
              <w:rPr>
                <w:rFonts w:ascii="Cambria" w:hAnsi="Cambria"/>
                <w:sz w:val="20"/>
                <w:szCs w:val="20"/>
              </w:rPr>
              <w:t xml:space="preserve"> Katkı oranları %100 üzerinden açık biçimde ilan edilir; öğrenciler süreci önceden görür.</w:t>
            </w:r>
          </w:p>
          <w:p w14:paraId="033AB39D" w14:textId="77777777" w:rsidR="00350586" w:rsidRPr="0003393E" w:rsidRDefault="00350586" w:rsidP="00350586">
            <w:pPr>
              <w:pStyle w:val="AralkYok"/>
              <w:numPr>
                <w:ilvl w:val="0"/>
                <w:numId w:val="93"/>
              </w:numPr>
              <w:spacing w:line="276" w:lineRule="auto"/>
              <w:jc w:val="both"/>
              <w:rPr>
                <w:rFonts w:ascii="Cambria" w:hAnsi="Cambria"/>
                <w:sz w:val="20"/>
                <w:szCs w:val="20"/>
              </w:rPr>
            </w:pPr>
            <w:proofErr w:type="spellStart"/>
            <w:r w:rsidRPr="0003393E">
              <w:rPr>
                <w:rFonts w:ascii="Cambria" w:hAnsi="Cambria"/>
                <w:b/>
                <w:bCs/>
                <w:sz w:val="20"/>
                <w:szCs w:val="20"/>
              </w:rPr>
              <w:t>Constructive</w:t>
            </w:r>
            <w:proofErr w:type="spellEnd"/>
            <w:r w:rsidRPr="0003393E">
              <w:rPr>
                <w:rFonts w:ascii="Cambria" w:hAnsi="Cambria"/>
                <w:b/>
                <w:bCs/>
                <w:sz w:val="20"/>
                <w:szCs w:val="20"/>
              </w:rPr>
              <w:t xml:space="preserve"> </w:t>
            </w:r>
            <w:proofErr w:type="spellStart"/>
            <w:r w:rsidRPr="0003393E">
              <w:rPr>
                <w:rFonts w:ascii="Cambria" w:hAnsi="Cambria"/>
                <w:b/>
                <w:bCs/>
                <w:sz w:val="20"/>
                <w:szCs w:val="20"/>
              </w:rPr>
              <w:t>alignment</w:t>
            </w:r>
            <w:proofErr w:type="spellEnd"/>
            <w:r w:rsidRPr="0003393E">
              <w:rPr>
                <w:rFonts w:ascii="Cambria" w:hAnsi="Cambria"/>
                <w:b/>
                <w:bCs/>
                <w:sz w:val="20"/>
                <w:szCs w:val="20"/>
              </w:rPr>
              <w:t xml:space="preserve"> </w:t>
            </w:r>
            <w:r w:rsidRPr="0003393E">
              <w:rPr>
                <w:rFonts w:ascii="Cambria" w:hAnsi="Cambria"/>
                <w:sz w:val="20"/>
                <w:szCs w:val="20"/>
              </w:rPr>
              <w:t>(öğrenme çıktısı–öğretim–değerlendirme uyumu)</w:t>
            </w:r>
            <w:r w:rsidRPr="0003393E">
              <w:rPr>
                <w:rFonts w:ascii="Cambria" w:hAnsi="Cambria"/>
                <w:b/>
                <w:bCs/>
                <w:sz w:val="20"/>
                <w:szCs w:val="20"/>
              </w:rPr>
              <w:t>:</w:t>
            </w:r>
            <w:r w:rsidRPr="0003393E">
              <w:rPr>
                <w:rFonts w:ascii="Cambria" w:hAnsi="Cambria"/>
                <w:sz w:val="20"/>
                <w:szCs w:val="20"/>
              </w:rPr>
              <w:t xml:space="preserve"> Her yöntem, ilgili öğrenme çıktısıyla (ÖÇ) doğrudan hizalanır.</w:t>
            </w:r>
          </w:p>
          <w:p w14:paraId="7E0944CE" w14:textId="77777777" w:rsidR="00350586" w:rsidRPr="00545B54" w:rsidRDefault="00350586" w:rsidP="00350586">
            <w:pPr>
              <w:pStyle w:val="AralkYok"/>
              <w:numPr>
                <w:ilvl w:val="0"/>
                <w:numId w:val="93"/>
              </w:numPr>
              <w:spacing w:after="120" w:line="276" w:lineRule="auto"/>
              <w:ind w:left="714" w:hanging="357"/>
              <w:jc w:val="both"/>
              <w:rPr>
                <w:rFonts w:ascii="Cambria" w:hAnsi="Cambria"/>
                <w:sz w:val="20"/>
                <w:szCs w:val="20"/>
              </w:rPr>
            </w:pPr>
            <w:r w:rsidRPr="0003393E">
              <w:rPr>
                <w:rFonts w:ascii="Cambria" w:hAnsi="Cambria"/>
                <w:b/>
                <w:bCs/>
                <w:sz w:val="20"/>
                <w:szCs w:val="20"/>
              </w:rPr>
              <w:t>Adalet &amp; güvenilirlik:</w:t>
            </w:r>
            <w:r w:rsidRPr="0003393E">
              <w:rPr>
                <w:rFonts w:ascii="Cambria" w:hAnsi="Cambria"/>
                <w:sz w:val="20"/>
                <w:szCs w:val="20"/>
              </w:rPr>
              <w:t xml:space="preserve"> Rubrikler, kriter listeleri ve değerlendirme formlarıyla desteklenerek nesnel ölçme sağlanır.</w:t>
            </w:r>
          </w:p>
        </w:tc>
      </w:tr>
      <w:tr w:rsidR="00350586" w:rsidRPr="00603431" w14:paraId="67BF148C"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44DFE00" w14:textId="77777777" w:rsidR="00350586" w:rsidRPr="00047D97"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15FC40" w14:textId="77777777" w:rsidR="00350586" w:rsidRPr="003D212D" w:rsidRDefault="00350586" w:rsidP="006F4FE6">
            <w:pPr>
              <w:pStyle w:val="AralkYok"/>
              <w:spacing w:before="120" w:line="276" w:lineRule="auto"/>
              <w:jc w:val="both"/>
              <w:rPr>
                <w:rFonts w:ascii="Cambria" w:hAnsi="Cambria"/>
                <w:sz w:val="20"/>
                <w:szCs w:val="20"/>
                <w:lang w:val="en-US"/>
              </w:rPr>
            </w:pPr>
            <w:r w:rsidRPr="003D212D">
              <w:rPr>
                <w:rFonts w:ascii="Cambria" w:hAnsi="Cambria"/>
                <w:sz w:val="20"/>
                <w:szCs w:val="20"/>
                <w:lang w:val="en-US"/>
              </w:rPr>
              <w:t>This section specifies the assessment tools to be used to evaluate students’ achievement in the course. Each method must be directly aligned with the learning outcomes (LOs) and transparently presented with percentage weights. The diversity of assessment tools ensures that students are evaluated not only at knowledge level but also in terms of skills and competences. The total weighting must equal 100% and be communicated to students in advance.</w:t>
            </w:r>
          </w:p>
          <w:p w14:paraId="497AEA35" w14:textId="77777777" w:rsidR="00350586" w:rsidRPr="003D212D" w:rsidRDefault="00350586" w:rsidP="006F4FE6">
            <w:pPr>
              <w:pStyle w:val="AralkYok"/>
              <w:spacing w:line="276" w:lineRule="auto"/>
              <w:jc w:val="both"/>
              <w:rPr>
                <w:rFonts w:ascii="Cambria" w:hAnsi="Cambria"/>
                <w:sz w:val="20"/>
                <w:szCs w:val="20"/>
                <w:lang w:val="en-US"/>
              </w:rPr>
            </w:pPr>
            <w:r w:rsidRPr="003D212D">
              <w:rPr>
                <w:rFonts w:ascii="Cambria" w:hAnsi="Cambria"/>
                <w:b/>
                <w:bCs/>
                <w:sz w:val="20"/>
                <w:szCs w:val="20"/>
                <w:lang w:val="en-US"/>
              </w:rPr>
              <w:t>Suggested assessment methods and weightings (example):</w:t>
            </w:r>
          </w:p>
          <w:p w14:paraId="0B77CD9F"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Midterm exam (20–30%):</w:t>
            </w:r>
            <w:r w:rsidRPr="003D212D">
              <w:rPr>
                <w:rFonts w:ascii="Cambria" w:hAnsi="Cambria"/>
                <w:sz w:val="20"/>
                <w:szCs w:val="20"/>
                <w:lang w:val="en-US"/>
              </w:rPr>
              <w:t xml:space="preserve"> Written or multiple-choice test assessing knowledge and comprehension.</w:t>
            </w:r>
          </w:p>
          <w:p w14:paraId="0E18027D"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Quizzes (10–15%):</w:t>
            </w:r>
            <w:r w:rsidRPr="003D212D">
              <w:rPr>
                <w:rFonts w:ascii="Cambria" w:hAnsi="Cambria"/>
                <w:sz w:val="20"/>
                <w:szCs w:val="20"/>
                <w:lang w:val="en-US"/>
              </w:rPr>
              <w:t xml:space="preserve"> Short, frequent assessments supporting continuous learning.</w:t>
            </w:r>
          </w:p>
          <w:p w14:paraId="4A2431F4"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Assignment (15–20%):</w:t>
            </w:r>
            <w:r w:rsidRPr="003D212D">
              <w:rPr>
                <w:rFonts w:ascii="Cambria" w:hAnsi="Cambria"/>
                <w:sz w:val="20"/>
                <w:szCs w:val="20"/>
                <w:lang w:val="en-US"/>
              </w:rPr>
              <w:t xml:space="preserve"> Evaluates research and written communication skills.</w:t>
            </w:r>
          </w:p>
          <w:p w14:paraId="699D2E7C"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Project (20–25%):</w:t>
            </w:r>
            <w:r w:rsidRPr="003D212D">
              <w:rPr>
                <w:rFonts w:ascii="Cambria" w:hAnsi="Cambria"/>
                <w:sz w:val="20"/>
                <w:szCs w:val="20"/>
                <w:lang w:val="en-US"/>
              </w:rPr>
              <w:t xml:space="preserve"> A comprehensive performance task covering application, analysis, and creation.</w:t>
            </w:r>
          </w:p>
          <w:p w14:paraId="4E0D4AE0"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Presentation (10–15%):</w:t>
            </w:r>
            <w:r w:rsidRPr="003D212D">
              <w:rPr>
                <w:rFonts w:ascii="Cambria" w:hAnsi="Cambria"/>
                <w:sz w:val="20"/>
                <w:szCs w:val="20"/>
                <w:lang w:val="en-US"/>
              </w:rPr>
              <w:t xml:space="preserve"> Measures communication skills and ability to convey knowledge.</w:t>
            </w:r>
          </w:p>
          <w:p w14:paraId="6EFE4891"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Lab report / practical work (10–20%):</w:t>
            </w:r>
            <w:r w:rsidRPr="003D212D">
              <w:rPr>
                <w:rFonts w:ascii="Cambria" w:hAnsi="Cambria"/>
                <w:sz w:val="20"/>
                <w:szCs w:val="20"/>
                <w:lang w:val="en-US"/>
              </w:rPr>
              <w:t xml:space="preserve"> In practice-based courses, evaluates experimental or practical performance.</w:t>
            </w:r>
          </w:p>
          <w:p w14:paraId="2C32D0AC" w14:textId="77777777" w:rsidR="00350586" w:rsidRPr="003D212D" w:rsidRDefault="00350586" w:rsidP="00350586">
            <w:pPr>
              <w:pStyle w:val="AralkYok"/>
              <w:numPr>
                <w:ilvl w:val="0"/>
                <w:numId w:val="94"/>
              </w:numPr>
              <w:spacing w:line="276" w:lineRule="auto"/>
              <w:jc w:val="both"/>
              <w:rPr>
                <w:rFonts w:ascii="Cambria" w:hAnsi="Cambria"/>
                <w:sz w:val="20"/>
                <w:szCs w:val="20"/>
                <w:lang w:val="en-US"/>
              </w:rPr>
            </w:pPr>
            <w:r w:rsidRPr="003D212D">
              <w:rPr>
                <w:rFonts w:ascii="Cambria" w:hAnsi="Cambria"/>
                <w:b/>
                <w:bCs/>
                <w:sz w:val="20"/>
                <w:szCs w:val="20"/>
                <w:lang w:val="en-US"/>
              </w:rPr>
              <w:t>Final exam (30–40%):</w:t>
            </w:r>
            <w:r w:rsidRPr="003D212D">
              <w:rPr>
                <w:rFonts w:ascii="Cambria" w:hAnsi="Cambria"/>
                <w:sz w:val="20"/>
                <w:szCs w:val="20"/>
                <w:lang w:val="en-US"/>
              </w:rPr>
              <w:t xml:space="preserve"> Provides holistic assessment of knowledge, skills, and competences gained throughout the semester.</w:t>
            </w:r>
          </w:p>
          <w:p w14:paraId="347C22D6" w14:textId="77777777" w:rsidR="00350586" w:rsidRPr="003D212D" w:rsidRDefault="00350586" w:rsidP="006F4FE6">
            <w:pPr>
              <w:pStyle w:val="AralkYok"/>
              <w:spacing w:line="276" w:lineRule="auto"/>
              <w:jc w:val="both"/>
              <w:rPr>
                <w:rFonts w:ascii="Cambria" w:hAnsi="Cambria"/>
                <w:sz w:val="20"/>
                <w:szCs w:val="20"/>
                <w:lang w:val="en-US"/>
              </w:rPr>
            </w:pPr>
            <w:r w:rsidRPr="003D212D">
              <w:rPr>
                <w:rFonts w:ascii="Cambria" w:hAnsi="Cambria"/>
                <w:b/>
                <w:bCs/>
                <w:sz w:val="20"/>
                <w:szCs w:val="20"/>
                <w:lang w:val="en-US"/>
              </w:rPr>
              <w:t>Bologna alignment rationale:</w:t>
            </w:r>
          </w:p>
          <w:p w14:paraId="1951491B" w14:textId="77777777" w:rsidR="00350586" w:rsidRPr="003D212D" w:rsidRDefault="00350586" w:rsidP="00350586">
            <w:pPr>
              <w:pStyle w:val="AralkYok"/>
              <w:numPr>
                <w:ilvl w:val="0"/>
                <w:numId w:val="95"/>
              </w:numPr>
              <w:spacing w:line="276" w:lineRule="auto"/>
              <w:jc w:val="both"/>
              <w:rPr>
                <w:rFonts w:ascii="Cambria" w:hAnsi="Cambria"/>
                <w:sz w:val="20"/>
                <w:szCs w:val="20"/>
                <w:lang w:val="en-US"/>
              </w:rPr>
            </w:pPr>
            <w:r w:rsidRPr="003D212D">
              <w:rPr>
                <w:rFonts w:ascii="Cambria" w:hAnsi="Cambria"/>
                <w:b/>
                <w:bCs/>
                <w:sz w:val="20"/>
                <w:szCs w:val="20"/>
                <w:lang w:val="en-US"/>
              </w:rPr>
              <w:t>Diversity:</w:t>
            </w:r>
            <w:r w:rsidRPr="003D212D">
              <w:rPr>
                <w:rFonts w:ascii="Cambria" w:hAnsi="Cambria"/>
                <w:sz w:val="20"/>
                <w:szCs w:val="20"/>
                <w:lang w:val="en-US"/>
              </w:rPr>
              <w:t xml:space="preserve"> A variety of tools (exams, assignments, projects, presentations, labs) assess knowledge, skills, and competences together.</w:t>
            </w:r>
          </w:p>
          <w:p w14:paraId="5E6E50B9" w14:textId="77777777" w:rsidR="00350586" w:rsidRPr="003D212D" w:rsidRDefault="00350586" w:rsidP="00350586">
            <w:pPr>
              <w:pStyle w:val="AralkYok"/>
              <w:numPr>
                <w:ilvl w:val="0"/>
                <w:numId w:val="95"/>
              </w:numPr>
              <w:spacing w:line="276" w:lineRule="auto"/>
              <w:jc w:val="both"/>
              <w:rPr>
                <w:rFonts w:ascii="Cambria" w:hAnsi="Cambria"/>
                <w:sz w:val="20"/>
                <w:szCs w:val="20"/>
                <w:lang w:val="en-US"/>
              </w:rPr>
            </w:pPr>
            <w:r w:rsidRPr="003D212D">
              <w:rPr>
                <w:rFonts w:ascii="Cambria" w:hAnsi="Cambria"/>
                <w:b/>
                <w:bCs/>
                <w:sz w:val="20"/>
                <w:szCs w:val="20"/>
                <w:lang w:val="en-US"/>
              </w:rPr>
              <w:t>Bloom alignment:</w:t>
            </w:r>
            <w:r w:rsidRPr="003D212D">
              <w:rPr>
                <w:rFonts w:ascii="Cambria" w:hAnsi="Cambria"/>
                <w:sz w:val="20"/>
                <w:szCs w:val="20"/>
                <w:lang w:val="en-US"/>
              </w:rPr>
              <w:t xml:space="preserve"> Tools address knowledge–comprehension (exams), application–analysis (assignments, labs, case studies), and evaluation–creation (projects, presentations).</w:t>
            </w:r>
          </w:p>
          <w:p w14:paraId="491BA0B9" w14:textId="77777777" w:rsidR="00350586" w:rsidRPr="003D212D" w:rsidRDefault="00350586" w:rsidP="00350586">
            <w:pPr>
              <w:pStyle w:val="AralkYok"/>
              <w:numPr>
                <w:ilvl w:val="0"/>
                <w:numId w:val="95"/>
              </w:numPr>
              <w:spacing w:line="276" w:lineRule="auto"/>
              <w:jc w:val="both"/>
              <w:rPr>
                <w:rFonts w:ascii="Cambria" w:hAnsi="Cambria"/>
                <w:sz w:val="20"/>
                <w:szCs w:val="20"/>
                <w:lang w:val="en-US"/>
              </w:rPr>
            </w:pPr>
            <w:r w:rsidRPr="003D212D">
              <w:rPr>
                <w:rFonts w:ascii="Cambria" w:hAnsi="Cambria"/>
                <w:b/>
                <w:bCs/>
                <w:sz w:val="20"/>
                <w:szCs w:val="20"/>
                <w:lang w:val="en-US"/>
              </w:rPr>
              <w:t>Transparency:</w:t>
            </w:r>
            <w:r w:rsidRPr="003D212D">
              <w:rPr>
                <w:rFonts w:ascii="Cambria" w:hAnsi="Cambria"/>
                <w:sz w:val="20"/>
                <w:szCs w:val="20"/>
                <w:lang w:val="en-US"/>
              </w:rPr>
              <w:t xml:space="preserve"> Percentage weights are clearly defined, totaling 100%, and communicated in advance.</w:t>
            </w:r>
          </w:p>
          <w:p w14:paraId="43F1B90A" w14:textId="77777777" w:rsidR="00350586" w:rsidRPr="003D212D" w:rsidRDefault="00350586" w:rsidP="00350586">
            <w:pPr>
              <w:pStyle w:val="AralkYok"/>
              <w:numPr>
                <w:ilvl w:val="0"/>
                <w:numId w:val="95"/>
              </w:numPr>
              <w:spacing w:line="276" w:lineRule="auto"/>
              <w:jc w:val="both"/>
              <w:rPr>
                <w:rFonts w:ascii="Cambria" w:hAnsi="Cambria"/>
                <w:sz w:val="20"/>
                <w:szCs w:val="20"/>
                <w:lang w:val="en-US"/>
              </w:rPr>
            </w:pPr>
            <w:r w:rsidRPr="003D212D">
              <w:rPr>
                <w:rFonts w:ascii="Cambria" w:hAnsi="Cambria"/>
                <w:b/>
                <w:bCs/>
                <w:sz w:val="20"/>
                <w:szCs w:val="20"/>
                <w:lang w:val="en-US"/>
              </w:rPr>
              <w:t>Constructive alignment:</w:t>
            </w:r>
            <w:r w:rsidRPr="003D212D">
              <w:rPr>
                <w:rFonts w:ascii="Cambria" w:hAnsi="Cambria"/>
                <w:sz w:val="20"/>
                <w:szCs w:val="20"/>
                <w:lang w:val="en-US"/>
              </w:rPr>
              <w:t xml:space="preserve"> Each method is explicitly linked to the relevant learning outcome (LO).</w:t>
            </w:r>
          </w:p>
          <w:p w14:paraId="2B549AB0" w14:textId="77777777" w:rsidR="00350586" w:rsidRPr="00D2288F" w:rsidRDefault="00350586" w:rsidP="00350586">
            <w:pPr>
              <w:pStyle w:val="AralkYok"/>
              <w:numPr>
                <w:ilvl w:val="0"/>
                <w:numId w:val="95"/>
              </w:numPr>
              <w:spacing w:after="120" w:line="276" w:lineRule="auto"/>
              <w:ind w:left="714" w:hanging="357"/>
              <w:jc w:val="both"/>
              <w:rPr>
                <w:rFonts w:ascii="Cambria" w:hAnsi="Cambria"/>
                <w:sz w:val="20"/>
                <w:szCs w:val="20"/>
                <w:lang w:val="en-US"/>
              </w:rPr>
            </w:pPr>
            <w:r w:rsidRPr="003D212D">
              <w:rPr>
                <w:rFonts w:ascii="Cambria" w:hAnsi="Cambria"/>
                <w:b/>
                <w:bCs/>
                <w:sz w:val="20"/>
                <w:szCs w:val="20"/>
                <w:lang w:val="en-US"/>
              </w:rPr>
              <w:t>Fairness &amp; reliability:</w:t>
            </w:r>
            <w:r w:rsidRPr="003D212D">
              <w:rPr>
                <w:rFonts w:ascii="Cambria" w:hAnsi="Cambria"/>
                <w:sz w:val="20"/>
                <w:szCs w:val="20"/>
                <w:lang w:val="en-US"/>
              </w:rPr>
              <w:t xml:space="preserve"> Supported by rubrics, criteria lists, and evaluation forms to ensure objectivity.</w:t>
            </w:r>
          </w:p>
        </w:tc>
      </w:tr>
      <w:tr w:rsidR="00350586" w:rsidRPr="00603431" w14:paraId="21B86FA2"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8842B0F" w14:textId="77777777" w:rsidR="00350586" w:rsidRPr="000B563F" w:rsidRDefault="00350586" w:rsidP="006F4FE6">
            <w:pPr>
              <w:pStyle w:val="AralkYok"/>
              <w:jc w:val="right"/>
              <w:rPr>
                <w:rFonts w:ascii="Cambria" w:hAnsi="Cambria"/>
                <w:b/>
                <w:bCs/>
                <w:sz w:val="20"/>
                <w:szCs w:val="20"/>
                <w:lang w:val="en-US"/>
              </w:rPr>
            </w:pPr>
            <w:r w:rsidRPr="0068592A">
              <w:rPr>
                <w:rFonts w:ascii="Cambria" w:hAnsi="Cambria"/>
                <w:b/>
                <w:bCs/>
                <w:sz w:val="20"/>
                <w:szCs w:val="20"/>
              </w:rPr>
              <w:lastRenderedPageBreak/>
              <w:t>Adet /</w:t>
            </w:r>
            <w:r w:rsidRPr="00D2288F">
              <w:rPr>
                <w:rFonts w:ascii="Cambria" w:hAnsi="Cambria"/>
                <w:b/>
                <w:bCs/>
                <w:sz w:val="20"/>
                <w:szCs w:val="20"/>
                <w:lang w:val="en-US"/>
              </w:rPr>
              <w:t xml:space="preserve"> Number</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749D03" w14:textId="77777777" w:rsidR="00350586" w:rsidRPr="00F9670F" w:rsidRDefault="00350586" w:rsidP="006F4FE6">
            <w:pPr>
              <w:pStyle w:val="AralkYok"/>
              <w:spacing w:before="120" w:after="120" w:line="276" w:lineRule="auto"/>
              <w:jc w:val="both"/>
              <w:rPr>
                <w:rFonts w:ascii="Cambria" w:hAnsi="Cambria"/>
                <w:sz w:val="20"/>
                <w:szCs w:val="20"/>
              </w:rPr>
            </w:pPr>
            <w:r w:rsidRPr="00F9670F">
              <w:rPr>
                <w:rFonts w:ascii="Cambria" w:hAnsi="Cambria"/>
                <w:sz w:val="20"/>
                <w:szCs w:val="20"/>
              </w:rPr>
              <w:t xml:space="preserve">Her ölçme–değerlendirme yönteminin kaç kez uygulanacağı bu sütunda açıkça belirtilmelidir. Örneğin, </w:t>
            </w:r>
            <w:r w:rsidRPr="00F9670F">
              <w:rPr>
                <w:rFonts w:ascii="Cambria" w:hAnsi="Cambria"/>
                <w:i/>
                <w:iCs/>
                <w:sz w:val="20"/>
                <w:szCs w:val="20"/>
              </w:rPr>
              <w:t>“2 kısa sınav”</w:t>
            </w:r>
            <w:r w:rsidRPr="00F9670F">
              <w:rPr>
                <w:rFonts w:ascii="Cambria" w:hAnsi="Cambria"/>
                <w:sz w:val="20"/>
                <w:szCs w:val="20"/>
              </w:rPr>
              <w:t xml:space="preserve">, </w:t>
            </w:r>
            <w:r w:rsidRPr="00F9670F">
              <w:rPr>
                <w:rFonts w:ascii="Cambria" w:hAnsi="Cambria"/>
                <w:i/>
                <w:iCs/>
                <w:sz w:val="20"/>
                <w:szCs w:val="20"/>
              </w:rPr>
              <w:t>“1 dönem projesi”</w:t>
            </w:r>
            <w:r w:rsidRPr="00F9670F">
              <w:rPr>
                <w:rFonts w:ascii="Cambria" w:hAnsi="Cambria"/>
                <w:sz w:val="20"/>
                <w:szCs w:val="20"/>
              </w:rPr>
              <w:t xml:space="preserve">, </w:t>
            </w:r>
            <w:r w:rsidRPr="00F9670F">
              <w:rPr>
                <w:rFonts w:ascii="Cambria" w:hAnsi="Cambria"/>
                <w:i/>
                <w:iCs/>
                <w:sz w:val="20"/>
                <w:szCs w:val="20"/>
              </w:rPr>
              <w:t>“1 sunum”</w:t>
            </w:r>
            <w:r w:rsidRPr="00F9670F">
              <w:rPr>
                <w:rFonts w:ascii="Cambria" w:hAnsi="Cambria"/>
                <w:sz w:val="20"/>
                <w:szCs w:val="20"/>
              </w:rPr>
              <w:t xml:space="preserve"> gibi net ve sayısal ifadeler kullanılmalıdır. Tekrar eden değerlendirmeler mutlaka sayı ile gösterilmeli; yalnızca </w:t>
            </w:r>
            <w:r w:rsidRPr="00F9670F">
              <w:rPr>
                <w:rFonts w:ascii="Cambria" w:hAnsi="Cambria"/>
                <w:i/>
                <w:iCs/>
                <w:sz w:val="20"/>
                <w:szCs w:val="20"/>
              </w:rPr>
              <w:t>“var”</w:t>
            </w:r>
            <w:r w:rsidRPr="00F9670F">
              <w:rPr>
                <w:rFonts w:ascii="Cambria" w:hAnsi="Cambria"/>
                <w:sz w:val="20"/>
                <w:szCs w:val="20"/>
              </w:rPr>
              <w:t xml:space="preserve">, </w:t>
            </w:r>
            <w:r w:rsidRPr="00F9670F">
              <w:rPr>
                <w:rFonts w:ascii="Cambria" w:hAnsi="Cambria"/>
                <w:i/>
                <w:iCs/>
                <w:sz w:val="20"/>
                <w:szCs w:val="20"/>
              </w:rPr>
              <w:t>“uygulanacak”</w:t>
            </w:r>
            <w:r w:rsidRPr="00F9670F">
              <w:rPr>
                <w:rFonts w:ascii="Cambria" w:hAnsi="Cambria"/>
                <w:sz w:val="20"/>
                <w:szCs w:val="20"/>
              </w:rPr>
              <w:t xml:space="preserve"> gibi belirsiz ifadelerden kaçınılmalıdır. Bu yaklaşım, öğrencilerin dönem boyunca hangi yöntemle, kaç kez ve hangi aralıklarla değerlendirileceklerini önceden görmelerini sağlar. Böylelikle dersin ölçme–değerlendirme süreci şeffaf, öngörülebilir ve Bologna sürecinin şeffaflık ilkesiyle uyumlu hale gelir.</w:t>
            </w:r>
          </w:p>
        </w:tc>
      </w:tr>
      <w:tr w:rsidR="00350586" w:rsidRPr="00603431" w14:paraId="44DF2294"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B9F50ED" w14:textId="77777777" w:rsidR="00350586" w:rsidRPr="006509F1"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F05AFA" w14:textId="77777777" w:rsidR="00350586" w:rsidRPr="00D2288F" w:rsidRDefault="00350586" w:rsidP="006F4FE6">
            <w:pPr>
              <w:pStyle w:val="AralkYok"/>
              <w:spacing w:before="120" w:after="120"/>
              <w:jc w:val="both"/>
              <w:rPr>
                <w:rFonts w:ascii="Cambria" w:hAnsi="Cambria"/>
                <w:sz w:val="20"/>
                <w:szCs w:val="20"/>
                <w:lang w:val="en-US"/>
              </w:rPr>
            </w:pPr>
            <w:r w:rsidRPr="00D2288F">
              <w:rPr>
                <w:rFonts w:ascii="Cambria" w:hAnsi="Cambria"/>
                <w:sz w:val="20"/>
                <w:szCs w:val="20"/>
                <w:lang w:val="en-US"/>
              </w:rPr>
              <w:t xml:space="preserve">This column must clearly specify how many times each assessment method will be applied. For instance, </w:t>
            </w:r>
            <w:r w:rsidRPr="00D2288F">
              <w:rPr>
                <w:rFonts w:ascii="Cambria" w:hAnsi="Cambria"/>
                <w:i/>
                <w:iCs/>
                <w:sz w:val="20"/>
                <w:szCs w:val="20"/>
                <w:lang w:val="en-US"/>
              </w:rPr>
              <w:t>“2 quizzes”</w:t>
            </w:r>
            <w:r w:rsidRPr="00D2288F">
              <w:rPr>
                <w:rFonts w:ascii="Cambria" w:hAnsi="Cambria"/>
                <w:sz w:val="20"/>
                <w:szCs w:val="20"/>
                <w:lang w:val="en-US"/>
              </w:rPr>
              <w:t xml:space="preserve">, </w:t>
            </w:r>
            <w:r w:rsidRPr="00D2288F">
              <w:rPr>
                <w:rFonts w:ascii="Cambria" w:hAnsi="Cambria"/>
                <w:i/>
                <w:iCs/>
                <w:sz w:val="20"/>
                <w:szCs w:val="20"/>
                <w:lang w:val="en-US"/>
              </w:rPr>
              <w:t>“1 term project”</w:t>
            </w:r>
            <w:r w:rsidRPr="00D2288F">
              <w:rPr>
                <w:rFonts w:ascii="Cambria" w:hAnsi="Cambria"/>
                <w:sz w:val="20"/>
                <w:szCs w:val="20"/>
                <w:lang w:val="en-US"/>
              </w:rPr>
              <w:t xml:space="preserve">, </w:t>
            </w:r>
            <w:r w:rsidRPr="00D2288F">
              <w:rPr>
                <w:rFonts w:ascii="Cambria" w:hAnsi="Cambria"/>
                <w:i/>
                <w:iCs/>
                <w:sz w:val="20"/>
                <w:szCs w:val="20"/>
                <w:lang w:val="en-US"/>
              </w:rPr>
              <w:t>“1 presentation”</w:t>
            </w:r>
            <w:r w:rsidRPr="00D2288F">
              <w:rPr>
                <w:rFonts w:ascii="Cambria" w:hAnsi="Cambria"/>
                <w:sz w:val="20"/>
                <w:szCs w:val="20"/>
                <w:lang w:val="en-US"/>
              </w:rPr>
              <w:t xml:space="preserve"> should be written in explicit numerical terms. Repeated assessments must always be stated with numbers; vague expressions such as </w:t>
            </w:r>
            <w:r w:rsidRPr="00D2288F">
              <w:rPr>
                <w:rFonts w:ascii="Cambria" w:hAnsi="Cambria"/>
                <w:i/>
                <w:iCs/>
                <w:sz w:val="20"/>
                <w:szCs w:val="20"/>
                <w:lang w:val="en-US"/>
              </w:rPr>
              <w:t>“present”</w:t>
            </w:r>
            <w:r w:rsidRPr="00D2288F">
              <w:rPr>
                <w:rFonts w:ascii="Cambria" w:hAnsi="Cambria"/>
                <w:sz w:val="20"/>
                <w:szCs w:val="20"/>
                <w:lang w:val="en-US"/>
              </w:rPr>
              <w:t xml:space="preserve"> or </w:t>
            </w:r>
            <w:r w:rsidRPr="00D2288F">
              <w:rPr>
                <w:rFonts w:ascii="Cambria" w:hAnsi="Cambria"/>
                <w:i/>
                <w:iCs/>
                <w:sz w:val="20"/>
                <w:szCs w:val="20"/>
                <w:lang w:val="en-US"/>
              </w:rPr>
              <w:t>“will be done”</w:t>
            </w:r>
            <w:r w:rsidRPr="00D2288F">
              <w:rPr>
                <w:rFonts w:ascii="Cambria" w:hAnsi="Cambria"/>
                <w:sz w:val="20"/>
                <w:szCs w:val="20"/>
                <w:lang w:val="en-US"/>
              </w:rPr>
              <w:t xml:space="preserve"> should be avoided. This practice ensures that students can see in advance how many times and at what intervals they will be assessed throughout the semester. In this way, the course’s assessment process becomes transparent, predictable, and fully aligned with the transparency principle of the Bologna framework.</w:t>
            </w:r>
          </w:p>
        </w:tc>
      </w:tr>
      <w:tr w:rsidR="00350586" w:rsidRPr="00603431" w14:paraId="0CA1EED6"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F3E67F9" w14:textId="77777777" w:rsidR="00350586" w:rsidRDefault="00350586" w:rsidP="006F4FE6">
            <w:pPr>
              <w:pStyle w:val="AralkYok"/>
              <w:jc w:val="right"/>
              <w:rPr>
                <w:rFonts w:ascii="Cambria" w:hAnsi="Cambria"/>
                <w:b/>
                <w:bCs/>
                <w:sz w:val="20"/>
                <w:szCs w:val="20"/>
              </w:rPr>
            </w:pPr>
            <w:r w:rsidRPr="00D060C6">
              <w:rPr>
                <w:rFonts w:ascii="Cambria" w:hAnsi="Cambria"/>
                <w:b/>
                <w:bCs/>
                <w:sz w:val="20"/>
                <w:szCs w:val="20"/>
              </w:rPr>
              <w:t xml:space="preserve">Katkı Oranı (%) / </w:t>
            </w:r>
          </w:p>
          <w:p w14:paraId="58279DFD" w14:textId="77777777" w:rsidR="00350586" w:rsidRPr="00D2288F" w:rsidRDefault="00350586" w:rsidP="006F4FE6">
            <w:pPr>
              <w:pStyle w:val="AralkYok"/>
              <w:jc w:val="right"/>
              <w:rPr>
                <w:rFonts w:ascii="Cambria" w:hAnsi="Cambria"/>
                <w:b/>
                <w:bCs/>
                <w:sz w:val="20"/>
                <w:szCs w:val="20"/>
                <w:lang w:val="en-US"/>
              </w:rPr>
            </w:pPr>
            <w:r w:rsidRPr="00D2288F">
              <w:rPr>
                <w:rFonts w:ascii="Cambria" w:hAnsi="Cambria"/>
                <w:b/>
                <w:bCs/>
                <w:sz w:val="20"/>
                <w:szCs w:val="20"/>
                <w:lang w:val="en-US"/>
              </w:rPr>
              <w:t>Contribution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E4C749" w14:textId="77777777" w:rsidR="00350586" w:rsidRDefault="00350586" w:rsidP="006F4FE6">
            <w:pPr>
              <w:pStyle w:val="AralkYok"/>
              <w:spacing w:before="120" w:line="276" w:lineRule="auto"/>
              <w:jc w:val="both"/>
              <w:rPr>
                <w:rFonts w:ascii="Cambria" w:hAnsi="Cambria"/>
                <w:sz w:val="20"/>
                <w:szCs w:val="20"/>
              </w:rPr>
            </w:pPr>
            <w:r w:rsidRPr="002B55E7">
              <w:rPr>
                <w:rFonts w:ascii="Cambria" w:hAnsi="Cambria"/>
                <w:sz w:val="20"/>
                <w:szCs w:val="20"/>
              </w:rPr>
              <w:t xml:space="preserve">Her bir ölçme–değerlendirme yönteminin dönem sonu başarı notuna katkı yüzdesi bu sütunda net bir şekilde belirtilmelidir. Tüm yöntemlerin katkı oranlarının toplamı mutlaka </w:t>
            </w:r>
            <w:r w:rsidRPr="002B55E7">
              <w:rPr>
                <w:rFonts w:ascii="Cambria" w:hAnsi="Cambria"/>
                <w:b/>
                <w:bCs/>
                <w:sz w:val="20"/>
                <w:szCs w:val="20"/>
              </w:rPr>
              <w:t>%100</w:t>
            </w:r>
            <w:r w:rsidRPr="002B55E7">
              <w:rPr>
                <w:rFonts w:ascii="Cambria" w:hAnsi="Cambria"/>
                <w:sz w:val="20"/>
                <w:szCs w:val="20"/>
              </w:rPr>
              <w:t xml:space="preserve"> olmalıdır. Dağılım yapılırken ölçme araçları ile öğrenme çıktıları (ÖÇ) arasında yapısal uyum gözetilmeli; bilgi, beceri ve yetkinlik boyutları dengeli biçimde temsil edilmelidir. Örneğin: </w:t>
            </w:r>
            <w:r w:rsidRPr="002B55E7">
              <w:rPr>
                <w:rFonts w:ascii="Cambria" w:hAnsi="Cambria"/>
                <w:i/>
                <w:iCs/>
                <w:sz w:val="20"/>
                <w:szCs w:val="20"/>
              </w:rPr>
              <w:t>“Ara Sınav %30, Proje %20, Final Sınavı %50”</w:t>
            </w:r>
            <w:r w:rsidRPr="002B55E7">
              <w:rPr>
                <w:rFonts w:ascii="Cambria" w:hAnsi="Cambria"/>
                <w:sz w:val="20"/>
                <w:szCs w:val="20"/>
              </w:rPr>
              <w:t>. Bu şeffaflık sayesinde öğrenciler, hangi etkinliklerin başarıya ne ölçüde katkıda bulunduğunu önceden bilir ve öğrenme sürecini buna göre planlayabilir.</w:t>
            </w:r>
          </w:p>
          <w:p w14:paraId="1DBDDCDD" w14:textId="77777777" w:rsidR="00350586" w:rsidRPr="006F0E8E" w:rsidRDefault="00350586" w:rsidP="006F4FE6">
            <w:pPr>
              <w:pStyle w:val="AralkYok"/>
              <w:spacing w:line="276" w:lineRule="auto"/>
              <w:jc w:val="both"/>
              <w:rPr>
                <w:rFonts w:ascii="Cambria" w:hAnsi="Cambria"/>
                <w:b/>
                <w:bCs/>
                <w:sz w:val="20"/>
                <w:szCs w:val="20"/>
              </w:rPr>
            </w:pPr>
            <w:r w:rsidRPr="006F0E8E">
              <w:rPr>
                <w:rFonts w:ascii="Cambria" w:hAnsi="Cambria"/>
                <w:b/>
                <w:bCs/>
                <w:sz w:val="20"/>
                <w:szCs w:val="20"/>
              </w:rPr>
              <w:t>1. Teorik Ders İçin Örnek Katkı Oranı Dağılımı</w:t>
            </w:r>
          </w:p>
          <w:p w14:paraId="17CEDD9C" w14:textId="77777777" w:rsidR="00350586" w:rsidRPr="006F0E8E" w:rsidRDefault="00350586" w:rsidP="006F4FE6">
            <w:pPr>
              <w:pStyle w:val="AralkYok"/>
              <w:spacing w:line="276" w:lineRule="auto"/>
              <w:jc w:val="both"/>
              <w:rPr>
                <w:rFonts w:ascii="Cambria" w:hAnsi="Cambria"/>
                <w:sz w:val="20"/>
                <w:szCs w:val="20"/>
                <w:lang w:val="sv-SE"/>
              </w:rPr>
            </w:pPr>
            <w:r w:rsidRPr="006F0E8E">
              <w:rPr>
                <w:rFonts w:ascii="Cambria" w:hAnsi="Cambria"/>
                <w:sz w:val="20"/>
                <w:szCs w:val="20"/>
                <w:lang w:val="sv-SE"/>
              </w:rPr>
              <w:t>(Bilgi ve kavramsal odaklı dersler)</w:t>
            </w:r>
          </w:p>
          <w:p w14:paraId="7618738C" w14:textId="77777777" w:rsidR="00350586" w:rsidRPr="006F0E8E" w:rsidRDefault="00350586" w:rsidP="00350586">
            <w:pPr>
              <w:pStyle w:val="AralkYok"/>
              <w:numPr>
                <w:ilvl w:val="0"/>
                <w:numId w:val="96"/>
              </w:numPr>
              <w:spacing w:line="276" w:lineRule="auto"/>
              <w:jc w:val="both"/>
              <w:rPr>
                <w:rFonts w:ascii="Cambria" w:hAnsi="Cambria"/>
                <w:sz w:val="20"/>
                <w:szCs w:val="20"/>
                <w:lang w:val="sv-SE"/>
              </w:rPr>
            </w:pPr>
            <w:r w:rsidRPr="006F0E8E">
              <w:rPr>
                <w:rFonts w:ascii="Cambria" w:hAnsi="Cambria"/>
                <w:b/>
                <w:bCs/>
                <w:sz w:val="20"/>
                <w:szCs w:val="20"/>
                <w:lang w:val="sv-SE"/>
              </w:rPr>
              <w:t>Ara Sınav (Midterm Exam): %30</w:t>
            </w:r>
            <w:r w:rsidRPr="006F0E8E">
              <w:rPr>
                <w:rFonts w:ascii="Cambria" w:hAnsi="Cambria"/>
                <w:sz w:val="20"/>
                <w:szCs w:val="20"/>
                <w:lang w:val="sv-SE"/>
              </w:rPr>
              <w:t xml:space="preserve"> → Bilgi ve anlama düzeylerini ölçer.</w:t>
            </w:r>
          </w:p>
          <w:p w14:paraId="2315C5CF" w14:textId="77777777" w:rsidR="00350586" w:rsidRPr="006F0E8E" w:rsidRDefault="00350586" w:rsidP="00350586">
            <w:pPr>
              <w:pStyle w:val="AralkYok"/>
              <w:numPr>
                <w:ilvl w:val="0"/>
                <w:numId w:val="96"/>
              </w:numPr>
              <w:spacing w:line="276" w:lineRule="auto"/>
              <w:jc w:val="both"/>
              <w:rPr>
                <w:rFonts w:ascii="Cambria" w:hAnsi="Cambria"/>
                <w:sz w:val="20"/>
                <w:szCs w:val="20"/>
                <w:lang w:val="sv-SE"/>
              </w:rPr>
            </w:pPr>
            <w:r w:rsidRPr="006F0E8E">
              <w:rPr>
                <w:rFonts w:ascii="Cambria" w:hAnsi="Cambria"/>
                <w:b/>
                <w:bCs/>
                <w:sz w:val="20"/>
                <w:szCs w:val="20"/>
                <w:lang w:val="sv-SE"/>
              </w:rPr>
              <w:t>Kısa Sınavlar (Quizzes): %10</w:t>
            </w:r>
            <w:r w:rsidRPr="006F0E8E">
              <w:rPr>
                <w:rFonts w:ascii="Cambria" w:hAnsi="Cambria"/>
                <w:sz w:val="20"/>
                <w:szCs w:val="20"/>
                <w:lang w:val="sv-SE"/>
              </w:rPr>
              <w:t xml:space="preserve"> → Sürekli hazırlığı ve derse katılımı teşvik eder.</w:t>
            </w:r>
          </w:p>
          <w:p w14:paraId="15526B19" w14:textId="77777777" w:rsidR="00350586" w:rsidRPr="006F0E8E" w:rsidRDefault="00350586" w:rsidP="00350586">
            <w:pPr>
              <w:pStyle w:val="AralkYok"/>
              <w:numPr>
                <w:ilvl w:val="0"/>
                <w:numId w:val="96"/>
              </w:numPr>
              <w:spacing w:line="276" w:lineRule="auto"/>
              <w:jc w:val="both"/>
              <w:rPr>
                <w:rFonts w:ascii="Cambria" w:hAnsi="Cambria"/>
                <w:sz w:val="20"/>
                <w:szCs w:val="20"/>
                <w:lang w:val="sv-SE"/>
              </w:rPr>
            </w:pPr>
            <w:r w:rsidRPr="006F0E8E">
              <w:rPr>
                <w:rFonts w:ascii="Cambria" w:hAnsi="Cambria"/>
                <w:b/>
                <w:bCs/>
                <w:sz w:val="20"/>
                <w:szCs w:val="20"/>
                <w:lang w:val="sv-SE"/>
              </w:rPr>
              <w:t>Ödev (Assignment): %10</w:t>
            </w:r>
            <w:r w:rsidRPr="006F0E8E">
              <w:rPr>
                <w:rFonts w:ascii="Cambria" w:hAnsi="Cambria"/>
                <w:sz w:val="20"/>
                <w:szCs w:val="20"/>
                <w:lang w:val="sv-SE"/>
              </w:rPr>
              <w:t xml:space="preserve"> → Yazılı ifade ve bireysel araştırmayı değerlendirir.</w:t>
            </w:r>
          </w:p>
          <w:p w14:paraId="15E349D8" w14:textId="77777777" w:rsidR="00350586" w:rsidRPr="006F0E8E" w:rsidRDefault="00350586" w:rsidP="00350586">
            <w:pPr>
              <w:pStyle w:val="AralkYok"/>
              <w:numPr>
                <w:ilvl w:val="0"/>
                <w:numId w:val="96"/>
              </w:numPr>
              <w:spacing w:line="276" w:lineRule="auto"/>
              <w:jc w:val="both"/>
              <w:rPr>
                <w:rFonts w:ascii="Cambria" w:hAnsi="Cambria"/>
                <w:sz w:val="20"/>
                <w:szCs w:val="20"/>
                <w:lang w:val="sv-SE"/>
              </w:rPr>
            </w:pPr>
            <w:r w:rsidRPr="006F0E8E">
              <w:rPr>
                <w:rFonts w:ascii="Cambria" w:hAnsi="Cambria"/>
                <w:b/>
                <w:bCs/>
                <w:sz w:val="20"/>
                <w:szCs w:val="20"/>
                <w:lang w:val="sv-SE"/>
              </w:rPr>
              <w:t>Final Sınavı (Final Exam): %50</w:t>
            </w:r>
            <w:r w:rsidRPr="006F0E8E">
              <w:rPr>
                <w:rFonts w:ascii="Cambria" w:hAnsi="Cambria"/>
                <w:sz w:val="20"/>
                <w:szCs w:val="20"/>
                <w:lang w:val="sv-SE"/>
              </w:rPr>
              <w:t xml:space="preserve"> → Tüm öğrenme çıktılarının bütüncül ölçümü.</w:t>
            </w:r>
          </w:p>
          <w:p w14:paraId="4B9499F1" w14:textId="77777777" w:rsidR="00350586" w:rsidRPr="007D5857" w:rsidRDefault="00350586" w:rsidP="006F4FE6">
            <w:pPr>
              <w:pStyle w:val="AralkYok"/>
              <w:spacing w:line="276" w:lineRule="auto"/>
              <w:jc w:val="both"/>
              <w:rPr>
                <w:rFonts w:ascii="Cambria" w:hAnsi="Cambria"/>
                <w:sz w:val="20"/>
                <w:szCs w:val="20"/>
                <w:lang w:val="sv-SE"/>
              </w:rPr>
            </w:pPr>
            <w:r w:rsidRPr="007D5857">
              <w:rPr>
                <w:rFonts w:ascii="Cambria" w:hAnsi="Cambria"/>
                <w:b/>
                <w:bCs/>
                <w:sz w:val="20"/>
                <w:szCs w:val="20"/>
                <w:lang w:val="sv-SE"/>
              </w:rPr>
              <w:t>Toplam = %100</w:t>
            </w:r>
          </w:p>
          <w:p w14:paraId="1EE28E6A" w14:textId="77777777" w:rsidR="00350586" w:rsidRDefault="00350586" w:rsidP="006F4FE6">
            <w:pPr>
              <w:pStyle w:val="AralkYok"/>
              <w:spacing w:line="276" w:lineRule="auto"/>
              <w:jc w:val="both"/>
              <w:rPr>
                <w:rFonts w:ascii="Cambria" w:hAnsi="Cambria"/>
                <w:sz w:val="20"/>
                <w:szCs w:val="20"/>
              </w:rPr>
            </w:pPr>
          </w:p>
          <w:p w14:paraId="747E4681" w14:textId="77777777" w:rsidR="00350586" w:rsidRPr="00756E6F" w:rsidRDefault="00350586" w:rsidP="006F4FE6">
            <w:pPr>
              <w:pStyle w:val="AralkYok"/>
              <w:spacing w:line="276" w:lineRule="auto"/>
              <w:jc w:val="both"/>
              <w:rPr>
                <w:rFonts w:ascii="Cambria" w:hAnsi="Cambria"/>
                <w:b/>
                <w:bCs/>
                <w:sz w:val="20"/>
                <w:szCs w:val="20"/>
              </w:rPr>
            </w:pPr>
            <w:r w:rsidRPr="00756E6F">
              <w:rPr>
                <w:rFonts w:ascii="Cambria" w:hAnsi="Cambria"/>
                <w:b/>
                <w:bCs/>
                <w:sz w:val="20"/>
                <w:szCs w:val="20"/>
              </w:rPr>
              <w:t>2. Uygulamalı / Proje Tabanlı Ders İçin Örnek Katkı Oranı Dağılımı</w:t>
            </w:r>
          </w:p>
          <w:p w14:paraId="2B63C670" w14:textId="77777777" w:rsidR="00350586" w:rsidRPr="00756E6F" w:rsidRDefault="00350586" w:rsidP="006F4FE6">
            <w:pPr>
              <w:pStyle w:val="AralkYok"/>
              <w:spacing w:line="276" w:lineRule="auto"/>
              <w:jc w:val="both"/>
              <w:rPr>
                <w:rFonts w:ascii="Cambria" w:hAnsi="Cambria"/>
                <w:sz w:val="20"/>
                <w:szCs w:val="20"/>
              </w:rPr>
            </w:pPr>
            <w:r w:rsidRPr="00756E6F">
              <w:rPr>
                <w:rFonts w:ascii="Cambria" w:hAnsi="Cambria"/>
                <w:sz w:val="20"/>
                <w:szCs w:val="20"/>
              </w:rPr>
              <w:t>(Beceri ve yetkinlik odaklı dersler)</w:t>
            </w:r>
          </w:p>
          <w:p w14:paraId="2DC08F08"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t>Ara Sınav (</w:t>
            </w:r>
            <w:proofErr w:type="spellStart"/>
            <w:r w:rsidRPr="00756E6F">
              <w:rPr>
                <w:rFonts w:ascii="Cambria" w:hAnsi="Cambria"/>
                <w:b/>
                <w:bCs/>
                <w:sz w:val="20"/>
                <w:szCs w:val="20"/>
              </w:rPr>
              <w:t>Midterm</w:t>
            </w:r>
            <w:proofErr w:type="spellEnd"/>
            <w:r w:rsidRPr="00756E6F">
              <w:rPr>
                <w:rFonts w:ascii="Cambria" w:hAnsi="Cambria"/>
                <w:b/>
                <w:bCs/>
                <w:sz w:val="20"/>
                <w:szCs w:val="20"/>
              </w:rPr>
              <w:t xml:space="preserve"> </w:t>
            </w:r>
            <w:proofErr w:type="spellStart"/>
            <w:r w:rsidRPr="00756E6F">
              <w:rPr>
                <w:rFonts w:ascii="Cambria" w:hAnsi="Cambria"/>
                <w:b/>
                <w:bCs/>
                <w:sz w:val="20"/>
                <w:szCs w:val="20"/>
              </w:rPr>
              <w:t>Exam</w:t>
            </w:r>
            <w:proofErr w:type="spellEnd"/>
            <w:r w:rsidRPr="00756E6F">
              <w:rPr>
                <w:rFonts w:ascii="Cambria" w:hAnsi="Cambria"/>
                <w:b/>
                <w:bCs/>
                <w:sz w:val="20"/>
                <w:szCs w:val="20"/>
              </w:rPr>
              <w:t>): %20</w:t>
            </w:r>
            <w:r w:rsidRPr="00756E6F">
              <w:rPr>
                <w:rFonts w:ascii="Cambria" w:hAnsi="Cambria"/>
                <w:sz w:val="20"/>
                <w:szCs w:val="20"/>
              </w:rPr>
              <w:t xml:space="preserve"> → Temel bilgi ve kavramların kontrolü.</w:t>
            </w:r>
          </w:p>
          <w:p w14:paraId="4F3BDF4D"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t>Ödev (</w:t>
            </w:r>
            <w:proofErr w:type="spellStart"/>
            <w:r w:rsidRPr="00756E6F">
              <w:rPr>
                <w:rFonts w:ascii="Cambria" w:hAnsi="Cambria"/>
                <w:b/>
                <w:bCs/>
                <w:sz w:val="20"/>
                <w:szCs w:val="20"/>
              </w:rPr>
              <w:t>Assignment</w:t>
            </w:r>
            <w:proofErr w:type="spellEnd"/>
            <w:r w:rsidRPr="00756E6F">
              <w:rPr>
                <w:rFonts w:ascii="Cambria" w:hAnsi="Cambria"/>
                <w:b/>
                <w:bCs/>
                <w:sz w:val="20"/>
                <w:szCs w:val="20"/>
              </w:rPr>
              <w:t>): %15</w:t>
            </w:r>
            <w:r w:rsidRPr="00756E6F">
              <w:rPr>
                <w:rFonts w:ascii="Cambria" w:hAnsi="Cambria"/>
                <w:sz w:val="20"/>
                <w:szCs w:val="20"/>
              </w:rPr>
              <w:t xml:space="preserve"> → Teoriyi uygulamaya aktarma.</w:t>
            </w:r>
          </w:p>
          <w:p w14:paraId="46F26C0E"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t>Proje (Project): %25</w:t>
            </w:r>
            <w:r w:rsidRPr="00756E6F">
              <w:rPr>
                <w:rFonts w:ascii="Cambria" w:hAnsi="Cambria"/>
                <w:sz w:val="20"/>
                <w:szCs w:val="20"/>
              </w:rPr>
              <w:t xml:space="preserve"> → Uygulama, analiz ve yaratma düzeylerini ölçer.</w:t>
            </w:r>
          </w:p>
          <w:p w14:paraId="5D28422E"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t>Sunum (Presentation): %10</w:t>
            </w:r>
            <w:r w:rsidRPr="00756E6F">
              <w:rPr>
                <w:rFonts w:ascii="Cambria" w:hAnsi="Cambria"/>
                <w:sz w:val="20"/>
                <w:szCs w:val="20"/>
              </w:rPr>
              <w:t xml:space="preserve"> → İletişim ve bilgi paylaşımı becerilerini değerlendirir.</w:t>
            </w:r>
          </w:p>
          <w:p w14:paraId="6C7FCA88"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t>Laboratuvar Raporu / Uygulama (</w:t>
            </w:r>
            <w:proofErr w:type="spellStart"/>
            <w:r w:rsidRPr="00756E6F">
              <w:rPr>
                <w:rFonts w:ascii="Cambria" w:hAnsi="Cambria"/>
                <w:b/>
                <w:bCs/>
                <w:sz w:val="20"/>
                <w:szCs w:val="20"/>
              </w:rPr>
              <w:t>Lab</w:t>
            </w:r>
            <w:proofErr w:type="spellEnd"/>
            <w:r w:rsidRPr="00756E6F">
              <w:rPr>
                <w:rFonts w:ascii="Cambria" w:hAnsi="Cambria"/>
                <w:b/>
                <w:bCs/>
                <w:sz w:val="20"/>
                <w:szCs w:val="20"/>
              </w:rPr>
              <w:t>/</w:t>
            </w:r>
            <w:proofErr w:type="spellStart"/>
            <w:r w:rsidRPr="00756E6F">
              <w:rPr>
                <w:rFonts w:ascii="Cambria" w:hAnsi="Cambria"/>
                <w:b/>
                <w:bCs/>
                <w:sz w:val="20"/>
                <w:szCs w:val="20"/>
              </w:rPr>
              <w:t>Practice</w:t>
            </w:r>
            <w:proofErr w:type="spellEnd"/>
            <w:r w:rsidRPr="00756E6F">
              <w:rPr>
                <w:rFonts w:ascii="Cambria" w:hAnsi="Cambria"/>
                <w:b/>
                <w:bCs/>
                <w:sz w:val="20"/>
                <w:szCs w:val="20"/>
              </w:rPr>
              <w:t xml:space="preserve"> Report): %10</w:t>
            </w:r>
            <w:r w:rsidRPr="00756E6F">
              <w:rPr>
                <w:rFonts w:ascii="Cambria" w:hAnsi="Cambria"/>
                <w:sz w:val="20"/>
                <w:szCs w:val="20"/>
              </w:rPr>
              <w:t xml:space="preserve"> → Deneysel veya saha performansının ölçümü.</w:t>
            </w:r>
          </w:p>
          <w:p w14:paraId="7D89ABDA" w14:textId="77777777" w:rsidR="00350586" w:rsidRPr="00756E6F" w:rsidRDefault="00350586" w:rsidP="00350586">
            <w:pPr>
              <w:pStyle w:val="AralkYok"/>
              <w:numPr>
                <w:ilvl w:val="0"/>
                <w:numId w:val="97"/>
              </w:numPr>
              <w:spacing w:line="276" w:lineRule="auto"/>
              <w:jc w:val="both"/>
              <w:rPr>
                <w:rFonts w:ascii="Cambria" w:hAnsi="Cambria"/>
                <w:sz w:val="20"/>
                <w:szCs w:val="20"/>
              </w:rPr>
            </w:pPr>
            <w:r w:rsidRPr="00756E6F">
              <w:rPr>
                <w:rFonts w:ascii="Cambria" w:hAnsi="Cambria"/>
                <w:b/>
                <w:bCs/>
                <w:sz w:val="20"/>
                <w:szCs w:val="20"/>
              </w:rPr>
              <w:lastRenderedPageBreak/>
              <w:t xml:space="preserve">Final Sınavı (Final </w:t>
            </w:r>
            <w:proofErr w:type="spellStart"/>
            <w:r w:rsidRPr="00756E6F">
              <w:rPr>
                <w:rFonts w:ascii="Cambria" w:hAnsi="Cambria"/>
                <w:b/>
                <w:bCs/>
                <w:sz w:val="20"/>
                <w:szCs w:val="20"/>
              </w:rPr>
              <w:t>Exam</w:t>
            </w:r>
            <w:proofErr w:type="spellEnd"/>
            <w:r w:rsidRPr="00756E6F">
              <w:rPr>
                <w:rFonts w:ascii="Cambria" w:hAnsi="Cambria"/>
                <w:b/>
                <w:bCs/>
                <w:sz w:val="20"/>
                <w:szCs w:val="20"/>
              </w:rPr>
              <w:t>): %20</w:t>
            </w:r>
            <w:r w:rsidRPr="00756E6F">
              <w:rPr>
                <w:rFonts w:ascii="Cambria" w:hAnsi="Cambria"/>
                <w:sz w:val="20"/>
                <w:szCs w:val="20"/>
              </w:rPr>
              <w:t xml:space="preserve"> → Genel başarı ve öğrenme çıktılarının bütüncül değerlendirmesi.</w:t>
            </w:r>
          </w:p>
          <w:p w14:paraId="2592D27E" w14:textId="77777777" w:rsidR="00350586" w:rsidRPr="00D2288F" w:rsidRDefault="00350586" w:rsidP="006F4FE6">
            <w:pPr>
              <w:pStyle w:val="AralkYok"/>
              <w:spacing w:after="120" w:line="276" w:lineRule="auto"/>
              <w:jc w:val="both"/>
              <w:rPr>
                <w:rFonts w:ascii="Cambria" w:hAnsi="Cambria"/>
                <w:sz w:val="20"/>
                <w:szCs w:val="20"/>
                <w:lang w:val="en-US"/>
              </w:rPr>
            </w:pPr>
            <w:r w:rsidRPr="00756E6F">
              <w:rPr>
                <w:rFonts w:ascii="Cambria" w:hAnsi="Cambria"/>
                <w:b/>
                <w:bCs/>
                <w:sz w:val="20"/>
                <w:szCs w:val="20"/>
              </w:rPr>
              <w:t>Toplam = %100</w:t>
            </w:r>
          </w:p>
        </w:tc>
      </w:tr>
      <w:tr w:rsidR="00350586" w:rsidRPr="00603431" w14:paraId="3D68EB12"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B545106" w14:textId="77777777" w:rsidR="00350586" w:rsidRPr="000F240B"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B51F62" w14:textId="77777777" w:rsidR="00350586" w:rsidRPr="00756E6F" w:rsidRDefault="00350586" w:rsidP="006F4FE6">
            <w:pPr>
              <w:pStyle w:val="AralkYok"/>
              <w:spacing w:before="120" w:line="276" w:lineRule="auto"/>
              <w:jc w:val="both"/>
              <w:rPr>
                <w:rFonts w:ascii="Cambria" w:hAnsi="Cambria"/>
                <w:sz w:val="20"/>
                <w:szCs w:val="20"/>
                <w:lang w:val="en-US"/>
              </w:rPr>
            </w:pPr>
            <w:r w:rsidRPr="00756E6F">
              <w:rPr>
                <w:rFonts w:ascii="Cambria" w:hAnsi="Cambria"/>
                <w:sz w:val="20"/>
                <w:szCs w:val="20"/>
                <w:lang w:val="en-US"/>
              </w:rPr>
              <w:t xml:space="preserve">This column must clearly state the percentage contribution of each assessment method to the final course grade. The total contribution of all methods must </w:t>
            </w:r>
            <w:proofErr w:type="gramStart"/>
            <w:r w:rsidRPr="00756E6F">
              <w:rPr>
                <w:rFonts w:ascii="Cambria" w:hAnsi="Cambria"/>
                <w:sz w:val="20"/>
                <w:szCs w:val="20"/>
                <w:lang w:val="en-US"/>
              </w:rPr>
              <w:t>equal</w:t>
            </w:r>
            <w:proofErr w:type="gramEnd"/>
            <w:r w:rsidRPr="00756E6F">
              <w:rPr>
                <w:rFonts w:ascii="Cambria" w:hAnsi="Cambria"/>
                <w:sz w:val="20"/>
                <w:szCs w:val="20"/>
                <w:lang w:val="en-US"/>
              </w:rPr>
              <w:t xml:space="preserve"> </w:t>
            </w:r>
            <w:r w:rsidRPr="00756E6F">
              <w:rPr>
                <w:rFonts w:ascii="Cambria" w:hAnsi="Cambria"/>
                <w:b/>
                <w:bCs/>
                <w:sz w:val="20"/>
                <w:szCs w:val="20"/>
                <w:lang w:val="en-US"/>
              </w:rPr>
              <w:t>100%</w:t>
            </w:r>
            <w:r w:rsidRPr="00756E6F">
              <w:rPr>
                <w:rFonts w:ascii="Cambria" w:hAnsi="Cambria"/>
                <w:sz w:val="20"/>
                <w:szCs w:val="20"/>
                <w:lang w:val="en-US"/>
              </w:rPr>
              <w:t xml:space="preserve">. When determining the distribution, constructive alignment with learning outcomes (LOs) should be ensured, with balanced representation of knowledge, skills, and competences. For example: </w:t>
            </w:r>
            <w:r w:rsidRPr="00756E6F">
              <w:rPr>
                <w:rFonts w:ascii="Cambria" w:hAnsi="Cambria"/>
                <w:i/>
                <w:iCs/>
                <w:sz w:val="20"/>
                <w:szCs w:val="20"/>
                <w:lang w:val="en-US"/>
              </w:rPr>
              <w:t>“Midterm Exam 30%, Project 20%, Final Exam 50%.”</w:t>
            </w:r>
            <w:r w:rsidRPr="00756E6F">
              <w:rPr>
                <w:rFonts w:ascii="Cambria" w:hAnsi="Cambria"/>
                <w:sz w:val="20"/>
                <w:szCs w:val="20"/>
                <w:lang w:val="en-US"/>
              </w:rPr>
              <w:t xml:space="preserve"> By providing these transparent percentages, students can anticipate how each activity affects their success and </w:t>
            </w:r>
            <w:proofErr w:type="gramStart"/>
            <w:r w:rsidRPr="00756E6F">
              <w:rPr>
                <w:rFonts w:ascii="Cambria" w:hAnsi="Cambria"/>
                <w:sz w:val="20"/>
                <w:szCs w:val="20"/>
                <w:lang w:val="en-US"/>
              </w:rPr>
              <w:t>plan</w:t>
            </w:r>
            <w:proofErr w:type="gramEnd"/>
            <w:r w:rsidRPr="00756E6F">
              <w:rPr>
                <w:rFonts w:ascii="Cambria" w:hAnsi="Cambria"/>
                <w:sz w:val="20"/>
                <w:szCs w:val="20"/>
                <w:lang w:val="en-US"/>
              </w:rPr>
              <w:t xml:space="preserve"> their learning process more effectively.</w:t>
            </w:r>
          </w:p>
          <w:p w14:paraId="3B81C207" w14:textId="77777777" w:rsidR="00350586" w:rsidRPr="00756E6F" w:rsidRDefault="00350586" w:rsidP="006F4FE6">
            <w:pPr>
              <w:pStyle w:val="AralkYok"/>
              <w:spacing w:line="276" w:lineRule="auto"/>
              <w:jc w:val="both"/>
              <w:rPr>
                <w:rFonts w:ascii="Cambria" w:hAnsi="Cambria"/>
                <w:sz w:val="20"/>
                <w:szCs w:val="20"/>
                <w:lang w:val="en-US"/>
              </w:rPr>
            </w:pPr>
          </w:p>
          <w:p w14:paraId="7BFD4EB2" w14:textId="77777777" w:rsidR="00350586" w:rsidRPr="00756E6F" w:rsidRDefault="00350586" w:rsidP="006F4FE6">
            <w:pPr>
              <w:pStyle w:val="AralkYok"/>
              <w:spacing w:line="276" w:lineRule="auto"/>
              <w:jc w:val="both"/>
              <w:rPr>
                <w:rFonts w:ascii="Cambria" w:hAnsi="Cambria"/>
                <w:sz w:val="20"/>
                <w:szCs w:val="20"/>
                <w:lang w:val="en-US"/>
              </w:rPr>
            </w:pPr>
            <w:r w:rsidRPr="00756E6F">
              <w:rPr>
                <w:rFonts w:ascii="Cambria" w:hAnsi="Cambria"/>
                <w:b/>
                <w:bCs/>
                <w:sz w:val="20"/>
                <w:szCs w:val="20"/>
                <w:lang w:val="en-US"/>
              </w:rPr>
              <w:t>1. Example Distribution for Theoretical Course</w:t>
            </w:r>
          </w:p>
          <w:p w14:paraId="3FC0FFCB" w14:textId="77777777" w:rsidR="00350586" w:rsidRPr="00756E6F" w:rsidRDefault="00350586" w:rsidP="00350586">
            <w:pPr>
              <w:pStyle w:val="AralkYok"/>
              <w:numPr>
                <w:ilvl w:val="0"/>
                <w:numId w:val="98"/>
              </w:numPr>
              <w:spacing w:line="276" w:lineRule="auto"/>
              <w:jc w:val="both"/>
              <w:rPr>
                <w:rFonts w:ascii="Cambria" w:hAnsi="Cambria"/>
                <w:sz w:val="20"/>
                <w:szCs w:val="20"/>
                <w:lang w:val="en-US"/>
              </w:rPr>
            </w:pPr>
            <w:r w:rsidRPr="00756E6F">
              <w:rPr>
                <w:rFonts w:ascii="Cambria" w:hAnsi="Cambria"/>
                <w:sz w:val="20"/>
                <w:szCs w:val="20"/>
                <w:lang w:val="en-US"/>
              </w:rPr>
              <w:t>Midterm Exam: 30% → Assesses knowledge and comprehension levels.</w:t>
            </w:r>
          </w:p>
          <w:p w14:paraId="6A21F5C5" w14:textId="77777777" w:rsidR="00350586" w:rsidRPr="00756E6F" w:rsidRDefault="00350586" w:rsidP="00350586">
            <w:pPr>
              <w:pStyle w:val="AralkYok"/>
              <w:numPr>
                <w:ilvl w:val="0"/>
                <w:numId w:val="98"/>
              </w:numPr>
              <w:spacing w:line="276" w:lineRule="auto"/>
              <w:jc w:val="both"/>
              <w:rPr>
                <w:rFonts w:ascii="Cambria" w:hAnsi="Cambria"/>
                <w:sz w:val="20"/>
                <w:szCs w:val="20"/>
                <w:lang w:val="en-US"/>
              </w:rPr>
            </w:pPr>
            <w:r w:rsidRPr="00756E6F">
              <w:rPr>
                <w:rFonts w:ascii="Cambria" w:hAnsi="Cambria"/>
                <w:sz w:val="20"/>
                <w:szCs w:val="20"/>
                <w:lang w:val="en-US"/>
              </w:rPr>
              <w:t>Quizzes: 10% → Encourages continuous preparation and class participation.</w:t>
            </w:r>
          </w:p>
          <w:p w14:paraId="33DE7D67" w14:textId="77777777" w:rsidR="00350586" w:rsidRPr="00756E6F" w:rsidRDefault="00350586" w:rsidP="00350586">
            <w:pPr>
              <w:pStyle w:val="AralkYok"/>
              <w:numPr>
                <w:ilvl w:val="0"/>
                <w:numId w:val="98"/>
              </w:numPr>
              <w:spacing w:line="276" w:lineRule="auto"/>
              <w:jc w:val="both"/>
              <w:rPr>
                <w:rFonts w:ascii="Cambria" w:hAnsi="Cambria"/>
                <w:sz w:val="20"/>
                <w:szCs w:val="20"/>
                <w:lang w:val="en-US"/>
              </w:rPr>
            </w:pPr>
            <w:r w:rsidRPr="00756E6F">
              <w:rPr>
                <w:rFonts w:ascii="Cambria" w:hAnsi="Cambria"/>
                <w:sz w:val="20"/>
                <w:szCs w:val="20"/>
                <w:lang w:val="en-US"/>
              </w:rPr>
              <w:t>Assignment: 10% → Evaluates written expression and individual research.</w:t>
            </w:r>
          </w:p>
          <w:p w14:paraId="797DB567" w14:textId="77777777" w:rsidR="00350586" w:rsidRPr="00756E6F" w:rsidRDefault="00350586" w:rsidP="00350586">
            <w:pPr>
              <w:pStyle w:val="AralkYok"/>
              <w:numPr>
                <w:ilvl w:val="0"/>
                <w:numId w:val="98"/>
              </w:numPr>
              <w:spacing w:line="276" w:lineRule="auto"/>
              <w:jc w:val="both"/>
              <w:rPr>
                <w:rFonts w:ascii="Cambria" w:hAnsi="Cambria"/>
                <w:sz w:val="20"/>
                <w:szCs w:val="20"/>
                <w:lang w:val="en-US"/>
              </w:rPr>
            </w:pPr>
            <w:r w:rsidRPr="00756E6F">
              <w:rPr>
                <w:rFonts w:ascii="Cambria" w:hAnsi="Cambria"/>
                <w:sz w:val="20"/>
                <w:szCs w:val="20"/>
                <w:lang w:val="en-US"/>
              </w:rPr>
              <w:t>Final Exam: 50% → Provides holistic measurement of all learning outcomes.</w:t>
            </w:r>
          </w:p>
          <w:p w14:paraId="66A51A37" w14:textId="77777777" w:rsidR="00350586" w:rsidRPr="00756E6F" w:rsidRDefault="00350586" w:rsidP="006F4FE6">
            <w:pPr>
              <w:pStyle w:val="AralkYok"/>
              <w:spacing w:line="276" w:lineRule="auto"/>
              <w:jc w:val="both"/>
              <w:rPr>
                <w:rFonts w:ascii="Cambria" w:hAnsi="Cambria"/>
                <w:sz w:val="20"/>
                <w:szCs w:val="20"/>
                <w:lang w:val="en-US"/>
              </w:rPr>
            </w:pPr>
            <w:r w:rsidRPr="00756E6F">
              <w:rPr>
                <w:rFonts w:ascii="Cambria" w:hAnsi="Cambria"/>
                <w:b/>
                <w:bCs/>
                <w:sz w:val="20"/>
                <w:szCs w:val="20"/>
                <w:lang w:val="en-US"/>
              </w:rPr>
              <w:t>Total = 100%</w:t>
            </w:r>
          </w:p>
          <w:p w14:paraId="66EB9C1A" w14:textId="77777777" w:rsidR="00350586" w:rsidRPr="00756E6F" w:rsidRDefault="00350586" w:rsidP="006F4FE6">
            <w:pPr>
              <w:pStyle w:val="AralkYok"/>
              <w:spacing w:line="276" w:lineRule="auto"/>
              <w:jc w:val="both"/>
              <w:rPr>
                <w:rFonts w:ascii="Cambria" w:hAnsi="Cambria"/>
                <w:sz w:val="20"/>
                <w:szCs w:val="20"/>
                <w:lang w:val="en-US"/>
              </w:rPr>
            </w:pPr>
            <w:r w:rsidRPr="00756E6F">
              <w:rPr>
                <w:rFonts w:ascii="Cambria" w:hAnsi="Cambria"/>
                <w:b/>
                <w:bCs/>
                <w:sz w:val="20"/>
                <w:szCs w:val="20"/>
                <w:lang w:val="en-US"/>
              </w:rPr>
              <w:t>2. Example Distribution for Applied / Project-Based Course</w:t>
            </w:r>
          </w:p>
          <w:p w14:paraId="77D06F67"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Midterm Exam: 20% → Checks fundamental knowledge and concepts.</w:t>
            </w:r>
          </w:p>
          <w:p w14:paraId="124EBA15"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Assignment: 15% → Applies theoretical knowledge to practice.</w:t>
            </w:r>
          </w:p>
          <w:p w14:paraId="71456E40"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Project: 25% → Assesses application, analysis, and creation levels.</w:t>
            </w:r>
          </w:p>
          <w:p w14:paraId="0FA3770D"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Presentation: 10% → Measures communication skills and knowledge sharing.</w:t>
            </w:r>
          </w:p>
          <w:p w14:paraId="0D1AF37C"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Lab/Practice Report: 10% → Evaluates experimental or practical performance.</w:t>
            </w:r>
          </w:p>
          <w:p w14:paraId="5DFB93A4" w14:textId="77777777" w:rsidR="00350586" w:rsidRPr="00756E6F" w:rsidRDefault="00350586" w:rsidP="00350586">
            <w:pPr>
              <w:pStyle w:val="AralkYok"/>
              <w:numPr>
                <w:ilvl w:val="0"/>
                <w:numId w:val="99"/>
              </w:numPr>
              <w:spacing w:line="276" w:lineRule="auto"/>
              <w:jc w:val="both"/>
              <w:rPr>
                <w:rFonts w:ascii="Cambria" w:hAnsi="Cambria"/>
                <w:sz w:val="20"/>
                <w:szCs w:val="20"/>
                <w:lang w:val="en-US"/>
              </w:rPr>
            </w:pPr>
            <w:r w:rsidRPr="00756E6F">
              <w:rPr>
                <w:rFonts w:ascii="Cambria" w:hAnsi="Cambria"/>
                <w:sz w:val="20"/>
                <w:szCs w:val="20"/>
                <w:lang w:val="en-US"/>
              </w:rPr>
              <w:t>Final Exam: 20% → Provides overall assessment of achievement and learning outcomes.</w:t>
            </w:r>
          </w:p>
          <w:p w14:paraId="175BF23E" w14:textId="77777777" w:rsidR="00350586" w:rsidRPr="00756E6F" w:rsidRDefault="00350586" w:rsidP="006F4FE6">
            <w:pPr>
              <w:pStyle w:val="AralkYok"/>
              <w:spacing w:after="120" w:line="276" w:lineRule="auto"/>
              <w:jc w:val="both"/>
              <w:rPr>
                <w:rFonts w:ascii="Cambria" w:hAnsi="Cambria"/>
                <w:sz w:val="20"/>
                <w:szCs w:val="20"/>
                <w:lang w:val="en-US"/>
              </w:rPr>
            </w:pPr>
            <w:r w:rsidRPr="00756E6F">
              <w:rPr>
                <w:rFonts w:ascii="Cambria" w:hAnsi="Cambria"/>
                <w:b/>
                <w:bCs/>
                <w:sz w:val="20"/>
                <w:szCs w:val="20"/>
                <w:lang w:val="en-US"/>
              </w:rPr>
              <w:t>Total = 100%</w:t>
            </w:r>
          </w:p>
        </w:tc>
      </w:tr>
      <w:tr w:rsidR="00350586" w:rsidRPr="00603431" w14:paraId="2074DC7B" w14:textId="77777777" w:rsidTr="00386E66">
        <w:trPr>
          <w:trHeight w:val="648"/>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D0EF45E" w14:textId="77777777" w:rsidR="00350586" w:rsidRPr="000F240B" w:rsidRDefault="00350586" w:rsidP="006F4FE6">
            <w:pPr>
              <w:pStyle w:val="AralkYok"/>
              <w:jc w:val="right"/>
              <w:rPr>
                <w:rFonts w:ascii="Cambria" w:hAnsi="Cambria"/>
                <w:b/>
                <w:bCs/>
                <w:sz w:val="20"/>
                <w:szCs w:val="20"/>
              </w:rPr>
            </w:pPr>
            <w:r w:rsidRPr="00FF60E9">
              <w:rPr>
                <w:rFonts w:ascii="Cambria" w:hAnsi="Cambria"/>
                <w:b/>
                <w:sz w:val="20"/>
                <w:szCs w:val="20"/>
              </w:rPr>
              <w:t xml:space="preserve">Açıklama / </w:t>
            </w:r>
            <w:r w:rsidRPr="00756E6F">
              <w:rPr>
                <w:rFonts w:ascii="Cambria" w:hAnsi="Cambria"/>
                <w:b/>
                <w:sz w:val="20"/>
                <w:szCs w:val="20"/>
                <w:lang w:val="en-US"/>
              </w:rPr>
              <w:t>Explanation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C1AA64" w14:textId="77777777" w:rsidR="00350586" w:rsidRPr="00756E6F" w:rsidRDefault="00350586" w:rsidP="006F4FE6">
            <w:pPr>
              <w:pStyle w:val="AralkYok"/>
              <w:spacing w:before="120" w:line="276" w:lineRule="auto"/>
              <w:jc w:val="both"/>
              <w:rPr>
                <w:rFonts w:ascii="Cambria" w:hAnsi="Cambria"/>
                <w:sz w:val="20"/>
                <w:szCs w:val="20"/>
              </w:rPr>
            </w:pPr>
            <w:r w:rsidRPr="00756E6F">
              <w:rPr>
                <w:rFonts w:ascii="Cambria" w:hAnsi="Cambria"/>
                <w:sz w:val="20"/>
                <w:szCs w:val="20"/>
              </w:rPr>
              <w:t>Ölçme ve değerlendirme yöntemleri, dersin öğrenme çıktıları (ÖÇ) ile doğrudan hizalı olacak şekilde seçilmeli ve açık, şeffaf biçimde tanımlanmalıdır. Kullanılacak yöntemlerin türü (ör. sınav, ödev, proje, uygulama), uygulanma sayısı ve dönem sonu başarı notuna katkı oranı net olarak belirtilmelidir. Ölçme araçları, bilgi (B), beceri (S) ve yetkinlik (C) boyutlarını kapsayacak şekilde dengeli bir dağılım göstermeli ve farklı öğrenme stillerine sahip öğrencilere hitap etmelidir.</w:t>
            </w:r>
          </w:p>
          <w:p w14:paraId="3DB29C10" w14:textId="77777777" w:rsidR="00350586" w:rsidRPr="00756E6F" w:rsidRDefault="00350586" w:rsidP="006F4FE6">
            <w:pPr>
              <w:pStyle w:val="AralkYok"/>
              <w:spacing w:line="276" w:lineRule="auto"/>
              <w:jc w:val="both"/>
              <w:rPr>
                <w:rFonts w:ascii="Cambria" w:hAnsi="Cambria"/>
                <w:sz w:val="20"/>
                <w:szCs w:val="20"/>
              </w:rPr>
            </w:pPr>
            <w:r w:rsidRPr="00756E6F">
              <w:rPr>
                <w:rFonts w:ascii="Cambria" w:hAnsi="Cambria"/>
                <w:sz w:val="20"/>
                <w:szCs w:val="20"/>
              </w:rPr>
              <w:t>Değerlendirme sürecinde rubrikler ve puanlama ölçütleri önceden hazırlanmalı, öğrencilere düzenli, zamanında ve yapıcı geri bildirim sağlanmalıdır. Ayrıca, tüm katkı oranlarının toplamı mutlaka %100 olacak biçimde düzenlenmelidir. Bu yaklaşım, Bologna sürecinin şeffaflık, adalet ve öğrenci merkezlilik ilkeleriyle uyum sağlar.</w:t>
            </w:r>
          </w:p>
          <w:p w14:paraId="0819F492" w14:textId="77777777" w:rsidR="00350586" w:rsidRPr="00756E6F" w:rsidRDefault="00350586" w:rsidP="006F4FE6">
            <w:pPr>
              <w:pStyle w:val="AralkYok"/>
              <w:spacing w:line="276" w:lineRule="auto"/>
              <w:jc w:val="both"/>
              <w:rPr>
                <w:rFonts w:ascii="Cambria" w:hAnsi="Cambria"/>
                <w:sz w:val="20"/>
                <w:szCs w:val="20"/>
              </w:rPr>
            </w:pPr>
            <w:r w:rsidRPr="00756E6F">
              <w:rPr>
                <w:rFonts w:ascii="Cambria" w:hAnsi="Cambria"/>
                <w:b/>
                <w:bCs/>
                <w:sz w:val="20"/>
                <w:szCs w:val="20"/>
              </w:rPr>
              <w:t>Örnekler:</w:t>
            </w:r>
          </w:p>
          <w:p w14:paraId="66C847F3" w14:textId="77777777" w:rsidR="00350586" w:rsidRPr="00756E6F" w:rsidRDefault="00350586" w:rsidP="00350586">
            <w:pPr>
              <w:pStyle w:val="AralkYok"/>
              <w:numPr>
                <w:ilvl w:val="0"/>
                <w:numId w:val="100"/>
              </w:numPr>
              <w:spacing w:line="276" w:lineRule="auto"/>
              <w:jc w:val="both"/>
              <w:rPr>
                <w:rFonts w:ascii="Cambria" w:hAnsi="Cambria"/>
                <w:sz w:val="20"/>
                <w:szCs w:val="20"/>
              </w:rPr>
            </w:pPr>
            <w:r w:rsidRPr="00756E6F">
              <w:rPr>
                <w:rFonts w:ascii="Cambria" w:hAnsi="Cambria"/>
                <w:b/>
                <w:bCs/>
                <w:sz w:val="20"/>
                <w:szCs w:val="20"/>
              </w:rPr>
              <w:t>Ara sınav:</w:t>
            </w:r>
            <w:r w:rsidRPr="00756E6F">
              <w:rPr>
                <w:rFonts w:ascii="Cambria" w:hAnsi="Cambria"/>
                <w:sz w:val="20"/>
                <w:szCs w:val="20"/>
              </w:rPr>
              <w:t xml:space="preserve"> Çoktan seçmeli ve klasik sorular; ÖÇ1 ve ÖÇ2’yi ölçer; rubrik ile değerlendirilecektir.</w:t>
            </w:r>
          </w:p>
          <w:p w14:paraId="2C7D16FC" w14:textId="77777777" w:rsidR="00350586" w:rsidRPr="00756E6F" w:rsidRDefault="00350586" w:rsidP="00350586">
            <w:pPr>
              <w:pStyle w:val="AralkYok"/>
              <w:numPr>
                <w:ilvl w:val="0"/>
                <w:numId w:val="100"/>
              </w:numPr>
              <w:spacing w:line="276" w:lineRule="auto"/>
              <w:jc w:val="both"/>
              <w:rPr>
                <w:rFonts w:ascii="Cambria" w:hAnsi="Cambria"/>
                <w:sz w:val="20"/>
                <w:szCs w:val="20"/>
              </w:rPr>
            </w:pPr>
            <w:r w:rsidRPr="00756E6F">
              <w:rPr>
                <w:rFonts w:ascii="Cambria" w:hAnsi="Cambria"/>
                <w:b/>
                <w:bCs/>
                <w:sz w:val="20"/>
                <w:szCs w:val="20"/>
              </w:rPr>
              <w:lastRenderedPageBreak/>
              <w:t>Proje:</w:t>
            </w:r>
            <w:r w:rsidRPr="00756E6F">
              <w:rPr>
                <w:rFonts w:ascii="Cambria" w:hAnsi="Cambria"/>
                <w:sz w:val="20"/>
                <w:szCs w:val="20"/>
              </w:rPr>
              <w:t xml:space="preserve"> Grup çalışması ile vaka analizi raporu; ÖÇ3 ve ÖÇ4’e yönelik; %20 katkı.</w:t>
            </w:r>
          </w:p>
          <w:p w14:paraId="55E795FD" w14:textId="77777777" w:rsidR="00350586" w:rsidRPr="00756E6F" w:rsidRDefault="00350586" w:rsidP="00350586">
            <w:pPr>
              <w:pStyle w:val="AralkYok"/>
              <w:numPr>
                <w:ilvl w:val="0"/>
                <w:numId w:val="100"/>
              </w:numPr>
              <w:spacing w:line="276" w:lineRule="auto"/>
              <w:jc w:val="both"/>
              <w:rPr>
                <w:rFonts w:ascii="Cambria" w:hAnsi="Cambria"/>
                <w:sz w:val="20"/>
                <w:szCs w:val="20"/>
              </w:rPr>
            </w:pPr>
            <w:r w:rsidRPr="00756E6F">
              <w:rPr>
                <w:rFonts w:ascii="Cambria" w:hAnsi="Cambria"/>
                <w:b/>
                <w:bCs/>
                <w:sz w:val="20"/>
                <w:szCs w:val="20"/>
              </w:rPr>
              <w:t>Sunum:</w:t>
            </w:r>
            <w:r w:rsidRPr="00756E6F">
              <w:rPr>
                <w:rFonts w:ascii="Cambria" w:hAnsi="Cambria"/>
                <w:sz w:val="20"/>
                <w:szCs w:val="20"/>
              </w:rPr>
              <w:t xml:space="preserve"> Öğrencilerin bireysel araştırma konularını sınıfta paylaşması; iletişim becerilerini </w:t>
            </w:r>
            <w:proofErr w:type="gramStart"/>
            <w:r w:rsidRPr="00756E6F">
              <w:rPr>
                <w:rFonts w:ascii="Cambria" w:hAnsi="Cambria"/>
                <w:sz w:val="20"/>
                <w:szCs w:val="20"/>
              </w:rPr>
              <w:t>ölçer;</w:t>
            </w:r>
            <w:proofErr w:type="gramEnd"/>
            <w:r w:rsidRPr="00756E6F">
              <w:rPr>
                <w:rFonts w:ascii="Cambria" w:hAnsi="Cambria"/>
                <w:sz w:val="20"/>
                <w:szCs w:val="20"/>
              </w:rPr>
              <w:t xml:space="preserve"> %10 katkı.</w:t>
            </w:r>
          </w:p>
          <w:p w14:paraId="3071FFF3" w14:textId="77777777" w:rsidR="00350586" w:rsidRPr="00756E6F" w:rsidRDefault="00350586" w:rsidP="00350586">
            <w:pPr>
              <w:pStyle w:val="AralkYok"/>
              <w:numPr>
                <w:ilvl w:val="0"/>
                <w:numId w:val="100"/>
              </w:numPr>
              <w:spacing w:after="120" w:line="276" w:lineRule="auto"/>
              <w:ind w:left="714" w:hanging="357"/>
              <w:jc w:val="both"/>
              <w:rPr>
                <w:rFonts w:ascii="Cambria" w:hAnsi="Cambria"/>
                <w:sz w:val="20"/>
                <w:szCs w:val="20"/>
              </w:rPr>
            </w:pPr>
            <w:r w:rsidRPr="00756E6F">
              <w:rPr>
                <w:rFonts w:ascii="Cambria" w:hAnsi="Cambria"/>
                <w:b/>
                <w:bCs/>
                <w:sz w:val="20"/>
                <w:szCs w:val="20"/>
              </w:rPr>
              <w:t>Laboratuvar raporu:</w:t>
            </w:r>
            <w:r w:rsidRPr="00756E6F">
              <w:rPr>
                <w:rFonts w:ascii="Cambria" w:hAnsi="Cambria"/>
                <w:sz w:val="20"/>
                <w:szCs w:val="20"/>
              </w:rPr>
              <w:t xml:space="preserve"> Deney sonuçlarının analizi; uygulama becerilerini </w:t>
            </w:r>
            <w:proofErr w:type="gramStart"/>
            <w:r w:rsidRPr="00756E6F">
              <w:rPr>
                <w:rFonts w:ascii="Cambria" w:hAnsi="Cambria"/>
                <w:sz w:val="20"/>
                <w:szCs w:val="20"/>
              </w:rPr>
              <w:t>ölçer;</w:t>
            </w:r>
            <w:proofErr w:type="gramEnd"/>
            <w:r w:rsidRPr="00756E6F">
              <w:rPr>
                <w:rFonts w:ascii="Cambria" w:hAnsi="Cambria"/>
                <w:sz w:val="20"/>
                <w:szCs w:val="20"/>
              </w:rPr>
              <w:t xml:space="preserve"> %15 katkı.</w:t>
            </w:r>
          </w:p>
        </w:tc>
      </w:tr>
      <w:tr w:rsidR="00350586" w:rsidRPr="00603431" w14:paraId="101818A2" w14:textId="77777777" w:rsidTr="006F4FE6">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3B0DEF" w14:textId="77777777" w:rsidR="00350586" w:rsidRPr="00AB1062"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926CF3" w14:textId="77777777" w:rsidR="00350586" w:rsidRPr="009C4F9C" w:rsidRDefault="00350586" w:rsidP="006F4FE6">
            <w:pPr>
              <w:pStyle w:val="AralkYok"/>
              <w:spacing w:before="120" w:line="276" w:lineRule="auto"/>
              <w:jc w:val="both"/>
              <w:rPr>
                <w:rFonts w:ascii="Cambria" w:hAnsi="Cambria"/>
                <w:sz w:val="20"/>
                <w:szCs w:val="20"/>
                <w:lang w:val="en-US"/>
              </w:rPr>
            </w:pPr>
            <w:r w:rsidRPr="009C4F9C">
              <w:rPr>
                <w:rFonts w:ascii="Cambria" w:hAnsi="Cambria"/>
                <w:sz w:val="20"/>
                <w:szCs w:val="20"/>
                <w:lang w:val="en-US"/>
              </w:rPr>
              <w:t>Assessment methods must be selected in direct alignment with the course learning outcomes (LOs) and described in a clear and transparent manner. The type (e.g., exam, assignment, project, practice), frequency, and percentage contribution to the final grade must be explicitly specified. Assessment tools should ensure a balanced coverage of knowledge (K), skills (S), and competences (C), while also accommodating diverse learning styles.</w:t>
            </w:r>
          </w:p>
          <w:p w14:paraId="5E6AB264" w14:textId="77777777" w:rsidR="00350586" w:rsidRPr="009C4F9C" w:rsidRDefault="00350586" w:rsidP="006F4FE6">
            <w:pPr>
              <w:pStyle w:val="AralkYok"/>
              <w:spacing w:line="276" w:lineRule="auto"/>
              <w:jc w:val="both"/>
              <w:rPr>
                <w:rFonts w:ascii="Cambria" w:hAnsi="Cambria"/>
                <w:sz w:val="20"/>
                <w:szCs w:val="20"/>
                <w:lang w:val="en-US"/>
              </w:rPr>
            </w:pPr>
            <w:r w:rsidRPr="009C4F9C">
              <w:rPr>
                <w:rFonts w:ascii="Cambria" w:hAnsi="Cambria"/>
                <w:sz w:val="20"/>
                <w:szCs w:val="20"/>
                <w:lang w:val="en-US"/>
              </w:rPr>
              <w:t>Rubrics and grading criteria should be prepared in advance, and students must receive timely, regular, and constructive feedback throughout the process. In addition, the total contribution percentages must always add up to 100%. This approach ensures consistency with the Bologna framework principles of transparency, fairness, and student-centered learning.</w:t>
            </w:r>
          </w:p>
          <w:p w14:paraId="3E4A99F1" w14:textId="77777777" w:rsidR="00350586" w:rsidRPr="009C4F9C" w:rsidRDefault="00350586" w:rsidP="006F4FE6">
            <w:pPr>
              <w:pStyle w:val="AralkYok"/>
              <w:spacing w:line="276" w:lineRule="auto"/>
              <w:jc w:val="both"/>
              <w:rPr>
                <w:rFonts w:ascii="Cambria" w:hAnsi="Cambria"/>
                <w:sz w:val="20"/>
                <w:szCs w:val="20"/>
                <w:lang w:val="en-US"/>
              </w:rPr>
            </w:pPr>
            <w:r w:rsidRPr="009C4F9C">
              <w:rPr>
                <w:rFonts w:ascii="Cambria" w:hAnsi="Cambria"/>
                <w:b/>
                <w:bCs/>
                <w:sz w:val="20"/>
                <w:szCs w:val="20"/>
                <w:lang w:val="en-US"/>
              </w:rPr>
              <w:t>Examples:</w:t>
            </w:r>
          </w:p>
          <w:p w14:paraId="4F0096CE" w14:textId="77777777" w:rsidR="00350586" w:rsidRPr="009C4F9C" w:rsidRDefault="00350586" w:rsidP="00350586">
            <w:pPr>
              <w:pStyle w:val="AralkYok"/>
              <w:numPr>
                <w:ilvl w:val="0"/>
                <w:numId w:val="101"/>
              </w:numPr>
              <w:spacing w:line="276" w:lineRule="auto"/>
              <w:jc w:val="both"/>
              <w:rPr>
                <w:rFonts w:ascii="Cambria" w:hAnsi="Cambria"/>
                <w:sz w:val="20"/>
                <w:szCs w:val="20"/>
                <w:lang w:val="en-US"/>
              </w:rPr>
            </w:pPr>
            <w:r w:rsidRPr="009C4F9C">
              <w:rPr>
                <w:rFonts w:ascii="Cambria" w:hAnsi="Cambria"/>
                <w:b/>
                <w:bCs/>
                <w:sz w:val="20"/>
                <w:szCs w:val="20"/>
                <w:lang w:val="en-US"/>
              </w:rPr>
              <w:t>Midterm exam:</w:t>
            </w:r>
            <w:r w:rsidRPr="009C4F9C">
              <w:rPr>
                <w:rFonts w:ascii="Cambria" w:hAnsi="Cambria"/>
                <w:sz w:val="20"/>
                <w:szCs w:val="20"/>
                <w:lang w:val="en-US"/>
              </w:rPr>
              <w:t xml:space="preserve"> Multiple-choice and essay-type questions; measures LO1 and LO2; evaluated with a rubric.</w:t>
            </w:r>
          </w:p>
          <w:p w14:paraId="64A63806" w14:textId="77777777" w:rsidR="00350586" w:rsidRPr="009C4F9C" w:rsidRDefault="00350586" w:rsidP="00350586">
            <w:pPr>
              <w:pStyle w:val="AralkYok"/>
              <w:numPr>
                <w:ilvl w:val="0"/>
                <w:numId w:val="101"/>
              </w:numPr>
              <w:spacing w:line="276" w:lineRule="auto"/>
              <w:jc w:val="both"/>
              <w:rPr>
                <w:rFonts w:ascii="Cambria" w:hAnsi="Cambria"/>
                <w:sz w:val="20"/>
                <w:szCs w:val="20"/>
                <w:lang w:val="en-US"/>
              </w:rPr>
            </w:pPr>
            <w:r w:rsidRPr="009C4F9C">
              <w:rPr>
                <w:rFonts w:ascii="Cambria" w:hAnsi="Cambria"/>
                <w:b/>
                <w:bCs/>
                <w:sz w:val="20"/>
                <w:szCs w:val="20"/>
                <w:lang w:val="en-US"/>
              </w:rPr>
              <w:t>Project:</w:t>
            </w:r>
            <w:r w:rsidRPr="009C4F9C">
              <w:rPr>
                <w:rFonts w:ascii="Cambria" w:hAnsi="Cambria"/>
                <w:sz w:val="20"/>
                <w:szCs w:val="20"/>
                <w:lang w:val="en-US"/>
              </w:rPr>
              <w:t xml:space="preserve"> Group work involving a case analysis report; addresses LO3 and LO4; contributes 20%.</w:t>
            </w:r>
          </w:p>
          <w:p w14:paraId="57C01A31" w14:textId="77777777" w:rsidR="00350586" w:rsidRPr="009C4F9C" w:rsidRDefault="00350586" w:rsidP="00350586">
            <w:pPr>
              <w:pStyle w:val="AralkYok"/>
              <w:numPr>
                <w:ilvl w:val="0"/>
                <w:numId w:val="101"/>
              </w:numPr>
              <w:spacing w:line="276" w:lineRule="auto"/>
              <w:jc w:val="both"/>
              <w:rPr>
                <w:rFonts w:ascii="Cambria" w:hAnsi="Cambria"/>
                <w:sz w:val="20"/>
                <w:szCs w:val="20"/>
                <w:lang w:val="en-US"/>
              </w:rPr>
            </w:pPr>
            <w:r w:rsidRPr="009C4F9C">
              <w:rPr>
                <w:rFonts w:ascii="Cambria" w:hAnsi="Cambria"/>
                <w:b/>
                <w:bCs/>
                <w:sz w:val="20"/>
                <w:szCs w:val="20"/>
                <w:lang w:val="en-US"/>
              </w:rPr>
              <w:t>Presentation:</w:t>
            </w:r>
            <w:r w:rsidRPr="009C4F9C">
              <w:rPr>
                <w:rFonts w:ascii="Cambria" w:hAnsi="Cambria"/>
                <w:sz w:val="20"/>
                <w:szCs w:val="20"/>
                <w:lang w:val="en-US"/>
              </w:rPr>
              <w:t xml:space="preserve"> Students share individual research topics in class; assesses communication skills; contributes 10%.</w:t>
            </w:r>
          </w:p>
          <w:p w14:paraId="7FB9A5BC" w14:textId="77777777" w:rsidR="00350586" w:rsidRPr="00756E6F" w:rsidRDefault="00350586" w:rsidP="00350586">
            <w:pPr>
              <w:pStyle w:val="AralkYok"/>
              <w:numPr>
                <w:ilvl w:val="0"/>
                <w:numId w:val="101"/>
              </w:numPr>
              <w:spacing w:after="120" w:line="276" w:lineRule="auto"/>
              <w:ind w:left="714" w:hanging="357"/>
              <w:jc w:val="both"/>
              <w:rPr>
                <w:rFonts w:ascii="Cambria" w:hAnsi="Cambria"/>
                <w:sz w:val="20"/>
                <w:szCs w:val="20"/>
                <w:lang w:val="en-US"/>
              </w:rPr>
            </w:pPr>
            <w:r w:rsidRPr="009C4F9C">
              <w:rPr>
                <w:rFonts w:ascii="Cambria" w:hAnsi="Cambria"/>
                <w:b/>
                <w:bCs/>
                <w:sz w:val="20"/>
                <w:szCs w:val="20"/>
                <w:lang w:val="en-US"/>
              </w:rPr>
              <w:t>Lab report:</w:t>
            </w:r>
            <w:r w:rsidRPr="009C4F9C">
              <w:rPr>
                <w:rFonts w:ascii="Cambria" w:hAnsi="Cambria"/>
                <w:sz w:val="20"/>
                <w:szCs w:val="20"/>
                <w:lang w:val="en-US"/>
              </w:rPr>
              <w:t xml:space="preserve"> Analysis of experimental results; measures application skills; </w:t>
            </w:r>
            <w:proofErr w:type="gramStart"/>
            <w:r w:rsidRPr="009C4F9C">
              <w:rPr>
                <w:rFonts w:ascii="Cambria" w:hAnsi="Cambria"/>
                <w:sz w:val="20"/>
                <w:szCs w:val="20"/>
                <w:lang w:val="en-US"/>
              </w:rPr>
              <w:t>contributes</w:t>
            </w:r>
            <w:proofErr w:type="gramEnd"/>
            <w:r w:rsidRPr="009C4F9C">
              <w:rPr>
                <w:rFonts w:ascii="Cambria" w:hAnsi="Cambria"/>
                <w:sz w:val="20"/>
                <w:szCs w:val="20"/>
                <w:lang w:val="en-US"/>
              </w:rPr>
              <w:t xml:space="preserve"> 15%.</w:t>
            </w:r>
          </w:p>
        </w:tc>
      </w:tr>
      <w:tr w:rsidR="00350586" w:rsidRPr="00603431" w14:paraId="55D67CBD"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775B1BB" w14:textId="77777777" w:rsidR="00350586" w:rsidRDefault="00350586" w:rsidP="006F4FE6">
            <w:pPr>
              <w:pStyle w:val="AralkYok"/>
              <w:jc w:val="right"/>
              <w:rPr>
                <w:rFonts w:ascii="Cambria" w:hAnsi="Cambria"/>
                <w:b/>
                <w:sz w:val="20"/>
                <w:szCs w:val="20"/>
              </w:rPr>
            </w:pPr>
            <w:r w:rsidRPr="00A415D7">
              <w:rPr>
                <w:rFonts w:ascii="Cambria" w:hAnsi="Cambria"/>
                <w:b/>
                <w:sz w:val="20"/>
                <w:szCs w:val="20"/>
              </w:rPr>
              <w:t xml:space="preserve">İyi Uygulama İlkeleri / </w:t>
            </w:r>
          </w:p>
          <w:p w14:paraId="49301339" w14:textId="77777777" w:rsidR="00350586" w:rsidRPr="009C59A2" w:rsidRDefault="00350586" w:rsidP="006F4F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5E45B3" w14:textId="77777777" w:rsidR="00350586" w:rsidRPr="00BF1AD2" w:rsidRDefault="00350586" w:rsidP="00350586">
            <w:pPr>
              <w:pStyle w:val="AralkYok"/>
              <w:numPr>
                <w:ilvl w:val="0"/>
                <w:numId w:val="101"/>
              </w:numPr>
              <w:spacing w:before="120" w:line="276" w:lineRule="auto"/>
              <w:ind w:left="714" w:hanging="357"/>
              <w:jc w:val="both"/>
              <w:rPr>
                <w:rFonts w:ascii="Cambria" w:hAnsi="Cambria"/>
                <w:sz w:val="20"/>
                <w:szCs w:val="20"/>
              </w:rPr>
            </w:pPr>
            <w:r w:rsidRPr="00BF1AD2">
              <w:rPr>
                <w:rFonts w:ascii="Cambria" w:hAnsi="Cambria"/>
                <w:sz w:val="20"/>
                <w:szCs w:val="20"/>
              </w:rPr>
              <w:t>Ölçme–değerlendirme yöntemleri mutlaka dersin öğrenme çıktıları (ÖÇ) ile doğrudan ilişkilendirilmelidir. Her öğrenme çıktısı en az bir yöntemle ölçülmelidir.</w:t>
            </w:r>
          </w:p>
          <w:p w14:paraId="3FA4D59E" w14:textId="77777777" w:rsidR="00350586" w:rsidRPr="00BF1AD2" w:rsidRDefault="00350586" w:rsidP="00350586">
            <w:pPr>
              <w:pStyle w:val="AralkYok"/>
              <w:numPr>
                <w:ilvl w:val="0"/>
                <w:numId w:val="101"/>
              </w:numPr>
              <w:spacing w:line="276" w:lineRule="auto"/>
              <w:jc w:val="both"/>
              <w:rPr>
                <w:rFonts w:ascii="Cambria" w:hAnsi="Cambria"/>
                <w:sz w:val="20"/>
                <w:szCs w:val="20"/>
              </w:rPr>
            </w:pPr>
            <w:r w:rsidRPr="00BF1AD2">
              <w:rPr>
                <w:rFonts w:ascii="Cambria" w:hAnsi="Cambria"/>
                <w:sz w:val="20"/>
                <w:szCs w:val="20"/>
              </w:rPr>
              <w:t>Bilgi (B), Beceriler (S) ve Yetkinlikler (C) boyutlarını kapsayacak şekilde sınav, ödev, sunum, proje, uygulama gibi farklı araçlar dengeli biçimde kullanılmalıdır.</w:t>
            </w:r>
          </w:p>
          <w:p w14:paraId="31A3F653" w14:textId="77777777" w:rsidR="00350586" w:rsidRPr="00BF1AD2" w:rsidRDefault="00350586" w:rsidP="00350586">
            <w:pPr>
              <w:pStyle w:val="AralkYok"/>
              <w:numPr>
                <w:ilvl w:val="0"/>
                <w:numId w:val="101"/>
              </w:numPr>
              <w:spacing w:line="276" w:lineRule="auto"/>
              <w:jc w:val="both"/>
              <w:rPr>
                <w:rFonts w:ascii="Cambria" w:hAnsi="Cambria"/>
                <w:sz w:val="20"/>
                <w:szCs w:val="20"/>
              </w:rPr>
            </w:pPr>
            <w:r w:rsidRPr="00BF1AD2">
              <w:rPr>
                <w:rFonts w:ascii="Cambria" w:hAnsi="Cambria"/>
                <w:sz w:val="20"/>
                <w:szCs w:val="20"/>
              </w:rPr>
              <w:t>Katkı oranları adil ve tutarlı biçimde belirlenmeli; toplam mutlaka %100 olmalıdır.</w:t>
            </w:r>
          </w:p>
          <w:p w14:paraId="7A2DA584" w14:textId="77777777" w:rsidR="00350586" w:rsidRPr="00BF1AD2" w:rsidRDefault="00350586" w:rsidP="00350586">
            <w:pPr>
              <w:pStyle w:val="AralkYok"/>
              <w:numPr>
                <w:ilvl w:val="0"/>
                <w:numId w:val="101"/>
              </w:numPr>
              <w:spacing w:line="276" w:lineRule="auto"/>
              <w:jc w:val="both"/>
              <w:rPr>
                <w:rFonts w:ascii="Cambria" w:hAnsi="Cambria"/>
                <w:sz w:val="20"/>
                <w:szCs w:val="20"/>
              </w:rPr>
            </w:pPr>
            <w:r w:rsidRPr="00BF1AD2">
              <w:rPr>
                <w:rFonts w:ascii="Cambria" w:hAnsi="Cambria"/>
                <w:sz w:val="20"/>
                <w:szCs w:val="20"/>
              </w:rPr>
              <w:t>Ölçme araçlarının açıklamaları net, anlaşılır ve ölçülebilir olmalı; “ödev verilebilir” gibi belirsiz ifadelerden kaçınılmalıdır.</w:t>
            </w:r>
          </w:p>
          <w:p w14:paraId="4433B137" w14:textId="77777777" w:rsidR="00350586" w:rsidRPr="00BF1AD2" w:rsidRDefault="00350586" w:rsidP="00350586">
            <w:pPr>
              <w:pStyle w:val="AralkYok"/>
              <w:numPr>
                <w:ilvl w:val="0"/>
                <w:numId w:val="101"/>
              </w:numPr>
              <w:spacing w:line="276" w:lineRule="auto"/>
              <w:jc w:val="both"/>
              <w:rPr>
                <w:rFonts w:ascii="Cambria" w:hAnsi="Cambria"/>
                <w:sz w:val="20"/>
                <w:szCs w:val="20"/>
              </w:rPr>
            </w:pPr>
            <w:r w:rsidRPr="00BF1AD2">
              <w:rPr>
                <w:rFonts w:ascii="Cambria" w:hAnsi="Cambria"/>
                <w:sz w:val="20"/>
                <w:szCs w:val="20"/>
              </w:rPr>
              <w:t>Rubrikler veya puanlama kriterleri önceden hazırlanmalı, şeffaflık için öğrencilere dönem başında paylaşılmalıdır.</w:t>
            </w:r>
          </w:p>
          <w:p w14:paraId="0E2252FD" w14:textId="77777777" w:rsidR="00350586" w:rsidRPr="00BF1AD2" w:rsidRDefault="00350586" w:rsidP="00350586">
            <w:pPr>
              <w:pStyle w:val="AralkYok"/>
              <w:numPr>
                <w:ilvl w:val="0"/>
                <w:numId w:val="101"/>
              </w:numPr>
              <w:spacing w:after="120" w:line="276" w:lineRule="auto"/>
              <w:ind w:left="714" w:hanging="357"/>
              <w:jc w:val="both"/>
              <w:rPr>
                <w:rFonts w:ascii="Cambria" w:hAnsi="Cambria"/>
                <w:sz w:val="20"/>
                <w:szCs w:val="20"/>
              </w:rPr>
            </w:pPr>
            <w:r w:rsidRPr="00BF1AD2">
              <w:rPr>
                <w:rFonts w:ascii="Cambria" w:hAnsi="Cambria"/>
                <w:sz w:val="20"/>
                <w:szCs w:val="20"/>
              </w:rPr>
              <w:t>Geri bildirim süreci öğrenmeyi destekleyecek biçimde düzenlenmeli; zamanında, yapıcı ve sürekli geri bildirim sağlanmalıdır.</w:t>
            </w:r>
          </w:p>
        </w:tc>
      </w:tr>
      <w:tr w:rsidR="00350586" w:rsidRPr="00603431" w14:paraId="5EF42611"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07C4DC8" w14:textId="77777777" w:rsidR="00350586" w:rsidRPr="00B95F7E"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C0B371" w14:textId="77777777" w:rsidR="00350586" w:rsidRPr="00740A35" w:rsidRDefault="00350586" w:rsidP="00350586">
            <w:pPr>
              <w:pStyle w:val="AralkYok"/>
              <w:numPr>
                <w:ilvl w:val="0"/>
                <w:numId w:val="101"/>
              </w:numPr>
              <w:spacing w:before="120" w:line="276" w:lineRule="auto"/>
              <w:ind w:left="714" w:hanging="357"/>
              <w:jc w:val="both"/>
              <w:rPr>
                <w:rFonts w:ascii="Cambria" w:hAnsi="Cambria"/>
                <w:sz w:val="20"/>
                <w:szCs w:val="20"/>
                <w:lang w:val="en-US"/>
              </w:rPr>
            </w:pPr>
            <w:r w:rsidRPr="00740A35">
              <w:rPr>
                <w:rFonts w:ascii="Cambria" w:hAnsi="Cambria"/>
                <w:sz w:val="20"/>
                <w:szCs w:val="20"/>
                <w:lang w:val="en-US"/>
              </w:rPr>
              <w:t>Assessment methods must be directly aligned with the course learning outcomes (LOs). Each LO should be assessed by at least one method.</w:t>
            </w:r>
          </w:p>
          <w:p w14:paraId="0AB0E253" w14:textId="77777777" w:rsidR="00350586" w:rsidRPr="00740A35" w:rsidRDefault="00350586" w:rsidP="00350586">
            <w:pPr>
              <w:pStyle w:val="AralkYok"/>
              <w:numPr>
                <w:ilvl w:val="0"/>
                <w:numId w:val="101"/>
              </w:numPr>
              <w:spacing w:line="276" w:lineRule="auto"/>
              <w:jc w:val="both"/>
              <w:rPr>
                <w:rFonts w:ascii="Cambria" w:hAnsi="Cambria"/>
                <w:sz w:val="20"/>
                <w:szCs w:val="20"/>
                <w:lang w:val="en-US"/>
              </w:rPr>
            </w:pPr>
            <w:r w:rsidRPr="00740A35">
              <w:rPr>
                <w:rFonts w:ascii="Cambria" w:hAnsi="Cambria"/>
                <w:sz w:val="20"/>
                <w:szCs w:val="20"/>
                <w:lang w:val="en-US"/>
              </w:rPr>
              <w:t>A balanced variety of assessment tools (exams, assignments, presentations, projects, practice, etc.) should be used to cover knowledge (K), skills (S), and competences (C).</w:t>
            </w:r>
          </w:p>
          <w:p w14:paraId="3EE74FB0" w14:textId="77777777" w:rsidR="00350586" w:rsidRPr="00740A35" w:rsidRDefault="00350586" w:rsidP="00350586">
            <w:pPr>
              <w:pStyle w:val="AralkYok"/>
              <w:numPr>
                <w:ilvl w:val="0"/>
                <w:numId w:val="101"/>
              </w:numPr>
              <w:spacing w:line="276" w:lineRule="auto"/>
              <w:jc w:val="both"/>
              <w:rPr>
                <w:rFonts w:ascii="Cambria" w:hAnsi="Cambria"/>
                <w:sz w:val="20"/>
                <w:szCs w:val="20"/>
                <w:lang w:val="en-US"/>
              </w:rPr>
            </w:pPr>
            <w:r w:rsidRPr="00740A35">
              <w:rPr>
                <w:rFonts w:ascii="Cambria" w:hAnsi="Cambria"/>
                <w:sz w:val="20"/>
                <w:szCs w:val="20"/>
                <w:lang w:val="en-US"/>
              </w:rPr>
              <w:t>Contribution percentages must be fair, consistent, and always total 100%.</w:t>
            </w:r>
          </w:p>
          <w:p w14:paraId="4AE8DBFE" w14:textId="77777777" w:rsidR="00350586" w:rsidRPr="00740A35" w:rsidRDefault="00350586" w:rsidP="00350586">
            <w:pPr>
              <w:pStyle w:val="AralkYok"/>
              <w:numPr>
                <w:ilvl w:val="0"/>
                <w:numId w:val="101"/>
              </w:numPr>
              <w:spacing w:line="276" w:lineRule="auto"/>
              <w:jc w:val="both"/>
              <w:rPr>
                <w:rFonts w:ascii="Cambria" w:hAnsi="Cambria"/>
                <w:sz w:val="20"/>
                <w:szCs w:val="20"/>
                <w:lang w:val="en-US"/>
              </w:rPr>
            </w:pPr>
            <w:r w:rsidRPr="00740A35">
              <w:rPr>
                <w:rFonts w:ascii="Cambria" w:hAnsi="Cambria"/>
                <w:sz w:val="20"/>
                <w:szCs w:val="20"/>
                <w:lang w:val="en-US"/>
              </w:rPr>
              <w:lastRenderedPageBreak/>
              <w:t>Descriptions of assessment tools should be explicit, clear, and measurable; vague wording such as “an assignment may be given” must be avoided.</w:t>
            </w:r>
          </w:p>
          <w:p w14:paraId="624C7CEF" w14:textId="77777777" w:rsidR="00350586" w:rsidRPr="00740A35" w:rsidRDefault="00350586" w:rsidP="00350586">
            <w:pPr>
              <w:pStyle w:val="AralkYok"/>
              <w:numPr>
                <w:ilvl w:val="0"/>
                <w:numId w:val="101"/>
              </w:numPr>
              <w:spacing w:line="276" w:lineRule="auto"/>
              <w:jc w:val="both"/>
              <w:rPr>
                <w:rFonts w:ascii="Cambria" w:hAnsi="Cambria"/>
                <w:sz w:val="20"/>
                <w:szCs w:val="20"/>
                <w:lang w:val="en-US"/>
              </w:rPr>
            </w:pPr>
            <w:r w:rsidRPr="00740A35">
              <w:rPr>
                <w:rFonts w:ascii="Cambria" w:hAnsi="Cambria"/>
                <w:sz w:val="20"/>
                <w:szCs w:val="20"/>
                <w:lang w:val="en-US"/>
              </w:rPr>
              <w:t>Rubrics or grading criteria should be prepared in advance and shared with students at the beginning of the course for transparency.</w:t>
            </w:r>
          </w:p>
          <w:p w14:paraId="2B61B89D" w14:textId="77777777" w:rsidR="00350586" w:rsidRPr="00BF1AD2" w:rsidRDefault="00350586" w:rsidP="00350586">
            <w:pPr>
              <w:pStyle w:val="AralkYok"/>
              <w:numPr>
                <w:ilvl w:val="0"/>
                <w:numId w:val="101"/>
              </w:numPr>
              <w:spacing w:after="120" w:line="276" w:lineRule="auto"/>
              <w:ind w:left="714" w:hanging="357"/>
              <w:jc w:val="both"/>
              <w:rPr>
                <w:rFonts w:ascii="Cambria" w:hAnsi="Cambria"/>
                <w:sz w:val="20"/>
                <w:szCs w:val="20"/>
                <w:lang w:val="en-US"/>
              </w:rPr>
            </w:pPr>
            <w:r w:rsidRPr="00740A35">
              <w:rPr>
                <w:rFonts w:ascii="Cambria" w:hAnsi="Cambria"/>
                <w:sz w:val="20"/>
                <w:szCs w:val="20"/>
                <w:lang w:val="en-US"/>
              </w:rPr>
              <w:t>Feedback must be delivered in a timely, constructive, and continuous manner, supporting the learning process.</w:t>
            </w:r>
          </w:p>
        </w:tc>
      </w:tr>
      <w:tr w:rsidR="00350586" w:rsidRPr="00603431" w14:paraId="392A4BF4" w14:textId="77777777" w:rsidTr="006F4FE6">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7653B82" w14:textId="77777777" w:rsidR="00350586" w:rsidRPr="00696CEB" w:rsidRDefault="00350586" w:rsidP="006F4FE6">
            <w:pPr>
              <w:pStyle w:val="AralkYok"/>
              <w:jc w:val="right"/>
              <w:rPr>
                <w:rFonts w:ascii="Cambria" w:hAnsi="Cambria"/>
                <w:b/>
                <w:sz w:val="20"/>
                <w:szCs w:val="20"/>
              </w:rPr>
            </w:pPr>
            <w:r w:rsidRPr="00B16A4D">
              <w:rPr>
                <w:rFonts w:ascii="Cambria" w:hAnsi="Cambria"/>
                <w:b/>
                <w:bCs/>
                <w:sz w:val="20"/>
                <w:szCs w:val="20"/>
              </w:rPr>
              <w:lastRenderedPageBreak/>
              <w:t xml:space="preserve">Örnek (Şablonlaştırılmış) Satır / </w:t>
            </w:r>
            <w:r w:rsidRPr="00D41ED7">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A8C231" w14:textId="77777777" w:rsidR="00350586" w:rsidRPr="00C828F7" w:rsidRDefault="00350586" w:rsidP="00350586">
            <w:pPr>
              <w:pStyle w:val="AralkYok"/>
              <w:numPr>
                <w:ilvl w:val="0"/>
                <w:numId w:val="101"/>
              </w:numPr>
              <w:spacing w:before="120" w:line="276" w:lineRule="auto"/>
              <w:ind w:left="714" w:hanging="357"/>
              <w:rPr>
                <w:rFonts w:ascii="Cambria" w:hAnsi="Cambria"/>
                <w:sz w:val="20"/>
                <w:szCs w:val="20"/>
              </w:rPr>
            </w:pPr>
            <w:r w:rsidRPr="00C828F7">
              <w:rPr>
                <w:rFonts w:ascii="Cambria" w:hAnsi="Cambria"/>
                <w:sz w:val="20"/>
                <w:szCs w:val="20"/>
              </w:rPr>
              <w:t>Değerlendirme Yöntemi: Ara Sınav</w:t>
            </w:r>
            <w:r w:rsidRPr="00C828F7">
              <w:rPr>
                <w:rFonts w:ascii="Cambria" w:hAnsi="Cambria"/>
                <w:sz w:val="20"/>
                <w:szCs w:val="20"/>
              </w:rPr>
              <w:br/>
              <w:t>Adet: 1</w:t>
            </w:r>
            <w:r w:rsidRPr="00C828F7">
              <w:rPr>
                <w:rFonts w:ascii="Cambria" w:hAnsi="Cambria"/>
                <w:sz w:val="20"/>
                <w:szCs w:val="20"/>
              </w:rPr>
              <w:br/>
              <w:t>Katkı Oranı (%): 30%</w:t>
            </w:r>
            <w:r w:rsidRPr="00C828F7">
              <w:rPr>
                <w:rFonts w:ascii="Cambria" w:hAnsi="Cambria"/>
                <w:sz w:val="20"/>
                <w:szCs w:val="20"/>
              </w:rPr>
              <w:br/>
              <w:t>Açıklama: Öğrencinin teorik bilgileri anlama ve analiz etme düzeyi yazılı sınav ile ölçülür.</w:t>
            </w:r>
          </w:p>
          <w:p w14:paraId="222EB515" w14:textId="77777777" w:rsidR="00350586" w:rsidRPr="00C828F7" w:rsidRDefault="00350586" w:rsidP="00350586">
            <w:pPr>
              <w:pStyle w:val="AralkYok"/>
              <w:numPr>
                <w:ilvl w:val="0"/>
                <w:numId w:val="101"/>
              </w:numPr>
              <w:spacing w:line="276" w:lineRule="auto"/>
              <w:rPr>
                <w:rFonts w:ascii="Cambria" w:hAnsi="Cambria"/>
                <w:sz w:val="20"/>
                <w:szCs w:val="20"/>
              </w:rPr>
            </w:pPr>
            <w:r w:rsidRPr="00C828F7">
              <w:rPr>
                <w:rFonts w:ascii="Cambria" w:hAnsi="Cambria"/>
                <w:sz w:val="20"/>
                <w:szCs w:val="20"/>
              </w:rPr>
              <w:t>Değerlendirme Yöntemi: Ödev</w:t>
            </w:r>
            <w:r w:rsidRPr="00C828F7">
              <w:rPr>
                <w:rFonts w:ascii="Cambria" w:hAnsi="Cambria"/>
                <w:sz w:val="20"/>
                <w:szCs w:val="20"/>
              </w:rPr>
              <w:br/>
              <w:t>Adet: 2</w:t>
            </w:r>
            <w:r w:rsidRPr="00C828F7">
              <w:rPr>
                <w:rFonts w:ascii="Cambria" w:hAnsi="Cambria"/>
                <w:sz w:val="20"/>
                <w:szCs w:val="20"/>
              </w:rPr>
              <w:br/>
              <w:t>Katkı Oranı (%): 20%</w:t>
            </w:r>
            <w:r w:rsidRPr="00C828F7">
              <w:rPr>
                <w:rFonts w:ascii="Cambria" w:hAnsi="Cambria"/>
                <w:sz w:val="20"/>
                <w:szCs w:val="20"/>
              </w:rPr>
              <w:br/>
              <w:t>Açıklama: Öğrencinin bireysel araştırma yapma ve yazılı ifade becerisi değerlendirilir.</w:t>
            </w:r>
          </w:p>
          <w:p w14:paraId="74E5B3F4" w14:textId="77777777" w:rsidR="00350586" w:rsidRPr="00C828F7" w:rsidRDefault="00350586" w:rsidP="00350586">
            <w:pPr>
              <w:pStyle w:val="AralkYok"/>
              <w:numPr>
                <w:ilvl w:val="0"/>
                <w:numId w:val="101"/>
              </w:numPr>
              <w:spacing w:line="276" w:lineRule="auto"/>
              <w:rPr>
                <w:rFonts w:ascii="Cambria" w:hAnsi="Cambria"/>
                <w:sz w:val="20"/>
                <w:szCs w:val="20"/>
              </w:rPr>
            </w:pPr>
            <w:r w:rsidRPr="00C828F7">
              <w:rPr>
                <w:rFonts w:ascii="Cambria" w:hAnsi="Cambria"/>
                <w:sz w:val="20"/>
                <w:szCs w:val="20"/>
              </w:rPr>
              <w:t>Değerlendirme Yöntemi: Proje</w:t>
            </w:r>
            <w:r w:rsidRPr="00C828F7">
              <w:rPr>
                <w:rFonts w:ascii="Cambria" w:hAnsi="Cambria"/>
                <w:sz w:val="20"/>
                <w:szCs w:val="20"/>
              </w:rPr>
              <w:br/>
              <w:t>Adet: 1</w:t>
            </w:r>
            <w:r w:rsidRPr="00C828F7">
              <w:rPr>
                <w:rFonts w:ascii="Cambria" w:hAnsi="Cambria"/>
                <w:sz w:val="20"/>
                <w:szCs w:val="20"/>
              </w:rPr>
              <w:br/>
              <w:t>Katkı Oranı (%): 25%</w:t>
            </w:r>
            <w:r w:rsidRPr="00C828F7">
              <w:rPr>
                <w:rFonts w:ascii="Cambria" w:hAnsi="Cambria"/>
                <w:sz w:val="20"/>
                <w:szCs w:val="20"/>
              </w:rPr>
              <w:br/>
              <w:t>Açıklama: Öğrencinin uygulama, analiz ve yaratma düzeylerindeki performansı kapsamlı bir proje üzerinden ölçülür.</w:t>
            </w:r>
          </w:p>
          <w:p w14:paraId="2B3582DD" w14:textId="77777777" w:rsidR="00350586" w:rsidRPr="00C828F7" w:rsidRDefault="00350586" w:rsidP="00350586">
            <w:pPr>
              <w:pStyle w:val="AralkYok"/>
              <w:numPr>
                <w:ilvl w:val="0"/>
                <w:numId w:val="101"/>
              </w:numPr>
              <w:spacing w:line="276" w:lineRule="auto"/>
              <w:rPr>
                <w:rFonts w:ascii="Cambria" w:hAnsi="Cambria"/>
                <w:sz w:val="20"/>
                <w:szCs w:val="20"/>
              </w:rPr>
            </w:pPr>
            <w:r w:rsidRPr="00C828F7">
              <w:rPr>
                <w:rFonts w:ascii="Cambria" w:hAnsi="Cambria"/>
                <w:sz w:val="20"/>
                <w:szCs w:val="20"/>
              </w:rPr>
              <w:t>Değerlendirme Yöntemi: Sunum</w:t>
            </w:r>
            <w:r w:rsidRPr="00C828F7">
              <w:rPr>
                <w:rFonts w:ascii="Cambria" w:hAnsi="Cambria"/>
                <w:sz w:val="20"/>
                <w:szCs w:val="20"/>
              </w:rPr>
              <w:br/>
              <w:t>Adet: 1</w:t>
            </w:r>
            <w:r w:rsidRPr="00C828F7">
              <w:rPr>
                <w:rFonts w:ascii="Cambria" w:hAnsi="Cambria"/>
                <w:sz w:val="20"/>
                <w:szCs w:val="20"/>
              </w:rPr>
              <w:br/>
              <w:t>Katkı Oranı (%): 10%</w:t>
            </w:r>
            <w:r w:rsidRPr="00C828F7">
              <w:rPr>
                <w:rFonts w:ascii="Cambria" w:hAnsi="Cambria"/>
                <w:sz w:val="20"/>
                <w:szCs w:val="20"/>
              </w:rPr>
              <w:br/>
              <w:t>Açıklama: Öğrencinin iletişim becerileri ve bilgiyi etkili şekilde paylaşabilme yetkinliği değerlendirilir.</w:t>
            </w:r>
          </w:p>
          <w:p w14:paraId="3EEA2F6D" w14:textId="77777777" w:rsidR="00350586" w:rsidRPr="00C828F7" w:rsidRDefault="00350586" w:rsidP="00350586">
            <w:pPr>
              <w:pStyle w:val="AralkYok"/>
              <w:numPr>
                <w:ilvl w:val="0"/>
                <w:numId w:val="101"/>
              </w:numPr>
              <w:spacing w:after="120" w:line="276" w:lineRule="auto"/>
              <w:ind w:left="714" w:hanging="357"/>
              <w:rPr>
                <w:rFonts w:ascii="Cambria" w:hAnsi="Cambria"/>
                <w:sz w:val="20"/>
                <w:szCs w:val="20"/>
              </w:rPr>
            </w:pPr>
            <w:r w:rsidRPr="00C828F7">
              <w:rPr>
                <w:rFonts w:ascii="Cambria" w:hAnsi="Cambria"/>
                <w:sz w:val="20"/>
                <w:szCs w:val="20"/>
              </w:rPr>
              <w:t>Değerlendirme Yöntemi: Final Sınavı</w:t>
            </w:r>
            <w:r w:rsidRPr="00C828F7">
              <w:rPr>
                <w:rFonts w:ascii="Cambria" w:hAnsi="Cambria"/>
                <w:sz w:val="20"/>
                <w:szCs w:val="20"/>
              </w:rPr>
              <w:br/>
              <w:t>Adet: 1</w:t>
            </w:r>
            <w:r w:rsidRPr="00C828F7">
              <w:rPr>
                <w:rFonts w:ascii="Cambria" w:hAnsi="Cambria"/>
                <w:sz w:val="20"/>
                <w:szCs w:val="20"/>
              </w:rPr>
              <w:br/>
              <w:t>Katkı Oranı (%): 15%</w:t>
            </w:r>
            <w:r w:rsidRPr="00C828F7">
              <w:rPr>
                <w:rFonts w:ascii="Cambria" w:hAnsi="Cambria"/>
                <w:sz w:val="20"/>
                <w:szCs w:val="20"/>
              </w:rPr>
              <w:br/>
              <w:t>Açıklama: Dönem boyunca kazanılan bilgi, beceri ve yetkinliklerin bütüncül değerlendirmesi yapılır.</w:t>
            </w:r>
          </w:p>
        </w:tc>
      </w:tr>
      <w:tr w:rsidR="00350586" w:rsidRPr="00603431" w14:paraId="79AEF9D3" w14:textId="77777777" w:rsidTr="006F4FE6">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B0A3F0" w14:textId="77777777" w:rsidR="00350586" w:rsidRPr="00C7171F"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8DEEEC" w14:textId="77777777" w:rsidR="00350586" w:rsidRPr="00D41ED7" w:rsidRDefault="00350586" w:rsidP="00350586">
            <w:pPr>
              <w:pStyle w:val="AralkYok"/>
              <w:numPr>
                <w:ilvl w:val="0"/>
                <w:numId w:val="101"/>
              </w:numPr>
              <w:spacing w:before="120" w:line="276" w:lineRule="auto"/>
              <w:ind w:left="714" w:hanging="357"/>
              <w:rPr>
                <w:rFonts w:ascii="Cambria" w:hAnsi="Cambria"/>
                <w:sz w:val="20"/>
                <w:szCs w:val="20"/>
                <w:lang w:val="en-US"/>
              </w:rPr>
            </w:pPr>
            <w:r w:rsidRPr="00D41ED7">
              <w:rPr>
                <w:rFonts w:ascii="Cambria" w:hAnsi="Cambria"/>
                <w:sz w:val="20"/>
                <w:szCs w:val="20"/>
                <w:lang w:val="en-US"/>
              </w:rPr>
              <w:t>Assessment Method: Midterm Exam</w:t>
            </w:r>
            <w:r w:rsidRPr="00D41ED7">
              <w:rPr>
                <w:rFonts w:ascii="Cambria" w:hAnsi="Cambria"/>
                <w:sz w:val="20"/>
                <w:szCs w:val="20"/>
                <w:lang w:val="en-US"/>
              </w:rPr>
              <w:br/>
              <w:t>Number: 1</w:t>
            </w:r>
            <w:r w:rsidRPr="00D41ED7">
              <w:rPr>
                <w:rFonts w:ascii="Cambria" w:hAnsi="Cambria"/>
                <w:sz w:val="20"/>
                <w:szCs w:val="20"/>
                <w:lang w:val="en-US"/>
              </w:rPr>
              <w:br/>
              <w:t>Contribution (%): 30%</w:t>
            </w:r>
            <w:r w:rsidRPr="00D41ED7">
              <w:rPr>
                <w:rFonts w:ascii="Cambria" w:hAnsi="Cambria"/>
                <w:sz w:val="20"/>
                <w:szCs w:val="20"/>
                <w:lang w:val="en-US"/>
              </w:rPr>
              <w:br/>
              <w:t>Explanation: Assesses students’ understanding and analytical level of theoretical knowledge through a written exam.</w:t>
            </w:r>
          </w:p>
          <w:p w14:paraId="1D13D18B" w14:textId="77777777" w:rsidR="00350586" w:rsidRPr="00D41ED7" w:rsidRDefault="00350586" w:rsidP="00350586">
            <w:pPr>
              <w:pStyle w:val="AralkYok"/>
              <w:numPr>
                <w:ilvl w:val="0"/>
                <w:numId w:val="101"/>
              </w:numPr>
              <w:spacing w:line="276" w:lineRule="auto"/>
              <w:rPr>
                <w:rFonts w:ascii="Cambria" w:hAnsi="Cambria"/>
                <w:sz w:val="20"/>
                <w:szCs w:val="20"/>
                <w:lang w:val="en-US"/>
              </w:rPr>
            </w:pPr>
            <w:r w:rsidRPr="00D41ED7">
              <w:rPr>
                <w:rFonts w:ascii="Cambria" w:hAnsi="Cambria"/>
                <w:sz w:val="20"/>
                <w:szCs w:val="20"/>
                <w:lang w:val="en-US"/>
              </w:rPr>
              <w:t>Assessment Method: Assignment</w:t>
            </w:r>
            <w:r w:rsidRPr="00D41ED7">
              <w:rPr>
                <w:rFonts w:ascii="Cambria" w:hAnsi="Cambria"/>
                <w:sz w:val="20"/>
                <w:szCs w:val="20"/>
                <w:lang w:val="en-US"/>
              </w:rPr>
              <w:br/>
              <w:t>Number: 2</w:t>
            </w:r>
            <w:r w:rsidRPr="00D41ED7">
              <w:rPr>
                <w:rFonts w:ascii="Cambria" w:hAnsi="Cambria"/>
                <w:sz w:val="20"/>
                <w:szCs w:val="20"/>
                <w:lang w:val="en-US"/>
              </w:rPr>
              <w:br/>
            </w:r>
            <w:r w:rsidRPr="00D41ED7">
              <w:rPr>
                <w:rFonts w:ascii="Cambria" w:hAnsi="Cambria"/>
                <w:sz w:val="20"/>
                <w:szCs w:val="20"/>
                <w:lang w:val="en-US"/>
              </w:rPr>
              <w:lastRenderedPageBreak/>
              <w:t>Contribution (%): 20%</w:t>
            </w:r>
            <w:r w:rsidRPr="00D41ED7">
              <w:rPr>
                <w:rFonts w:ascii="Cambria" w:hAnsi="Cambria"/>
                <w:sz w:val="20"/>
                <w:szCs w:val="20"/>
                <w:lang w:val="en-US"/>
              </w:rPr>
              <w:br/>
              <w:t>Explanation: Evaluates students’ ability to conduct individual research and express ideas in written form.</w:t>
            </w:r>
          </w:p>
          <w:p w14:paraId="1C5A7400" w14:textId="77777777" w:rsidR="00350586" w:rsidRPr="00D41ED7" w:rsidRDefault="00350586" w:rsidP="00350586">
            <w:pPr>
              <w:pStyle w:val="AralkYok"/>
              <w:numPr>
                <w:ilvl w:val="0"/>
                <w:numId w:val="101"/>
              </w:numPr>
              <w:spacing w:line="276" w:lineRule="auto"/>
              <w:rPr>
                <w:rFonts w:ascii="Cambria" w:hAnsi="Cambria"/>
                <w:sz w:val="20"/>
                <w:szCs w:val="20"/>
                <w:lang w:val="en-US"/>
              </w:rPr>
            </w:pPr>
            <w:r w:rsidRPr="00D41ED7">
              <w:rPr>
                <w:rFonts w:ascii="Cambria" w:hAnsi="Cambria"/>
                <w:sz w:val="20"/>
                <w:szCs w:val="20"/>
                <w:lang w:val="en-US"/>
              </w:rPr>
              <w:t>Assessment Method: Project</w:t>
            </w:r>
            <w:r w:rsidRPr="00D41ED7">
              <w:rPr>
                <w:rFonts w:ascii="Cambria" w:hAnsi="Cambria"/>
                <w:sz w:val="20"/>
                <w:szCs w:val="20"/>
                <w:lang w:val="en-US"/>
              </w:rPr>
              <w:br/>
              <w:t>Number: 1</w:t>
            </w:r>
            <w:r w:rsidRPr="00D41ED7">
              <w:rPr>
                <w:rFonts w:ascii="Cambria" w:hAnsi="Cambria"/>
                <w:sz w:val="20"/>
                <w:szCs w:val="20"/>
                <w:lang w:val="en-US"/>
              </w:rPr>
              <w:br/>
              <w:t>Contribution (%): 25%</w:t>
            </w:r>
            <w:r w:rsidRPr="00D41ED7">
              <w:rPr>
                <w:rFonts w:ascii="Cambria" w:hAnsi="Cambria"/>
                <w:sz w:val="20"/>
                <w:szCs w:val="20"/>
                <w:lang w:val="en-US"/>
              </w:rPr>
              <w:br/>
              <w:t>Explanation: Measures students’ performance at application, analysis, and creation levels through a comprehensive project.</w:t>
            </w:r>
          </w:p>
          <w:p w14:paraId="5520E7CF" w14:textId="77777777" w:rsidR="00350586" w:rsidRPr="00D41ED7" w:rsidRDefault="00350586" w:rsidP="00350586">
            <w:pPr>
              <w:pStyle w:val="AralkYok"/>
              <w:numPr>
                <w:ilvl w:val="0"/>
                <w:numId w:val="101"/>
              </w:numPr>
              <w:spacing w:line="276" w:lineRule="auto"/>
              <w:rPr>
                <w:rFonts w:ascii="Cambria" w:hAnsi="Cambria"/>
                <w:sz w:val="20"/>
                <w:szCs w:val="20"/>
                <w:lang w:val="en-US"/>
              </w:rPr>
            </w:pPr>
            <w:r w:rsidRPr="00D41ED7">
              <w:rPr>
                <w:rFonts w:ascii="Cambria" w:hAnsi="Cambria"/>
                <w:sz w:val="20"/>
                <w:szCs w:val="20"/>
                <w:lang w:val="en-US"/>
              </w:rPr>
              <w:t>Assessment Method: Presentation</w:t>
            </w:r>
            <w:r w:rsidRPr="00D41ED7">
              <w:rPr>
                <w:rFonts w:ascii="Cambria" w:hAnsi="Cambria"/>
                <w:sz w:val="20"/>
                <w:szCs w:val="20"/>
                <w:lang w:val="en-US"/>
              </w:rPr>
              <w:br/>
              <w:t>Number: 1</w:t>
            </w:r>
            <w:r w:rsidRPr="00D41ED7">
              <w:rPr>
                <w:rFonts w:ascii="Cambria" w:hAnsi="Cambria"/>
                <w:sz w:val="20"/>
                <w:szCs w:val="20"/>
                <w:lang w:val="en-US"/>
              </w:rPr>
              <w:br/>
              <w:t>Contribution (%): 10%</w:t>
            </w:r>
            <w:r w:rsidRPr="00D41ED7">
              <w:rPr>
                <w:rFonts w:ascii="Cambria" w:hAnsi="Cambria"/>
                <w:sz w:val="20"/>
                <w:szCs w:val="20"/>
                <w:lang w:val="en-US"/>
              </w:rPr>
              <w:br/>
              <w:t>Explanation: Assesses communication skills and the ability to effectively share knowledge.</w:t>
            </w:r>
          </w:p>
          <w:p w14:paraId="6A69D8CC" w14:textId="77777777" w:rsidR="00350586" w:rsidRPr="00D41ED7" w:rsidRDefault="00350586" w:rsidP="00350586">
            <w:pPr>
              <w:pStyle w:val="AralkYok"/>
              <w:numPr>
                <w:ilvl w:val="0"/>
                <w:numId w:val="102"/>
              </w:numPr>
              <w:spacing w:after="120" w:line="276" w:lineRule="auto"/>
              <w:ind w:left="714" w:hanging="357"/>
              <w:rPr>
                <w:rFonts w:ascii="Cambria" w:hAnsi="Cambria"/>
                <w:sz w:val="20"/>
                <w:szCs w:val="20"/>
                <w:lang w:val="en-US"/>
              </w:rPr>
            </w:pPr>
            <w:r w:rsidRPr="00D41ED7">
              <w:rPr>
                <w:rFonts w:ascii="Cambria" w:hAnsi="Cambria"/>
                <w:sz w:val="20"/>
                <w:szCs w:val="20"/>
                <w:lang w:val="en-US"/>
              </w:rPr>
              <w:t>Assessment Method: Final Exam</w:t>
            </w:r>
            <w:r w:rsidRPr="00D41ED7">
              <w:rPr>
                <w:rFonts w:ascii="Cambria" w:hAnsi="Cambria"/>
                <w:sz w:val="20"/>
                <w:szCs w:val="20"/>
                <w:lang w:val="en-US"/>
              </w:rPr>
              <w:br/>
              <w:t>Number: 1</w:t>
            </w:r>
            <w:r w:rsidRPr="00D41ED7">
              <w:rPr>
                <w:rFonts w:ascii="Cambria" w:hAnsi="Cambria"/>
                <w:sz w:val="20"/>
                <w:szCs w:val="20"/>
                <w:lang w:val="en-US"/>
              </w:rPr>
              <w:br/>
              <w:t>Contribution (%): 15%</w:t>
            </w:r>
            <w:r w:rsidRPr="00D41ED7">
              <w:rPr>
                <w:rFonts w:ascii="Cambria" w:hAnsi="Cambria"/>
                <w:sz w:val="20"/>
                <w:szCs w:val="20"/>
                <w:lang w:val="en-US"/>
              </w:rPr>
              <w:br/>
              <w:t>Explanation: Provides a holistic evaluation of the knowledge, skills, and competences acquired during the semester.</w:t>
            </w:r>
          </w:p>
        </w:tc>
      </w:tr>
      <w:tr w:rsidR="00350586" w:rsidRPr="00603431" w14:paraId="7306E9F5"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8B30D30" w14:textId="77777777" w:rsidR="00350586" w:rsidRPr="00696CEB" w:rsidRDefault="00350586" w:rsidP="006F4FE6">
            <w:pPr>
              <w:pStyle w:val="AralkYok"/>
              <w:jc w:val="right"/>
              <w:rPr>
                <w:rFonts w:ascii="Cambria" w:hAnsi="Cambria"/>
                <w:b/>
                <w:sz w:val="20"/>
                <w:szCs w:val="20"/>
              </w:rPr>
            </w:pPr>
            <w:r w:rsidRPr="005F5CA3">
              <w:rPr>
                <w:rFonts w:ascii="Cambria" w:hAnsi="Cambria"/>
                <w:b/>
                <w:bCs/>
                <w:sz w:val="20"/>
                <w:szCs w:val="20"/>
              </w:rPr>
              <w:lastRenderedPageBreak/>
              <w:t xml:space="preserve">Sık Hatalar / </w:t>
            </w:r>
            <w:r w:rsidRPr="003B12A5">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0DB5E5" w14:textId="77777777" w:rsidR="00350586" w:rsidRPr="00D41ED7" w:rsidRDefault="00350586" w:rsidP="00350586">
            <w:pPr>
              <w:pStyle w:val="AralkYok"/>
              <w:numPr>
                <w:ilvl w:val="0"/>
                <w:numId w:val="102"/>
              </w:numPr>
              <w:spacing w:before="120" w:line="276" w:lineRule="auto"/>
              <w:ind w:left="714" w:hanging="357"/>
              <w:jc w:val="both"/>
              <w:rPr>
                <w:rFonts w:ascii="Cambria" w:hAnsi="Cambria"/>
                <w:sz w:val="20"/>
                <w:szCs w:val="20"/>
              </w:rPr>
            </w:pPr>
            <w:r w:rsidRPr="00D41ED7">
              <w:rPr>
                <w:rFonts w:ascii="Cambria" w:hAnsi="Cambria"/>
                <w:b/>
                <w:bCs/>
                <w:sz w:val="20"/>
                <w:szCs w:val="20"/>
              </w:rPr>
              <w:t>Belirsiz ifadeler:</w:t>
            </w:r>
            <w:r w:rsidRPr="00D41ED7">
              <w:rPr>
                <w:rFonts w:ascii="Cambria" w:hAnsi="Cambria"/>
                <w:sz w:val="20"/>
                <w:szCs w:val="20"/>
              </w:rPr>
              <w:t xml:space="preserve"> “Ödev yapılacak” veya “Sunum olabilir” gibi muğlak yazımlar; sayı ve katkı oranı mutlaka net belirtilmelidir.</w:t>
            </w:r>
          </w:p>
          <w:p w14:paraId="6107C24B"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%100 toplamını tutturmamak:</w:t>
            </w:r>
            <w:r w:rsidRPr="00D41ED7">
              <w:rPr>
                <w:rFonts w:ascii="Cambria" w:hAnsi="Cambria"/>
                <w:sz w:val="20"/>
                <w:szCs w:val="20"/>
              </w:rPr>
              <w:t xml:space="preserve"> Tüm ölçme yöntemlerinin katkı oranlarının toplamı %100 olmak zorundadır.</w:t>
            </w:r>
          </w:p>
          <w:p w14:paraId="01B5A89E"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Çıktı ile uyumsuzluk:</w:t>
            </w:r>
            <w:r w:rsidRPr="00D41ED7">
              <w:rPr>
                <w:rFonts w:ascii="Cambria" w:hAnsi="Cambria"/>
                <w:sz w:val="20"/>
                <w:szCs w:val="20"/>
              </w:rPr>
              <w:t xml:space="preserve"> Değerlendirme yöntemi, öğrenme çıktısını ölçmeye uygun değilse (örneğin “yaratıcılık” için sadece çoktan seçmeli sınav kullanmak) yapısal uyum bozulur.</w:t>
            </w:r>
          </w:p>
          <w:p w14:paraId="3112620F"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Tek boyutluluk:</w:t>
            </w:r>
            <w:r w:rsidRPr="00D41ED7">
              <w:rPr>
                <w:rFonts w:ascii="Cambria" w:hAnsi="Cambria"/>
                <w:sz w:val="20"/>
                <w:szCs w:val="20"/>
              </w:rPr>
              <w:t xml:space="preserve"> Sadece bilgi ölçen sınavlara ağırlık verip beceri ve yetkinlikleri göz ardı etmek.</w:t>
            </w:r>
          </w:p>
          <w:p w14:paraId="294896D2"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Aşırı yöntem yüklemesi:</w:t>
            </w:r>
            <w:r w:rsidRPr="00D41ED7">
              <w:rPr>
                <w:rFonts w:ascii="Cambria" w:hAnsi="Cambria"/>
                <w:sz w:val="20"/>
                <w:szCs w:val="20"/>
              </w:rPr>
              <w:t xml:space="preserve"> Çok fazla farklı yöntem yazmak, dersin gerçek uygulamasıyla örtüşmeyen yapay bir çeşitlilik yaratır.</w:t>
            </w:r>
          </w:p>
          <w:p w14:paraId="60CEB7B3"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Rubrik eksikliği:</w:t>
            </w:r>
            <w:r w:rsidRPr="00D41ED7">
              <w:rPr>
                <w:rFonts w:ascii="Cambria" w:hAnsi="Cambria"/>
                <w:sz w:val="20"/>
                <w:szCs w:val="20"/>
              </w:rPr>
              <w:t xml:space="preserve"> Özellikle proje, sunum ve uygulamalarda puanlama kriterlerini önceden belirlememek öğrenciler için belirsizlik yaratır.</w:t>
            </w:r>
          </w:p>
          <w:p w14:paraId="756A3DD1" w14:textId="77777777" w:rsidR="00350586" w:rsidRPr="00D41ED7" w:rsidRDefault="00350586" w:rsidP="00350586">
            <w:pPr>
              <w:pStyle w:val="AralkYok"/>
              <w:numPr>
                <w:ilvl w:val="0"/>
                <w:numId w:val="102"/>
              </w:numPr>
              <w:spacing w:line="276" w:lineRule="auto"/>
              <w:jc w:val="both"/>
              <w:rPr>
                <w:rFonts w:ascii="Cambria" w:hAnsi="Cambria"/>
                <w:sz w:val="20"/>
                <w:szCs w:val="20"/>
              </w:rPr>
            </w:pPr>
            <w:r w:rsidRPr="00D41ED7">
              <w:rPr>
                <w:rFonts w:ascii="Cambria" w:hAnsi="Cambria"/>
                <w:b/>
                <w:bCs/>
                <w:sz w:val="20"/>
                <w:szCs w:val="20"/>
              </w:rPr>
              <w:t>Sınav / etkinlik sayısını belirtmemek:</w:t>
            </w:r>
            <w:r w:rsidRPr="00D41ED7">
              <w:rPr>
                <w:rFonts w:ascii="Cambria" w:hAnsi="Cambria"/>
                <w:sz w:val="20"/>
                <w:szCs w:val="20"/>
              </w:rPr>
              <w:t xml:space="preserve"> “Kısa sınav” demek yerine “2 kısa sınav” gibi sayının yazılması gerekir.</w:t>
            </w:r>
          </w:p>
          <w:p w14:paraId="07D27B6E" w14:textId="77777777" w:rsidR="00350586" w:rsidRPr="00D41ED7" w:rsidRDefault="00350586" w:rsidP="006F4FE6">
            <w:pPr>
              <w:pStyle w:val="AralkYok"/>
              <w:spacing w:line="276" w:lineRule="auto"/>
              <w:rPr>
                <w:rFonts w:ascii="Cambria" w:hAnsi="Cambria"/>
                <w:sz w:val="20"/>
                <w:szCs w:val="20"/>
              </w:rPr>
            </w:pPr>
          </w:p>
          <w:p w14:paraId="30D5F238" w14:textId="77777777" w:rsidR="00350586" w:rsidRPr="00D41ED7" w:rsidRDefault="00350586" w:rsidP="006F4FE6">
            <w:pPr>
              <w:pStyle w:val="AralkYok"/>
              <w:spacing w:line="276" w:lineRule="auto"/>
              <w:rPr>
                <w:rFonts w:ascii="Cambria" w:hAnsi="Cambria"/>
                <w:sz w:val="20"/>
                <w:szCs w:val="20"/>
              </w:rPr>
            </w:pPr>
            <w:r w:rsidRPr="00D41ED7">
              <w:rPr>
                <w:rFonts w:ascii="Cambria" w:hAnsi="Cambria"/>
                <w:b/>
                <w:bCs/>
                <w:sz w:val="20"/>
                <w:szCs w:val="20"/>
              </w:rPr>
              <w:t>Yanlış – Doğru Örnekler:</w:t>
            </w:r>
          </w:p>
          <w:p w14:paraId="1ABA1E38" w14:textId="77777777" w:rsidR="00350586" w:rsidRPr="00D41ED7" w:rsidRDefault="00350586" w:rsidP="00350586">
            <w:pPr>
              <w:pStyle w:val="AralkYok"/>
              <w:numPr>
                <w:ilvl w:val="0"/>
                <w:numId w:val="102"/>
              </w:numPr>
              <w:spacing w:line="276" w:lineRule="auto"/>
              <w:rPr>
                <w:rFonts w:ascii="Cambria" w:hAnsi="Cambria"/>
                <w:sz w:val="20"/>
                <w:szCs w:val="20"/>
              </w:rPr>
            </w:pPr>
            <w:r w:rsidRPr="00D41ED7">
              <w:rPr>
                <w:rFonts w:ascii="Cambria" w:hAnsi="Cambria"/>
                <w:b/>
                <w:bCs/>
                <w:sz w:val="20"/>
                <w:szCs w:val="20"/>
              </w:rPr>
              <w:t>Yanlış:</w:t>
            </w:r>
            <w:r w:rsidRPr="00D41ED7">
              <w:rPr>
                <w:rFonts w:ascii="Cambria" w:hAnsi="Cambria"/>
                <w:sz w:val="20"/>
                <w:szCs w:val="20"/>
              </w:rPr>
              <w:t xml:space="preserve"> “Ödev – %20”</w:t>
            </w:r>
            <w:r w:rsidRPr="00D41ED7">
              <w:rPr>
                <w:rFonts w:ascii="Cambria" w:hAnsi="Cambria"/>
                <w:sz w:val="20"/>
                <w:szCs w:val="20"/>
              </w:rPr>
              <w:br/>
            </w:r>
            <w:r w:rsidRPr="00D41ED7">
              <w:rPr>
                <w:rFonts w:ascii="Cambria" w:hAnsi="Cambria"/>
                <w:b/>
                <w:bCs/>
                <w:sz w:val="20"/>
                <w:szCs w:val="20"/>
              </w:rPr>
              <w:t>Doğru:</w:t>
            </w:r>
            <w:r w:rsidRPr="00D41ED7">
              <w:rPr>
                <w:rFonts w:ascii="Cambria" w:hAnsi="Cambria"/>
                <w:sz w:val="20"/>
                <w:szCs w:val="20"/>
              </w:rPr>
              <w:t xml:space="preserve"> “2 ödev – %20 (her biri %10)”</w:t>
            </w:r>
          </w:p>
          <w:p w14:paraId="712615F2" w14:textId="77777777" w:rsidR="00350586" w:rsidRPr="00D41ED7" w:rsidRDefault="00350586" w:rsidP="00350586">
            <w:pPr>
              <w:pStyle w:val="AralkYok"/>
              <w:numPr>
                <w:ilvl w:val="0"/>
                <w:numId w:val="102"/>
              </w:numPr>
              <w:spacing w:line="276" w:lineRule="auto"/>
              <w:rPr>
                <w:rFonts w:ascii="Cambria" w:hAnsi="Cambria"/>
                <w:sz w:val="20"/>
                <w:szCs w:val="20"/>
              </w:rPr>
            </w:pPr>
            <w:r w:rsidRPr="00D41ED7">
              <w:rPr>
                <w:rFonts w:ascii="Cambria" w:hAnsi="Cambria"/>
                <w:b/>
                <w:bCs/>
                <w:sz w:val="20"/>
                <w:szCs w:val="20"/>
              </w:rPr>
              <w:t>Yanlış:</w:t>
            </w:r>
            <w:r w:rsidRPr="00D41ED7">
              <w:rPr>
                <w:rFonts w:ascii="Cambria" w:hAnsi="Cambria"/>
                <w:sz w:val="20"/>
                <w:szCs w:val="20"/>
              </w:rPr>
              <w:t xml:space="preserve"> “Sunum yapılacak”</w:t>
            </w:r>
            <w:r w:rsidRPr="00D41ED7">
              <w:rPr>
                <w:rFonts w:ascii="Cambria" w:hAnsi="Cambria"/>
                <w:sz w:val="20"/>
                <w:szCs w:val="20"/>
              </w:rPr>
              <w:br/>
            </w:r>
            <w:r w:rsidRPr="00D41ED7">
              <w:rPr>
                <w:rFonts w:ascii="Cambria" w:hAnsi="Cambria"/>
                <w:b/>
                <w:bCs/>
                <w:sz w:val="20"/>
                <w:szCs w:val="20"/>
              </w:rPr>
              <w:t>Doğru:</w:t>
            </w:r>
            <w:r w:rsidRPr="00D41ED7">
              <w:rPr>
                <w:rFonts w:ascii="Cambria" w:hAnsi="Cambria"/>
                <w:sz w:val="20"/>
                <w:szCs w:val="20"/>
              </w:rPr>
              <w:t xml:space="preserve"> “1 sunum – %10”</w:t>
            </w:r>
          </w:p>
          <w:p w14:paraId="5D24C951" w14:textId="77777777" w:rsidR="00350586" w:rsidRPr="00D41ED7" w:rsidRDefault="00350586" w:rsidP="00350586">
            <w:pPr>
              <w:pStyle w:val="AralkYok"/>
              <w:numPr>
                <w:ilvl w:val="0"/>
                <w:numId w:val="102"/>
              </w:numPr>
              <w:spacing w:line="276" w:lineRule="auto"/>
              <w:rPr>
                <w:rFonts w:ascii="Cambria" w:hAnsi="Cambria"/>
                <w:sz w:val="20"/>
                <w:szCs w:val="20"/>
              </w:rPr>
            </w:pPr>
            <w:r w:rsidRPr="00D41ED7">
              <w:rPr>
                <w:rFonts w:ascii="Cambria" w:hAnsi="Cambria"/>
                <w:b/>
                <w:bCs/>
                <w:sz w:val="20"/>
                <w:szCs w:val="20"/>
              </w:rPr>
              <w:lastRenderedPageBreak/>
              <w:t>Yanlış:</w:t>
            </w:r>
            <w:r w:rsidRPr="00D41ED7">
              <w:rPr>
                <w:rFonts w:ascii="Cambria" w:hAnsi="Cambria"/>
                <w:sz w:val="20"/>
                <w:szCs w:val="20"/>
              </w:rPr>
              <w:t xml:space="preserve"> “Kısa sınav”</w:t>
            </w:r>
            <w:r w:rsidRPr="00D41ED7">
              <w:rPr>
                <w:rFonts w:ascii="Cambria" w:hAnsi="Cambria"/>
                <w:sz w:val="20"/>
                <w:szCs w:val="20"/>
              </w:rPr>
              <w:br/>
            </w:r>
            <w:r w:rsidRPr="00D41ED7">
              <w:rPr>
                <w:rFonts w:ascii="Cambria" w:hAnsi="Cambria"/>
                <w:b/>
                <w:bCs/>
                <w:sz w:val="20"/>
                <w:szCs w:val="20"/>
              </w:rPr>
              <w:t>Doğru:</w:t>
            </w:r>
            <w:r w:rsidRPr="00D41ED7">
              <w:rPr>
                <w:rFonts w:ascii="Cambria" w:hAnsi="Cambria"/>
                <w:sz w:val="20"/>
                <w:szCs w:val="20"/>
              </w:rPr>
              <w:t xml:space="preserve"> “2 kısa sınav – %15 (her biri %7,5)”</w:t>
            </w:r>
          </w:p>
          <w:p w14:paraId="674C118C" w14:textId="77777777" w:rsidR="00350586" w:rsidRPr="00D41ED7" w:rsidRDefault="00350586" w:rsidP="00350586">
            <w:pPr>
              <w:pStyle w:val="AralkYok"/>
              <w:numPr>
                <w:ilvl w:val="0"/>
                <w:numId w:val="102"/>
              </w:numPr>
              <w:spacing w:line="276" w:lineRule="auto"/>
              <w:rPr>
                <w:rFonts w:ascii="Cambria" w:hAnsi="Cambria"/>
                <w:sz w:val="20"/>
                <w:szCs w:val="20"/>
              </w:rPr>
            </w:pPr>
            <w:r w:rsidRPr="00D41ED7">
              <w:rPr>
                <w:rFonts w:ascii="Cambria" w:hAnsi="Cambria"/>
                <w:b/>
                <w:bCs/>
                <w:sz w:val="20"/>
                <w:szCs w:val="20"/>
              </w:rPr>
              <w:t>Yanlış:</w:t>
            </w:r>
            <w:r w:rsidRPr="00D41ED7">
              <w:rPr>
                <w:rFonts w:ascii="Cambria" w:hAnsi="Cambria"/>
                <w:sz w:val="20"/>
                <w:szCs w:val="20"/>
              </w:rPr>
              <w:t xml:space="preserve"> “Final %120” (toplam %100’ü aşmak)</w:t>
            </w:r>
            <w:r w:rsidRPr="00D41ED7">
              <w:rPr>
                <w:rFonts w:ascii="Cambria" w:hAnsi="Cambria"/>
                <w:sz w:val="20"/>
                <w:szCs w:val="20"/>
              </w:rPr>
              <w:br/>
            </w:r>
            <w:r w:rsidRPr="00D41ED7">
              <w:rPr>
                <w:rFonts w:ascii="Cambria" w:hAnsi="Cambria"/>
                <w:b/>
                <w:bCs/>
                <w:sz w:val="20"/>
                <w:szCs w:val="20"/>
              </w:rPr>
              <w:t>Doğru:</w:t>
            </w:r>
            <w:r w:rsidRPr="00D41ED7">
              <w:rPr>
                <w:rFonts w:ascii="Cambria" w:hAnsi="Cambria"/>
                <w:sz w:val="20"/>
                <w:szCs w:val="20"/>
              </w:rPr>
              <w:t xml:space="preserve"> “Final – %40 (toplam %100 olacak şekilde dağıtım)”</w:t>
            </w:r>
          </w:p>
          <w:p w14:paraId="6C4A21FD" w14:textId="77777777" w:rsidR="00350586" w:rsidRPr="00983328" w:rsidRDefault="00350586" w:rsidP="00350586">
            <w:pPr>
              <w:pStyle w:val="AralkYok"/>
              <w:numPr>
                <w:ilvl w:val="0"/>
                <w:numId w:val="102"/>
              </w:numPr>
              <w:spacing w:after="120" w:line="276" w:lineRule="auto"/>
              <w:ind w:left="714" w:hanging="357"/>
              <w:rPr>
                <w:rFonts w:ascii="Cambria" w:hAnsi="Cambria"/>
                <w:sz w:val="20"/>
                <w:szCs w:val="20"/>
              </w:rPr>
            </w:pPr>
            <w:r w:rsidRPr="00D41ED7">
              <w:rPr>
                <w:rFonts w:ascii="Cambria" w:hAnsi="Cambria"/>
                <w:b/>
                <w:bCs/>
                <w:sz w:val="20"/>
                <w:szCs w:val="20"/>
              </w:rPr>
              <w:t>Yanlış:</w:t>
            </w:r>
            <w:r w:rsidRPr="00D41ED7">
              <w:rPr>
                <w:rFonts w:ascii="Cambria" w:hAnsi="Cambria"/>
                <w:sz w:val="20"/>
                <w:szCs w:val="20"/>
              </w:rPr>
              <w:t xml:space="preserve"> Sadece “Ara sınav – %100”</w:t>
            </w:r>
            <w:r w:rsidRPr="00D41ED7">
              <w:rPr>
                <w:rFonts w:ascii="Cambria" w:hAnsi="Cambria"/>
                <w:sz w:val="20"/>
                <w:szCs w:val="20"/>
              </w:rPr>
              <w:br/>
            </w:r>
            <w:r w:rsidRPr="00D41ED7">
              <w:rPr>
                <w:rFonts w:ascii="Cambria" w:hAnsi="Cambria"/>
                <w:b/>
                <w:bCs/>
                <w:sz w:val="20"/>
                <w:szCs w:val="20"/>
              </w:rPr>
              <w:t>Doğru:</w:t>
            </w:r>
            <w:r w:rsidRPr="00D41ED7">
              <w:rPr>
                <w:rFonts w:ascii="Cambria" w:hAnsi="Cambria"/>
                <w:sz w:val="20"/>
                <w:szCs w:val="20"/>
              </w:rPr>
              <w:t xml:space="preserve"> “Ara sınav – %30, Final sınavı – %40, Ödev – %30” (bilgi + beceri dengesi)</w:t>
            </w:r>
          </w:p>
        </w:tc>
      </w:tr>
      <w:tr w:rsidR="00350586" w:rsidRPr="00603431" w14:paraId="706A2961"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4A505D" w14:textId="77777777" w:rsidR="00350586" w:rsidRPr="00851C3E"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FA0370" w14:textId="77777777" w:rsidR="00350586" w:rsidRPr="008A5EB2" w:rsidRDefault="00350586" w:rsidP="00350586">
            <w:pPr>
              <w:pStyle w:val="AralkYok"/>
              <w:numPr>
                <w:ilvl w:val="0"/>
                <w:numId w:val="102"/>
              </w:numPr>
              <w:spacing w:before="120" w:line="276" w:lineRule="auto"/>
              <w:ind w:left="714" w:hanging="357"/>
              <w:jc w:val="both"/>
              <w:rPr>
                <w:rFonts w:ascii="Cambria" w:hAnsi="Cambria"/>
                <w:sz w:val="20"/>
                <w:szCs w:val="20"/>
                <w:lang w:val="en-US"/>
              </w:rPr>
            </w:pPr>
            <w:r w:rsidRPr="008A5EB2">
              <w:rPr>
                <w:rFonts w:ascii="Cambria" w:hAnsi="Cambria"/>
                <w:b/>
                <w:bCs/>
                <w:sz w:val="20"/>
                <w:szCs w:val="20"/>
                <w:lang w:val="en-US"/>
              </w:rPr>
              <w:t>Vague statements:</w:t>
            </w:r>
            <w:r w:rsidRPr="008A5EB2">
              <w:rPr>
                <w:rFonts w:ascii="Cambria" w:hAnsi="Cambria"/>
                <w:sz w:val="20"/>
                <w:szCs w:val="20"/>
                <w:lang w:val="en-US"/>
              </w:rPr>
              <w:t xml:space="preserve"> Writing “There will be an assignment” or “A presentation may be given” without specifying the number and percentage.</w:t>
            </w:r>
          </w:p>
          <w:p w14:paraId="3E6298B5" w14:textId="77777777" w:rsidR="00350586" w:rsidRPr="008A5EB2" w:rsidRDefault="00350586" w:rsidP="00350586">
            <w:pPr>
              <w:pStyle w:val="AralkYok"/>
              <w:numPr>
                <w:ilvl w:val="0"/>
                <w:numId w:val="102"/>
              </w:numPr>
              <w:spacing w:line="276" w:lineRule="auto"/>
              <w:jc w:val="both"/>
              <w:rPr>
                <w:rFonts w:ascii="Cambria" w:hAnsi="Cambria"/>
                <w:sz w:val="20"/>
                <w:szCs w:val="20"/>
                <w:lang w:val="en-US"/>
              </w:rPr>
            </w:pPr>
            <w:r w:rsidRPr="008A5EB2">
              <w:rPr>
                <w:rFonts w:ascii="Cambria" w:hAnsi="Cambria"/>
                <w:b/>
                <w:bCs/>
                <w:sz w:val="20"/>
                <w:szCs w:val="20"/>
                <w:lang w:val="en-US"/>
              </w:rPr>
              <w:t>Not totaling 100%:</w:t>
            </w:r>
            <w:r w:rsidRPr="008A5EB2">
              <w:rPr>
                <w:rFonts w:ascii="Cambria" w:hAnsi="Cambria"/>
                <w:sz w:val="20"/>
                <w:szCs w:val="20"/>
                <w:lang w:val="en-US"/>
              </w:rPr>
              <w:t xml:space="preserve"> Contribution percentages of all assessment methods must add up to exactly 100%.</w:t>
            </w:r>
          </w:p>
          <w:p w14:paraId="67893A5C" w14:textId="77777777" w:rsidR="00350586" w:rsidRPr="008A5EB2" w:rsidRDefault="00350586" w:rsidP="00350586">
            <w:pPr>
              <w:pStyle w:val="AralkYok"/>
              <w:numPr>
                <w:ilvl w:val="0"/>
                <w:numId w:val="102"/>
              </w:numPr>
              <w:spacing w:line="276" w:lineRule="auto"/>
              <w:jc w:val="both"/>
              <w:rPr>
                <w:rFonts w:ascii="Cambria" w:hAnsi="Cambria"/>
                <w:sz w:val="20"/>
                <w:szCs w:val="20"/>
                <w:lang w:val="en-US"/>
              </w:rPr>
            </w:pPr>
            <w:r w:rsidRPr="008A5EB2">
              <w:rPr>
                <w:rFonts w:ascii="Cambria" w:hAnsi="Cambria"/>
                <w:b/>
                <w:bCs/>
                <w:sz w:val="20"/>
                <w:szCs w:val="20"/>
                <w:lang w:val="en-US"/>
              </w:rPr>
              <w:t>Misalignment with outcomes:</w:t>
            </w:r>
            <w:r w:rsidRPr="008A5EB2">
              <w:rPr>
                <w:rFonts w:ascii="Cambria" w:hAnsi="Cambria"/>
                <w:sz w:val="20"/>
                <w:szCs w:val="20"/>
                <w:lang w:val="en-US"/>
              </w:rPr>
              <w:t xml:space="preserve"> Using an assessment method that does not measure the intended LO (e.g., testing “creativity” only with multiple-choice exams).</w:t>
            </w:r>
          </w:p>
          <w:p w14:paraId="1690B6C3" w14:textId="77777777" w:rsidR="00350586" w:rsidRPr="008A5EB2" w:rsidRDefault="00350586" w:rsidP="00350586">
            <w:pPr>
              <w:pStyle w:val="AralkYok"/>
              <w:numPr>
                <w:ilvl w:val="0"/>
                <w:numId w:val="102"/>
              </w:numPr>
              <w:spacing w:line="276" w:lineRule="auto"/>
              <w:jc w:val="both"/>
              <w:rPr>
                <w:rFonts w:ascii="Cambria" w:hAnsi="Cambria"/>
                <w:sz w:val="20"/>
                <w:szCs w:val="20"/>
                <w:lang w:val="en-US"/>
              </w:rPr>
            </w:pPr>
            <w:r w:rsidRPr="008A5EB2">
              <w:rPr>
                <w:rFonts w:ascii="Cambria" w:hAnsi="Cambria"/>
                <w:b/>
                <w:bCs/>
                <w:sz w:val="20"/>
                <w:szCs w:val="20"/>
                <w:lang w:val="en-US"/>
              </w:rPr>
              <w:t>One-dimensional assessment:</w:t>
            </w:r>
            <w:r w:rsidRPr="008A5EB2">
              <w:rPr>
                <w:rFonts w:ascii="Cambria" w:hAnsi="Cambria"/>
                <w:sz w:val="20"/>
                <w:szCs w:val="20"/>
                <w:lang w:val="en-US"/>
              </w:rPr>
              <w:t xml:space="preserve"> Over-reliance on exams that only test knowledge while ignoring skills and competences.</w:t>
            </w:r>
          </w:p>
          <w:p w14:paraId="48C01A6D" w14:textId="77777777" w:rsidR="00350586" w:rsidRPr="008A5EB2" w:rsidRDefault="00350586" w:rsidP="00350586">
            <w:pPr>
              <w:pStyle w:val="AralkYok"/>
              <w:numPr>
                <w:ilvl w:val="0"/>
                <w:numId w:val="102"/>
              </w:numPr>
              <w:spacing w:line="276" w:lineRule="auto"/>
              <w:jc w:val="both"/>
              <w:rPr>
                <w:rFonts w:ascii="Cambria" w:hAnsi="Cambria"/>
                <w:sz w:val="20"/>
                <w:szCs w:val="20"/>
                <w:lang w:val="en-US"/>
              </w:rPr>
            </w:pPr>
            <w:r w:rsidRPr="008A5EB2">
              <w:rPr>
                <w:rFonts w:ascii="Cambria" w:hAnsi="Cambria"/>
                <w:b/>
                <w:bCs/>
                <w:sz w:val="20"/>
                <w:szCs w:val="20"/>
                <w:lang w:val="en-US"/>
              </w:rPr>
              <w:t>Overloading with too many methods:</w:t>
            </w:r>
            <w:r w:rsidRPr="008A5EB2">
              <w:rPr>
                <w:rFonts w:ascii="Cambria" w:hAnsi="Cambria"/>
                <w:sz w:val="20"/>
                <w:szCs w:val="20"/>
                <w:lang w:val="en-US"/>
              </w:rPr>
              <w:t xml:space="preserve"> Listing every possible tool even if they are not realistically applied in the course, leading to artificial variety.</w:t>
            </w:r>
          </w:p>
          <w:p w14:paraId="0CC29B4C" w14:textId="77777777" w:rsidR="00350586" w:rsidRPr="008A5EB2" w:rsidRDefault="00350586" w:rsidP="00350586">
            <w:pPr>
              <w:pStyle w:val="AralkYok"/>
              <w:numPr>
                <w:ilvl w:val="0"/>
                <w:numId w:val="102"/>
              </w:numPr>
              <w:spacing w:line="276" w:lineRule="auto"/>
              <w:jc w:val="both"/>
              <w:rPr>
                <w:rFonts w:ascii="Cambria" w:hAnsi="Cambria"/>
                <w:sz w:val="20"/>
                <w:szCs w:val="20"/>
                <w:lang w:val="en-US"/>
              </w:rPr>
            </w:pPr>
            <w:r w:rsidRPr="008A5EB2">
              <w:rPr>
                <w:rFonts w:ascii="Cambria" w:hAnsi="Cambria"/>
                <w:b/>
                <w:bCs/>
                <w:sz w:val="20"/>
                <w:szCs w:val="20"/>
                <w:lang w:val="en-US"/>
              </w:rPr>
              <w:t>Lack of rubrics:</w:t>
            </w:r>
            <w:r w:rsidRPr="008A5EB2">
              <w:rPr>
                <w:rFonts w:ascii="Cambria" w:hAnsi="Cambria"/>
                <w:sz w:val="20"/>
                <w:szCs w:val="20"/>
                <w:lang w:val="en-US"/>
              </w:rPr>
              <w:t xml:space="preserve"> Not preparing scoring criteria in advance for projects, presentations, or practices, creating ambiguity for students.</w:t>
            </w:r>
          </w:p>
          <w:p w14:paraId="20CC61F7" w14:textId="77777777" w:rsidR="00350586" w:rsidRPr="008A5EB2" w:rsidRDefault="00350586" w:rsidP="00350586">
            <w:pPr>
              <w:pStyle w:val="AralkYok"/>
              <w:numPr>
                <w:ilvl w:val="0"/>
                <w:numId w:val="102"/>
              </w:numPr>
              <w:spacing w:line="276" w:lineRule="auto"/>
              <w:rPr>
                <w:rFonts w:ascii="Cambria" w:hAnsi="Cambria"/>
                <w:sz w:val="20"/>
                <w:szCs w:val="20"/>
                <w:lang w:val="en-US"/>
              </w:rPr>
            </w:pPr>
            <w:r w:rsidRPr="008A5EB2">
              <w:rPr>
                <w:rFonts w:ascii="Cambria" w:hAnsi="Cambria"/>
                <w:b/>
                <w:bCs/>
                <w:sz w:val="20"/>
                <w:szCs w:val="20"/>
                <w:lang w:val="en-US"/>
              </w:rPr>
              <w:t>Not stating the number of assessments:</w:t>
            </w:r>
            <w:r w:rsidRPr="008A5EB2">
              <w:rPr>
                <w:rFonts w:ascii="Cambria" w:hAnsi="Cambria"/>
                <w:sz w:val="20"/>
                <w:szCs w:val="20"/>
                <w:lang w:val="en-US"/>
              </w:rPr>
              <w:t xml:space="preserve"> Instead of “quiz,” it must be written clearly as “2 quizzes.”</w:t>
            </w:r>
          </w:p>
          <w:p w14:paraId="5BD712C7" w14:textId="77777777" w:rsidR="00350586" w:rsidRDefault="00350586" w:rsidP="006F4FE6">
            <w:pPr>
              <w:pStyle w:val="AralkYok"/>
              <w:spacing w:line="276" w:lineRule="auto"/>
              <w:rPr>
                <w:rFonts w:ascii="Cambria" w:hAnsi="Cambria"/>
                <w:sz w:val="20"/>
                <w:szCs w:val="20"/>
                <w:lang w:val="en-US"/>
              </w:rPr>
            </w:pPr>
          </w:p>
          <w:p w14:paraId="64F83229" w14:textId="77777777" w:rsidR="00350586" w:rsidRPr="00AE7D8B" w:rsidRDefault="00350586" w:rsidP="006F4FE6">
            <w:pPr>
              <w:pStyle w:val="AralkYok"/>
              <w:spacing w:line="276" w:lineRule="auto"/>
              <w:rPr>
                <w:rFonts w:ascii="Cambria" w:hAnsi="Cambria"/>
                <w:sz w:val="20"/>
                <w:szCs w:val="20"/>
                <w:lang w:val="en-US"/>
              </w:rPr>
            </w:pPr>
            <w:r w:rsidRPr="00AE7D8B">
              <w:rPr>
                <w:rFonts w:ascii="Cambria" w:hAnsi="Cambria"/>
                <w:b/>
                <w:bCs/>
                <w:sz w:val="20"/>
                <w:szCs w:val="20"/>
                <w:lang w:val="en-US"/>
              </w:rPr>
              <w:t>Incorrect – Correct Examples:</w:t>
            </w:r>
          </w:p>
          <w:p w14:paraId="20A92EE1" w14:textId="77777777" w:rsidR="00350586" w:rsidRPr="00AE7D8B" w:rsidRDefault="00350586" w:rsidP="00350586">
            <w:pPr>
              <w:pStyle w:val="AralkYok"/>
              <w:numPr>
                <w:ilvl w:val="0"/>
                <w:numId w:val="103"/>
              </w:numPr>
              <w:spacing w:line="276" w:lineRule="auto"/>
              <w:rPr>
                <w:rFonts w:ascii="Cambria" w:hAnsi="Cambria"/>
                <w:sz w:val="20"/>
                <w:szCs w:val="20"/>
                <w:lang w:val="en-US"/>
              </w:rPr>
            </w:pPr>
            <w:r w:rsidRPr="00AE7D8B">
              <w:rPr>
                <w:rFonts w:ascii="Cambria" w:hAnsi="Cambria"/>
                <w:b/>
                <w:bCs/>
                <w:sz w:val="20"/>
                <w:szCs w:val="20"/>
                <w:lang w:val="en-US"/>
              </w:rPr>
              <w:t>Incorrect:</w:t>
            </w:r>
            <w:r w:rsidRPr="00AE7D8B">
              <w:rPr>
                <w:rFonts w:ascii="Cambria" w:hAnsi="Cambria"/>
                <w:sz w:val="20"/>
                <w:szCs w:val="20"/>
                <w:lang w:val="en-US"/>
              </w:rPr>
              <w:t xml:space="preserve"> “Assignment – 20%”</w:t>
            </w:r>
            <w:r w:rsidRPr="00AE7D8B">
              <w:rPr>
                <w:rFonts w:ascii="Cambria" w:hAnsi="Cambria"/>
                <w:sz w:val="20"/>
                <w:szCs w:val="20"/>
                <w:lang w:val="en-US"/>
              </w:rPr>
              <w:br/>
            </w:r>
            <w:r w:rsidRPr="00AE7D8B">
              <w:rPr>
                <w:rFonts w:ascii="Cambria" w:hAnsi="Cambria"/>
                <w:b/>
                <w:bCs/>
                <w:sz w:val="20"/>
                <w:szCs w:val="20"/>
                <w:lang w:val="en-US"/>
              </w:rPr>
              <w:t>Correct:</w:t>
            </w:r>
            <w:r w:rsidRPr="00AE7D8B">
              <w:rPr>
                <w:rFonts w:ascii="Cambria" w:hAnsi="Cambria"/>
                <w:sz w:val="20"/>
                <w:szCs w:val="20"/>
                <w:lang w:val="en-US"/>
              </w:rPr>
              <w:t xml:space="preserve"> “2 assignments – 20% (10% each)”</w:t>
            </w:r>
          </w:p>
          <w:p w14:paraId="15783B5E" w14:textId="77777777" w:rsidR="00350586" w:rsidRPr="00AE7D8B" w:rsidRDefault="00350586" w:rsidP="00350586">
            <w:pPr>
              <w:pStyle w:val="AralkYok"/>
              <w:numPr>
                <w:ilvl w:val="0"/>
                <w:numId w:val="103"/>
              </w:numPr>
              <w:spacing w:line="276" w:lineRule="auto"/>
              <w:rPr>
                <w:rFonts w:ascii="Cambria" w:hAnsi="Cambria"/>
                <w:sz w:val="20"/>
                <w:szCs w:val="20"/>
                <w:lang w:val="en-US"/>
              </w:rPr>
            </w:pPr>
            <w:r w:rsidRPr="00AE7D8B">
              <w:rPr>
                <w:rFonts w:ascii="Cambria" w:hAnsi="Cambria"/>
                <w:b/>
                <w:bCs/>
                <w:sz w:val="20"/>
                <w:szCs w:val="20"/>
                <w:lang w:val="en-US"/>
              </w:rPr>
              <w:t>Incorrect:</w:t>
            </w:r>
            <w:r w:rsidRPr="00AE7D8B">
              <w:rPr>
                <w:rFonts w:ascii="Cambria" w:hAnsi="Cambria"/>
                <w:sz w:val="20"/>
                <w:szCs w:val="20"/>
                <w:lang w:val="en-US"/>
              </w:rPr>
              <w:t xml:space="preserve"> “Presentation will be given”</w:t>
            </w:r>
            <w:r w:rsidRPr="00AE7D8B">
              <w:rPr>
                <w:rFonts w:ascii="Cambria" w:hAnsi="Cambria"/>
                <w:sz w:val="20"/>
                <w:szCs w:val="20"/>
                <w:lang w:val="en-US"/>
              </w:rPr>
              <w:br/>
            </w:r>
            <w:r w:rsidRPr="00AE7D8B">
              <w:rPr>
                <w:rFonts w:ascii="Cambria" w:hAnsi="Cambria"/>
                <w:b/>
                <w:bCs/>
                <w:sz w:val="20"/>
                <w:szCs w:val="20"/>
                <w:lang w:val="en-US"/>
              </w:rPr>
              <w:t>Correct:</w:t>
            </w:r>
            <w:r w:rsidRPr="00AE7D8B">
              <w:rPr>
                <w:rFonts w:ascii="Cambria" w:hAnsi="Cambria"/>
                <w:sz w:val="20"/>
                <w:szCs w:val="20"/>
                <w:lang w:val="en-US"/>
              </w:rPr>
              <w:t xml:space="preserve"> “1 presentation – 10%”</w:t>
            </w:r>
          </w:p>
          <w:p w14:paraId="408A3F85" w14:textId="77777777" w:rsidR="00350586" w:rsidRPr="00AE7D8B" w:rsidRDefault="00350586" w:rsidP="00350586">
            <w:pPr>
              <w:pStyle w:val="AralkYok"/>
              <w:numPr>
                <w:ilvl w:val="0"/>
                <w:numId w:val="103"/>
              </w:numPr>
              <w:spacing w:line="276" w:lineRule="auto"/>
              <w:rPr>
                <w:rFonts w:ascii="Cambria" w:hAnsi="Cambria"/>
                <w:sz w:val="20"/>
                <w:szCs w:val="20"/>
                <w:lang w:val="en-US"/>
              </w:rPr>
            </w:pPr>
            <w:r w:rsidRPr="00AE7D8B">
              <w:rPr>
                <w:rFonts w:ascii="Cambria" w:hAnsi="Cambria"/>
                <w:b/>
                <w:bCs/>
                <w:sz w:val="20"/>
                <w:szCs w:val="20"/>
                <w:lang w:val="en-US"/>
              </w:rPr>
              <w:t>Incorrect:</w:t>
            </w:r>
            <w:r w:rsidRPr="00AE7D8B">
              <w:rPr>
                <w:rFonts w:ascii="Cambria" w:hAnsi="Cambria"/>
                <w:sz w:val="20"/>
                <w:szCs w:val="20"/>
                <w:lang w:val="en-US"/>
              </w:rPr>
              <w:t xml:space="preserve"> “Quiz”</w:t>
            </w:r>
            <w:r w:rsidRPr="00AE7D8B">
              <w:rPr>
                <w:rFonts w:ascii="Cambria" w:hAnsi="Cambria"/>
                <w:sz w:val="20"/>
                <w:szCs w:val="20"/>
                <w:lang w:val="en-US"/>
              </w:rPr>
              <w:br/>
            </w:r>
            <w:r w:rsidRPr="00AE7D8B">
              <w:rPr>
                <w:rFonts w:ascii="Cambria" w:hAnsi="Cambria"/>
                <w:b/>
                <w:bCs/>
                <w:sz w:val="20"/>
                <w:szCs w:val="20"/>
                <w:lang w:val="en-US"/>
              </w:rPr>
              <w:t>Correct:</w:t>
            </w:r>
            <w:r w:rsidRPr="00AE7D8B">
              <w:rPr>
                <w:rFonts w:ascii="Cambria" w:hAnsi="Cambria"/>
                <w:sz w:val="20"/>
                <w:szCs w:val="20"/>
                <w:lang w:val="en-US"/>
              </w:rPr>
              <w:t xml:space="preserve"> “2 quizzes – 15% (7.5% each)”</w:t>
            </w:r>
          </w:p>
          <w:p w14:paraId="12B397E7" w14:textId="77777777" w:rsidR="00350586" w:rsidRPr="00AE7D8B" w:rsidRDefault="00350586" w:rsidP="00350586">
            <w:pPr>
              <w:pStyle w:val="AralkYok"/>
              <w:numPr>
                <w:ilvl w:val="0"/>
                <w:numId w:val="103"/>
              </w:numPr>
              <w:spacing w:line="276" w:lineRule="auto"/>
              <w:rPr>
                <w:rFonts w:ascii="Cambria" w:hAnsi="Cambria"/>
                <w:sz w:val="20"/>
                <w:szCs w:val="20"/>
                <w:lang w:val="en-US"/>
              </w:rPr>
            </w:pPr>
            <w:r w:rsidRPr="00AE7D8B">
              <w:rPr>
                <w:rFonts w:ascii="Cambria" w:hAnsi="Cambria"/>
                <w:b/>
                <w:bCs/>
                <w:sz w:val="20"/>
                <w:szCs w:val="20"/>
                <w:lang w:val="en-US"/>
              </w:rPr>
              <w:t>Incorrect:</w:t>
            </w:r>
            <w:r w:rsidRPr="00AE7D8B">
              <w:rPr>
                <w:rFonts w:ascii="Cambria" w:hAnsi="Cambria"/>
                <w:sz w:val="20"/>
                <w:szCs w:val="20"/>
                <w:lang w:val="en-US"/>
              </w:rPr>
              <w:t xml:space="preserve"> “Final – 120%” (exceeding 100%)</w:t>
            </w:r>
            <w:r w:rsidRPr="00AE7D8B">
              <w:rPr>
                <w:rFonts w:ascii="Cambria" w:hAnsi="Cambria"/>
                <w:sz w:val="20"/>
                <w:szCs w:val="20"/>
                <w:lang w:val="en-US"/>
              </w:rPr>
              <w:br/>
            </w:r>
            <w:r w:rsidRPr="00AE7D8B">
              <w:rPr>
                <w:rFonts w:ascii="Cambria" w:hAnsi="Cambria"/>
                <w:b/>
                <w:bCs/>
                <w:sz w:val="20"/>
                <w:szCs w:val="20"/>
                <w:lang w:val="en-US"/>
              </w:rPr>
              <w:t>Correct:</w:t>
            </w:r>
            <w:r w:rsidRPr="00AE7D8B">
              <w:rPr>
                <w:rFonts w:ascii="Cambria" w:hAnsi="Cambria"/>
                <w:sz w:val="20"/>
                <w:szCs w:val="20"/>
                <w:lang w:val="en-US"/>
              </w:rPr>
              <w:t xml:space="preserve"> “Final Exam – 40% (with total contributions adding up to 100%)”</w:t>
            </w:r>
          </w:p>
          <w:p w14:paraId="0ED73071" w14:textId="77777777" w:rsidR="00350586" w:rsidRPr="00D41ED7" w:rsidRDefault="00350586" w:rsidP="00350586">
            <w:pPr>
              <w:pStyle w:val="AralkYok"/>
              <w:numPr>
                <w:ilvl w:val="0"/>
                <w:numId w:val="103"/>
              </w:numPr>
              <w:spacing w:after="120" w:line="276" w:lineRule="auto"/>
              <w:ind w:left="714" w:hanging="357"/>
              <w:rPr>
                <w:rFonts w:ascii="Cambria" w:hAnsi="Cambria"/>
                <w:sz w:val="20"/>
                <w:szCs w:val="20"/>
                <w:lang w:val="en-US"/>
              </w:rPr>
            </w:pPr>
            <w:r w:rsidRPr="00AE7D8B">
              <w:rPr>
                <w:rFonts w:ascii="Cambria" w:hAnsi="Cambria"/>
                <w:b/>
                <w:bCs/>
                <w:sz w:val="20"/>
                <w:szCs w:val="20"/>
                <w:lang w:val="en-US"/>
              </w:rPr>
              <w:t>Incorrect:</w:t>
            </w:r>
            <w:r w:rsidRPr="00AE7D8B">
              <w:rPr>
                <w:rFonts w:ascii="Cambria" w:hAnsi="Cambria"/>
                <w:sz w:val="20"/>
                <w:szCs w:val="20"/>
                <w:lang w:val="en-US"/>
              </w:rPr>
              <w:t xml:space="preserve"> Only “Midterm – 100%”</w:t>
            </w:r>
            <w:r w:rsidRPr="00AE7D8B">
              <w:rPr>
                <w:rFonts w:ascii="Cambria" w:hAnsi="Cambria"/>
                <w:sz w:val="20"/>
                <w:szCs w:val="20"/>
                <w:lang w:val="en-US"/>
              </w:rPr>
              <w:br/>
            </w:r>
            <w:r w:rsidRPr="00AE7D8B">
              <w:rPr>
                <w:rFonts w:ascii="Cambria" w:hAnsi="Cambria"/>
                <w:b/>
                <w:bCs/>
                <w:sz w:val="20"/>
                <w:szCs w:val="20"/>
                <w:lang w:val="en-US"/>
              </w:rPr>
              <w:t>Correct:</w:t>
            </w:r>
            <w:r w:rsidRPr="00AE7D8B">
              <w:rPr>
                <w:rFonts w:ascii="Cambria" w:hAnsi="Cambria"/>
                <w:sz w:val="20"/>
                <w:szCs w:val="20"/>
                <w:lang w:val="en-US"/>
              </w:rPr>
              <w:t xml:space="preserve"> “Midterm – 30%, Final Exam – 40%, Assignment – 30%” (balanced knowledge + skills)</w:t>
            </w:r>
          </w:p>
        </w:tc>
      </w:tr>
      <w:tr w:rsidR="00350586" w:rsidRPr="00603431" w14:paraId="3DD33CDC"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3C24F46" w14:textId="77777777" w:rsidR="00350586" w:rsidRPr="002D4D1E" w:rsidRDefault="00350586" w:rsidP="006F4F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67EC99" w14:textId="77777777" w:rsidR="00350586" w:rsidRPr="00081172" w:rsidRDefault="00350586" w:rsidP="00350586">
            <w:pPr>
              <w:pStyle w:val="AralkYok"/>
              <w:numPr>
                <w:ilvl w:val="0"/>
                <w:numId w:val="103"/>
              </w:numPr>
              <w:spacing w:before="120" w:line="276" w:lineRule="auto"/>
              <w:ind w:left="714" w:hanging="357"/>
              <w:jc w:val="both"/>
              <w:rPr>
                <w:rFonts w:ascii="Cambria" w:hAnsi="Cambria"/>
                <w:sz w:val="20"/>
                <w:szCs w:val="20"/>
              </w:rPr>
            </w:pPr>
            <w:r w:rsidRPr="00081172">
              <w:rPr>
                <w:rFonts w:ascii="Cambria" w:hAnsi="Cambria"/>
                <w:sz w:val="20"/>
                <w:szCs w:val="20"/>
              </w:rPr>
              <w:t>Ölçme ve değerlendirme yöntemleri seçilirken dersin yapısı ve öğrenme çıktılarının (ÖÇ) niteliği dikkate alınmalıdır.</w:t>
            </w:r>
          </w:p>
          <w:p w14:paraId="6DEC7DF3" w14:textId="77777777" w:rsidR="00350586" w:rsidRPr="00081172" w:rsidRDefault="00350586" w:rsidP="00350586">
            <w:pPr>
              <w:pStyle w:val="AralkYok"/>
              <w:numPr>
                <w:ilvl w:val="0"/>
                <w:numId w:val="103"/>
              </w:numPr>
              <w:spacing w:line="276" w:lineRule="auto"/>
              <w:jc w:val="both"/>
              <w:rPr>
                <w:rFonts w:ascii="Cambria" w:hAnsi="Cambria"/>
                <w:sz w:val="20"/>
                <w:szCs w:val="20"/>
              </w:rPr>
            </w:pPr>
            <w:r w:rsidRPr="00081172">
              <w:rPr>
                <w:rFonts w:ascii="Cambria" w:hAnsi="Cambria"/>
                <w:sz w:val="20"/>
                <w:szCs w:val="20"/>
              </w:rPr>
              <w:lastRenderedPageBreak/>
              <w:t>Tabloya yalnızca gerçekten uygulanacak yöntemler işaretlenmeli, kullanılmayacak olanlar boş bırakılmalıdır.</w:t>
            </w:r>
          </w:p>
          <w:p w14:paraId="24A8C159" w14:textId="77777777" w:rsidR="00350586" w:rsidRPr="00081172" w:rsidRDefault="00350586" w:rsidP="00350586">
            <w:pPr>
              <w:pStyle w:val="AralkYok"/>
              <w:numPr>
                <w:ilvl w:val="0"/>
                <w:numId w:val="103"/>
              </w:numPr>
              <w:spacing w:line="276" w:lineRule="auto"/>
              <w:jc w:val="both"/>
              <w:rPr>
                <w:rFonts w:ascii="Cambria" w:hAnsi="Cambria"/>
                <w:sz w:val="20"/>
                <w:szCs w:val="20"/>
              </w:rPr>
            </w:pPr>
            <w:r w:rsidRPr="00081172">
              <w:rPr>
                <w:rFonts w:ascii="Cambria" w:hAnsi="Cambria"/>
                <w:sz w:val="20"/>
                <w:szCs w:val="20"/>
              </w:rPr>
              <w:t>Az sayıda yöntem işaretlenmişse değerlendirme daha çok bilgi odaklı (ör. yazılı sınav ağırlıklı) olur; çok sayıda yöntem işaretlenmişse bilgi, beceri ve yetkinlik boyutlarını ölçen daha çeşitli bir yaklaşım benimsenmiş olur.</w:t>
            </w:r>
          </w:p>
          <w:p w14:paraId="790E46B9" w14:textId="77777777" w:rsidR="00350586" w:rsidRPr="00081172" w:rsidRDefault="00350586" w:rsidP="00350586">
            <w:pPr>
              <w:pStyle w:val="AralkYok"/>
              <w:numPr>
                <w:ilvl w:val="0"/>
                <w:numId w:val="103"/>
              </w:numPr>
              <w:spacing w:line="276" w:lineRule="auto"/>
              <w:jc w:val="both"/>
              <w:rPr>
                <w:rFonts w:ascii="Cambria" w:hAnsi="Cambria"/>
                <w:sz w:val="20"/>
                <w:szCs w:val="20"/>
                <w:lang w:val="sv-SE"/>
              </w:rPr>
            </w:pPr>
            <w:r w:rsidRPr="00081172">
              <w:rPr>
                <w:rFonts w:ascii="Cambria" w:hAnsi="Cambria"/>
                <w:sz w:val="20"/>
                <w:szCs w:val="20"/>
                <w:lang w:val="sv-SE"/>
              </w:rPr>
              <w:t>Yöntemlerin tekrar sayısı (“Adet / Number”) mutlaka belirtilmelidir; sadece “var” ifadesi kullanılmamalıdır.</w:t>
            </w:r>
          </w:p>
          <w:p w14:paraId="33BC2DC8" w14:textId="77777777" w:rsidR="00350586" w:rsidRPr="00081172" w:rsidRDefault="00350586" w:rsidP="00350586">
            <w:pPr>
              <w:pStyle w:val="AralkYok"/>
              <w:numPr>
                <w:ilvl w:val="0"/>
                <w:numId w:val="103"/>
              </w:numPr>
              <w:spacing w:line="276" w:lineRule="auto"/>
              <w:jc w:val="both"/>
              <w:rPr>
                <w:rFonts w:ascii="Cambria" w:hAnsi="Cambria"/>
                <w:sz w:val="20"/>
                <w:szCs w:val="20"/>
                <w:lang w:val="sv-SE"/>
              </w:rPr>
            </w:pPr>
            <w:r w:rsidRPr="00081172">
              <w:rPr>
                <w:rFonts w:ascii="Cambria" w:hAnsi="Cambria"/>
                <w:sz w:val="20"/>
                <w:szCs w:val="20"/>
                <w:lang w:val="sv-SE"/>
              </w:rPr>
              <w:t>Katkı oranlarının toplamı %100 olmalı, oranlar öğrenme çıktılarıyla uyumlu olacak şekilde dengeli dağıtılmalı ve bilgi (B), beceri (S) ve yetkinlik (C) boyutlarını kapsamalıdır.</w:t>
            </w:r>
          </w:p>
          <w:p w14:paraId="55350DD3" w14:textId="77777777" w:rsidR="00350586" w:rsidRPr="00081172" w:rsidRDefault="00350586" w:rsidP="00350586">
            <w:pPr>
              <w:pStyle w:val="AralkYok"/>
              <w:numPr>
                <w:ilvl w:val="0"/>
                <w:numId w:val="103"/>
              </w:numPr>
              <w:spacing w:line="276" w:lineRule="auto"/>
              <w:jc w:val="both"/>
              <w:rPr>
                <w:rFonts w:ascii="Cambria" w:hAnsi="Cambria"/>
                <w:sz w:val="20"/>
                <w:szCs w:val="20"/>
                <w:lang w:val="sv-SE"/>
              </w:rPr>
            </w:pPr>
            <w:r w:rsidRPr="00081172">
              <w:rPr>
                <w:rFonts w:ascii="Cambria" w:hAnsi="Cambria"/>
                <w:sz w:val="20"/>
                <w:szCs w:val="20"/>
                <w:lang w:val="sv-SE"/>
              </w:rPr>
              <w:t>Rubrikler ve puanlama ölçütleri önceden hazırlanmalı, dersin başında öğrencilere açıklanmalı ve uygulama sürecinde tutarlı şekilde kullanılmalıdır.</w:t>
            </w:r>
          </w:p>
          <w:p w14:paraId="6F602C05" w14:textId="77777777" w:rsidR="00350586" w:rsidRPr="00081172" w:rsidRDefault="00350586" w:rsidP="00350586">
            <w:pPr>
              <w:pStyle w:val="AralkYok"/>
              <w:numPr>
                <w:ilvl w:val="0"/>
                <w:numId w:val="103"/>
              </w:numPr>
              <w:spacing w:line="276" w:lineRule="auto"/>
              <w:jc w:val="both"/>
              <w:rPr>
                <w:rFonts w:ascii="Cambria" w:hAnsi="Cambria"/>
                <w:sz w:val="20"/>
                <w:szCs w:val="20"/>
                <w:lang w:val="sv-SE"/>
              </w:rPr>
            </w:pPr>
            <w:r w:rsidRPr="00081172">
              <w:rPr>
                <w:rFonts w:ascii="Cambria" w:hAnsi="Cambria"/>
                <w:sz w:val="20"/>
                <w:szCs w:val="20"/>
                <w:lang w:val="sv-SE"/>
              </w:rPr>
              <w:t>Geri bildirim süreci notlandırmadan bağımsız düşünülmeli; öğrencinin gelişimini destekleyecek yapıcı ve düzenli geribildirim verilmelidir.</w:t>
            </w:r>
          </w:p>
          <w:p w14:paraId="5785A9E3" w14:textId="77777777" w:rsidR="00350586" w:rsidRPr="00D41ED7" w:rsidRDefault="00350586" w:rsidP="00350586">
            <w:pPr>
              <w:pStyle w:val="AralkYok"/>
              <w:numPr>
                <w:ilvl w:val="0"/>
                <w:numId w:val="103"/>
              </w:numPr>
              <w:spacing w:after="120" w:line="276" w:lineRule="auto"/>
              <w:ind w:left="714" w:hanging="357"/>
              <w:jc w:val="both"/>
              <w:rPr>
                <w:rFonts w:ascii="Cambria" w:hAnsi="Cambria"/>
                <w:sz w:val="20"/>
                <w:szCs w:val="20"/>
                <w:lang w:val="sv-SE"/>
              </w:rPr>
            </w:pPr>
            <w:r w:rsidRPr="00081172">
              <w:rPr>
                <w:rFonts w:ascii="Cambria" w:hAnsi="Cambria"/>
                <w:sz w:val="20"/>
                <w:szCs w:val="20"/>
                <w:lang w:val="sv-SE"/>
              </w:rPr>
              <w:t>Bu notlar yalnızca iç kullanım için hazırlanmıştır; form öğrencilere verilmeden veya web ortamında paylaşılmadan önce mutlaka çıkarılmalıdır.</w:t>
            </w:r>
          </w:p>
        </w:tc>
      </w:tr>
      <w:tr w:rsidR="00350586" w:rsidRPr="00603431" w14:paraId="194CB63B"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D2A421" w14:textId="77777777" w:rsidR="00350586" w:rsidRPr="002D4D1E" w:rsidRDefault="0035058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EF6886" w14:textId="77777777" w:rsidR="00350586" w:rsidRPr="008D7BCC" w:rsidRDefault="00350586" w:rsidP="00350586">
            <w:pPr>
              <w:pStyle w:val="AralkYok"/>
              <w:numPr>
                <w:ilvl w:val="0"/>
                <w:numId w:val="103"/>
              </w:numPr>
              <w:spacing w:before="120" w:line="276" w:lineRule="auto"/>
              <w:ind w:left="714" w:hanging="357"/>
              <w:jc w:val="both"/>
              <w:rPr>
                <w:rFonts w:ascii="Cambria" w:hAnsi="Cambria"/>
                <w:sz w:val="20"/>
                <w:szCs w:val="20"/>
                <w:lang w:val="en-US"/>
              </w:rPr>
            </w:pPr>
            <w:r w:rsidRPr="008D7BCC">
              <w:rPr>
                <w:rFonts w:ascii="Cambria" w:hAnsi="Cambria"/>
                <w:sz w:val="20"/>
                <w:szCs w:val="20"/>
                <w:lang w:val="en-US"/>
              </w:rPr>
              <w:t>When selecting assessment methods, the structure of the course and the nature of the learning outcomes (LOs) must be considered.</w:t>
            </w:r>
          </w:p>
          <w:p w14:paraId="1D898AC3"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 xml:space="preserve">Only the methods that will </w:t>
            </w:r>
            <w:proofErr w:type="gramStart"/>
            <w:r w:rsidRPr="008D7BCC">
              <w:rPr>
                <w:rFonts w:ascii="Cambria" w:hAnsi="Cambria"/>
                <w:sz w:val="20"/>
                <w:szCs w:val="20"/>
                <w:lang w:val="en-US"/>
              </w:rPr>
              <w:t>actually be</w:t>
            </w:r>
            <w:proofErr w:type="gramEnd"/>
            <w:r w:rsidRPr="008D7BCC">
              <w:rPr>
                <w:rFonts w:ascii="Cambria" w:hAnsi="Cambria"/>
                <w:sz w:val="20"/>
                <w:szCs w:val="20"/>
                <w:lang w:val="en-US"/>
              </w:rPr>
              <w:t xml:space="preserve"> applied should be checked in the table; unused ones should be left blank.</w:t>
            </w:r>
          </w:p>
          <w:p w14:paraId="409D2984"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Fewer methods indicate a knowledge-focused assessment (e.g., exam-heavy), while more methods indicate a diversified approach covering knowledge, skills, and competences.</w:t>
            </w:r>
          </w:p>
          <w:p w14:paraId="684E7C26"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The number of repetitions (“Number”) must be explicitly specified; simply writing “present” is not acceptable.</w:t>
            </w:r>
          </w:p>
          <w:p w14:paraId="25FDBDC9"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Contribution percentages must always total 100% and should be distributed in a balanced manner across knowledge (K), skills (S), and competences (C), aligned with the learning outcomes.</w:t>
            </w:r>
          </w:p>
          <w:p w14:paraId="126684CA"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Rubrics and grading criteria should be prepared in advance, communicated to students at the beginning of the course, and applied consistently throughout.</w:t>
            </w:r>
          </w:p>
          <w:p w14:paraId="0200F8C7" w14:textId="77777777" w:rsidR="00350586" w:rsidRPr="008D7BCC" w:rsidRDefault="00350586" w:rsidP="00350586">
            <w:pPr>
              <w:pStyle w:val="AralkYok"/>
              <w:numPr>
                <w:ilvl w:val="0"/>
                <w:numId w:val="103"/>
              </w:numPr>
              <w:spacing w:line="276" w:lineRule="auto"/>
              <w:jc w:val="both"/>
              <w:rPr>
                <w:rFonts w:ascii="Cambria" w:hAnsi="Cambria"/>
                <w:sz w:val="20"/>
                <w:szCs w:val="20"/>
                <w:lang w:val="en-US"/>
              </w:rPr>
            </w:pPr>
            <w:r w:rsidRPr="008D7BCC">
              <w:rPr>
                <w:rFonts w:ascii="Cambria" w:hAnsi="Cambria"/>
                <w:sz w:val="20"/>
                <w:szCs w:val="20"/>
                <w:lang w:val="en-US"/>
              </w:rPr>
              <w:t>Feedback should be treated as a separate process from grading, providing constructive and regular input to support student development.</w:t>
            </w:r>
          </w:p>
          <w:p w14:paraId="7A549107" w14:textId="77777777" w:rsidR="00350586" w:rsidRPr="00D41ED7" w:rsidRDefault="00350586" w:rsidP="00350586">
            <w:pPr>
              <w:pStyle w:val="AralkYok"/>
              <w:numPr>
                <w:ilvl w:val="0"/>
                <w:numId w:val="103"/>
              </w:numPr>
              <w:spacing w:after="120" w:line="276" w:lineRule="auto"/>
              <w:ind w:left="714" w:hanging="357"/>
              <w:jc w:val="both"/>
              <w:rPr>
                <w:rFonts w:ascii="Cambria" w:hAnsi="Cambria"/>
                <w:sz w:val="20"/>
                <w:szCs w:val="20"/>
                <w:lang w:val="en-US"/>
              </w:rPr>
            </w:pPr>
            <w:r w:rsidRPr="008D7BCC">
              <w:rPr>
                <w:rFonts w:ascii="Cambria" w:hAnsi="Cambria"/>
                <w:sz w:val="20"/>
                <w:szCs w:val="20"/>
                <w:lang w:val="en-US"/>
              </w:rPr>
              <w:t>These notes are strictly for internal use and must be removed before the form is shared with students or published online.</w:t>
            </w:r>
          </w:p>
        </w:tc>
      </w:tr>
    </w:tbl>
    <w:p w14:paraId="1CDC1846" w14:textId="77777777" w:rsidR="00F86092" w:rsidRDefault="00F86092" w:rsidP="00EE3FEE">
      <w:pPr>
        <w:pStyle w:val="AralkYok"/>
        <w:rPr>
          <w:rFonts w:ascii="Cambria" w:hAnsi="Cambria"/>
          <w:b/>
          <w:bCs/>
          <w:sz w:val="20"/>
          <w:szCs w:val="20"/>
        </w:rPr>
      </w:pPr>
    </w:p>
    <w:p w14:paraId="307F362E" w14:textId="77777777" w:rsidR="00BD1C79" w:rsidRDefault="00BD1C79" w:rsidP="00EE3FEE">
      <w:pPr>
        <w:pStyle w:val="AralkYok"/>
        <w:rPr>
          <w:rFonts w:ascii="Cambria" w:hAnsi="Cambria"/>
          <w:b/>
          <w:bCs/>
          <w:sz w:val="20"/>
          <w:szCs w:val="20"/>
        </w:rPr>
      </w:pPr>
    </w:p>
    <w:p w14:paraId="2EDBF7E0" w14:textId="77777777" w:rsidR="003B12A5" w:rsidRDefault="003B12A5" w:rsidP="00EE3FEE">
      <w:pPr>
        <w:pStyle w:val="AralkYok"/>
        <w:rPr>
          <w:rFonts w:ascii="Cambria" w:hAnsi="Cambria"/>
          <w:b/>
          <w:bCs/>
          <w:sz w:val="20"/>
          <w:szCs w:val="20"/>
        </w:rPr>
      </w:pPr>
    </w:p>
    <w:p w14:paraId="56AD6B9E" w14:textId="77777777" w:rsidR="003B12A5" w:rsidRDefault="003B12A5" w:rsidP="00EE3FEE">
      <w:pPr>
        <w:pStyle w:val="AralkYok"/>
        <w:rPr>
          <w:rFonts w:ascii="Cambria" w:hAnsi="Cambria"/>
          <w:b/>
          <w:bCs/>
          <w:sz w:val="20"/>
          <w:szCs w:val="20"/>
        </w:rPr>
      </w:pPr>
    </w:p>
    <w:p w14:paraId="51F11CC6" w14:textId="77777777" w:rsidR="003B12A5" w:rsidRDefault="003B12A5"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BD1C79" w:rsidRPr="00603431" w14:paraId="4E0478C0"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10A2A46" w14:textId="77777777" w:rsidR="00BD1C79" w:rsidRPr="005F768C" w:rsidRDefault="00BD1C79" w:rsidP="006F4FE6">
            <w:pPr>
              <w:pStyle w:val="AralkYok"/>
              <w:jc w:val="center"/>
              <w:rPr>
                <w:rFonts w:ascii="Cambria" w:hAnsi="Cambria"/>
                <w:b/>
                <w:bCs/>
                <w:sz w:val="20"/>
                <w:szCs w:val="20"/>
              </w:rPr>
            </w:pPr>
            <w:r>
              <w:rPr>
                <w:rFonts w:ascii="Cambria" w:hAnsi="Cambria"/>
                <w:b/>
                <w:bCs/>
                <w:sz w:val="20"/>
                <w:szCs w:val="20"/>
              </w:rPr>
              <w:lastRenderedPageBreak/>
              <w:t xml:space="preserve">4.1. </w:t>
            </w:r>
            <w:r w:rsidRPr="00C060D1">
              <w:rPr>
                <w:rFonts w:ascii="Cambria" w:hAnsi="Cambria"/>
                <w:b/>
                <w:bCs/>
                <w:sz w:val="20"/>
                <w:szCs w:val="20"/>
              </w:rPr>
              <w:t>DERS ÖĞRENME ÇIKTILARI ÖLÇME VE DEĞERLENDİRME MATRİSİ</w:t>
            </w:r>
            <w:r>
              <w:rPr>
                <w:rFonts w:ascii="Cambria" w:hAnsi="Cambria"/>
                <w:b/>
                <w:bCs/>
                <w:sz w:val="20"/>
                <w:szCs w:val="20"/>
              </w:rPr>
              <w:t xml:space="preserve"> / COURSE </w:t>
            </w:r>
            <w:r w:rsidRPr="00BC3E01">
              <w:rPr>
                <w:rFonts w:ascii="Cambria" w:hAnsi="Cambria"/>
                <w:b/>
                <w:bCs/>
                <w:sz w:val="20"/>
                <w:szCs w:val="20"/>
              </w:rPr>
              <w:t>LEARNING OUTCOMES ASSESSMENT &amp; EVALUATION MATRIX</w:t>
            </w:r>
          </w:p>
        </w:tc>
      </w:tr>
      <w:tr w:rsidR="00BD1C79" w:rsidRPr="00603431" w14:paraId="72AB7DFC"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9935DE" w14:textId="77777777" w:rsidR="00BD1C79" w:rsidRPr="004B6B73" w:rsidRDefault="00BD1C79" w:rsidP="006F4FE6">
            <w:pPr>
              <w:pStyle w:val="AralkYok"/>
              <w:spacing w:line="276" w:lineRule="auto"/>
              <w:jc w:val="both"/>
              <w:rPr>
                <w:rFonts w:ascii="Cambria" w:hAnsi="Cambria"/>
                <w:sz w:val="20"/>
                <w:szCs w:val="20"/>
              </w:rPr>
            </w:pPr>
            <w:r w:rsidRPr="004B6B73">
              <w:rPr>
                <w:rFonts w:ascii="Cambria" w:hAnsi="Cambria"/>
                <w:sz w:val="20"/>
                <w:szCs w:val="20"/>
              </w:rPr>
              <w:t>Bu bölüm, derste kullanılacak ölçme ve değerlendirme yöntemlerinin türlerini, sayılarını ve katkı oranlarını (%) şeffaf biçimde göstermeyi amaçlar. Katkı oranlarının toplamı mutlaka %100 olmalı; böylece öğrenci başarısı adil, şeffaf ve izlenebilir biçimde değerlendirilebilir.</w:t>
            </w:r>
          </w:p>
          <w:p w14:paraId="3CB45081" w14:textId="77777777" w:rsidR="00BD1C79" w:rsidRPr="004B6B73" w:rsidRDefault="00BD1C79" w:rsidP="006F4FE6">
            <w:pPr>
              <w:pStyle w:val="AralkYok"/>
              <w:spacing w:line="276" w:lineRule="auto"/>
              <w:jc w:val="both"/>
              <w:rPr>
                <w:rFonts w:ascii="Cambria" w:hAnsi="Cambria"/>
                <w:sz w:val="20"/>
                <w:szCs w:val="20"/>
              </w:rPr>
            </w:pPr>
            <w:r w:rsidRPr="004B6B73">
              <w:rPr>
                <w:rFonts w:ascii="Cambria" w:hAnsi="Cambria"/>
                <w:sz w:val="20"/>
                <w:szCs w:val="20"/>
              </w:rPr>
              <w:t>Belirtilen yöntemler, dersin öğrenme çıktıları (ÖÇ) ile doğrudan hizalı olmalı ve rubrikler ya da açık puanlayıcı ölçütlerle desteklenmelidir. Ayrıca öğrencilere sağlanacak geri bildirim zaman çizelgesi ile uyumlu olmalıdır.</w:t>
            </w:r>
          </w:p>
          <w:p w14:paraId="6C8129F2" w14:textId="77777777" w:rsidR="00BD1C79" w:rsidRPr="004B6B73" w:rsidRDefault="00BD1C79" w:rsidP="006F4FE6">
            <w:pPr>
              <w:pStyle w:val="AralkYok"/>
              <w:spacing w:line="276" w:lineRule="auto"/>
              <w:jc w:val="both"/>
              <w:rPr>
                <w:rFonts w:ascii="Cambria" w:hAnsi="Cambria"/>
                <w:sz w:val="20"/>
                <w:szCs w:val="20"/>
              </w:rPr>
            </w:pPr>
            <w:r w:rsidRPr="004B6B73">
              <w:rPr>
                <w:rFonts w:ascii="Cambria" w:hAnsi="Cambria"/>
                <w:sz w:val="20"/>
                <w:szCs w:val="20"/>
              </w:rPr>
              <w:t>Kullanılabilecek araçlar; sınavlar, ödevler, projeler, sunumlar, laboratuvar uygulamaları, saha çalışmaları vb. olup her birinin dersin genel notuna katkı oranı ayrı ayrı gösterilmelidir.</w:t>
            </w:r>
          </w:p>
          <w:p w14:paraId="323314E3" w14:textId="77777777" w:rsidR="00BD1C79" w:rsidRPr="004B6B73" w:rsidRDefault="00BD1C79" w:rsidP="006F4FE6">
            <w:pPr>
              <w:pStyle w:val="AralkYok"/>
              <w:spacing w:line="276" w:lineRule="auto"/>
              <w:jc w:val="both"/>
              <w:rPr>
                <w:rFonts w:ascii="Cambria" w:hAnsi="Cambria"/>
                <w:sz w:val="20"/>
                <w:szCs w:val="20"/>
              </w:rPr>
            </w:pPr>
            <w:r w:rsidRPr="004B6B73">
              <w:rPr>
                <w:rFonts w:ascii="Cambria" w:hAnsi="Cambria"/>
                <w:sz w:val="20"/>
                <w:szCs w:val="20"/>
              </w:rPr>
              <w:t xml:space="preserve">Ölçme–değerlendirme araçları, Bloom Taksonomisi düzeyleri ve </w:t>
            </w:r>
            <w:proofErr w:type="spellStart"/>
            <w:r w:rsidRPr="004B6B73">
              <w:rPr>
                <w:rFonts w:ascii="Cambria" w:hAnsi="Cambria"/>
                <w:sz w:val="20"/>
                <w:szCs w:val="20"/>
              </w:rPr>
              <w:t>ÖÇ’lerle</w:t>
            </w:r>
            <w:proofErr w:type="spellEnd"/>
            <w:r w:rsidRPr="004B6B73">
              <w:rPr>
                <w:rFonts w:ascii="Cambria" w:hAnsi="Cambria"/>
                <w:sz w:val="20"/>
                <w:szCs w:val="20"/>
              </w:rPr>
              <w:t xml:space="preserve"> uyumlu olacak şekilde seçilmeli; yalnızca bilgi ölçmeye değil, aynı zamanda uygulama, analiz, değerlendirme ve yaratma düzeylerindeki becerileri de kapsamalıdır. Bu yaklaşım, Bologna sürecinde öngörülen </w:t>
            </w:r>
            <w:proofErr w:type="spellStart"/>
            <w:r w:rsidRPr="004B6B73">
              <w:rPr>
                <w:rFonts w:ascii="Cambria" w:hAnsi="Cambria"/>
                <w:sz w:val="20"/>
                <w:szCs w:val="20"/>
              </w:rPr>
              <w:t>constructive</w:t>
            </w:r>
            <w:proofErr w:type="spellEnd"/>
            <w:r w:rsidRPr="004B6B73">
              <w:rPr>
                <w:rFonts w:ascii="Cambria" w:hAnsi="Cambria"/>
                <w:sz w:val="20"/>
                <w:szCs w:val="20"/>
              </w:rPr>
              <w:t xml:space="preserve"> </w:t>
            </w:r>
            <w:proofErr w:type="spellStart"/>
            <w:r w:rsidRPr="004B6B73">
              <w:rPr>
                <w:rFonts w:ascii="Cambria" w:hAnsi="Cambria"/>
                <w:sz w:val="20"/>
                <w:szCs w:val="20"/>
              </w:rPr>
              <w:t>alignment</w:t>
            </w:r>
            <w:proofErr w:type="spellEnd"/>
            <w:r w:rsidRPr="004B6B73">
              <w:rPr>
                <w:rFonts w:ascii="Cambria" w:hAnsi="Cambria"/>
                <w:sz w:val="20"/>
                <w:szCs w:val="20"/>
              </w:rPr>
              <w:t xml:space="preserve"> (öğrenme–öğretim–değerlendirme uyumu) ilkesini hayata geçirir.</w:t>
            </w:r>
          </w:p>
          <w:p w14:paraId="6CB51890" w14:textId="77777777" w:rsidR="00BD1C79" w:rsidRPr="000807A3" w:rsidRDefault="00BD1C79" w:rsidP="006F4FE6">
            <w:pPr>
              <w:pStyle w:val="AralkYok"/>
              <w:spacing w:line="276" w:lineRule="auto"/>
              <w:jc w:val="both"/>
              <w:rPr>
                <w:rFonts w:ascii="Cambria" w:hAnsi="Cambria"/>
                <w:sz w:val="20"/>
                <w:szCs w:val="20"/>
              </w:rPr>
            </w:pPr>
            <w:r w:rsidRPr="004B6B73">
              <w:rPr>
                <w:rFonts w:ascii="Cambria" w:hAnsi="Cambria"/>
                <w:sz w:val="20"/>
                <w:szCs w:val="20"/>
              </w:rPr>
              <w:t>Son olarak, dönem içi (ara sınav, ödev, proje vb.) ve dönem sonu (final sınavı, rapor vb.) değerlendirmeleri arasında denge gözetilmelidir.</w:t>
            </w:r>
            <w:r>
              <w:rPr>
                <w:rFonts w:ascii="Cambria" w:hAnsi="Cambria"/>
                <w:sz w:val="20"/>
                <w:szCs w:val="20"/>
              </w:rPr>
              <w:t xml:space="preserve"> </w:t>
            </w:r>
            <w:r w:rsidRPr="00F86CB7">
              <w:rPr>
                <w:rFonts w:ascii="Cambria" w:hAnsi="Cambria"/>
                <w:sz w:val="20"/>
                <w:szCs w:val="20"/>
              </w:rPr>
              <w:t>Bu tablo zorunlu değildir; ancak öğrenme çıktılarının değerlendirme yöntemleriyle ilişkilendirilmesini açık, sistematik ve izlenebilir biçimde göstermek amacıyla hazırlanması önerilir. Ders kapsamında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7C2CD1" w14:textId="77777777" w:rsidR="00BD1C79" w:rsidRPr="00B7158C" w:rsidRDefault="00BD1C79" w:rsidP="006F4FE6">
            <w:pPr>
              <w:pStyle w:val="AralkYok"/>
              <w:spacing w:line="276" w:lineRule="auto"/>
              <w:jc w:val="both"/>
              <w:rPr>
                <w:rFonts w:ascii="Cambria" w:hAnsi="Cambria"/>
                <w:sz w:val="20"/>
                <w:szCs w:val="20"/>
                <w:lang w:val="en-US"/>
              </w:rPr>
            </w:pPr>
            <w:r w:rsidRPr="00B7158C">
              <w:rPr>
                <w:rFonts w:ascii="Cambria" w:hAnsi="Cambria"/>
                <w:sz w:val="20"/>
                <w:szCs w:val="20"/>
                <w:lang w:val="en-US"/>
              </w:rPr>
              <w:t xml:space="preserve">This section aims to clearly present the types, numbers, and percentage contributions (%) of the assessment methods used in the course. The total contribution must always equal 100%, ensuring that student performance is evaluated fairly, transparently, and </w:t>
            </w:r>
            <w:proofErr w:type="spellStart"/>
            <w:r w:rsidRPr="00B7158C">
              <w:rPr>
                <w:rFonts w:ascii="Cambria" w:hAnsi="Cambria"/>
                <w:sz w:val="20"/>
                <w:szCs w:val="20"/>
                <w:lang w:val="en-US"/>
              </w:rPr>
              <w:t>trackably</w:t>
            </w:r>
            <w:proofErr w:type="spellEnd"/>
            <w:r w:rsidRPr="00B7158C">
              <w:rPr>
                <w:rFonts w:ascii="Cambria" w:hAnsi="Cambria"/>
                <w:sz w:val="20"/>
                <w:szCs w:val="20"/>
                <w:lang w:val="en-US"/>
              </w:rPr>
              <w:t>.</w:t>
            </w:r>
          </w:p>
          <w:p w14:paraId="08D04C55" w14:textId="77777777" w:rsidR="00BD1C79" w:rsidRPr="00B7158C" w:rsidRDefault="00BD1C79" w:rsidP="006F4FE6">
            <w:pPr>
              <w:pStyle w:val="AralkYok"/>
              <w:spacing w:line="276" w:lineRule="auto"/>
              <w:jc w:val="both"/>
              <w:rPr>
                <w:rFonts w:ascii="Cambria" w:hAnsi="Cambria"/>
                <w:sz w:val="20"/>
                <w:szCs w:val="20"/>
                <w:lang w:val="en-US"/>
              </w:rPr>
            </w:pPr>
            <w:r w:rsidRPr="00B7158C">
              <w:rPr>
                <w:rFonts w:ascii="Cambria" w:hAnsi="Cambria"/>
                <w:sz w:val="20"/>
                <w:szCs w:val="20"/>
                <w:lang w:val="en-US"/>
              </w:rPr>
              <w:t>The methods must be directly aligned with the course learning outcomes (LOs) and supported with rubrics or explicit scoring criteria, while also being consistent with the timeline for providing feedback to students.</w:t>
            </w:r>
          </w:p>
          <w:p w14:paraId="3A0D1CD7" w14:textId="77777777" w:rsidR="00BD1C79" w:rsidRPr="00B7158C" w:rsidRDefault="00BD1C79" w:rsidP="006F4FE6">
            <w:pPr>
              <w:pStyle w:val="AralkYok"/>
              <w:spacing w:line="276" w:lineRule="auto"/>
              <w:jc w:val="both"/>
              <w:rPr>
                <w:rFonts w:ascii="Cambria" w:hAnsi="Cambria"/>
                <w:sz w:val="20"/>
                <w:szCs w:val="20"/>
                <w:lang w:val="en-US"/>
              </w:rPr>
            </w:pPr>
            <w:r w:rsidRPr="00B7158C">
              <w:rPr>
                <w:rFonts w:ascii="Cambria" w:hAnsi="Cambria"/>
                <w:sz w:val="20"/>
                <w:szCs w:val="20"/>
                <w:lang w:val="en-US"/>
              </w:rPr>
              <w:t>The assessment tools may include exams, assignments, projects, presentations, laboratory work, or fieldwork, and each must be listed together with its percentage contribution to the final grade.</w:t>
            </w:r>
          </w:p>
          <w:p w14:paraId="24183448" w14:textId="77777777" w:rsidR="00BD1C79" w:rsidRPr="00B7158C" w:rsidRDefault="00BD1C79" w:rsidP="006F4FE6">
            <w:pPr>
              <w:pStyle w:val="AralkYok"/>
              <w:spacing w:line="276" w:lineRule="auto"/>
              <w:jc w:val="both"/>
              <w:rPr>
                <w:rFonts w:ascii="Cambria" w:hAnsi="Cambria"/>
                <w:sz w:val="20"/>
                <w:szCs w:val="20"/>
                <w:lang w:val="en-US"/>
              </w:rPr>
            </w:pPr>
            <w:r w:rsidRPr="00B7158C">
              <w:rPr>
                <w:rFonts w:ascii="Cambria" w:hAnsi="Cambria"/>
                <w:sz w:val="20"/>
                <w:szCs w:val="20"/>
                <w:lang w:val="en-US"/>
              </w:rPr>
              <w:t>Assessment methods should be selected in alignment with Bloom’s taxonomy levels and the learning outcomes, addressing not only knowledge but also skills in application, analysis, evaluation, and creation. This ensures the principle of constructive alignment (coherence between learning, teaching, and assessment) as required by the Bologna process.</w:t>
            </w:r>
          </w:p>
          <w:p w14:paraId="4F9A6F45" w14:textId="77777777" w:rsidR="00BD1C79" w:rsidRPr="00B7158C" w:rsidRDefault="00BD1C79" w:rsidP="006F4FE6">
            <w:pPr>
              <w:pStyle w:val="AralkYok"/>
              <w:spacing w:line="276" w:lineRule="auto"/>
              <w:jc w:val="both"/>
              <w:rPr>
                <w:rFonts w:ascii="Cambria" w:hAnsi="Cambria"/>
                <w:sz w:val="20"/>
                <w:szCs w:val="20"/>
              </w:rPr>
            </w:pPr>
            <w:r w:rsidRPr="00B7158C">
              <w:rPr>
                <w:rFonts w:ascii="Cambria" w:hAnsi="Cambria"/>
                <w:sz w:val="20"/>
                <w:szCs w:val="20"/>
                <w:lang w:val="en-US"/>
              </w:rPr>
              <w:t xml:space="preserve">Finally, a balance must be maintained between midterm/continuous assessments (e.g., exams, assignments, projects) and final/terminal assessments (e.g., final exam, report). This table is not mandatory; however, it is recommended to prepare it </w:t>
            </w:r>
            <w:proofErr w:type="gramStart"/>
            <w:r w:rsidRPr="00B7158C">
              <w:rPr>
                <w:rFonts w:ascii="Cambria" w:hAnsi="Cambria"/>
                <w:sz w:val="20"/>
                <w:szCs w:val="20"/>
                <w:lang w:val="en-US"/>
              </w:rPr>
              <w:t>in order to</w:t>
            </w:r>
            <w:proofErr w:type="gramEnd"/>
            <w:r w:rsidRPr="00B7158C">
              <w:rPr>
                <w:rFonts w:ascii="Cambria" w:hAnsi="Cambria"/>
                <w:sz w:val="20"/>
                <w:szCs w:val="20"/>
                <w:lang w:val="en-US"/>
              </w:rPr>
              <w:t xml:space="preserve"> clearly and systematically demonstrate the alignment between learning outcomes and assessment methods. If not applicable within the course, it should be removed from the form.</w:t>
            </w:r>
          </w:p>
        </w:tc>
      </w:tr>
      <w:tr w:rsidR="00BD1C79" w:rsidRPr="00603431" w14:paraId="54114AD8"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80D172C" w14:textId="77777777" w:rsidR="00BD1C79" w:rsidRPr="00DB20D7" w:rsidRDefault="00BD1C79" w:rsidP="006F4FE6">
            <w:pPr>
              <w:pStyle w:val="AralkYok"/>
              <w:jc w:val="right"/>
              <w:rPr>
                <w:rFonts w:ascii="Cambria" w:hAnsi="Cambria"/>
                <w:b/>
                <w:bCs/>
                <w:sz w:val="20"/>
                <w:szCs w:val="20"/>
                <w:lang w:val="en-US"/>
              </w:rPr>
            </w:pPr>
            <w:r w:rsidRPr="007F3736">
              <w:rPr>
                <w:rFonts w:ascii="Cambria" w:hAnsi="Cambria"/>
                <w:b/>
                <w:bCs/>
                <w:sz w:val="20"/>
                <w:szCs w:val="20"/>
              </w:rPr>
              <w:t>ÖÇ / LO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3EB8BE" w14:textId="77777777" w:rsidR="00BD1C79" w:rsidRDefault="00BD1C79" w:rsidP="006F4FE6">
            <w:pPr>
              <w:pStyle w:val="AralkYok"/>
              <w:spacing w:before="120" w:line="276" w:lineRule="auto"/>
              <w:jc w:val="both"/>
              <w:rPr>
                <w:rFonts w:ascii="Cambria" w:hAnsi="Cambria"/>
                <w:sz w:val="20"/>
                <w:szCs w:val="20"/>
              </w:rPr>
            </w:pPr>
            <w:r w:rsidRPr="00B7158C">
              <w:rPr>
                <w:rFonts w:ascii="Cambria" w:hAnsi="Cambria"/>
                <w:sz w:val="20"/>
                <w:szCs w:val="20"/>
              </w:rPr>
              <w:t>Bu sütunda, ilgili Öğrenme Çıktısının (ÖÇ) kısa kodu (ÖÇ1, ÖÇ2, ÖÇ3 …) yazılır. Kodlama, tablo ve formun diğer bölümleriyle tutarlı olmalıdır. Her kısa kod, “Ders Öğrenme Çıktıları” listesinde belirtilen karşılıkla doğrudan eşleşmelidir. Örneğin, “ÖÇ3” ifadesi yalnızca öğrenme çıktıları listesindeki üçüncü çıktıyı temsil eder.</w:t>
            </w:r>
          </w:p>
          <w:p w14:paraId="26422EFC" w14:textId="77777777" w:rsidR="00BD1C79" w:rsidRPr="00B7158C" w:rsidRDefault="00BD1C79" w:rsidP="006F4FE6">
            <w:pPr>
              <w:pStyle w:val="AralkYok"/>
              <w:spacing w:after="120" w:line="276" w:lineRule="auto"/>
              <w:jc w:val="both"/>
              <w:rPr>
                <w:rFonts w:ascii="Cambria" w:hAnsi="Cambria"/>
                <w:sz w:val="20"/>
                <w:szCs w:val="20"/>
              </w:rPr>
            </w:pPr>
            <w:r w:rsidRPr="00B7158C">
              <w:rPr>
                <w:rFonts w:ascii="Cambria" w:hAnsi="Cambria"/>
                <w:sz w:val="20"/>
                <w:szCs w:val="20"/>
              </w:rPr>
              <w:t xml:space="preserve">Bu sütuna yalnızca kısa kod yazılır; öğrenme çıktısının tam ifadesi, “Ders Öğrenme Çıktısı / Course Learning </w:t>
            </w:r>
            <w:proofErr w:type="spellStart"/>
            <w:r w:rsidRPr="00B7158C">
              <w:rPr>
                <w:rFonts w:ascii="Cambria" w:hAnsi="Cambria"/>
                <w:sz w:val="20"/>
                <w:szCs w:val="20"/>
              </w:rPr>
              <w:t>Outcome</w:t>
            </w:r>
            <w:proofErr w:type="spellEnd"/>
            <w:r w:rsidRPr="00B7158C">
              <w:rPr>
                <w:rFonts w:ascii="Cambria" w:hAnsi="Cambria"/>
                <w:sz w:val="20"/>
                <w:szCs w:val="20"/>
              </w:rPr>
              <w:t>” sütununda yer alır. Bu yaklaşım, öğrenme çıktılarının değerlendirme süreçleriyle izlenebilirliğini ve yapısal uyumunu (</w:t>
            </w:r>
            <w:proofErr w:type="spellStart"/>
            <w:r w:rsidRPr="00B7158C">
              <w:rPr>
                <w:rFonts w:ascii="Cambria" w:hAnsi="Cambria"/>
                <w:sz w:val="20"/>
                <w:szCs w:val="20"/>
              </w:rPr>
              <w:t>constructive</w:t>
            </w:r>
            <w:proofErr w:type="spellEnd"/>
            <w:r w:rsidRPr="00B7158C">
              <w:rPr>
                <w:rFonts w:ascii="Cambria" w:hAnsi="Cambria"/>
                <w:sz w:val="20"/>
                <w:szCs w:val="20"/>
              </w:rPr>
              <w:t xml:space="preserve"> </w:t>
            </w:r>
            <w:proofErr w:type="spellStart"/>
            <w:r w:rsidRPr="00B7158C">
              <w:rPr>
                <w:rFonts w:ascii="Cambria" w:hAnsi="Cambria"/>
                <w:sz w:val="20"/>
                <w:szCs w:val="20"/>
              </w:rPr>
              <w:t>alignment</w:t>
            </w:r>
            <w:proofErr w:type="spellEnd"/>
            <w:r w:rsidRPr="00B7158C">
              <w:rPr>
                <w:rFonts w:ascii="Cambria" w:hAnsi="Cambria"/>
                <w:sz w:val="20"/>
                <w:szCs w:val="20"/>
              </w:rPr>
              <w:t>) güvence altına alır.</w:t>
            </w:r>
          </w:p>
        </w:tc>
      </w:tr>
      <w:tr w:rsidR="00BD1C79" w:rsidRPr="00603431" w14:paraId="6A467D6B"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6711D61" w14:textId="77777777" w:rsidR="00BD1C79" w:rsidRPr="00047D97"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80F512" w14:textId="77777777" w:rsidR="00BD1C79" w:rsidRPr="009D40DF" w:rsidRDefault="00BD1C79" w:rsidP="006F4FE6">
            <w:pPr>
              <w:pStyle w:val="AralkYok"/>
              <w:spacing w:before="120" w:after="120" w:line="276" w:lineRule="auto"/>
              <w:jc w:val="both"/>
              <w:rPr>
                <w:rFonts w:ascii="Cambria" w:hAnsi="Cambria"/>
                <w:sz w:val="20"/>
                <w:szCs w:val="20"/>
                <w:lang w:val="en-US"/>
              </w:rPr>
            </w:pPr>
            <w:r w:rsidRPr="009D40DF">
              <w:rPr>
                <w:rFonts w:ascii="Cambria" w:hAnsi="Cambria"/>
                <w:sz w:val="20"/>
                <w:szCs w:val="20"/>
                <w:lang w:val="en-US"/>
              </w:rPr>
              <w:t xml:space="preserve">This column specifies the short code of the Learning Outcome (LO) (e.g., LO1, LO2, LO3 …). Coding must remain consistent throughout the table and across all related sections of the form. Each short code must directly correspond to the outcome listed in the “Course Learning Outcomes” section. For example, “LO3” shall represent only the third outcome as defined in that list. </w:t>
            </w:r>
            <w:r w:rsidRPr="009D40DF">
              <w:rPr>
                <w:rFonts w:ascii="Cambria" w:hAnsi="Cambria"/>
                <w:sz w:val="20"/>
                <w:szCs w:val="20"/>
                <w:lang w:val="en-US"/>
              </w:rPr>
              <w:lastRenderedPageBreak/>
              <w:t>Only the short code is entered in this column; the full statement of the outcome is provided in the “Course Learning Outcome” column. This practice ensures the traceability and constructive alignment of learning outcomes within the assessment process.</w:t>
            </w:r>
          </w:p>
        </w:tc>
      </w:tr>
      <w:tr w:rsidR="00BD1C79" w:rsidRPr="00603431" w14:paraId="379C905E"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D464F75" w14:textId="77777777" w:rsidR="00BD1C79" w:rsidRDefault="00BD1C79" w:rsidP="006F4FE6">
            <w:pPr>
              <w:pStyle w:val="AralkYok"/>
              <w:jc w:val="right"/>
              <w:rPr>
                <w:rFonts w:ascii="Cambria" w:hAnsi="Cambria"/>
                <w:b/>
                <w:bCs/>
                <w:sz w:val="20"/>
                <w:szCs w:val="20"/>
              </w:rPr>
            </w:pPr>
            <w:r w:rsidRPr="00474017">
              <w:rPr>
                <w:rFonts w:ascii="Cambria" w:hAnsi="Cambria"/>
                <w:b/>
                <w:bCs/>
                <w:sz w:val="20"/>
                <w:szCs w:val="20"/>
              </w:rPr>
              <w:lastRenderedPageBreak/>
              <w:t xml:space="preserve">Ders Öğrenme Çıktısı / </w:t>
            </w:r>
          </w:p>
          <w:p w14:paraId="7D631052" w14:textId="77777777" w:rsidR="00BD1C79" w:rsidRPr="00D9286C" w:rsidRDefault="00BD1C79" w:rsidP="006F4FE6">
            <w:pPr>
              <w:pStyle w:val="AralkYok"/>
              <w:jc w:val="right"/>
              <w:rPr>
                <w:rFonts w:ascii="Cambria" w:hAnsi="Cambria"/>
                <w:b/>
                <w:bCs/>
                <w:sz w:val="20"/>
                <w:szCs w:val="20"/>
                <w:lang w:val="en-US"/>
              </w:rPr>
            </w:pPr>
            <w:r w:rsidRPr="00D9286C">
              <w:rPr>
                <w:rFonts w:ascii="Cambria" w:hAnsi="Cambria"/>
                <w:b/>
                <w:bCs/>
                <w:sz w:val="20"/>
                <w:szCs w:val="20"/>
                <w:lang w:val="en-US"/>
              </w:rPr>
              <w:t>Course Learning Outcome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760B4E" w14:textId="77777777" w:rsidR="00BD1C79" w:rsidRPr="009D40DF" w:rsidRDefault="00BD1C79" w:rsidP="006F4FE6">
            <w:pPr>
              <w:pStyle w:val="AralkYok"/>
              <w:spacing w:before="120" w:after="120" w:line="276" w:lineRule="auto"/>
              <w:jc w:val="both"/>
              <w:rPr>
                <w:rFonts w:ascii="Cambria" w:hAnsi="Cambria"/>
                <w:sz w:val="20"/>
                <w:szCs w:val="20"/>
              </w:rPr>
            </w:pPr>
            <w:r w:rsidRPr="009D40DF">
              <w:rPr>
                <w:rFonts w:ascii="Cambria" w:hAnsi="Cambria"/>
                <w:sz w:val="20"/>
                <w:szCs w:val="20"/>
              </w:rPr>
              <w:t>Bu sütunda, öğrencinin dersin sonunda kazanması beklenen bilgi, beceri veya yetkinlik açık, ölçülebilir ve gözlemlenebilir bir ifadeyle yazılır. Her öğrenme çıktısı tek bir davranışa veya ürüne odaklanır ve “Bu dersin sonunda öğrenci …” ifadesiyle başlar. Öğrenme çıktıları eylem fiilleri kullanılarak oluşturulur; ölçülemeyen fiillerden (“anlar”, “öğrenir”, “bilir”) kaçınılır. Bunun yerine, gözlemlenebilir ve değerlendirilebilir fiiller (“tanımlar”, “analiz eder”, “uygular”, “tasarlar” vb.) tercih edilir. Her çıktı, dersin amaçları, program çıktıları (PÇ) ve Bloom Taksonomisi düzeyleriyle tutarlı olmalıdır.</w:t>
            </w:r>
            <w:r>
              <w:rPr>
                <w:rFonts w:ascii="Cambria" w:hAnsi="Cambria"/>
                <w:sz w:val="20"/>
                <w:szCs w:val="20"/>
              </w:rPr>
              <w:t xml:space="preserve"> </w:t>
            </w:r>
            <w:r w:rsidRPr="009D40DF">
              <w:rPr>
                <w:rFonts w:ascii="Cambria" w:hAnsi="Cambria"/>
                <w:sz w:val="20"/>
                <w:szCs w:val="20"/>
              </w:rPr>
              <w:t>Bu yaklaşım, Bologna sürecinde öngörülen öğrenme–öğretim–değerlendirme uyumunun (</w:t>
            </w:r>
            <w:proofErr w:type="spellStart"/>
            <w:r w:rsidRPr="009D40DF">
              <w:rPr>
                <w:rFonts w:ascii="Cambria" w:hAnsi="Cambria"/>
                <w:sz w:val="20"/>
                <w:szCs w:val="20"/>
              </w:rPr>
              <w:t>constructive</w:t>
            </w:r>
            <w:proofErr w:type="spellEnd"/>
            <w:r w:rsidRPr="009D40DF">
              <w:rPr>
                <w:rFonts w:ascii="Cambria" w:hAnsi="Cambria"/>
                <w:sz w:val="20"/>
                <w:szCs w:val="20"/>
              </w:rPr>
              <w:t xml:space="preserve"> </w:t>
            </w:r>
            <w:proofErr w:type="spellStart"/>
            <w:r w:rsidRPr="009D40DF">
              <w:rPr>
                <w:rFonts w:ascii="Cambria" w:hAnsi="Cambria"/>
                <w:sz w:val="20"/>
                <w:szCs w:val="20"/>
              </w:rPr>
              <w:t>alignment</w:t>
            </w:r>
            <w:proofErr w:type="spellEnd"/>
            <w:r w:rsidRPr="009D40DF">
              <w:rPr>
                <w:rFonts w:ascii="Cambria" w:hAnsi="Cambria"/>
                <w:sz w:val="20"/>
                <w:szCs w:val="20"/>
              </w:rPr>
              <w:t>) sağlanmasına hizmet eder.</w:t>
            </w:r>
          </w:p>
        </w:tc>
      </w:tr>
      <w:tr w:rsidR="00BD1C79" w:rsidRPr="00603431" w14:paraId="201C24F2"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C5B489C" w14:textId="77777777" w:rsidR="00BD1C79" w:rsidRPr="006509F1"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FD2FB6" w14:textId="77777777" w:rsidR="00BD1C79" w:rsidRPr="009D40DF" w:rsidRDefault="00BD1C79" w:rsidP="006F4FE6">
            <w:pPr>
              <w:pStyle w:val="AralkYok"/>
              <w:spacing w:before="120" w:after="120" w:line="276" w:lineRule="auto"/>
              <w:jc w:val="both"/>
              <w:rPr>
                <w:rFonts w:ascii="Cambria" w:hAnsi="Cambria"/>
                <w:sz w:val="20"/>
                <w:szCs w:val="20"/>
                <w:lang w:val="en-US"/>
              </w:rPr>
            </w:pPr>
            <w:r w:rsidRPr="009D40DF">
              <w:rPr>
                <w:rFonts w:ascii="Cambria" w:hAnsi="Cambria"/>
                <w:sz w:val="20"/>
                <w:szCs w:val="20"/>
                <w:lang w:val="en-US"/>
              </w:rPr>
              <w:t>This column specifies the knowledge, skill, or competence that the student is expected to achieve by the end of the course in a clear, measurable, and observable form. Each learning outcome focuses on a single action or product and begins with the phrase “At the end of this course, the student will be able to …” (SWBAT). Learning outcomes shall be formulated using action verbs and must avoid non-measurable terms such as “understands,” “knows,” or “learns.” Instead, observable and assessable verbs such as “defines,” “analyzes,” “applies,” and “designs” should be used. Each outcome must be aligned with the course objectives, consistent with the program outcomes (POs), and appropriate to the corresponding Bloom’s taxonomy level. This approach ensures the constructive alignment of learning, teaching, and assessment processes in accordance with the Bologna framework.</w:t>
            </w:r>
          </w:p>
        </w:tc>
      </w:tr>
      <w:tr w:rsidR="00BD1C79" w:rsidRPr="00603431" w14:paraId="2982E975"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2C22ADB" w14:textId="77777777" w:rsidR="00BD1C79" w:rsidRDefault="00BD1C79" w:rsidP="006F4FE6">
            <w:pPr>
              <w:pStyle w:val="AralkYok"/>
              <w:jc w:val="right"/>
              <w:rPr>
                <w:rFonts w:ascii="Cambria" w:hAnsi="Cambria"/>
                <w:b/>
                <w:bCs/>
                <w:sz w:val="20"/>
                <w:szCs w:val="20"/>
              </w:rPr>
            </w:pPr>
            <w:r w:rsidRPr="004B0D90">
              <w:rPr>
                <w:rFonts w:ascii="Cambria" w:hAnsi="Cambria"/>
                <w:b/>
                <w:bCs/>
                <w:sz w:val="20"/>
                <w:szCs w:val="20"/>
              </w:rPr>
              <w:t xml:space="preserve">Ölçme Yöntemleri / </w:t>
            </w:r>
          </w:p>
          <w:p w14:paraId="1DF316AF" w14:textId="77777777" w:rsidR="00BD1C79" w:rsidRPr="00D9286C" w:rsidRDefault="00BD1C79" w:rsidP="006F4FE6">
            <w:pPr>
              <w:pStyle w:val="AralkYok"/>
              <w:jc w:val="right"/>
              <w:rPr>
                <w:rFonts w:ascii="Cambria" w:hAnsi="Cambria"/>
                <w:b/>
                <w:bCs/>
                <w:sz w:val="20"/>
                <w:szCs w:val="20"/>
                <w:lang w:val="en-US"/>
              </w:rPr>
            </w:pPr>
            <w:r w:rsidRPr="00D9286C">
              <w:rPr>
                <w:rFonts w:ascii="Cambria" w:hAnsi="Cambria"/>
                <w:b/>
                <w:bCs/>
                <w:sz w:val="20"/>
                <w:szCs w:val="20"/>
                <w:lang w:val="en-US"/>
              </w:rPr>
              <w:t>Assessment Methods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BA0C9F" w14:textId="77777777" w:rsidR="00BD1C79" w:rsidRPr="002B55E7" w:rsidRDefault="00BD1C79" w:rsidP="006F4FE6">
            <w:pPr>
              <w:pStyle w:val="AralkYok"/>
              <w:spacing w:before="120" w:after="120" w:line="276" w:lineRule="auto"/>
              <w:jc w:val="both"/>
              <w:rPr>
                <w:rFonts w:ascii="Cambria" w:hAnsi="Cambria"/>
                <w:sz w:val="20"/>
                <w:szCs w:val="20"/>
              </w:rPr>
            </w:pPr>
            <w:r w:rsidRPr="00837689">
              <w:rPr>
                <w:rFonts w:ascii="Cambria" w:hAnsi="Cambria"/>
                <w:sz w:val="20"/>
                <w:szCs w:val="20"/>
              </w:rPr>
              <w:t>Bu sütunda, ilgili öğrenme çıktısını (ÖÇ) değerlendirmek için kullanılacak ölçme ve değerlendirme yöntemleri belirtilir. Seçilen yöntemler, öğrenme çıktısının bilgi (B-K), beceri (B-S) ve yetkinlik (Y-C) boyutlarıyla uyumlu olmalıdır. Bir öğrenme çıktısı birden fazla yöntemle değerlendirilebilir; ancak yöntem çeşitliliği, dersin kapsamı ve çıktının niteliğiyle orantılı olmalı, aşırı sayıda araç kullanılmamalıdır. Kullanılan yöntemler, öğrencinin öğrenme çıktısına ilişkin başarı düzeyini doğrudan, gözlemlenebilir ve ölçülebilir biçimde göstermelidir. Ölçme araçlarının seçimi, dersin öğrenme hedefleriyle yapısal uyum (</w:t>
            </w:r>
            <w:proofErr w:type="spellStart"/>
            <w:r w:rsidRPr="00837689">
              <w:rPr>
                <w:rFonts w:ascii="Cambria" w:hAnsi="Cambria"/>
                <w:sz w:val="20"/>
                <w:szCs w:val="20"/>
              </w:rPr>
              <w:t>constructive</w:t>
            </w:r>
            <w:proofErr w:type="spellEnd"/>
            <w:r w:rsidRPr="00837689">
              <w:rPr>
                <w:rFonts w:ascii="Cambria" w:hAnsi="Cambria"/>
                <w:sz w:val="20"/>
                <w:szCs w:val="20"/>
              </w:rPr>
              <w:t xml:space="preserve"> </w:t>
            </w:r>
            <w:proofErr w:type="spellStart"/>
            <w:r w:rsidRPr="00837689">
              <w:rPr>
                <w:rFonts w:ascii="Cambria" w:hAnsi="Cambria"/>
                <w:sz w:val="20"/>
                <w:szCs w:val="20"/>
              </w:rPr>
              <w:t>alignment</w:t>
            </w:r>
            <w:proofErr w:type="spellEnd"/>
            <w:r w:rsidRPr="00837689">
              <w:rPr>
                <w:rFonts w:ascii="Cambria" w:hAnsi="Cambria"/>
                <w:sz w:val="20"/>
                <w:szCs w:val="20"/>
              </w:rPr>
              <w:t>) içinde olmalı ve sonuçların güvenilir biçimde izlenebilmesini sağlamalıdır. Yöntem örnekleri arasında yazılı sınav, kısa sınav, ödev, proje, vaka analizi, sunum, laboratuvar raporu, performans görevi ve portfolyo yer alabilir. Bu sütunda belirtilen yöntemler, “4. Ölçme ve Değerlendirme” bölümünde tanımlanan katkı oranlarıyla tutarlı olmalıdır.</w:t>
            </w:r>
          </w:p>
        </w:tc>
      </w:tr>
      <w:tr w:rsidR="00BD1C79" w:rsidRPr="00603431" w14:paraId="204854A0" w14:textId="77777777" w:rsidTr="006F4FE6">
        <w:trPr>
          <w:trHeight w:val="69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E43021A" w14:textId="77777777" w:rsidR="00BD1C79" w:rsidRPr="000F240B"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455B2" w14:textId="77777777" w:rsidR="00BD1C79" w:rsidRPr="009D40DF" w:rsidRDefault="00BD1C79" w:rsidP="006F4FE6">
            <w:pPr>
              <w:pStyle w:val="AralkYok"/>
              <w:spacing w:before="120" w:after="120" w:line="276" w:lineRule="auto"/>
              <w:jc w:val="both"/>
              <w:rPr>
                <w:rFonts w:ascii="Cambria" w:hAnsi="Cambria"/>
                <w:sz w:val="20"/>
                <w:szCs w:val="20"/>
                <w:lang w:val="en-US"/>
              </w:rPr>
            </w:pPr>
            <w:r w:rsidRPr="009D40DF">
              <w:rPr>
                <w:rFonts w:ascii="Cambria" w:hAnsi="Cambria"/>
                <w:sz w:val="20"/>
                <w:szCs w:val="20"/>
                <w:lang w:val="en-US"/>
              </w:rPr>
              <w:t xml:space="preserve">This column specifies the assessment methods used to evaluate each learning outcome (LO). The selected methods must be aligned with the outcome’s dimensions of knowledge (K), skills (S), and competences (C). A learning outcome may be assessed by more than one method; however, the range of methods should be proportionate to the scope of the course and the nature of the outcome, avoiding unnecessary variety. The chosen methods shall directly, observably, and measurably demonstrate the student’s level of achievement regarding the outcome. The selection of assessment tools must ensure constructive alignment with the course objectives and provide reliable traceability of results. Examples include written exam, quiz, assignment, project, </w:t>
            </w:r>
            <w:r w:rsidRPr="009D40DF">
              <w:rPr>
                <w:rFonts w:ascii="Cambria" w:hAnsi="Cambria"/>
                <w:sz w:val="20"/>
                <w:szCs w:val="20"/>
                <w:lang w:val="en-US"/>
              </w:rPr>
              <w:lastRenderedPageBreak/>
              <w:t>case analysis, presentation, laboratory report, performance task, and portfolio. The methods indicated in this column must remain consistent with the percentage distributions stated in Section 4 (Assessment &amp; Evaluation).</w:t>
            </w:r>
          </w:p>
        </w:tc>
      </w:tr>
      <w:tr w:rsidR="00BD1C79" w:rsidRPr="00603431" w14:paraId="24A81606" w14:textId="77777777" w:rsidTr="006F4FE6">
        <w:trPr>
          <w:trHeight w:val="55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1E33221" w14:textId="77777777" w:rsidR="00BD1C79" w:rsidRPr="000F240B" w:rsidRDefault="00BD1C79" w:rsidP="006F4FE6">
            <w:pPr>
              <w:pStyle w:val="AralkYok"/>
              <w:jc w:val="right"/>
              <w:rPr>
                <w:rFonts w:ascii="Cambria" w:hAnsi="Cambria"/>
                <w:b/>
                <w:bCs/>
                <w:sz w:val="20"/>
                <w:szCs w:val="20"/>
              </w:rPr>
            </w:pPr>
            <w:r w:rsidRPr="00FF60E9">
              <w:rPr>
                <w:rFonts w:ascii="Cambria" w:hAnsi="Cambria"/>
                <w:b/>
                <w:sz w:val="20"/>
                <w:szCs w:val="20"/>
              </w:rPr>
              <w:lastRenderedPageBreak/>
              <w:t xml:space="preserve">Açıklama / </w:t>
            </w:r>
            <w:proofErr w:type="spellStart"/>
            <w:r w:rsidRPr="00FF60E9">
              <w:rPr>
                <w:rFonts w:ascii="Cambria" w:hAnsi="Cambria"/>
                <w:b/>
                <w:sz w:val="20"/>
                <w:szCs w:val="20"/>
              </w:rPr>
              <w:t>Explanation</w:t>
            </w:r>
            <w:proofErr w:type="spellEnd"/>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6D1B6" w14:textId="77777777" w:rsidR="00BD1C79" w:rsidRPr="009D5FCB" w:rsidRDefault="00BD1C79" w:rsidP="006F4FE6">
            <w:pPr>
              <w:pStyle w:val="AralkYok"/>
              <w:spacing w:before="120" w:after="120" w:line="276" w:lineRule="auto"/>
              <w:jc w:val="both"/>
              <w:rPr>
                <w:rFonts w:ascii="Cambria" w:hAnsi="Cambria"/>
                <w:sz w:val="20"/>
                <w:szCs w:val="20"/>
              </w:rPr>
            </w:pPr>
            <w:r w:rsidRPr="003D722F">
              <w:rPr>
                <w:rFonts w:ascii="Cambria" w:hAnsi="Cambria"/>
                <w:sz w:val="20"/>
                <w:szCs w:val="20"/>
              </w:rPr>
              <w:t>Bu sütunda, seçilen ölçme ve değerlendirme yönteminin ilgili öğrenme çıktısını (ÖÇ) nasıl değerlendirdiği kısa ve açık biçimde açıklanır. Açıklama, ölçme aracının hangi bilgi, beceri veya yetkinliği somut olarak ortaya koyduğunu belirtmelidir. Kullanılan ifadeler, öğrencinin çıktıdaki performansını gözlemlenebilir ve ölçülebilir biçimde tanımlamalıdır. Örneğin: “Kısa sınav, öğrencinin temel kavramları tanımlama ve ilişkilendirme becerisini ölçer” veya “Proje çalışması, öğrencinin analiz ve tasarım becerilerini uyguladığını gösterir.” Açıklamalar kısa, net, ölçülebilirlik ilkesine uygun ve öğrenme çıktısı ile değerlendirme yöntemi arasındaki yapısal uyumu (</w:t>
            </w:r>
            <w:proofErr w:type="spellStart"/>
            <w:r w:rsidRPr="003D722F">
              <w:rPr>
                <w:rFonts w:ascii="Cambria" w:hAnsi="Cambria"/>
                <w:sz w:val="20"/>
                <w:szCs w:val="20"/>
              </w:rPr>
              <w:t>constructive</w:t>
            </w:r>
            <w:proofErr w:type="spellEnd"/>
            <w:r w:rsidRPr="003D722F">
              <w:rPr>
                <w:rFonts w:ascii="Cambria" w:hAnsi="Cambria"/>
                <w:sz w:val="20"/>
                <w:szCs w:val="20"/>
              </w:rPr>
              <w:t xml:space="preserve"> </w:t>
            </w:r>
            <w:proofErr w:type="spellStart"/>
            <w:r w:rsidRPr="003D722F">
              <w:rPr>
                <w:rFonts w:ascii="Cambria" w:hAnsi="Cambria"/>
                <w:sz w:val="20"/>
                <w:szCs w:val="20"/>
              </w:rPr>
              <w:t>alignment</w:t>
            </w:r>
            <w:proofErr w:type="spellEnd"/>
            <w:r w:rsidRPr="003D722F">
              <w:rPr>
                <w:rFonts w:ascii="Cambria" w:hAnsi="Cambria"/>
                <w:sz w:val="20"/>
                <w:szCs w:val="20"/>
              </w:rPr>
              <w:t>) destekleyecek nitelikte olmalıdır.</w:t>
            </w:r>
          </w:p>
        </w:tc>
      </w:tr>
      <w:tr w:rsidR="00BD1C79" w:rsidRPr="00603431" w14:paraId="1095CCEC" w14:textId="77777777" w:rsidTr="006F4FE6">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61B507" w14:textId="77777777" w:rsidR="00BD1C79" w:rsidRPr="00AB1062"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6AA702" w14:textId="77777777" w:rsidR="00BD1C79" w:rsidRPr="009D40DF" w:rsidRDefault="00BD1C79" w:rsidP="006F4FE6">
            <w:pPr>
              <w:pStyle w:val="AralkYok"/>
              <w:spacing w:before="120" w:after="120" w:line="276" w:lineRule="auto"/>
              <w:jc w:val="both"/>
              <w:rPr>
                <w:rFonts w:ascii="Cambria" w:hAnsi="Cambria"/>
                <w:sz w:val="20"/>
                <w:szCs w:val="20"/>
                <w:lang w:val="en-US"/>
              </w:rPr>
            </w:pPr>
            <w:r w:rsidRPr="009D40DF">
              <w:rPr>
                <w:rFonts w:ascii="Cambria" w:hAnsi="Cambria"/>
                <w:sz w:val="20"/>
                <w:szCs w:val="20"/>
                <w:lang w:val="en-US"/>
              </w:rPr>
              <w:t>This column provides a brief and clear explanation of how the selected assessment method evaluates the corresponding learning outcome (LO). The explanation must specify which knowledge, skill, or competence is concretely demonstrated through the assessment tool. Descriptions should define the student’s performance in observable and measurable terms. For example: “The quiz measures the student’s ability to define and relate key concepts” or “The project demonstrates the student’s ability to apply analytical and design skills.” Explanations shall be concise, precise, consistent with the principle of measurability, and support constructive alignment between the learning outcome and the assessment method.</w:t>
            </w:r>
          </w:p>
        </w:tc>
      </w:tr>
      <w:tr w:rsidR="00BD1C79" w:rsidRPr="00603431" w14:paraId="5992FFE8"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87A8008" w14:textId="77777777" w:rsidR="003B12A5" w:rsidRDefault="00BD1C79" w:rsidP="006F4FE6">
            <w:pPr>
              <w:pStyle w:val="AralkYok"/>
              <w:jc w:val="right"/>
              <w:rPr>
                <w:rFonts w:ascii="Cambria" w:hAnsi="Cambria"/>
                <w:b/>
                <w:sz w:val="20"/>
                <w:szCs w:val="20"/>
              </w:rPr>
            </w:pPr>
            <w:r w:rsidRPr="00A415D7">
              <w:rPr>
                <w:rFonts w:ascii="Cambria" w:hAnsi="Cambria"/>
                <w:b/>
                <w:sz w:val="20"/>
                <w:szCs w:val="20"/>
              </w:rPr>
              <w:t xml:space="preserve">İyi Uygulama İlkeleri / </w:t>
            </w:r>
          </w:p>
          <w:p w14:paraId="5DE3415D" w14:textId="29E9C6C0" w:rsidR="00BD1C79" w:rsidRPr="003B12A5" w:rsidRDefault="00BD1C79" w:rsidP="006F4FE6">
            <w:pPr>
              <w:pStyle w:val="AralkYok"/>
              <w:jc w:val="right"/>
              <w:rPr>
                <w:rFonts w:ascii="Cambria" w:hAnsi="Cambria"/>
                <w:b/>
                <w:sz w:val="20"/>
                <w:szCs w:val="20"/>
                <w:lang w:val="en-US"/>
              </w:rPr>
            </w:pPr>
            <w:r w:rsidRPr="003B12A5">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4F7F7F" w14:textId="77777777" w:rsidR="00BD1C79" w:rsidRPr="009D40DF" w:rsidRDefault="00BD1C79" w:rsidP="00BD1C79">
            <w:pPr>
              <w:pStyle w:val="AralkYok"/>
              <w:numPr>
                <w:ilvl w:val="0"/>
                <w:numId w:val="103"/>
              </w:numPr>
              <w:spacing w:before="120" w:line="276" w:lineRule="auto"/>
              <w:ind w:left="714" w:hanging="357"/>
              <w:rPr>
                <w:rFonts w:ascii="Cambria" w:hAnsi="Cambria"/>
                <w:sz w:val="20"/>
                <w:szCs w:val="20"/>
              </w:rPr>
            </w:pPr>
            <w:r w:rsidRPr="009D40DF">
              <w:rPr>
                <w:rFonts w:ascii="Cambria" w:hAnsi="Cambria"/>
                <w:sz w:val="20"/>
                <w:szCs w:val="20"/>
              </w:rPr>
              <w:t>Açıklamalar, seçilen ölçme ve değerlendirme yönteminin öğrenme çıktısını (ÖÇ) hangi bilgi, beceri veya yetkinlik boyutlarında değerlendirdiğini açık biçimde göstermelidir.</w:t>
            </w:r>
          </w:p>
          <w:p w14:paraId="6EDB2EDC" w14:textId="77777777" w:rsidR="00BD1C79" w:rsidRPr="009D40DF" w:rsidRDefault="00BD1C79" w:rsidP="00BD1C79">
            <w:pPr>
              <w:pStyle w:val="AralkYok"/>
              <w:numPr>
                <w:ilvl w:val="0"/>
                <w:numId w:val="103"/>
              </w:numPr>
              <w:spacing w:line="276" w:lineRule="auto"/>
              <w:rPr>
                <w:rFonts w:ascii="Cambria" w:hAnsi="Cambria"/>
                <w:sz w:val="20"/>
                <w:szCs w:val="20"/>
              </w:rPr>
            </w:pPr>
            <w:r w:rsidRPr="009D40DF">
              <w:rPr>
                <w:rFonts w:ascii="Cambria" w:hAnsi="Cambria"/>
                <w:sz w:val="20"/>
                <w:szCs w:val="20"/>
              </w:rPr>
              <w:t>İfadeler kısa, öz ve öğrenci performansına odaklı olmalı; örneğin, “Sunum, öğrencinin iletişim becerilerini değerlendirir” gibi somut ve gözlemlenebilir yönleri belirtmelidir.</w:t>
            </w:r>
          </w:p>
          <w:p w14:paraId="69A19459" w14:textId="77777777" w:rsidR="00BD1C79" w:rsidRPr="009D40DF" w:rsidRDefault="00BD1C79" w:rsidP="00BD1C79">
            <w:pPr>
              <w:pStyle w:val="AralkYok"/>
              <w:numPr>
                <w:ilvl w:val="0"/>
                <w:numId w:val="103"/>
              </w:numPr>
              <w:spacing w:line="276" w:lineRule="auto"/>
              <w:rPr>
                <w:rFonts w:ascii="Cambria" w:hAnsi="Cambria"/>
                <w:sz w:val="20"/>
                <w:szCs w:val="20"/>
              </w:rPr>
            </w:pPr>
            <w:r w:rsidRPr="009D40DF">
              <w:rPr>
                <w:rFonts w:ascii="Cambria" w:hAnsi="Cambria"/>
                <w:sz w:val="20"/>
                <w:szCs w:val="20"/>
              </w:rPr>
              <w:t>Ölçme aracının kapsadığı Bloom Taksonomisi düzeyi (ör. bilgi, uygulama, analiz) açıklamada doğrudan yazılmasa bile dolaylı olarak yansıtılmalıdır.</w:t>
            </w:r>
          </w:p>
          <w:p w14:paraId="76C4FFDB" w14:textId="77777777" w:rsidR="00BD1C79" w:rsidRPr="009D40DF" w:rsidRDefault="00BD1C79" w:rsidP="00BD1C79">
            <w:pPr>
              <w:pStyle w:val="AralkYok"/>
              <w:numPr>
                <w:ilvl w:val="0"/>
                <w:numId w:val="103"/>
              </w:numPr>
              <w:spacing w:line="276" w:lineRule="auto"/>
              <w:rPr>
                <w:rFonts w:ascii="Cambria" w:hAnsi="Cambria"/>
                <w:sz w:val="20"/>
                <w:szCs w:val="20"/>
              </w:rPr>
            </w:pPr>
            <w:r w:rsidRPr="009D40DF">
              <w:rPr>
                <w:rFonts w:ascii="Cambria" w:hAnsi="Cambria"/>
                <w:sz w:val="20"/>
                <w:szCs w:val="20"/>
              </w:rPr>
              <w:t>Açıklamalarda yalnızca yöntemin adı tekrar edilmemeli; asıl vurgu, yöntemin öğrenme çıktısıyla kurduğu ilişki üzerinde olmalıdır.</w:t>
            </w:r>
          </w:p>
          <w:p w14:paraId="7E98797A" w14:textId="77777777" w:rsidR="00BD1C79" w:rsidRPr="009D40DF" w:rsidRDefault="00BD1C79" w:rsidP="00BD1C79">
            <w:pPr>
              <w:pStyle w:val="AralkYok"/>
              <w:numPr>
                <w:ilvl w:val="0"/>
                <w:numId w:val="103"/>
              </w:numPr>
              <w:spacing w:line="276" w:lineRule="auto"/>
              <w:rPr>
                <w:rFonts w:ascii="Cambria" w:hAnsi="Cambria"/>
                <w:sz w:val="20"/>
                <w:szCs w:val="20"/>
              </w:rPr>
            </w:pPr>
            <w:r w:rsidRPr="009D40DF">
              <w:rPr>
                <w:rFonts w:ascii="Cambria" w:hAnsi="Cambria"/>
                <w:sz w:val="20"/>
                <w:szCs w:val="20"/>
              </w:rPr>
              <w:t>Tüm açıklamalar biçim, üslup ve terminoloji açısından tutarlı olmalı; dil açık, nesnel ve şeffaflık ilkesine uygun biçimde kullanılmalıdır.</w:t>
            </w:r>
          </w:p>
          <w:p w14:paraId="3A794684" w14:textId="77777777" w:rsidR="00BD1C79" w:rsidRPr="009D40DF" w:rsidRDefault="00BD1C79" w:rsidP="00BD1C79">
            <w:pPr>
              <w:pStyle w:val="AralkYok"/>
              <w:numPr>
                <w:ilvl w:val="0"/>
                <w:numId w:val="103"/>
              </w:numPr>
              <w:spacing w:after="120" w:line="276" w:lineRule="auto"/>
              <w:ind w:left="714" w:hanging="357"/>
              <w:rPr>
                <w:rFonts w:ascii="Cambria" w:hAnsi="Cambria"/>
                <w:sz w:val="20"/>
                <w:szCs w:val="20"/>
              </w:rPr>
            </w:pPr>
            <w:r w:rsidRPr="009D40DF">
              <w:rPr>
                <w:rFonts w:ascii="Cambria" w:hAnsi="Cambria"/>
                <w:sz w:val="20"/>
                <w:szCs w:val="20"/>
              </w:rPr>
              <w:t xml:space="preserve">Hazırlanan açıklamalar, Bologna sürecinin temel ilkeleri olan </w:t>
            </w:r>
            <w:proofErr w:type="spellStart"/>
            <w:r w:rsidRPr="009D40DF">
              <w:rPr>
                <w:rFonts w:ascii="Cambria" w:hAnsi="Cambria"/>
                <w:sz w:val="20"/>
                <w:szCs w:val="20"/>
              </w:rPr>
              <w:t>constructive</w:t>
            </w:r>
            <w:proofErr w:type="spellEnd"/>
            <w:r w:rsidRPr="009D40DF">
              <w:rPr>
                <w:rFonts w:ascii="Cambria" w:hAnsi="Cambria"/>
                <w:sz w:val="20"/>
                <w:szCs w:val="20"/>
              </w:rPr>
              <w:t xml:space="preserve"> </w:t>
            </w:r>
            <w:proofErr w:type="spellStart"/>
            <w:r w:rsidRPr="009D40DF">
              <w:rPr>
                <w:rFonts w:ascii="Cambria" w:hAnsi="Cambria"/>
                <w:sz w:val="20"/>
                <w:szCs w:val="20"/>
              </w:rPr>
              <w:t>alignment</w:t>
            </w:r>
            <w:proofErr w:type="spellEnd"/>
            <w:r w:rsidRPr="009D40DF">
              <w:rPr>
                <w:rFonts w:ascii="Cambria" w:hAnsi="Cambria"/>
                <w:sz w:val="20"/>
                <w:szCs w:val="20"/>
              </w:rPr>
              <w:t xml:space="preserve"> (öğrenme–öğretim–değerlendirme uyumu) ve ölçülebilirlik yaklaşımlarını desteklemelidir.</w:t>
            </w:r>
          </w:p>
        </w:tc>
      </w:tr>
      <w:tr w:rsidR="00BD1C79" w:rsidRPr="00603431" w14:paraId="06E5F0F0"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704BD5" w14:textId="77777777" w:rsidR="00BD1C79" w:rsidRPr="00B95F7E"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1A2171" w14:textId="77777777" w:rsidR="00BD1C79" w:rsidRPr="009D40DF" w:rsidRDefault="00BD1C79" w:rsidP="00BD1C79">
            <w:pPr>
              <w:pStyle w:val="AralkYok"/>
              <w:numPr>
                <w:ilvl w:val="0"/>
                <w:numId w:val="103"/>
              </w:numPr>
              <w:spacing w:before="120" w:line="276" w:lineRule="auto"/>
              <w:ind w:left="714" w:hanging="357"/>
              <w:rPr>
                <w:rFonts w:ascii="Cambria" w:hAnsi="Cambria"/>
                <w:sz w:val="20"/>
                <w:szCs w:val="20"/>
                <w:lang w:val="en-US"/>
              </w:rPr>
            </w:pPr>
            <w:r w:rsidRPr="009D40DF">
              <w:rPr>
                <w:rFonts w:ascii="Cambria" w:hAnsi="Cambria"/>
                <w:sz w:val="20"/>
                <w:szCs w:val="20"/>
                <w:lang w:val="en-US"/>
              </w:rPr>
              <w:t>Explanations must clearly demonstrate which dimensions of knowledge, skills, or competences are assessed by the selected method in relation to the learning outcome (LO).</w:t>
            </w:r>
          </w:p>
          <w:p w14:paraId="4781B7A7" w14:textId="77777777" w:rsidR="00BD1C79" w:rsidRPr="009D40DF" w:rsidRDefault="00BD1C79" w:rsidP="00BD1C79">
            <w:pPr>
              <w:pStyle w:val="AralkYok"/>
              <w:numPr>
                <w:ilvl w:val="0"/>
                <w:numId w:val="103"/>
              </w:numPr>
              <w:spacing w:line="276" w:lineRule="auto"/>
              <w:rPr>
                <w:rFonts w:ascii="Cambria" w:hAnsi="Cambria"/>
                <w:sz w:val="20"/>
                <w:szCs w:val="20"/>
                <w:lang w:val="en-US"/>
              </w:rPr>
            </w:pPr>
            <w:r w:rsidRPr="009D40DF">
              <w:rPr>
                <w:rFonts w:ascii="Cambria" w:hAnsi="Cambria"/>
                <w:sz w:val="20"/>
                <w:szCs w:val="20"/>
                <w:lang w:val="en-US"/>
              </w:rPr>
              <w:lastRenderedPageBreak/>
              <w:t>Wording should be concise, focused on student performance, and highlight observable aspects, such as “The presentation evaluates the student’s communication skills.”</w:t>
            </w:r>
          </w:p>
          <w:p w14:paraId="566F6612" w14:textId="77777777" w:rsidR="00BD1C79" w:rsidRPr="009D40DF" w:rsidRDefault="00BD1C79" w:rsidP="00BD1C79">
            <w:pPr>
              <w:pStyle w:val="AralkYok"/>
              <w:numPr>
                <w:ilvl w:val="0"/>
                <w:numId w:val="103"/>
              </w:numPr>
              <w:spacing w:line="276" w:lineRule="auto"/>
              <w:rPr>
                <w:rFonts w:ascii="Cambria" w:hAnsi="Cambria"/>
                <w:sz w:val="20"/>
                <w:szCs w:val="20"/>
                <w:lang w:val="en-US"/>
              </w:rPr>
            </w:pPr>
            <w:r w:rsidRPr="009D40DF">
              <w:rPr>
                <w:rFonts w:ascii="Cambria" w:hAnsi="Cambria"/>
                <w:sz w:val="20"/>
                <w:szCs w:val="20"/>
                <w:lang w:val="en-US"/>
              </w:rPr>
              <w:t>Bloom’s taxonomy level being assessed (e.g., knowledge, application, analysis) should be implicitly reflected in the explanation even if not explicitly stated.</w:t>
            </w:r>
          </w:p>
          <w:p w14:paraId="0AABA9AB" w14:textId="77777777" w:rsidR="00BD1C79" w:rsidRPr="009D40DF" w:rsidRDefault="00BD1C79" w:rsidP="00BD1C79">
            <w:pPr>
              <w:pStyle w:val="AralkYok"/>
              <w:numPr>
                <w:ilvl w:val="0"/>
                <w:numId w:val="103"/>
              </w:numPr>
              <w:spacing w:line="276" w:lineRule="auto"/>
              <w:rPr>
                <w:rFonts w:ascii="Cambria" w:hAnsi="Cambria"/>
                <w:sz w:val="20"/>
                <w:szCs w:val="20"/>
                <w:lang w:val="en-US"/>
              </w:rPr>
            </w:pPr>
            <w:r w:rsidRPr="009D40DF">
              <w:rPr>
                <w:rFonts w:ascii="Cambria" w:hAnsi="Cambria"/>
                <w:sz w:val="20"/>
                <w:szCs w:val="20"/>
                <w:lang w:val="en-US"/>
              </w:rPr>
              <w:t>Avoid merely restating the name of the assessment method; the emphasis should be on its relationship with the learning outcome.</w:t>
            </w:r>
          </w:p>
          <w:p w14:paraId="7698B286" w14:textId="77777777" w:rsidR="00BD1C79" w:rsidRPr="009D40DF" w:rsidRDefault="00BD1C79" w:rsidP="00BD1C79">
            <w:pPr>
              <w:pStyle w:val="AralkYok"/>
              <w:numPr>
                <w:ilvl w:val="0"/>
                <w:numId w:val="103"/>
              </w:numPr>
              <w:spacing w:line="276" w:lineRule="auto"/>
              <w:rPr>
                <w:rFonts w:ascii="Cambria" w:hAnsi="Cambria"/>
                <w:sz w:val="20"/>
                <w:szCs w:val="20"/>
                <w:lang w:val="en-US"/>
              </w:rPr>
            </w:pPr>
            <w:r w:rsidRPr="009D40DF">
              <w:rPr>
                <w:rFonts w:ascii="Cambria" w:hAnsi="Cambria"/>
                <w:sz w:val="20"/>
                <w:szCs w:val="20"/>
                <w:lang w:val="en-US"/>
              </w:rPr>
              <w:t>All explanations must maintain consistency in structure, tone, and terminology, and use clear, objective, and transparent language.</w:t>
            </w:r>
          </w:p>
          <w:p w14:paraId="5B05C1BA" w14:textId="77777777" w:rsidR="00BD1C79" w:rsidRPr="009D40DF" w:rsidRDefault="00BD1C79" w:rsidP="00BD1C79">
            <w:pPr>
              <w:pStyle w:val="AralkYok"/>
              <w:numPr>
                <w:ilvl w:val="0"/>
                <w:numId w:val="103"/>
              </w:numPr>
              <w:spacing w:after="120" w:line="276" w:lineRule="auto"/>
              <w:ind w:left="714" w:hanging="357"/>
              <w:rPr>
                <w:rFonts w:ascii="Cambria" w:hAnsi="Cambria"/>
                <w:sz w:val="20"/>
                <w:szCs w:val="20"/>
                <w:lang w:val="en-US"/>
              </w:rPr>
            </w:pPr>
            <w:r w:rsidRPr="009D40DF">
              <w:rPr>
                <w:rFonts w:ascii="Cambria" w:hAnsi="Cambria"/>
                <w:sz w:val="20"/>
                <w:szCs w:val="20"/>
                <w:lang w:val="en-US"/>
              </w:rPr>
              <w:t>Explanations should support the Bologna framework principles of constructive alignment (coherence between learning, teaching, and assessment) and measurability.</w:t>
            </w:r>
          </w:p>
        </w:tc>
      </w:tr>
      <w:tr w:rsidR="00BD1C79" w:rsidRPr="00603431" w14:paraId="3645D2F6" w14:textId="77777777" w:rsidTr="006F4FE6">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E58DE09" w14:textId="77777777" w:rsidR="00BD1C79" w:rsidRPr="00696CEB" w:rsidRDefault="00BD1C79" w:rsidP="006F4FE6">
            <w:pPr>
              <w:pStyle w:val="AralkYok"/>
              <w:jc w:val="right"/>
              <w:rPr>
                <w:rFonts w:ascii="Cambria" w:hAnsi="Cambria"/>
                <w:b/>
                <w:sz w:val="20"/>
                <w:szCs w:val="20"/>
              </w:rPr>
            </w:pPr>
            <w:r w:rsidRPr="00B16A4D">
              <w:rPr>
                <w:rFonts w:ascii="Cambria" w:hAnsi="Cambria"/>
                <w:b/>
                <w:bCs/>
                <w:sz w:val="20"/>
                <w:szCs w:val="20"/>
              </w:rPr>
              <w:lastRenderedPageBreak/>
              <w:t xml:space="preserve">Örnek (Şablonlaştırılmış) Satır / </w:t>
            </w:r>
            <w:r w:rsidRPr="00B000B3">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4AD79B" w14:textId="77777777" w:rsidR="00BD1C79" w:rsidRPr="009D40DF" w:rsidRDefault="00BD1C79" w:rsidP="006F4FE6">
            <w:pPr>
              <w:pStyle w:val="AralkYok"/>
              <w:spacing w:before="120" w:line="276" w:lineRule="auto"/>
              <w:rPr>
                <w:rFonts w:ascii="Cambria" w:hAnsi="Cambria"/>
                <w:sz w:val="20"/>
                <w:szCs w:val="20"/>
              </w:rPr>
            </w:pPr>
            <w:r w:rsidRPr="009D40DF">
              <w:rPr>
                <w:rFonts w:ascii="Cambria" w:hAnsi="Cambria"/>
                <w:sz w:val="20"/>
                <w:szCs w:val="20"/>
              </w:rPr>
              <w:t>No: 1</w:t>
            </w:r>
            <w:r w:rsidRPr="009D40DF">
              <w:rPr>
                <w:rFonts w:ascii="Cambria" w:hAnsi="Cambria"/>
                <w:sz w:val="20"/>
                <w:szCs w:val="20"/>
              </w:rPr>
              <w:br/>
              <w:t>ÖÇ: ÖÇ1</w:t>
            </w:r>
          </w:p>
          <w:p w14:paraId="3C3E5B6E" w14:textId="77777777" w:rsidR="00BD1C79" w:rsidRPr="009D40DF" w:rsidRDefault="00BD1C79" w:rsidP="006F4FE6">
            <w:pPr>
              <w:pStyle w:val="AralkYok"/>
              <w:spacing w:line="276" w:lineRule="auto"/>
              <w:rPr>
                <w:rFonts w:ascii="Cambria" w:hAnsi="Cambria"/>
                <w:sz w:val="20"/>
                <w:szCs w:val="20"/>
              </w:rPr>
            </w:pPr>
            <w:r w:rsidRPr="009D40DF">
              <w:rPr>
                <w:rFonts w:ascii="Cambria" w:hAnsi="Cambria"/>
                <w:sz w:val="20"/>
                <w:szCs w:val="20"/>
              </w:rPr>
              <w:t>Ders Öğrenme Çıktısı:</w:t>
            </w:r>
            <w:r w:rsidRPr="009D40DF">
              <w:rPr>
                <w:rFonts w:ascii="Cambria" w:hAnsi="Cambria"/>
                <w:sz w:val="20"/>
                <w:szCs w:val="20"/>
              </w:rPr>
              <w:br/>
              <w:t>Bu dersin sonunda öğrenci, sosyal hizmetin temel kavramlarını tanımlar.</w:t>
            </w:r>
          </w:p>
          <w:p w14:paraId="3F466A32" w14:textId="77777777" w:rsidR="00BD1C79" w:rsidRPr="009D40DF" w:rsidRDefault="00BD1C79" w:rsidP="006F4FE6">
            <w:pPr>
              <w:pStyle w:val="AralkYok"/>
              <w:spacing w:line="276" w:lineRule="auto"/>
              <w:rPr>
                <w:rFonts w:ascii="Cambria" w:hAnsi="Cambria"/>
                <w:sz w:val="20"/>
                <w:szCs w:val="20"/>
              </w:rPr>
            </w:pPr>
            <w:r w:rsidRPr="009D40DF">
              <w:rPr>
                <w:rFonts w:ascii="Cambria" w:hAnsi="Cambria"/>
                <w:sz w:val="20"/>
                <w:szCs w:val="20"/>
              </w:rPr>
              <w:t>Ölçme Yöntemleri:</w:t>
            </w:r>
            <w:r w:rsidRPr="009D40DF">
              <w:rPr>
                <w:rFonts w:ascii="Cambria" w:hAnsi="Cambria"/>
                <w:sz w:val="20"/>
                <w:szCs w:val="20"/>
              </w:rPr>
              <w:br/>
              <w:t>Kısa sınav + yazılı ödev</w:t>
            </w:r>
          </w:p>
          <w:p w14:paraId="0B64D4D6" w14:textId="77777777" w:rsidR="00BD1C79" w:rsidRPr="00FB7BB5" w:rsidRDefault="00BD1C79" w:rsidP="006F4FE6">
            <w:pPr>
              <w:pStyle w:val="AralkYok"/>
              <w:spacing w:after="120" w:line="276" w:lineRule="auto"/>
              <w:rPr>
                <w:rFonts w:ascii="Cambria" w:hAnsi="Cambria"/>
                <w:sz w:val="20"/>
                <w:szCs w:val="20"/>
              </w:rPr>
            </w:pPr>
            <w:r w:rsidRPr="009D40DF">
              <w:rPr>
                <w:rFonts w:ascii="Cambria" w:hAnsi="Cambria"/>
                <w:sz w:val="20"/>
                <w:szCs w:val="20"/>
              </w:rPr>
              <w:t>Açıklama:</w:t>
            </w:r>
            <w:r w:rsidRPr="009D40DF">
              <w:rPr>
                <w:rFonts w:ascii="Cambria" w:hAnsi="Cambria"/>
                <w:sz w:val="20"/>
                <w:szCs w:val="20"/>
              </w:rPr>
              <w:br/>
              <w:t>Kısa sınav, öğrencinin temel kavramları doğru tanımlama ve ilişkilendirme becerisini ölçer.</w:t>
            </w:r>
            <w:r w:rsidRPr="009D40DF">
              <w:rPr>
                <w:rFonts w:ascii="Cambria" w:hAnsi="Cambria"/>
                <w:sz w:val="20"/>
                <w:szCs w:val="20"/>
              </w:rPr>
              <w:br/>
              <w:t>Yazılı ödev, öğrencinin bu kavramları örnek olaylara uygulama ve yorumlama yetkinliğini değerlendirir.</w:t>
            </w:r>
          </w:p>
        </w:tc>
      </w:tr>
      <w:tr w:rsidR="00BD1C79" w:rsidRPr="00603431" w14:paraId="56C2C2CB" w14:textId="77777777" w:rsidTr="006F4FE6">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FBAEA34" w14:textId="77777777" w:rsidR="00BD1C79" w:rsidRPr="00C7171F"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B7A7A1" w14:textId="77777777" w:rsidR="00BD1C79" w:rsidRPr="009D40DF" w:rsidRDefault="00BD1C79" w:rsidP="006F4FE6">
            <w:pPr>
              <w:pStyle w:val="AralkYok"/>
              <w:spacing w:before="120" w:line="276" w:lineRule="auto"/>
              <w:rPr>
                <w:rFonts w:ascii="Cambria" w:hAnsi="Cambria"/>
                <w:sz w:val="20"/>
                <w:szCs w:val="20"/>
                <w:lang w:val="en-US"/>
              </w:rPr>
            </w:pPr>
            <w:r w:rsidRPr="009D40DF">
              <w:rPr>
                <w:rFonts w:ascii="Cambria" w:hAnsi="Cambria"/>
                <w:sz w:val="20"/>
                <w:szCs w:val="20"/>
                <w:lang w:val="en-US"/>
              </w:rPr>
              <w:t>No: 1</w:t>
            </w:r>
            <w:r w:rsidRPr="009D40DF">
              <w:rPr>
                <w:rFonts w:ascii="Cambria" w:hAnsi="Cambria"/>
                <w:sz w:val="20"/>
                <w:szCs w:val="20"/>
                <w:lang w:val="en-US"/>
              </w:rPr>
              <w:br/>
              <w:t>LO: LO1</w:t>
            </w:r>
          </w:p>
          <w:p w14:paraId="10A6A40F" w14:textId="77777777" w:rsidR="00BD1C79" w:rsidRPr="009D40DF" w:rsidRDefault="00BD1C79" w:rsidP="006F4FE6">
            <w:pPr>
              <w:pStyle w:val="AralkYok"/>
              <w:spacing w:line="276" w:lineRule="auto"/>
              <w:rPr>
                <w:rFonts w:ascii="Cambria" w:hAnsi="Cambria"/>
                <w:sz w:val="20"/>
                <w:szCs w:val="20"/>
                <w:lang w:val="en-US"/>
              </w:rPr>
            </w:pPr>
            <w:r w:rsidRPr="009D40DF">
              <w:rPr>
                <w:rFonts w:ascii="Cambria" w:hAnsi="Cambria"/>
                <w:sz w:val="20"/>
                <w:szCs w:val="20"/>
                <w:lang w:val="en-US"/>
              </w:rPr>
              <w:t>Course Learning Outcome:</w:t>
            </w:r>
            <w:r w:rsidRPr="009D40DF">
              <w:rPr>
                <w:rFonts w:ascii="Cambria" w:hAnsi="Cambria"/>
                <w:sz w:val="20"/>
                <w:szCs w:val="20"/>
                <w:lang w:val="en-US"/>
              </w:rPr>
              <w:br/>
              <w:t>At the end of this course, the student will be able to define the basic concepts of social work.</w:t>
            </w:r>
          </w:p>
          <w:p w14:paraId="63F07B62" w14:textId="77777777" w:rsidR="00BD1C79" w:rsidRPr="009D40DF" w:rsidRDefault="00BD1C79" w:rsidP="006F4FE6">
            <w:pPr>
              <w:pStyle w:val="AralkYok"/>
              <w:spacing w:line="276" w:lineRule="auto"/>
              <w:rPr>
                <w:rFonts w:ascii="Cambria" w:hAnsi="Cambria"/>
                <w:sz w:val="20"/>
                <w:szCs w:val="20"/>
                <w:lang w:val="en-US"/>
              </w:rPr>
            </w:pPr>
            <w:r w:rsidRPr="009D40DF">
              <w:rPr>
                <w:rFonts w:ascii="Cambria" w:hAnsi="Cambria"/>
                <w:sz w:val="20"/>
                <w:szCs w:val="20"/>
                <w:lang w:val="en-US"/>
              </w:rPr>
              <w:t>Assessment Methods:</w:t>
            </w:r>
            <w:r w:rsidRPr="009D40DF">
              <w:rPr>
                <w:rFonts w:ascii="Cambria" w:hAnsi="Cambria"/>
                <w:sz w:val="20"/>
                <w:szCs w:val="20"/>
                <w:lang w:val="en-US"/>
              </w:rPr>
              <w:br/>
              <w:t>Quiz + written assignment</w:t>
            </w:r>
          </w:p>
          <w:p w14:paraId="1BBA57B0" w14:textId="77777777" w:rsidR="00BD1C79" w:rsidRPr="009A5598" w:rsidRDefault="00BD1C79" w:rsidP="006F4FE6">
            <w:pPr>
              <w:pStyle w:val="AralkYok"/>
              <w:spacing w:after="120" w:line="276" w:lineRule="auto"/>
              <w:rPr>
                <w:rFonts w:ascii="Cambria" w:hAnsi="Cambria"/>
                <w:sz w:val="20"/>
                <w:szCs w:val="20"/>
                <w:lang w:val="en-US"/>
              </w:rPr>
            </w:pPr>
            <w:r w:rsidRPr="009D40DF">
              <w:rPr>
                <w:rFonts w:ascii="Cambria" w:hAnsi="Cambria"/>
                <w:sz w:val="20"/>
                <w:szCs w:val="20"/>
                <w:lang w:val="en-US"/>
              </w:rPr>
              <w:t>Explanation:</w:t>
            </w:r>
            <w:r w:rsidRPr="009D40DF">
              <w:rPr>
                <w:rFonts w:ascii="Cambria" w:hAnsi="Cambria"/>
                <w:sz w:val="20"/>
                <w:szCs w:val="20"/>
                <w:lang w:val="en-US"/>
              </w:rPr>
              <w:br/>
              <w:t>The quiz measures the student’s ability to correctly define and relate key concepts.</w:t>
            </w:r>
            <w:r w:rsidRPr="009D40DF">
              <w:rPr>
                <w:rFonts w:ascii="Cambria" w:hAnsi="Cambria"/>
                <w:sz w:val="20"/>
                <w:szCs w:val="20"/>
                <w:lang w:val="en-US"/>
              </w:rPr>
              <w:br/>
              <w:t>The written assignment evaluates the student’s ability to apply and interpret these concepts through case examples</w:t>
            </w:r>
            <w:r>
              <w:rPr>
                <w:rFonts w:ascii="Cambria" w:hAnsi="Cambria"/>
                <w:sz w:val="20"/>
                <w:szCs w:val="20"/>
                <w:lang w:val="en-US"/>
              </w:rPr>
              <w:t>.</w:t>
            </w:r>
          </w:p>
        </w:tc>
      </w:tr>
      <w:tr w:rsidR="00BD1C79" w:rsidRPr="00603431" w14:paraId="188B1995"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8B7C702" w14:textId="77777777" w:rsidR="00BD1C79" w:rsidRPr="00696CEB" w:rsidRDefault="00BD1C79"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B000B3">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A425D" w14:textId="77777777" w:rsidR="00BD1C79" w:rsidRPr="00B000B3" w:rsidRDefault="00BD1C79" w:rsidP="00BD1C79">
            <w:pPr>
              <w:pStyle w:val="AralkYok"/>
              <w:numPr>
                <w:ilvl w:val="0"/>
                <w:numId w:val="104"/>
              </w:numPr>
              <w:spacing w:before="120" w:line="276" w:lineRule="auto"/>
              <w:ind w:left="714" w:hanging="357"/>
              <w:rPr>
                <w:rFonts w:ascii="Cambria" w:hAnsi="Cambria"/>
                <w:sz w:val="20"/>
                <w:szCs w:val="20"/>
              </w:rPr>
            </w:pPr>
            <w:r w:rsidRPr="00B000B3">
              <w:rPr>
                <w:rFonts w:ascii="Cambria" w:hAnsi="Cambria"/>
                <w:sz w:val="20"/>
                <w:szCs w:val="20"/>
              </w:rPr>
              <w:t>Ölçme yöntemi yalnızca adıyla belirtilip öğrenme çıktısı (ÖÇ) ile ilişkilendirilmemesi.</w:t>
            </w:r>
          </w:p>
          <w:p w14:paraId="5AB0AAD2"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Ölçülemeyen fiillerin (“anlar”, “bilir”, “öğrenir”) kullanılması.</w:t>
            </w:r>
          </w:p>
          <w:p w14:paraId="46962D9B"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lastRenderedPageBreak/>
              <w:t>Ölçme aracının çıktının bilgi, beceri veya yetkinlik boyutuyla uyumlu olmaması.</w:t>
            </w:r>
          </w:p>
          <w:p w14:paraId="0A605BB1"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Ölçme yönteminin neyi değerlendirdiğinin açıklama sütununda belirtilmemesi.</w:t>
            </w:r>
          </w:p>
          <w:p w14:paraId="2DAA5A9C"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Açıklamaların belirsiz, kısa veya yöntemi sadece tekrar eden biçimde yazılması.</w:t>
            </w:r>
          </w:p>
          <w:p w14:paraId="7B62ED2F"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Ölçme aracının hangi Bloom Taksonomisi düzeyini (ör. bilgi, uygulama, analiz, değerlendirme, yaratma) ölçtüğünün dolaylı da olsa yansıtılmaması.</w:t>
            </w:r>
          </w:p>
          <w:p w14:paraId="1D320E1A"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Satırlar arasında dil ve biçim açısından tutarsızlık olması.</w:t>
            </w:r>
          </w:p>
          <w:p w14:paraId="2453AFD2"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“Var” veya “uygulanacak” gibi belirsiz ifadeler kullanılması; yöntemin adı ve amacı açıkça belirtilmemesi.</w:t>
            </w:r>
          </w:p>
          <w:p w14:paraId="398CE3DB" w14:textId="77777777" w:rsidR="00BD1C79" w:rsidRPr="00B000B3" w:rsidRDefault="00BD1C79" w:rsidP="00BD1C79">
            <w:pPr>
              <w:pStyle w:val="AralkYok"/>
              <w:numPr>
                <w:ilvl w:val="0"/>
                <w:numId w:val="104"/>
              </w:numPr>
              <w:spacing w:line="276" w:lineRule="auto"/>
              <w:rPr>
                <w:rFonts w:ascii="Cambria" w:hAnsi="Cambria"/>
                <w:sz w:val="20"/>
                <w:szCs w:val="20"/>
              </w:rPr>
            </w:pPr>
            <w:r w:rsidRPr="00B000B3">
              <w:rPr>
                <w:rFonts w:ascii="Cambria" w:hAnsi="Cambria"/>
                <w:sz w:val="20"/>
                <w:szCs w:val="20"/>
              </w:rPr>
              <w:t>Gerçek ders uygulamasıyla örtüşmeyen aşırı sayıda yöntem eklenmesi.</w:t>
            </w:r>
          </w:p>
          <w:p w14:paraId="6D0E16DB" w14:textId="77777777" w:rsidR="00BD1C79" w:rsidRPr="001D1C41" w:rsidRDefault="00BD1C79" w:rsidP="006F4FE6">
            <w:pPr>
              <w:pStyle w:val="AralkYok"/>
              <w:rPr>
                <w:rFonts w:ascii="Cambria" w:hAnsi="Cambria"/>
                <w:sz w:val="20"/>
                <w:szCs w:val="20"/>
              </w:rPr>
            </w:pPr>
          </w:p>
          <w:p w14:paraId="508FC8A4" w14:textId="77777777" w:rsidR="00BD1C79" w:rsidRPr="00B000B3" w:rsidRDefault="00BD1C79" w:rsidP="006F4FE6">
            <w:pPr>
              <w:pStyle w:val="AralkYok"/>
              <w:spacing w:line="276" w:lineRule="auto"/>
              <w:rPr>
                <w:rFonts w:ascii="Cambria" w:hAnsi="Cambria"/>
                <w:sz w:val="20"/>
                <w:szCs w:val="20"/>
              </w:rPr>
            </w:pPr>
            <w:r w:rsidRPr="00B000B3">
              <w:rPr>
                <w:rFonts w:ascii="Cambria" w:hAnsi="Cambria"/>
                <w:sz w:val="20"/>
                <w:szCs w:val="20"/>
              </w:rPr>
              <w:t>Yanlış – Doğru Örnekler:</w:t>
            </w:r>
          </w:p>
          <w:p w14:paraId="371129CC" w14:textId="77777777" w:rsidR="00BD1C79" w:rsidRPr="00B000B3" w:rsidRDefault="00BD1C79" w:rsidP="00BD1C79">
            <w:pPr>
              <w:pStyle w:val="AralkYok"/>
              <w:numPr>
                <w:ilvl w:val="0"/>
                <w:numId w:val="105"/>
              </w:numPr>
              <w:spacing w:line="276" w:lineRule="auto"/>
              <w:rPr>
                <w:rFonts w:ascii="Cambria" w:hAnsi="Cambria"/>
                <w:sz w:val="20"/>
                <w:szCs w:val="20"/>
              </w:rPr>
            </w:pPr>
            <w:r w:rsidRPr="00B000B3">
              <w:rPr>
                <w:rFonts w:ascii="Cambria" w:hAnsi="Cambria"/>
                <w:sz w:val="20"/>
                <w:szCs w:val="20"/>
              </w:rPr>
              <w:t>Yanlış: “Ödev”</w:t>
            </w:r>
            <w:r w:rsidRPr="00B000B3">
              <w:rPr>
                <w:rFonts w:ascii="Cambria" w:hAnsi="Cambria"/>
                <w:sz w:val="20"/>
                <w:szCs w:val="20"/>
              </w:rPr>
              <w:br/>
              <w:t>Doğru: “Yazılı ödev – öğrencinin temel kavramları vaka örneklerine uygulama becerisini değerlendirir.”</w:t>
            </w:r>
            <w:r w:rsidRPr="00B000B3">
              <w:rPr>
                <w:rFonts w:ascii="Cambria" w:hAnsi="Cambria"/>
                <w:sz w:val="20"/>
                <w:szCs w:val="20"/>
              </w:rPr>
              <w:br/>
            </w:r>
            <w:r w:rsidRPr="00B000B3">
              <w:rPr>
                <w:rFonts w:ascii="Cambria" w:hAnsi="Cambria"/>
                <w:i/>
                <w:iCs/>
                <w:sz w:val="20"/>
                <w:szCs w:val="20"/>
              </w:rPr>
              <w:t>(Uygulama düzeyinde, beceri boyutunu ölçer.)</w:t>
            </w:r>
          </w:p>
          <w:p w14:paraId="287D585E" w14:textId="77777777" w:rsidR="00BD1C79" w:rsidRPr="00B000B3" w:rsidRDefault="00BD1C79" w:rsidP="00BD1C79">
            <w:pPr>
              <w:pStyle w:val="AralkYok"/>
              <w:numPr>
                <w:ilvl w:val="0"/>
                <w:numId w:val="105"/>
              </w:numPr>
              <w:spacing w:line="276" w:lineRule="auto"/>
              <w:rPr>
                <w:rFonts w:ascii="Cambria" w:hAnsi="Cambria"/>
                <w:sz w:val="20"/>
                <w:szCs w:val="20"/>
              </w:rPr>
            </w:pPr>
            <w:r w:rsidRPr="00B000B3">
              <w:rPr>
                <w:rFonts w:ascii="Cambria" w:hAnsi="Cambria"/>
                <w:sz w:val="20"/>
                <w:szCs w:val="20"/>
              </w:rPr>
              <w:t>Yanlış: “Sunum yapılacak”</w:t>
            </w:r>
            <w:r w:rsidRPr="00B000B3">
              <w:rPr>
                <w:rFonts w:ascii="Cambria" w:hAnsi="Cambria"/>
                <w:sz w:val="20"/>
                <w:szCs w:val="20"/>
              </w:rPr>
              <w:br/>
              <w:t>Doğru: “Sunum – öğrencinin iletişim, bilgi aktarımı ve sunum teknikleri becerilerini değerlendirir.”</w:t>
            </w:r>
            <w:r w:rsidRPr="00B000B3">
              <w:rPr>
                <w:rFonts w:ascii="Cambria" w:hAnsi="Cambria"/>
                <w:sz w:val="20"/>
                <w:szCs w:val="20"/>
              </w:rPr>
              <w:br/>
            </w:r>
            <w:r w:rsidRPr="00B000B3">
              <w:rPr>
                <w:rFonts w:ascii="Cambria" w:hAnsi="Cambria"/>
                <w:i/>
                <w:iCs/>
                <w:sz w:val="20"/>
                <w:szCs w:val="20"/>
              </w:rPr>
              <w:t>(Yetkinlik boyutunda, değerlendirme düzeyini ölçer.)</w:t>
            </w:r>
          </w:p>
          <w:p w14:paraId="6BB3DF25" w14:textId="77777777" w:rsidR="00BD1C79" w:rsidRPr="00B000B3" w:rsidRDefault="00BD1C79" w:rsidP="00BD1C79">
            <w:pPr>
              <w:pStyle w:val="AralkYok"/>
              <w:numPr>
                <w:ilvl w:val="0"/>
                <w:numId w:val="105"/>
              </w:numPr>
              <w:spacing w:line="276" w:lineRule="auto"/>
              <w:rPr>
                <w:rFonts w:ascii="Cambria" w:hAnsi="Cambria"/>
                <w:sz w:val="20"/>
                <w:szCs w:val="20"/>
              </w:rPr>
            </w:pPr>
            <w:r w:rsidRPr="00B000B3">
              <w:rPr>
                <w:rFonts w:ascii="Cambria" w:hAnsi="Cambria"/>
                <w:sz w:val="20"/>
                <w:szCs w:val="20"/>
              </w:rPr>
              <w:t>Yanlış: “Kısa sınav”</w:t>
            </w:r>
            <w:r w:rsidRPr="00B000B3">
              <w:rPr>
                <w:rFonts w:ascii="Cambria" w:hAnsi="Cambria"/>
                <w:sz w:val="20"/>
                <w:szCs w:val="20"/>
              </w:rPr>
              <w:br/>
              <w:t>Doğru: “Kısa sınav – öğrencinin temel kavramları tanımlama ve ilişkilendirme becerisini ölçer.”</w:t>
            </w:r>
            <w:r w:rsidRPr="00B000B3">
              <w:rPr>
                <w:rFonts w:ascii="Cambria" w:hAnsi="Cambria"/>
                <w:sz w:val="20"/>
                <w:szCs w:val="20"/>
              </w:rPr>
              <w:br/>
            </w:r>
            <w:r w:rsidRPr="00B000B3">
              <w:rPr>
                <w:rFonts w:ascii="Cambria" w:hAnsi="Cambria"/>
                <w:i/>
                <w:iCs/>
                <w:sz w:val="20"/>
                <w:szCs w:val="20"/>
              </w:rPr>
              <w:t>(Bilgi düzeyinde, bilişsel hedefleri değerlendirir.)</w:t>
            </w:r>
          </w:p>
          <w:p w14:paraId="6E8475D7" w14:textId="77777777" w:rsidR="00BD1C79" w:rsidRPr="00B000B3" w:rsidRDefault="00BD1C79" w:rsidP="00BD1C79">
            <w:pPr>
              <w:pStyle w:val="AralkYok"/>
              <w:numPr>
                <w:ilvl w:val="0"/>
                <w:numId w:val="105"/>
              </w:numPr>
              <w:spacing w:line="276" w:lineRule="auto"/>
              <w:rPr>
                <w:rFonts w:ascii="Cambria" w:hAnsi="Cambria"/>
                <w:sz w:val="20"/>
                <w:szCs w:val="20"/>
              </w:rPr>
            </w:pPr>
            <w:r w:rsidRPr="00B000B3">
              <w:rPr>
                <w:rFonts w:ascii="Cambria" w:hAnsi="Cambria"/>
                <w:sz w:val="20"/>
                <w:szCs w:val="20"/>
              </w:rPr>
              <w:t>Yanlış: “Proje: öğrencinin çalışması değerlendirilir.”</w:t>
            </w:r>
            <w:r w:rsidRPr="00B000B3">
              <w:rPr>
                <w:rFonts w:ascii="Cambria" w:hAnsi="Cambria"/>
                <w:sz w:val="20"/>
                <w:szCs w:val="20"/>
              </w:rPr>
              <w:br/>
              <w:t>Doğru: “Proje – öğrencinin analiz, sentez ve tasarım becerilerini vaka temelli bir çalışma üzerinden değerlendirir.”</w:t>
            </w:r>
            <w:r w:rsidRPr="00B000B3">
              <w:rPr>
                <w:rFonts w:ascii="Cambria" w:hAnsi="Cambria"/>
                <w:sz w:val="20"/>
                <w:szCs w:val="20"/>
              </w:rPr>
              <w:br/>
            </w:r>
            <w:r w:rsidRPr="00B000B3">
              <w:rPr>
                <w:rFonts w:ascii="Cambria" w:hAnsi="Cambria"/>
                <w:i/>
                <w:iCs/>
                <w:sz w:val="20"/>
                <w:szCs w:val="20"/>
              </w:rPr>
              <w:t>(Analiz ve yaratma düzeyinde, beceri–yetkinlik boyutlarını ölçer.)</w:t>
            </w:r>
          </w:p>
          <w:p w14:paraId="6AA9AC6B" w14:textId="77777777" w:rsidR="00BD1C79" w:rsidRPr="00B000B3" w:rsidRDefault="00BD1C79" w:rsidP="00BD1C79">
            <w:pPr>
              <w:pStyle w:val="AralkYok"/>
              <w:numPr>
                <w:ilvl w:val="0"/>
                <w:numId w:val="105"/>
              </w:numPr>
              <w:spacing w:line="276" w:lineRule="auto"/>
              <w:rPr>
                <w:rFonts w:ascii="Cambria" w:hAnsi="Cambria"/>
                <w:sz w:val="20"/>
                <w:szCs w:val="20"/>
              </w:rPr>
            </w:pPr>
            <w:r w:rsidRPr="00B000B3">
              <w:rPr>
                <w:rFonts w:ascii="Cambria" w:hAnsi="Cambria"/>
                <w:sz w:val="20"/>
                <w:szCs w:val="20"/>
              </w:rPr>
              <w:t>Yanlış: “Sunum, öğrencinin performansını ölçer.”</w:t>
            </w:r>
            <w:r w:rsidRPr="00B000B3">
              <w:rPr>
                <w:rFonts w:ascii="Cambria" w:hAnsi="Cambria"/>
                <w:sz w:val="20"/>
                <w:szCs w:val="20"/>
              </w:rPr>
              <w:br/>
              <w:t>Doğru: “Sunum – öğrencinin kavramsal bilgiyi etkili biçimde ifade etme ve aktarma yetkinliğini değerlendirir.”</w:t>
            </w:r>
            <w:r w:rsidRPr="00B000B3">
              <w:rPr>
                <w:rFonts w:ascii="Cambria" w:hAnsi="Cambria"/>
                <w:sz w:val="20"/>
                <w:szCs w:val="20"/>
              </w:rPr>
              <w:br/>
            </w:r>
            <w:r w:rsidRPr="00B000B3">
              <w:rPr>
                <w:rFonts w:ascii="Cambria" w:hAnsi="Cambria"/>
                <w:i/>
                <w:iCs/>
                <w:sz w:val="20"/>
                <w:szCs w:val="20"/>
              </w:rPr>
              <w:t>(Değerlendirme düzeyinde, iletişim ve mesleki yetkinlik alanına yöneliktir.)</w:t>
            </w:r>
          </w:p>
          <w:p w14:paraId="0A4873B2" w14:textId="77777777" w:rsidR="00BD1C79" w:rsidRPr="00B000B3" w:rsidRDefault="00BD1C79" w:rsidP="00BD1C79">
            <w:pPr>
              <w:pStyle w:val="AralkYok"/>
              <w:numPr>
                <w:ilvl w:val="0"/>
                <w:numId w:val="105"/>
              </w:numPr>
              <w:spacing w:after="120" w:line="276" w:lineRule="auto"/>
              <w:ind w:left="714" w:hanging="357"/>
              <w:rPr>
                <w:rFonts w:ascii="Cambria" w:hAnsi="Cambria"/>
                <w:sz w:val="20"/>
                <w:szCs w:val="20"/>
              </w:rPr>
            </w:pPr>
            <w:r w:rsidRPr="00B000B3">
              <w:rPr>
                <w:rFonts w:ascii="Cambria" w:hAnsi="Cambria"/>
                <w:sz w:val="20"/>
                <w:szCs w:val="20"/>
              </w:rPr>
              <w:t>Yanlış: “Ara sınav”</w:t>
            </w:r>
            <w:r w:rsidRPr="00B000B3">
              <w:rPr>
                <w:rFonts w:ascii="Cambria" w:hAnsi="Cambria"/>
                <w:sz w:val="20"/>
                <w:szCs w:val="20"/>
              </w:rPr>
              <w:br/>
              <w:t>Doğru: “Ara sınav – öğrencinin dersin temel ilkelerini kavrama ve ilişkilendirme düzeyini ölçer.”</w:t>
            </w:r>
            <w:r w:rsidRPr="00B000B3">
              <w:rPr>
                <w:rFonts w:ascii="Cambria" w:hAnsi="Cambria"/>
                <w:sz w:val="20"/>
                <w:szCs w:val="20"/>
              </w:rPr>
              <w:br/>
            </w:r>
            <w:r w:rsidRPr="00B000B3">
              <w:rPr>
                <w:rFonts w:ascii="Cambria" w:hAnsi="Cambria"/>
                <w:i/>
                <w:iCs/>
                <w:sz w:val="20"/>
                <w:szCs w:val="20"/>
              </w:rPr>
              <w:t>(Bilgi–anlama düzeyinde, bilişsel performansı değerlendirir.)</w:t>
            </w:r>
          </w:p>
        </w:tc>
      </w:tr>
      <w:tr w:rsidR="00BD1C79" w:rsidRPr="00603431" w14:paraId="4BE294C8"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B611929" w14:textId="77777777" w:rsidR="00BD1C79" w:rsidRPr="00851C3E"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0EFDEE" w14:textId="77777777" w:rsidR="00BD1C79" w:rsidRPr="00B000B3" w:rsidRDefault="00BD1C79" w:rsidP="00BD1C79">
            <w:pPr>
              <w:pStyle w:val="AralkYok"/>
              <w:numPr>
                <w:ilvl w:val="0"/>
                <w:numId w:val="106"/>
              </w:numPr>
              <w:spacing w:before="120" w:line="276" w:lineRule="auto"/>
              <w:ind w:left="714" w:hanging="357"/>
              <w:rPr>
                <w:rFonts w:ascii="Cambria" w:hAnsi="Cambria"/>
                <w:sz w:val="20"/>
                <w:szCs w:val="20"/>
                <w:lang w:val="en-US"/>
              </w:rPr>
            </w:pPr>
            <w:r w:rsidRPr="00B000B3">
              <w:rPr>
                <w:rFonts w:ascii="Cambria" w:hAnsi="Cambria"/>
                <w:sz w:val="20"/>
                <w:szCs w:val="20"/>
                <w:lang w:val="en-US"/>
              </w:rPr>
              <w:t>Listing the assessment method without linking it to the learning outcome (LO).</w:t>
            </w:r>
          </w:p>
          <w:p w14:paraId="25306A9B"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Using non-measurable verbs such as “understands,” “knows,” or “learns.”</w:t>
            </w:r>
          </w:p>
          <w:p w14:paraId="4D76794D"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Selecting a method not aligned with the LO’s knowledge, skill, or competence dimension.</w:t>
            </w:r>
          </w:p>
          <w:p w14:paraId="55185344"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Failing to describe how the method evaluates the outcome.</w:t>
            </w:r>
          </w:p>
          <w:p w14:paraId="213F3ECF"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lastRenderedPageBreak/>
              <w:t>Writing vague or repetitive statements that simply restate the method.</w:t>
            </w:r>
          </w:p>
          <w:p w14:paraId="12593C48"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Not reflecting the Bloom’s taxonomy level (knowledge, application, analysis, evaluation, creation).</w:t>
            </w:r>
          </w:p>
          <w:p w14:paraId="046A48A9"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Inconsistency in tone or structure across rows.</w:t>
            </w:r>
          </w:p>
          <w:p w14:paraId="7C723F34"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Using ambiguous phrases such as “will be applied” without specifying what and how.</w:t>
            </w:r>
          </w:p>
          <w:p w14:paraId="45EF967E" w14:textId="77777777" w:rsidR="00BD1C79" w:rsidRPr="00B000B3" w:rsidRDefault="00BD1C79" w:rsidP="00BD1C79">
            <w:pPr>
              <w:pStyle w:val="AralkYok"/>
              <w:numPr>
                <w:ilvl w:val="0"/>
                <w:numId w:val="106"/>
              </w:numPr>
              <w:spacing w:line="276" w:lineRule="auto"/>
              <w:rPr>
                <w:rFonts w:ascii="Cambria" w:hAnsi="Cambria"/>
                <w:sz w:val="20"/>
                <w:szCs w:val="20"/>
                <w:lang w:val="en-US"/>
              </w:rPr>
            </w:pPr>
            <w:r w:rsidRPr="00B000B3">
              <w:rPr>
                <w:rFonts w:ascii="Cambria" w:hAnsi="Cambria"/>
                <w:sz w:val="20"/>
                <w:szCs w:val="20"/>
                <w:lang w:val="en-US"/>
              </w:rPr>
              <w:t>Listing too many unrealistic or irrelevant methods.</w:t>
            </w:r>
          </w:p>
          <w:p w14:paraId="136D2922" w14:textId="77777777" w:rsidR="00BD1C79" w:rsidRDefault="00BD1C79" w:rsidP="006F4FE6">
            <w:pPr>
              <w:pStyle w:val="AralkYok"/>
              <w:rPr>
                <w:rFonts w:ascii="Cambria" w:hAnsi="Cambria"/>
                <w:sz w:val="20"/>
                <w:szCs w:val="20"/>
                <w:lang w:val="en-US"/>
              </w:rPr>
            </w:pPr>
          </w:p>
          <w:p w14:paraId="5DCFAA28" w14:textId="77777777" w:rsidR="00BD1C79" w:rsidRPr="00B000B3" w:rsidRDefault="00BD1C79" w:rsidP="006F4FE6">
            <w:pPr>
              <w:pStyle w:val="AralkYok"/>
              <w:spacing w:line="276" w:lineRule="auto"/>
              <w:rPr>
                <w:rFonts w:ascii="Cambria" w:hAnsi="Cambria"/>
                <w:sz w:val="20"/>
                <w:szCs w:val="20"/>
                <w:lang w:val="en-US"/>
              </w:rPr>
            </w:pPr>
            <w:r w:rsidRPr="00B000B3">
              <w:rPr>
                <w:rFonts w:ascii="Cambria" w:hAnsi="Cambria"/>
                <w:sz w:val="20"/>
                <w:szCs w:val="20"/>
                <w:lang w:val="en-US"/>
              </w:rPr>
              <w:t>Incorrect – Correct Examples:</w:t>
            </w:r>
          </w:p>
          <w:p w14:paraId="02BFB234" w14:textId="77777777" w:rsidR="00BD1C79" w:rsidRPr="00B000B3" w:rsidRDefault="00BD1C79" w:rsidP="00BD1C79">
            <w:pPr>
              <w:pStyle w:val="AralkYok"/>
              <w:numPr>
                <w:ilvl w:val="0"/>
                <w:numId w:val="107"/>
              </w:numPr>
              <w:spacing w:line="276" w:lineRule="auto"/>
              <w:rPr>
                <w:rFonts w:ascii="Cambria" w:hAnsi="Cambria"/>
                <w:sz w:val="20"/>
                <w:szCs w:val="20"/>
                <w:lang w:val="en-US"/>
              </w:rPr>
            </w:pPr>
            <w:r w:rsidRPr="00B000B3">
              <w:rPr>
                <w:rFonts w:ascii="Cambria" w:hAnsi="Cambria"/>
                <w:sz w:val="20"/>
                <w:szCs w:val="20"/>
                <w:lang w:val="en-US"/>
              </w:rPr>
              <w:t>Incorrect: “Assignment”</w:t>
            </w:r>
            <w:r w:rsidRPr="00B000B3">
              <w:rPr>
                <w:rFonts w:ascii="Cambria" w:hAnsi="Cambria"/>
                <w:sz w:val="20"/>
                <w:szCs w:val="20"/>
                <w:lang w:val="en-US"/>
              </w:rPr>
              <w:br/>
              <w:t>Correct: “Written assignment – evaluates the student’s ability to apply key concepts to case examples.”</w:t>
            </w:r>
            <w:r w:rsidRPr="00B000B3">
              <w:rPr>
                <w:rFonts w:ascii="Cambria" w:hAnsi="Cambria"/>
                <w:sz w:val="20"/>
                <w:szCs w:val="20"/>
                <w:lang w:val="en-US"/>
              </w:rPr>
              <w:br/>
            </w:r>
            <w:r w:rsidRPr="00B000B3">
              <w:rPr>
                <w:rFonts w:ascii="Cambria" w:hAnsi="Cambria"/>
                <w:i/>
                <w:iCs/>
                <w:sz w:val="20"/>
                <w:szCs w:val="20"/>
                <w:lang w:val="en-US"/>
              </w:rPr>
              <w:t>(Assesses the application level, focusing on skill dimension.)</w:t>
            </w:r>
          </w:p>
          <w:p w14:paraId="0F241710" w14:textId="77777777" w:rsidR="00BD1C79" w:rsidRPr="00B000B3" w:rsidRDefault="00BD1C79" w:rsidP="00BD1C79">
            <w:pPr>
              <w:pStyle w:val="AralkYok"/>
              <w:numPr>
                <w:ilvl w:val="0"/>
                <w:numId w:val="107"/>
              </w:numPr>
              <w:spacing w:line="276" w:lineRule="auto"/>
              <w:rPr>
                <w:rFonts w:ascii="Cambria" w:hAnsi="Cambria"/>
                <w:sz w:val="20"/>
                <w:szCs w:val="20"/>
                <w:lang w:val="en-US"/>
              </w:rPr>
            </w:pPr>
            <w:r w:rsidRPr="00B000B3">
              <w:rPr>
                <w:rFonts w:ascii="Cambria" w:hAnsi="Cambria"/>
                <w:sz w:val="20"/>
                <w:szCs w:val="20"/>
                <w:lang w:val="en-US"/>
              </w:rPr>
              <w:t>Incorrect: “Presentation will be given.”</w:t>
            </w:r>
            <w:r w:rsidRPr="00B000B3">
              <w:rPr>
                <w:rFonts w:ascii="Cambria" w:hAnsi="Cambria"/>
                <w:sz w:val="20"/>
                <w:szCs w:val="20"/>
                <w:lang w:val="en-US"/>
              </w:rPr>
              <w:br/>
              <w:t>Correct: “Presentation – assesses students’ communication and knowledge-sharing competence.”</w:t>
            </w:r>
            <w:r w:rsidRPr="00B000B3">
              <w:rPr>
                <w:rFonts w:ascii="Cambria" w:hAnsi="Cambria"/>
                <w:sz w:val="20"/>
                <w:szCs w:val="20"/>
                <w:lang w:val="en-US"/>
              </w:rPr>
              <w:br/>
            </w:r>
            <w:r w:rsidRPr="00B000B3">
              <w:rPr>
                <w:rFonts w:ascii="Cambria" w:hAnsi="Cambria"/>
                <w:i/>
                <w:iCs/>
                <w:sz w:val="20"/>
                <w:szCs w:val="20"/>
                <w:lang w:val="en-US"/>
              </w:rPr>
              <w:t>(Targets competence dimension, at the evaluation level.)</w:t>
            </w:r>
          </w:p>
          <w:p w14:paraId="76956DB2" w14:textId="77777777" w:rsidR="00BD1C79" w:rsidRPr="00B000B3" w:rsidRDefault="00BD1C79" w:rsidP="00BD1C79">
            <w:pPr>
              <w:pStyle w:val="AralkYok"/>
              <w:numPr>
                <w:ilvl w:val="0"/>
                <w:numId w:val="107"/>
              </w:numPr>
              <w:spacing w:line="276" w:lineRule="auto"/>
              <w:rPr>
                <w:rFonts w:ascii="Cambria" w:hAnsi="Cambria"/>
                <w:sz w:val="20"/>
                <w:szCs w:val="20"/>
                <w:lang w:val="en-US"/>
              </w:rPr>
            </w:pPr>
            <w:r w:rsidRPr="00B000B3">
              <w:rPr>
                <w:rFonts w:ascii="Cambria" w:hAnsi="Cambria"/>
                <w:sz w:val="20"/>
                <w:szCs w:val="20"/>
                <w:lang w:val="en-US"/>
              </w:rPr>
              <w:t>Incorrect: “Quiz.”</w:t>
            </w:r>
            <w:r w:rsidRPr="00B000B3">
              <w:rPr>
                <w:rFonts w:ascii="Cambria" w:hAnsi="Cambria"/>
                <w:sz w:val="20"/>
                <w:szCs w:val="20"/>
                <w:lang w:val="en-US"/>
              </w:rPr>
              <w:br/>
              <w:t>Correct: “Quiz – measures students’ ability to define and relate fundamental concepts.”</w:t>
            </w:r>
            <w:r w:rsidRPr="00B000B3">
              <w:rPr>
                <w:rFonts w:ascii="Cambria" w:hAnsi="Cambria"/>
                <w:sz w:val="20"/>
                <w:szCs w:val="20"/>
                <w:lang w:val="en-US"/>
              </w:rPr>
              <w:br/>
            </w:r>
            <w:r w:rsidRPr="00B000B3">
              <w:rPr>
                <w:rFonts w:ascii="Cambria" w:hAnsi="Cambria"/>
                <w:i/>
                <w:iCs/>
                <w:sz w:val="20"/>
                <w:szCs w:val="20"/>
                <w:lang w:val="en-US"/>
              </w:rPr>
              <w:t>(Addresses the knowledge level of Bloom’s taxonomy.)</w:t>
            </w:r>
          </w:p>
          <w:p w14:paraId="5D9E2EF0" w14:textId="77777777" w:rsidR="00BD1C79" w:rsidRPr="00B000B3" w:rsidRDefault="00BD1C79" w:rsidP="00BD1C79">
            <w:pPr>
              <w:pStyle w:val="AralkYok"/>
              <w:numPr>
                <w:ilvl w:val="0"/>
                <w:numId w:val="107"/>
              </w:numPr>
              <w:spacing w:line="276" w:lineRule="auto"/>
              <w:rPr>
                <w:rFonts w:ascii="Cambria" w:hAnsi="Cambria"/>
                <w:sz w:val="20"/>
                <w:szCs w:val="20"/>
                <w:lang w:val="en-US"/>
              </w:rPr>
            </w:pPr>
            <w:r w:rsidRPr="00B000B3">
              <w:rPr>
                <w:rFonts w:ascii="Cambria" w:hAnsi="Cambria"/>
                <w:sz w:val="20"/>
                <w:szCs w:val="20"/>
                <w:lang w:val="en-US"/>
              </w:rPr>
              <w:t>Incorrect: “Project evaluates the student’s work.”</w:t>
            </w:r>
            <w:r w:rsidRPr="00B000B3">
              <w:rPr>
                <w:rFonts w:ascii="Cambria" w:hAnsi="Cambria"/>
                <w:sz w:val="20"/>
                <w:szCs w:val="20"/>
                <w:lang w:val="en-US"/>
              </w:rPr>
              <w:br/>
              <w:t>Correct: “Project – demonstrates students’ analytical, synthesis, and design skills through a case-based task.”</w:t>
            </w:r>
            <w:r w:rsidRPr="00B000B3">
              <w:rPr>
                <w:rFonts w:ascii="Cambria" w:hAnsi="Cambria"/>
                <w:sz w:val="20"/>
                <w:szCs w:val="20"/>
                <w:lang w:val="en-US"/>
              </w:rPr>
              <w:br/>
            </w:r>
            <w:r w:rsidRPr="00B000B3">
              <w:rPr>
                <w:rFonts w:ascii="Cambria" w:hAnsi="Cambria"/>
                <w:i/>
                <w:iCs/>
                <w:sz w:val="20"/>
                <w:szCs w:val="20"/>
                <w:lang w:val="en-US"/>
              </w:rPr>
              <w:t>(Focuses on analysis and creation levels; measures skills and competence.)</w:t>
            </w:r>
          </w:p>
          <w:p w14:paraId="187B8EF9" w14:textId="77777777" w:rsidR="00BD1C79" w:rsidRPr="00B000B3" w:rsidRDefault="00BD1C79" w:rsidP="00BD1C79">
            <w:pPr>
              <w:pStyle w:val="AralkYok"/>
              <w:numPr>
                <w:ilvl w:val="0"/>
                <w:numId w:val="107"/>
              </w:numPr>
              <w:spacing w:line="276" w:lineRule="auto"/>
              <w:rPr>
                <w:rFonts w:ascii="Cambria" w:hAnsi="Cambria"/>
                <w:sz w:val="20"/>
                <w:szCs w:val="20"/>
                <w:lang w:val="en-US"/>
              </w:rPr>
            </w:pPr>
            <w:r w:rsidRPr="00B000B3">
              <w:rPr>
                <w:rFonts w:ascii="Cambria" w:hAnsi="Cambria"/>
                <w:sz w:val="20"/>
                <w:szCs w:val="20"/>
                <w:lang w:val="en-US"/>
              </w:rPr>
              <w:t>Incorrect: “Presentation measures performance.”</w:t>
            </w:r>
            <w:r w:rsidRPr="00B000B3">
              <w:rPr>
                <w:rFonts w:ascii="Cambria" w:hAnsi="Cambria"/>
                <w:sz w:val="20"/>
                <w:szCs w:val="20"/>
                <w:lang w:val="en-US"/>
              </w:rPr>
              <w:br/>
              <w:t>Correct: “Presentation – evaluates students’ ability to articulate and transfer conceptual understanding effectively.”</w:t>
            </w:r>
            <w:r w:rsidRPr="00B000B3">
              <w:rPr>
                <w:rFonts w:ascii="Cambria" w:hAnsi="Cambria"/>
                <w:sz w:val="20"/>
                <w:szCs w:val="20"/>
                <w:lang w:val="en-US"/>
              </w:rPr>
              <w:br/>
            </w:r>
            <w:r w:rsidRPr="00B000B3">
              <w:rPr>
                <w:rFonts w:ascii="Cambria" w:hAnsi="Cambria"/>
                <w:i/>
                <w:iCs/>
                <w:sz w:val="20"/>
                <w:szCs w:val="20"/>
                <w:lang w:val="en-US"/>
              </w:rPr>
              <w:t>(Assesses communicative competence at the evaluation level.)</w:t>
            </w:r>
          </w:p>
          <w:p w14:paraId="57289B81" w14:textId="77777777" w:rsidR="00BD1C79" w:rsidRPr="00B000B3" w:rsidRDefault="00BD1C79" w:rsidP="00BD1C79">
            <w:pPr>
              <w:pStyle w:val="AralkYok"/>
              <w:numPr>
                <w:ilvl w:val="0"/>
                <w:numId w:val="107"/>
              </w:numPr>
              <w:spacing w:after="120" w:line="276" w:lineRule="auto"/>
              <w:ind w:left="714" w:hanging="357"/>
              <w:rPr>
                <w:rFonts w:ascii="Cambria" w:hAnsi="Cambria"/>
                <w:sz w:val="20"/>
                <w:szCs w:val="20"/>
                <w:lang w:val="en-US"/>
              </w:rPr>
            </w:pPr>
            <w:r w:rsidRPr="00B000B3">
              <w:rPr>
                <w:rFonts w:ascii="Cambria" w:hAnsi="Cambria"/>
                <w:sz w:val="20"/>
                <w:szCs w:val="20"/>
                <w:lang w:val="en-US"/>
              </w:rPr>
              <w:t>Incorrect: “Midterm exam.”</w:t>
            </w:r>
            <w:r w:rsidRPr="00B000B3">
              <w:rPr>
                <w:rFonts w:ascii="Cambria" w:hAnsi="Cambria"/>
                <w:sz w:val="20"/>
                <w:szCs w:val="20"/>
                <w:lang w:val="en-US"/>
              </w:rPr>
              <w:br/>
              <w:t>Correct: “Midterm exam – measures students’ comprehension</w:t>
            </w:r>
            <w:r w:rsidRPr="00A702AF">
              <w:rPr>
                <w:rFonts w:ascii="Cambria" w:hAnsi="Cambria"/>
                <w:sz w:val="20"/>
                <w:szCs w:val="20"/>
                <w:lang w:val="en-US"/>
              </w:rPr>
              <w:t xml:space="preserve"> and interpretation of key course principles.”</w:t>
            </w:r>
            <w:r w:rsidRPr="00A702AF">
              <w:rPr>
                <w:rFonts w:ascii="Cambria" w:hAnsi="Cambria"/>
                <w:sz w:val="20"/>
                <w:szCs w:val="20"/>
                <w:lang w:val="en-US"/>
              </w:rPr>
              <w:br/>
            </w:r>
            <w:r w:rsidRPr="00A702AF">
              <w:rPr>
                <w:rFonts w:ascii="Cambria" w:hAnsi="Cambria"/>
                <w:i/>
                <w:iCs/>
                <w:sz w:val="20"/>
                <w:szCs w:val="20"/>
                <w:lang w:val="en-US"/>
              </w:rPr>
              <w:t>(Evaluates knowledge and understanding dimensions.)</w:t>
            </w:r>
          </w:p>
        </w:tc>
      </w:tr>
      <w:tr w:rsidR="00BD1C79" w:rsidRPr="00603431" w14:paraId="7284AB6D"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E728C3B" w14:textId="77777777" w:rsidR="00BD1C79" w:rsidRPr="002D4D1E" w:rsidRDefault="00BD1C79"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7A8987" w14:textId="77777777" w:rsidR="00BD1C79" w:rsidRDefault="00BD1C79" w:rsidP="00BD1C79">
            <w:pPr>
              <w:pStyle w:val="AralkYok"/>
              <w:numPr>
                <w:ilvl w:val="0"/>
                <w:numId w:val="108"/>
              </w:numPr>
              <w:spacing w:before="120" w:line="276" w:lineRule="auto"/>
              <w:ind w:left="714" w:hanging="357"/>
              <w:rPr>
                <w:rFonts w:ascii="Cambria" w:hAnsi="Cambria"/>
                <w:sz w:val="20"/>
                <w:szCs w:val="20"/>
              </w:rPr>
            </w:pPr>
            <w:r w:rsidRPr="00545A0A">
              <w:rPr>
                <w:rFonts w:ascii="Cambria" w:hAnsi="Cambria"/>
                <w:sz w:val="20"/>
                <w:szCs w:val="20"/>
              </w:rPr>
              <w:t>Her öğrenme çıktısı (ÖÇ) en az bir ölçme–değerlendirme yöntemiyle ilişkilendirilmelidir; aşırı eşlemeden kaçınılmalıdır (1–3 yöntem yeterlidir).</w:t>
            </w:r>
          </w:p>
          <w:p w14:paraId="46FACE91"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t>Tabloya yazılacak açıklamalar, ölçme yönteminin öğrenme çıktısını hangi boyutlarda değerlendirdiğini açıkça göstermelidir; yalnızca yöntemin adını tekrar etmekten kaçınılmalıdır.</w:t>
            </w:r>
          </w:p>
          <w:p w14:paraId="1ED3784E"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t>Ölçme yöntemleri, öğrenme çıktısının bilgi (B–K), beceri (B–S) ve yetkinlik (Y–C) boyutlarıyla doğrudan uyumlu olmalıdır.</w:t>
            </w:r>
          </w:p>
          <w:p w14:paraId="31BB03D5"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lastRenderedPageBreak/>
              <w:t>Bloom Taksonomisi düzeyleri (bilgi, anlama, uygulama, analiz, değerlendirme, yaratma) dersin tüm çıktıları arasında dengeli biçimde dağıtılmalı; her ÖÇ farklı düzeylerde ölçülmelidir.</w:t>
            </w:r>
          </w:p>
          <w:p w14:paraId="6E8EBE65"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t>Kullanılacak ölçme araçlarının sayısı, kapsamı ve katkı oranı, diğer tablolar (özellikle 4. Ölçme ve Değerlendirme) ile tutarlı olmalıdır.</w:t>
            </w:r>
          </w:p>
          <w:p w14:paraId="752B157C"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t>Açıklamalar kısa, öz, ölçülebilir ve öğrenci performansına odaklı biçimde yazılmalıdır.</w:t>
            </w:r>
          </w:p>
          <w:p w14:paraId="10E42C5D" w14:textId="77777777" w:rsidR="00BD1C79" w:rsidRDefault="00BD1C79" w:rsidP="00BD1C79">
            <w:pPr>
              <w:pStyle w:val="AralkYok"/>
              <w:numPr>
                <w:ilvl w:val="0"/>
                <w:numId w:val="108"/>
              </w:numPr>
              <w:spacing w:line="276" w:lineRule="auto"/>
              <w:rPr>
                <w:rFonts w:ascii="Cambria" w:hAnsi="Cambria"/>
                <w:sz w:val="20"/>
                <w:szCs w:val="20"/>
              </w:rPr>
            </w:pPr>
            <w:r w:rsidRPr="00545A0A">
              <w:rPr>
                <w:rFonts w:ascii="Cambria" w:hAnsi="Cambria"/>
                <w:sz w:val="20"/>
                <w:szCs w:val="20"/>
              </w:rPr>
              <w:t>Bu tablo, Bologna süreci kapsamında “</w:t>
            </w:r>
            <w:proofErr w:type="spellStart"/>
            <w:r w:rsidRPr="00545A0A">
              <w:rPr>
                <w:rFonts w:ascii="Cambria" w:hAnsi="Cambria"/>
                <w:sz w:val="20"/>
                <w:szCs w:val="20"/>
              </w:rPr>
              <w:t>constructive</w:t>
            </w:r>
            <w:proofErr w:type="spellEnd"/>
            <w:r w:rsidRPr="00545A0A">
              <w:rPr>
                <w:rFonts w:ascii="Cambria" w:hAnsi="Cambria"/>
                <w:sz w:val="20"/>
                <w:szCs w:val="20"/>
              </w:rPr>
              <w:t xml:space="preserve"> </w:t>
            </w:r>
            <w:proofErr w:type="spellStart"/>
            <w:r w:rsidRPr="00545A0A">
              <w:rPr>
                <w:rFonts w:ascii="Cambria" w:hAnsi="Cambria"/>
                <w:sz w:val="20"/>
                <w:szCs w:val="20"/>
              </w:rPr>
              <w:t>alignment</w:t>
            </w:r>
            <w:proofErr w:type="spellEnd"/>
            <w:r w:rsidRPr="00545A0A">
              <w:rPr>
                <w:rFonts w:ascii="Cambria" w:hAnsi="Cambria"/>
                <w:sz w:val="20"/>
                <w:szCs w:val="20"/>
              </w:rPr>
              <w:t>” (öğrenme–öğretim–değerlendirme uyumu) ilkesini destekler; ancak hazırlanması zorunlu değildir. Eğer ders kapsamında kullanılmayacaksa formdan tamamen çıkarılmalıdır</w:t>
            </w:r>
            <w:r>
              <w:rPr>
                <w:rFonts w:ascii="Cambria" w:hAnsi="Cambria"/>
                <w:sz w:val="20"/>
                <w:szCs w:val="20"/>
              </w:rPr>
              <w:t>.</w:t>
            </w:r>
          </w:p>
          <w:p w14:paraId="1C869812" w14:textId="77777777" w:rsidR="00BD1C79" w:rsidRPr="0019167D" w:rsidRDefault="00BD1C79" w:rsidP="00BD1C79">
            <w:pPr>
              <w:pStyle w:val="AralkYok"/>
              <w:numPr>
                <w:ilvl w:val="0"/>
                <w:numId w:val="108"/>
              </w:numPr>
              <w:spacing w:after="120" w:line="276" w:lineRule="auto"/>
              <w:ind w:left="714" w:hanging="357"/>
              <w:rPr>
                <w:rFonts w:ascii="Cambria" w:hAnsi="Cambria"/>
                <w:sz w:val="20"/>
                <w:szCs w:val="20"/>
              </w:rPr>
            </w:pPr>
            <w:r w:rsidRPr="00545A0A">
              <w:rPr>
                <w:rFonts w:ascii="Cambria" w:hAnsi="Cambria"/>
                <w:sz w:val="20"/>
                <w:szCs w:val="20"/>
              </w:rPr>
              <w:t>Bu notlar yalnızca öğretim elemanlarının iç kullanımına yöneliktir; öğrenciyle paylaşılan belgelerde veya web ortamında yer almamalıdır.</w:t>
            </w:r>
          </w:p>
        </w:tc>
      </w:tr>
      <w:tr w:rsidR="00BD1C79" w:rsidRPr="00603431" w14:paraId="66AA085F"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6B159F9" w14:textId="77777777" w:rsidR="00BD1C79" w:rsidRPr="002D4D1E" w:rsidRDefault="00BD1C7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59C85" w14:textId="77777777" w:rsidR="00BD1C79" w:rsidRDefault="00BD1C79" w:rsidP="00BD1C79">
            <w:pPr>
              <w:pStyle w:val="AralkYok"/>
              <w:numPr>
                <w:ilvl w:val="0"/>
                <w:numId w:val="108"/>
              </w:numPr>
              <w:spacing w:before="120" w:line="276" w:lineRule="auto"/>
              <w:ind w:left="714" w:hanging="357"/>
              <w:jc w:val="both"/>
              <w:rPr>
                <w:rFonts w:ascii="Cambria" w:hAnsi="Cambria"/>
                <w:sz w:val="20"/>
                <w:szCs w:val="20"/>
                <w:lang w:val="en-US"/>
              </w:rPr>
            </w:pPr>
            <w:r w:rsidRPr="00D9286C">
              <w:rPr>
                <w:rFonts w:ascii="Cambria" w:hAnsi="Cambria"/>
                <w:sz w:val="20"/>
                <w:szCs w:val="20"/>
                <w:lang w:val="en-US"/>
              </w:rPr>
              <w:t>Each learning outcome (LO) must be linked to at least one assessment method; avoid excessive mapping (1–3 methods are sufficient).</w:t>
            </w:r>
          </w:p>
          <w:p w14:paraId="69E265D8"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Explanations in the table must clearly demonstrate how the selected method evaluates the outcome; avoid merely restating the method name.</w:t>
            </w:r>
          </w:p>
          <w:p w14:paraId="2D69ECE8"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Assessment methods must be directly aligned with the knowledge (K), skills (S), and competence (C) dimensions of the outcome.</w:t>
            </w:r>
          </w:p>
          <w:p w14:paraId="53B2472A"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Bloom’s taxonomy levels (knowledge, comprehension, application, analysis, evaluation, creation) should be distributed in a balanced manner across the course outcomes; each LO should be assessed at different levels.</w:t>
            </w:r>
          </w:p>
          <w:p w14:paraId="7960E9A6"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The number, scope, and contribution consistency of the assessment tools must align with other tables (particularly Section 4: Assessment &amp; Evaluation).</w:t>
            </w:r>
          </w:p>
          <w:p w14:paraId="15F08BE1"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Explanations should be concise, measurable, and focused on observable student performance.</w:t>
            </w:r>
          </w:p>
          <w:p w14:paraId="4832F2E8" w14:textId="77777777" w:rsidR="00BD1C79" w:rsidRDefault="00BD1C79" w:rsidP="00BD1C79">
            <w:pPr>
              <w:pStyle w:val="AralkYok"/>
              <w:numPr>
                <w:ilvl w:val="0"/>
                <w:numId w:val="108"/>
              </w:numPr>
              <w:spacing w:line="276" w:lineRule="auto"/>
              <w:jc w:val="both"/>
              <w:rPr>
                <w:rFonts w:ascii="Cambria" w:hAnsi="Cambria"/>
                <w:sz w:val="20"/>
                <w:szCs w:val="20"/>
                <w:lang w:val="en-US"/>
              </w:rPr>
            </w:pPr>
            <w:r w:rsidRPr="00D9286C">
              <w:rPr>
                <w:rFonts w:ascii="Cambria" w:hAnsi="Cambria"/>
                <w:sz w:val="20"/>
                <w:szCs w:val="20"/>
                <w:lang w:val="en-US"/>
              </w:rPr>
              <w:t xml:space="preserve">This table supports the principle of </w:t>
            </w:r>
            <w:r w:rsidRPr="00D9286C">
              <w:rPr>
                <w:rFonts w:ascii="Cambria" w:hAnsi="Cambria"/>
                <w:b/>
                <w:bCs/>
                <w:sz w:val="20"/>
                <w:szCs w:val="20"/>
                <w:lang w:val="en-US"/>
              </w:rPr>
              <w:t>constructive alignment</w:t>
            </w:r>
            <w:r w:rsidRPr="00D9286C">
              <w:rPr>
                <w:rFonts w:ascii="Cambria" w:hAnsi="Cambria"/>
                <w:sz w:val="20"/>
                <w:szCs w:val="20"/>
                <w:lang w:val="en-US"/>
              </w:rPr>
              <w:t xml:space="preserve"> within the Bologna framework but is not mandatory. If not utilized in the course, it must be completely removed from the form.</w:t>
            </w:r>
          </w:p>
          <w:p w14:paraId="659D82A6" w14:textId="77777777" w:rsidR="00BD1C79" w:rsidRPr="00D9286C" w:rsidRDefault="00BD1C79" w:rsidP="00BD1C79">
            <w:pPr>
              <w:pStyle w:val="AralkYok"/>
              <w:numPr>
                <w:ilvl w:val="0"/>
                <w:numId w:val="108"/>
              </w:numPr>
              <w:spacing w:after="120" w:line="276" w:lineRule="auto"/>
              <w:ind w:left="714" w:hanging="357"/>
              <w:jc w:val="both"/>
              <w:rPr>
                <w:rFonts w:ascii="Cambria" w:hAnsi="Cambria"/>
                <w:sz w:val="20"/>
                <w:szCs w:val="20"/>
                <w:lang w:val="en-US"/>
              </w:rPr>
            </w:pPr>
            <w:r w:rsidRPr="00D9286C">
              <w:rPr>
                <w:rFonts w:ascii="Cambria" w:hAnsi="Cambria"/>
                <w:sz w:val="20"/>
                <w:szCs w:val="20"/>
                <w:lang w:val="en-US"/>
              </w:rPr>
              <w:t>These notes are strictly for internal use by teaching staff and must not appear in documents shared with students or published online.</w:t>
            </w:r>
          </w:p>
        </w:tc>
      </w:tr>
    </w:tbl>
    <w:p w14:paraId="242DEDD8" w14:textId="77777777" w:rsidR="00BD1C79" w:rsidRDefault="00BD1C79" w:rsidP="00EE3FEE">
      <w:pPr>
        <w:pStyle w:val="AralkYok"/>
        <w:rPr>
          <w:rFonts w:ascii="Cambria" w:hAnsi="Cambria"/>
          <w:b/>
          <w:bCs/>
          <w:sz w:val="20"/>
          <w:szCs w:val="20"/>
        </w:rPr>
      </w:pPr>
    </w:p>
    <w:p w14:paraId="518138F3" w14:textId="77777777" w:rsidR="004678EE" w:rsidRDefault="004678EE" w:rsidP="00EE3FEE">
      <w:pPr>
        <w:pStyle w:val="AralkYok"/>
        <w:rPr>
          <w:rFonts w:ascii="Cambria" w:hAnsi="Cambria"/>
          <w:b/>
          <w:bCs/>
          <w:sz w:val="20"/>
          <w:szCs w:val="20"/>
        </w:rPr>
      </w:pPr>
    </w:p>
    <w:p w14:paraId="7871A15A" w14:textId="77777777" w:rsidR="004678EE" w:rsidRDefault="004678EE" w:rsidP="00EE3FEE">
      <w:pPr>
        <w:pStyle w:val="AralkYok"/>
        <w:rPr>
          <w:rFonts w:ascii="Cambria" w:hAnsi="Cambria"/>
          <w:b/>
          <w:bCs/>
          <w:sz w:val="20"/>
          <w:szCs w:val="20"/>
        </w:rPr>
      </w:pPr>
    </w:p>
    <w:p w14:paraId="761420AE" w14:textId="77777777" w:rsidR="004678EE" w:rsidRDefault="004678EE" w:rsidP="00EE3FEE">
      <w:pPr>
        <w:pStyle w:val="AralkYok"/>
        <w:rPr>
          <w:rFonts w:ascii="Cambria" w:hAnsi="Cambria"/>
          <w:b/>
          <w:bCs/>
          <w:sz w:val="20"/>
          <w:szCs w:val="20"/>
        </w:rPr>
      </w:pPr>
    </w:p>
    <w:p w14:paraId="36B8D964" w14:textId="77777777" w:rsidR="004678EE" w:rsidRDefault="004678EE" w:rsidP="00EE3FEE">
      <w:pPr>
        <w:pStyle w:val="AralkYok"/>
        <w:rPr>
          <w:rFonts w:ascii="Cambria" w:hAnsi="Cambria"/>
          <w:b/>
          <w:bCs/>
          <w:sz w:val="20"/>
          <w:szCs w:val="20"/>
        </w:rPr>
      </w:pPr>
    </w:p>
    <w:p w14:paraId="6ACFF35D" w14:textId="77777777" w:rsidR="004678EE" w:rsidRDefault="004678EE" w:rsidP="00EE3FEE">
      <w:pPr>
        <w:pStyle w:val="AralkYok"/>
        <w:rPr>
          <w:rFonts w:ascii="Cambria" w:hAnsi="Cambria"/>
          <w:b/>
          <w:bCs/>
          <w:sz w:val="20"/>
          <w:szCs w:val="20"/>
        </w:rPr>
      </w:pPr>
    </w:p>
    <w:p w14:paraId="1F5F907E" w14:textId="77777777" w:rsidR="004678EE" w:rsidRDefault="004678EE" w:rsidP="00EE3FEE">
      <w:pPr>
        <w:pStyle w:val="AralkYok"/>
        <w:rPr>
          <w:rFonts w:ascii="Cambria" w:hAnsi="Cambria"/>
          <w:b/>
          <w:bCs/>
          <w:sz w:val="20"/>
          <w:szCs w:val="20"/>
        </w:rPr>
      </w:pPr>
    </w:p>
    <w:p w14:paraId="49248A76" w14:textId="77777777" w:rsidR="004678EE" w:rsidRDefault="004678EE" w:rsidP="00EE3FEE">
      <w:pPr>
        <w:pStyle w:val="AralkYok"/>
        <w:rPr>
          <w:rFonts w:ascii="Cambria" w:hAnsi="Cambria"/>
          <w:b/>
          <w:bCs/>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4678EE" w:rsidRPr="00603431" w14:paraId="2CA31BEB"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F6F85E" w14:textId="77777777" w:rsidR="004678EE" w:rsidRPr="005F768C" w:rsidRDefault="004678EE" w:rsidP="006F4FE6">
            <w:pPr>
              <w:pStyle w:val="AralkYok"/>
              <w:jc w:val="center"/>
              <w:rPr>
                <w:rFonts w:ascii="Cambria" w:hAnsi="Cambria"/>
                <w:b/>
                <w:bCs/>
                <w:sz w:val="20"/>
                <w:szCs w:val="20"/>
              </w:rPr>
            </w:pPr>
            <w:r>
              <w:rPr>
                <w:rFonts w:ascii="Cambria" w:hAnsi="Cambria"/>
                <w:b/>
                <w:bCs/>
                <w:sz w:val="20"/>
                <w:szCs w:val="20"/>
              </w:rPr>
              <w:lastRenderedPageBreak/>
              <w:t xml:space="preserve">4.2. </w:t>
            </w:r>
            <w:r w:rsidRPr="00C060D1">
              <w:rPr>
                <w:rFonts w:ascii="Cambria" w:hAnsi="Cambria"/>
                <w:b/>
                <w:bCs/>
                <w:sz w:val="20"/>
                <w:szCs w:val="20"/>
              </w:rPr>
              <w:t>DERS ÖĞRENME ÇIKTILARI ÖLÇME VE DEĞERLENDİRME MATRİSİ</w:t>
            </w:r>
            <w:r>
              <w:rPr>
                <w:rFonts w:ascii="Cambria" w:hAnsi="Cambria"/>
                <w:b/>
                <w:bCs/>
                <w:sz w:val="20"/>
                <w:szCs w:val="20"/>
              </w:rPr>
              <w:t xml:space="preserve"> / COURSE </w:t>
            </w:r>
            <w:r w:rsidRPr="00BC3E01">
              <w:rPr>
                <w:rFonts w:ascii="Cambria" w:hAnsi="Cambria"/>
                <w:b/>
                <w:bCs/>
                <w:sz w:val="20"/>
                <w:szCs w:val="20"/>
              </w:rPr>
              <w:t>LEARNING OUTCOMES ASSESSMENT &amp; EVALUATION MATRIX</w:t>
            </w:r>
          </w:p>
        </w:tc>
      </w:tr>
      <w:tr w:rsidR="004678EE" w:rsidRPr="00603431" w14:paraId="726C617A"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72E42F" w14:textId="77777777" w:rsidR="004678EE" w:rsidRPr="000807A3" w:rsidRDefault="004678EE" w:rsidP="006F4FE6">
            <w:pPr>
              <w:pStyle w:val="AralkYok"/>
              <w:spacing w:before="120" w:after="120" w:line="276" w:lineRule="auto"/>
              <w:jc w:val="both"/>
              <w:rPr>
                <w:rFonts w:ascii="Cambria" w:hAnsi="Cambria"/>
                <w:sz w:val="20"/>
                <w:szCs w:val="20"/>
              </w:rPr>
            </w:pPr>
            <w:r w:rsidRPr="00AF1023">
              <w:rPr>
                <w:rFonts w:ascii="Cambria" w:hAnsi="Cambria"/>
                <w:sz w:val="20"/>
                <w:szCs w:val="20"/>
              </w:rPr>
              <w:t>Bu tablo, her bir öğrenme çıktısının (ÖÇ) hangi ölçme–değerlendirme yöntemleri (örneğin, ara sınav, final sınavı, sunum, ödev vb.) aracılığıyla ve hangi katkı oranında değerlendirildiğini göstermektedir. Temel amaç, dersin öğrenme çıktıları ile kullanılan ölçme–değerlendirme yöntemleri arasında doğrudan yapısal uyum (</w:t>
            </w:r>
            <w:proofErr w:type="spellStart"/>
            <w:r w:rsidRPr="00AF1023">
              <w:rPr>
                <w:rFonts w:ascii="Cambria" w:hAnsi="Cambria"/>
                <w:b/>
                <w:bCs/>
                <w:sz w:val="20"/>
                <w:szCs w:val="20"/>
              </w:rPr>
              <w:t>constructive</w:t>
            </w:r>
            <w:proofErr w:type="spellEnd"/>
            <w:r w:rsidRPr="00AF1023">
              <w:rPr>
                <w:rFonts w:ascii="Cambria" w:hAnsi="Cambria"/>
                <w:b/>
                <w:bCs/>
                <w:sz w:val="20"/>
                <w:szCs w:val="20"/>
              </w:rPr>
              <w:t xml:space="preserve"> </w:t>
            </w:r>
            <w:proofErr w:type="spellStart"/>
            <w:r w:rsidRPr="00AF1023">
              <w:rPr>
                <w:rFonts w:ascii="Cambria" w:hAnsi="Cambria"/>
                <w:b/>
                <w:bCs/>
                <w:sz w:val="20"/>
                <w:szCs w:val="20"/>
              </w:rPr>
              <w:t>alignment</w:t>
            </w:r>
            <w:proofErr w:type="spellEnd"/>
            <w:r w:rsidRPr="00AF1023">
              <w:rPr>
                <w:rFonts w:ascii="Cambria" w:hAnsi="Cambria"/>
                <w:sz w:val="20"/>
                <w:szCs w:val="20"/>
              </w:rPr>
              <w:t>) sağlamaktır. Bu yaklaşım, öğretim sürecinde hedeflenen öğrenme çıktılarının uygun araçlarla ölçülmesini güvence altına alır. Tablo, öğrencilerin her bir öğrenme çıktısının dönem sonu başarı notuna nasıl yansıtıldığını açık, şeffaf ve ölçülebilir biçimde görmelerine olanak tanır. Böylece hem öğretim elemanları hem de öğrenciler için değerlendirme süreci öngörülebilir, tutarlı ve izlenebilir hale gelir. Tabloda belirtilen katkı oranlarının toplamı mutlaka %100 olmalı ve bu oranlar, 4. bölümde yer alan genel değerlendirme tablosundaki dağılımla tam uyum içinde düzenlenmelidir.</w:t>
            </w:r>
            <w:r>
              <w:rPr>
                <w:rFonts w:ascii="Cambria" w:hAnsi="Cambria"/>
                <w:sz w:val="20"/>
                <w:szCs w:val="20"/>
              </w:rPr>
              <w:t xml:space="preserve"> </w:t>
            </w:r>
            <w:r w:rsidRPr="00AF1023">
              <w:rPr>
                <w:rFonts w:ascii="Cambria" w:hAnsi="Cambria"/>
                <w:sz w:val="20"/>
                <w:szCs w:val="20"/>
              </w:rPr>
              <w:t>Bu tablo Bologna süreci kapsamında önerilen, ancak zorunlu olmayan bir araçtır; eğer ders kapsamında kullanılmayacaksa, formdan tamamen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A8A26F" w14:textId="77777777" w:rsidR="004678EE" w:rsidRPr="000558EC" w:rsidRDefault="004678EE" w:rsidP="006F4FE6">
            <w:pPr>
              <w:pStyle w:val="AralkYok"/>
              <w:spacing w:line="276" w:lineRule="auto"/>
              <w:jc w:val="both"/>
              <w:rPr>
                <w:rFonts w:ascii="Cambria" w:hAnsi="Cambria"/>
                <w:sz w:val="20"/>
                <w:szCs w:val="20"/>
                <w:lang w:val="en-US"/>
              </w:rPr>
            </w:pPr>
            <w:r w:rsidRPr="000558EC">
              <w:rPr>
                <w:rFonts w:ascii="Cambria" w:hAnsi="Cambria"/>
                <w:sz w:val="20"/>
                <w:szCs w:val="20"/>
                <w:lang w:val="en-US"/>
              </w:rPr>
              <w:t>This table presents how each learning outcome (LO) is evaluated through specific assessment methods (e.g., midterm exam, final exam, presentation, assignment) and indicates their respective contribution percentages. The primary purpose is to establish direct constructive alignment between the intended learning outcomes and the corresponding assessment methods, ensuring that what is taught and learned is also what is assessed. This structure enables students to clearly, transparently, and measurably understand how each outcome contributes to their final course grade, thereby promoting fairness, consistency, and accountability in the assessment process. The total contribution percentages must always equal 100% and remain fully consistent with the overall assessment distribution outlined in Section 4.</w:t>
            </w:r>
            <w:r w:rsidRPr="000558EC">
              <w:rPr>
                <w:rFonts w:ascii="Cambria" w:hAnsi="Cambria"/>
                <w:sz w:val="20"/>
                <w:szCs w:val="20"/>
                <w:lang w:val="en-US"/>
              </w:rPr>
              <w:br/>
              <w:t>This table is recommended within the Bologna framework but not mandatory; if it is not to be used within the course, it should be completely removed from the form.</w:t>
            </w:r>
          </w:p>
        </w:tc>
      </w:tr>
      <w:tr w:rsidR="004678EE" w:rsidRPr="00603431" w14:paraId="243FE8E9"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2E46767" w14:textId="77777777" w:rsidR="004678EE" w:rsidRPr="00DB20D7" w:rsidRDefault="004678EE" w:rsidP="006F4FE6">
            <w:pPr>
              <w:pStyle w:val="AralkYok"/>
              <w:jc w:val="right"/>
              <w:rPr>
                <w:rFonts w:ascii="Cambria" w:hAnsi="Cambria"/>
                <w:b/>
                <w:bCs/>
                <w:sz w:val="20"/>
                <w:szCs w:val="20"/>
                <w:lang w:val="en-US"/>
              </w:rPr>
            </w:pPr>
            <w:r w:rsidRPr="007F3736">
              <w:rPr>
                <w:rFonts w:ascii="Cambria" w:hAnsi="Cambria"/>
                <w:b/>
                <w:bCs/>
                <w:sz w:val="20"/>
                <w:szCs w:val="20"/>
              </w:rPr>
              <w:t>ÖÇ / LO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5FAB6A" w14:textId="77777777" w:rsidR="004678EE" w:rsidRPr="00125202" w:rsidRDefault="004678EE" w:rsidP="006F4FE6">
            <w:pPr>
              <w:pStyle w:val="AralkYok"/>
              <w:spacing w:before="120" w:after="120" w:line="276" w:lineRule="auto"/>
              <w:jc w:val="both"/>
              <w:rPr>
                <w:rFonts w:ascii="Cambria" w:hAnsi="Cambria"/>
                <w:sz w:val="20"/>
                <w:szCs w:val="20"/>
              </w:rPr>
            </w:pPr>
            <w:r w:rsidRPr="00F104E7">
              <w:rPr>
                <w:rFonts w:ascii="Cambria" w:hAnsi="Cambria"/>
                <w:sz w:val="20"/>
                <w:szCs w:val="20"/>
              </w:rPr>
              <w:t>Bu sütunda, ilgili öğrenme çıktısının kodu (ÖÇ1, ÖÇ2, ÖÇ3 …) belirtilir. Kodlama, dersin öğrenme çıktıları listesinde kullanılan sıra ve numaralandırma sistemiyle tamamen tutarlı olmalıdır. Örneğin, “ÖÇ2” ifadesi yalnızca ikinci öğrenme çıktısını temsil eder ve bu kod, formun tüm bölümlerinde aynı biçimde kullanılmalıdır. Bu sütunda yalnızca kısa kod yer almalı; öğrenme çıktısının tam ifadesi “Ders Öğrenme Çıktısı” başlıklı bir sonraki sütunda sunulmalıdır. Kodlama tutarlılığı, değerlendirme sürecinin izlenebilirliği ve Bologna süreci kapsamında öğrenme çıktılarının açık biçimde ilişkilendirilebilmesi açısından önem taşır.</w:t>
            </w:r>
          </w:p>
        </w:tc>
      </w:tr>
      <w:tr w:rsidR="004678EE" w:rsidRPr="00603431" w14:paraId="3A19C10A"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2D6FF99" w14:textId="77777777" w:rsidR="004678EE" w:rsidRPr="00047D97"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858F6" w14:textId="77777777" w:rsidR="004678EE" w:rsidRPr="009F0F61" w:rsidRDefault="004678EE" w:rsidP="006F4FE6">
            <w:pPr>
              <w:pStyle w:val="AralkYok"/>
              <w:spacing w:before="120" w:after="120" w:line="276" w:lineRule="auto"/>
              <w:jc w:val="both"/>
              <w:rPr>
                <w:rFonts w:ascii="Cambria" w:hAnsi="Cambria"/>
                <w:sz w:val="20"/>
                <w:szCs w:val="20"/>
                <w:lang w:val="en-US"/>
              </w:rPr>
            </w:pPr>
            <w:r w:rsidRPr="009F0F61">
              <w:rPr>
                <w:rFonts w:ascii="Cambria" w:hAnsi="Cambria"/>
                <w:sz w:val="20"/>
                <w:szCs w:val="20"/>
                <w:lang w:val="en-US"/>
              </w:rPr>
              <w:t>This column specifies the code of the corresponding learning outcome (LO1, LO2, LO3 …). The coding must remain fully consistent with the sequence and numbering used in the official Learning Outcomes section. For instance, “LO2” refers exclusively to the second learning outcome and must be used consistently across all sections of the form. Only the short code should be written in this column; the full statement of the learning outcome should appear in the next column titled “Course Learning Outcome.” Maintaining consistent coding ensures traceability, clarity, and alignment within the Bologna framework, allowing each outcome to be accurately connected to its related assessment components.</w:t>
            </w:r>
          </w:p>
        </w:tc>
      </w:tr>
      <w:tr w:rsidR="004678EE" w:rsidRPr="00603431" w14:paraId="0772E5CB"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90F7726" w14:textId="77777777" w:rsidR="004678EE" w:rsidRDefault="004678EE" w:rsidP="006F4FE6">
            <w:pPr>
              <w:pStyle w:val="AralkYok"/>
              <w:jc w:val="right"/>
              <w:rPr>
                <w:rFonts w:ascii="Cambria" w:hAnsi="Cambria"/>
                <w:b/>
                <w:bCs/>
                <w:sz w:val="20"/>
                <w:szCs w:val="20"/>
              </w:rPr>
            </w:pPr>
            <w:r w:rsidRPr="00474017">
              <w:rPr>
                <w:rFonts w:ascii="Cambria" w:hAnsi="Cambria"/>
                <w:b/>
                <w:bCs/>
                <w:sz w:val="20"/>
                <w:szCs w:val="20"/>
              </w:rPr>
              <w:lastRenderedPageBreak/>
              <w:t xml:space="preserve">Ders Öğrenme Çıktısı / </w:t>
            </w:r>
          </w:p>
          <w:p w14:paraId="315AB077" w14:textId="77777777" w:rsidR="004678EE" w:rsidRPr="009F0F61" w:rsidRDefault="004678EE" w:rsidP="006F4FE6">
            <w:pPr>
              <w:pStyle w:val="AralkYok"/>
              <w:jc w:val="right"/>
              <w:rPr>
                <w:rFonts w:ascii="Cambria" w:hAnsi="Cambria"/>
                <w:b/>
                <w:bCs/>
                <w:sz w:val="20"/>
                <w:szCs w:val="20"/>
                <w:lang w:val="en-US"/>
              </w:rPr>
            </w:pPr>
            <w:r w:rsidRPr="009F0F61">
              <w:rPr>
                <w:rFonts w:ascii="Cambria" w:hAnsi="Cambria"/>
                <w:b/>
                <w:bCs/>
                <w:sz w:val="20"/>
                <w:szCs w:val="20"/>
                <w:lang w:val="en-US"/>
              </w:rPr>
              <w:t>Course Learning Outcome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309FE4" w14:textId="77777777" w:rsidR="004678EE" w:rsidRPr="00F9670F" w:rsidRDefault="004678EE" w:rsidP="006F4FE6">
            <w:pPr>
              <w:pStyle w:val="AralkYok"/>
              <w:spacing w:before="120" w:after="120" w:line="276" w:lineRule="auto"/>
              <w:jc w:val="both"/>
              <w:rPr>
                <w:rFonts w:ascii="Cambria" w:hAnsi="Cambria"/>
                <w:sz w:val="20"/>
                <w:szCs w:val="20"/>
              </w:rPr>
            </w:pPr>
            <w:r w:rsidRPr="009107EC">
              <w:rPr>
                <w:rFonts w:ascii="Cambria" w:hAnsi="Cambria"/>
                <w:sz w:val="20"/>
                <w:szCs w:val="20"/>
              </w:rPr>
              <w:t>Bu sütunda, öğrencinin ders sonunda kazanması beklenen bilgi, beceri veya yetkinlik açık, ölçülebilir ve gözlemlenebilir biçimde ifade edilmelidir. Cümleler “Bu dersin sonunda öğrenci …” ifadesiyle başlamalı ve her biri yalnızca tek bir davranışa veya ürüne odaklanmalıdır. Ölçülmesi güç, soyut veya gözlemlenemez fiiller (“anlar”, “bilir”, “öğrenir”) kullanılmamalı; bunun yerine somut biçimde değerlendirilebilen fiiller (“tanımlar”, “açıklar”, “analiz eder”, “uygular”, “tasarlar”, “değerlendirir”) tercih edilmelidir. Her öğrenme çıktısı, program çıktıları (PÇ) ile doğrudan hizalı olmalı ve Bloom Taksonomisi düzeylerinden uygun olanıyla ilişkilendirilmelidir. Böylece, öğrenme–öğretme–değerlendirme süreçleri arasında yapısal tutarlılık (</w:t>
            </w:r>
            <w:proofErr w:type="spellStart"/>
            <w:r w:rsidRPr="009107EC">
              <w:rPr>
                <w:rFonts w:ascii="Cambria" w:hAnsi="Cambria"/>
                <w:b/>
                <w:bCs/>
                <w:sz w:val="20"/>
                <w:szCs w:val="20"/>
              </w:rPr>
              <w:t>constructive</w:t>
            </w:r>
            <w:proofErr w:type="spellEnd"/>
            <w:r w:rsidRPr="009107EC">
              <w:rPr>
                <w:rFonts w:ascii="Cambria" w:hAnsi="Cambria"/>
                <w:b/>
                <w:bCs/>
                <w:sz w:val="20"/>
                <w:szCs w:val="20"/>
              </w:rPr>
              <w:t xml:space="preserve"> </w:t>
            </w:r>
            <w:proofErr w:type="spellStart"/>
            <w:r w:rsidRPr="009107EC">
              <w:rPr>
                <w:rFonts w:ascii="Cambria" w:hAnsi="Cambria"/>
                <w:b/>
                <w:bCs/>
                <w:sz w:val="20"/>
                <w:szCs w:val="20"/>
              </w:rPr>
              <w:t>alignment</w:t>
            </w:r>
            <w:proofErr w:type="spellEnd"/>
            <w:r w:rsidRPr="009107EC">
              <w:rPr>
                <w:rFonts w:ascii="Cambria" w:hAnsi="Cambria"/>
                <w:sz w:val="20"/>
                <w:szCs w:val="20"/>
              </w:rPr>
              <w:t xml:space="preserve">) sağlanır. İfadelerin net, kısa ve eyleme dönük </w:t>
            </w:r>
            <w:proofErr w:type="gramStart"/>
            <w:r w:rsidRPr="009107EC">
              <w:rPr>
                <w:rFonts w:ascii="Cambria" w:hAnsi="Cambria"/>
                <w:sz w:val="20"/>
                <w:szCs w:val="20"/>
              </w:rPr>
              <w:t>olması;</w:t>
            </w:r>
            <w:proofErr w:type="gramEnd"/>
            <w:r w:rsidRPr="009107EC">
              <w:rPr>
                <w:rFonts w:ascii="Cambria" w:hAnsi="Cambria"/>
                <w:sz w:val="20"/>
                <w:szCs w:val="20"/>
              </w:rPr>
              <w:t xml:space="preserve"> hem öğrencinin beklentiyi anlamasını hem de öğretim elemanının değerlendirme ölçütlerini açık biçimde belirlemesini kolaylaştırır.</w:t>
            </w:r>
          </w:p>
        </w:tc>
      </w:tr>
      <w:tr w:rsidR="004678EE" w:rsidRPr="00603431" w14:paraId="59761557"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DE648E1" w14:textId="77777777" w:rsidR="004678EE" w:rsidRPr="006509F1"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86B90D" w14:textId="77777777" w:rsidR="004678EE" w:rsidRPr="009F0F61" w:rsidRDefault="004678EE" w:rsidP="006F4FE6">
            <w:pPr>
              <w:pStyle w:val="AralkYok"/>
              <w:spacing w:before="120" w:after="120" w:line="276" w:lineRule="auto"/>
              <w:jc w:val="both"/>
              <w:rPr>
                <w:rFonts w:ascii="Cambria" w:hAnsi="Cambria"/>
                <w:sz w:val="20"/>
                <w:szCs w:val="20"/>
                <w:lang w:val="en-US"/>
              </w:rPr>
            </w:pPr>
            <w:r w:rsidRPr="009F0F61">
              <w:rPr>
                <w:rFonts w:ascii="Cambria" w:hAnsi="Cambria"/>
                <w:sz w:val="20"/>
                <w:szCs w:val="20"/>
                <w:lang w:val="en-US"/>
              </w:rPr>
              <w:t xml:space="preserve">This column should clearly, measurably, and observably state the specific knowledge, skill, or competence that students are expected to achieve by the end of the course. Each statement should begin with “At the end of this course, the student will be able to … (SWBAT)” and focus on a single, concrete action or product. Non-measurable verbs such as “understands,” “knows,” or “learns” should be avoided, while observable and assessable verbs such as “defines,” “explains,” “analyzes,” “applies,” “designs,” and “evaluates” should be used. Each learning outcome must be directly aligned with the program outcomes (POs) and correspond to the appropriate level of Bloom’s Taxonomy. This alignment ensures coherence between teaching, learning, and assessment processes within the </w:t>
            </w:r>
            <w:r w:rsidRPr="009F0F61">
              <w:rPr>
                <w:rFonts w:ascii="Cambria" w:hAnsi="Cambria"/>
                <w:b/>
                <w:bCs/>
                <w:sz w:val="20"/>
                <w:szCs w:val="20"/>
                <w:lang w:val="en-US"/>
              </w:rPr>
              <w:t>constructive alignment</w:t>
            </w:r>
            <w:r w:rsidRPr="009F0F61">
              <w:rPr>
                <w:rFonts w:ascii="Cambria" w:hAnsi="Cambria"/>
                <w:sz w:val="20"/>
                <w:szCs w:val="20"/>
                <w:lang w:val="en-US"/>
              </w:rPr>
              <w:t xml:space="preserve"> framework. The phrasing should remain concise, outcome-oriented, and action-driven, ensuring clarity for both students and instructors in setting and evaluating expectations.</w:t>
            </w:r>
          </w:p>
        </w:tc>
      </w:tr>
      <w:tr w:rsidR="004678EE" w:rsidRPr="00603431" w14:paraId="2216269F"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21DA0D8" w14:textId="77777777" w:rsidR="004678EE" w:rsidRDefault="004678EE" w:rsidP="006F4FE6">
            <w:pPr>
              <w:pStyle w:val="AralkYok"/>
              <w:jc w:val="right"/>
              <w:rPr>
                <w:rFonts w:ascii="Cambria" w:hAnsi="Cambria"/>
                <w:b/>
                <w:bCs/>
                <w:sz w:val="20"/>
                <w:szCs w:val="20"/>
              </w:rPr>
            </w:pPr>
            <w:r w:rsidRPr="004B0D90">
              <w:rPr>
                <w:rFonts w:ascii="Cambria" w:hAnsi="Cambria"/>
                <w:b/>
                <w:bCs/>
                <w:sz w:val="20"/>
                <w:szCs w:val="20"/>
              </w:rPr>
              <w:t xml:space="preserve">Ölçme Yöntemleri / </w:t>
            </w:r>
          </w:p>
          <w:p w14:paraId="65B04A12" w14:textId="77777777" w:rsidR="004678EE" w:rsidRPr="009F0F61" w:rsidRDefault="004678EE" w:rsidP="006F4FE6">
            <w:pPr>
              <w:pStyle w:val="AralkYok"/>
              <w:jc w:val="right"/>
              <w:rPr>
                <w:rFonts w:ascii="Cambria" w:hAnsi="Cambria"/>
                <w:b/>
                <w:bCs/>
                <w:sz w:val="20"/>
                <w:szCs w:val="20"/>
                <w:lang w:val="en-US"/>
              </w:rPr>
            </w:pPr>
            <w:r w:rsidRPr="009F0F61">
              <w:rPr>
                <w:rFonts w:ascii="Cambria" w:hAnsi="Cambria"/>
                <w:b/>
                <w:bCs/>
                <w:sz w:val="20"/>
                <w:szCs w:val="20"/>
                <w:lang w:val="en-US"/>
              </w:rPr>
              <w:t>Assessment Methods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1678F2" w14:textId="77777777" w:rsidR="004678EE" w:rsidRPr="009F0F61" w:rsidRDefault="004678EE" w:rsidP="006F4FE6">
            <w:pPr>
              <w:pStyle w:val="AralkYok"/>
              <w:spacing w:before="120" w:after="120" w:line="276" w:lineRule="auto"/>
              <w:jc w:val="both"/>
              <w:rPr>
                <w:rFonts w:ascii="Cambria" w:hAnsi="Cambria"/>
                <w:sz w:val="20"/>
                <w:szCs w:val="20"/>
              </w:rPr>
            </w:pPr>
            <w:r w:rsidRPr="009F0F61">
              <w:rPr>
                <w:rFonts w:ascii="Cambria" w:hAnsi="Cambria"/>
                <w:sz w:val="20"/>
                <w:szCs w:val="20"/>
              </w:rPr>
              <w:t>Bu sütunda, her bir öğrenme çıktısını (ÖÇ) değerlendirmek için kullanılacak ölçme–değerlendirme araçları belirtilmelidir. Seçilen yöntemler, öğrenme çıktılarının bilgi (B–K), beceri (B–S) ve yetkinlik (Y–C) boyutlarıyla doğrudan uyum içinde olmalıdır. Bir öğrenme çıktısı birden fazla yöntemle ölçülebilir; ancak aşırı çeşitlilikten ve gereksiz tekrar eden değerlendirmelerden kaçınılmalıdır. Kullanılabilecek ölçme araçlarına örnek olarak yazılı sınav, kısa sınav, ödev, proje, vaka analizi, sunum, laboratuvar raporu, performans görevi ve portfolyo verilebilir. Seçilen her yöntem, öğrencinin ilgili öğrenme çıktısındaki performansını doğrudan, nesnel ve ölçülebilir biçimde ortaya koymalıdır.</w:t>
            </w:r>
          </w:p>
          <w:p w14:paraId="742A9EAC" w14:textId="77777777" w:rsidR="004678EE" w:rsidRPr="004678EE" w:rsidRDefault="004678EE" w:rsidP="006F4FE6">
            <w:pPr>
              <w:pStyle w:val="AralkYok"/>
              <w:spacing w:before="120" w:after="120" w:line="276" w:lineRule="auto"/>
              <w:jc w:val="both"/>
              <w:rPr>
                <w:rFonts w:ascii="Cambria" w:hAnsi="Cambria"/>
                <w:sz w:val="20"/>
                <w:szCs w:val="20"/>
              </w:rPr>
            </w:pPr>
            <w:r w:rsidRPr="009F0F61">
              <w:rPr>
                <w:rFonts w:ascii="Cambria" w:hAnsi="Cambria"/>
                <w:sz w:val="20"/>
                <w:szCs w:val="20"/>
              </w:rPr>
              <w:t xml:space="preserve">Bu tabloda örnek olarak dört temel ölçme yöntemi (Ara Sınav, Final Sınavı, Sunum, Ödev) yer almaktadır. Ara sınav ve final sınavı zorunlu yöntemlerdir. Dersin niteliğine, içeriğine ve öğretim yöntemine bağlı olarak ek değerlendirme araçları kullanılacaksa, sütun sayısı buna göre artırılabilir. Benzer şekilde, yalnızca ara sınav ve final uygulanacak derslerde sütun sayısı azaltılabilir. Burada önemli olan, seçilen ölçme araçlarının dersin öğrenme çıktılarıyla doğrudan hizalanması, yani </w:t>
            </w:r>
            <w:proofErr w:type="spellStart"/>
            <w:r w:rsidRPr="009F0F61">
              <w:rPr>
                <w:rFonts w:ascii="Cambria" w:hAnsi="Cambria"/>
                <w:sz w:val="20"/>
                <w:szCs w:val="20"/>
              </w:rPr>
              <w:t>constructive</w:t>
            </w:r>
            <w:proofErr w:type="spellEnd"/>
            <w:r w:rsidRPr="009F0F61">
              <w:rPr>
                <w:rFonts w:ascii="Cambria" w:hAnsi="Cambria"/>
                <w:sz w:val="20"/>
                <w:szCs w:val="20"/>
              </w:rPr>
              <w:t xml:space="preserve"> </w:t>
            </w:r>
            <w:proofErr w:type="spellStart"/>
            <w:r w:rsidRPr="009F0F61">
              <w:rPr>
                <w:rFonts w:ascii="Cambria" w:hAnsi="Cambria"/>
                <w:sz w:val="20"/>
                <w:szCs w:val="20"/>
              </w:rPr>
              <w:t>alignment</w:t>
            </w:r>
            <w:proofErr w:type="spellEnd"/>
            <w:r w:rsidRPr="009F0F61">
              <w:rPr>
                <w:rFonts w:ascii="Cambria" w:hAnsi="Cambria"/>
                <w:sz w:val="20"/>
                <w:szCs w:val="20"/>
              </w:rPr>
              <w:t xml:space="preserve"> ilkesinin sağlanmasıdır. Böylece her ölçme yöntemi, öğrencinin bilgi, beceri ve yetkinlik alanlarındaki gelişimini bütüncül biçimde yansıtır.</w:t>
            </w:r>
          </w:p>
        </w:tc>
      </w:tr>
      <w:tr w:rsidR="004678EE" w:rsidRPr="00603431" w14:paraId="3C1E15E7"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6D4583C" w14:textId="77777777" w:rsidR="004678EE" w:rsidRPr="000F240B"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49D1A8" w14:textId="77777777" w:rsidR="004678EE" w:rsidRPr="00CA29DA" w:rsidRDefault="004678EE" w:rsidP="006F4FE6">
            <w:pPr>
              <w:pStyle w:val="AralkYok"/>
              <w:spacing w:before="120" w:after="120" w:line="276" w:lineRule="auto"/>
              <w:jc w:val="both"/>
              <w:rPr>
                <w:rFonts w:ascii="Cambria" w:hAnsi="Cambria"/>
                <w:sz w:val="20"/>
                <w:szCs w:val="20"/>
                <w:lang w:val="en-US"/>
              </w:rPr>
            </w:pPr>
            <w:r w:rsidRPr="00CA29DA">
              <w:rPr>
                <w:rFonts w:ascii="Cambria" w:hAnsi="Cambria"/>
                <w:sz w:val="20"/>
                <w:szCs w:val="20"/>
                <w:lang w:val="en-US"/>
              </w:rPr>
              <w:t>This column specifies the assessment tools to be used for evaluating each learning outcome (LO). The selected methods must be directly aligned with the three core dimensions of learning outcomes: knowledge (K), skills (S), and competences (C). A single learning outcome may be assessed through more than one method; however, excessive variety or redundant evaluations should be avoided. Examples of appropriate tools include written exams, quizzes, assignments, projects, case analyses, presentations, lab reports, performance tasks, and portfolios. Each selected method should directly, objectively, and measurably demonstrate the student’s level of achievement for the corresponding learning outcome.</w:t>
            </w:r>
          </w:p>
          <w:p w14:paraId="39FD0E65" w14:textId="77777777" w:rsidR="004678EE" w:rsidRPr="00CA29DA" w:rsidRDefault="004678EE" w:rsidP="006F4FE6">
            <w:pPr>
              <w:pStyle w:val="AralkYok"/>
              <w:spacing w:before="120" w:after="120" w:line="276" w:lineRule="auto"/>
              <w:jc w:val="both"/>
              <w:rPr>
                <w:rFonts w:ascii="Cambria" w:hAnsi="Cambria"/>
                <w:sz w:val="20"/>
                <w:szCs w:val="20"/>
                <w:lang w:val="en-US"/>
              </w:rPr>
            </w:pPr>
            <w:r w:rsidRPr="00CA29DA">
              <w:rPr>
                <w:rFonts w:ascii="Cambria" w:hAnsi="Cambria"/>
                <w:sz w:val="20"/>
                <w:szCs w:val="20"/>
                <w:lang w:val="en-US"/>
              </w:rPr>
              <w:t xml:space="preserve">In this table, four key assessment methods are provided as examples: Midterm Exam, Final Exam, Presentation, and Assignment. The midterm and final exams are compulsory components. Depending on the structure and nature of the course, additional methods may be incorporated by increasing the number of columns, or the number may be reduced if only midterm and final exams are used. The essential principle is to ensure direct alignment between the chosen assessment methods and the learning outcomes — maintaining the </w:t>
            </w:r>
            <w:r w:rsidRPr="00CA29DA">
              <w:rPr>
                <w:rFonts w:ascii="Cambria" w:hAnsi="Cambria"/>
                <w:b/>
                <w:bCs/>
                <w:sz w:val="20"/>
                <w:szCs w:val="20"/>
                <w:lang w:val="en-US"/>
              </w:rPr>
              <w:t>constructive alignment</w:t>
            </w:r>
            <w:r w:rsidRPr="00CA29DA">
              <w:rPr>
                <w:rFonts w:ascii="Cambria" w:hAnsi="Cambria"/>
                <w:sz w:val="20"/>
                <w:szCs w:val="20"/>
                <w:lang w:val="en-US"/>
              </w:rPr>
              <w:t xml:space="preserve"> between teaching, learning, and evaluation. This approach guarantees that each method accurately reflects student achievement across knowledge, skill, and competence dimensions.</w:t>
            </w:r>
          </w:p>
        </w:tc>
      </w:tr>
      <w:tr w:rsidR="004678EE" w:rsidRPr="00603431" w14:paraId="4D9C0355" w14:textId="77777777" w:rsidTr="006F4FE6">
        <w:trPr>
          <w:trHeight w:val="557"/>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93B1742" w14:textId="77777777" w:rsidR="004678EE" w:rsidRDefault="004678EE" w:rsidP="006F4FE6">
            <w:pPr>
              <w:pStyle w:val="AralkYok"/>
              <w:jc w:val="right"/>
              <w:rPr>
                <w:rFonts w:ascii="Cambria" w:hAnsi="Cambria"/>
                <w:b/>
                <w:sz w:val="20"/>
                <w:szCs w:val="20"/>
              </w:rPr>
            </w:pPr>
            <w:r w:rsidRPr="00FD614D">
              <w:rPr>
                <w:rFonts w:ascii="Cambria" w:hAnsi="Cambria"/>
                <w:b/>
                <w:sz w:val="20"/>
                <w:szCs w:val="20"/>
              </w:rPr>
              <w:t xml:space="preserve">Ara Sınav / </w:t>
            </w:r>
          </w:p>
          <w:p w14:paraId="1AF81EBD" w14:textId="77777777" w:rsidR="004678EE" w:rsidRPr="009F0F61" w:rsidRDefault="004678EE" w:rsidP="006F4FE6">
            <w:pPr>
              <w:pStyle w:val="AralkYok"/>
              <w:jc w:val="right"/>
              <w:rPr>
                <w:rFonts w:ascii="Cambria" w:hAnsi="Cambria"/>
                <w:b/>
                <w:bCs/>
                <w:sz w:val="20"/>
                <w:szCs w:val="20"/>
                <w:lang w:val="en-US"/>
              </w:rPr>
            </w:pPr>
            <w:r w:rsidRPr="009F0F61">
              <w:rPr>
                <w:rFonts w:ascii="Cambria" w:hAnsi="Cambria"/>
                <w:b/>
                <w:sz w:val="20"/>
                <w:szCs w:val="20"/>
                <w:lang w:val="en-US"/>
              </w:rPr>
              <w:t>Midterm Exam (%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BFF162" w14:textId="77777777" w:rsidR="004678EE" w:rsidRPr="009D5FCB" w:rsidRDefault="004678EE" w:rsidP="006F4FE6">
            <w:pPr>
              <w:pStyle w:val="AralkYok"/>
              <w:spacing w:before="120" w:after="120" w:line="276" w:lineRule="auto"/>
              <w:jc w:val="both"/>
              <w:rPr>
                <w:rFonts w:ascii="Cambria" w:hAnsi="Cambria"/>
                <w:sz w:val="20"/>
                <w:szCs w:val="20"/>
              </w:rPr>
            </w:pPr>
            <w:r w:rsidRPr="00C547A6">
              <w:rPr>
                <w:rFonts w:ascii="Cambria" w:hAnsi="Cambria"/>
                <w:sz w:val="20"/>
                <w:szCs w:val="20"/>
              </w:rPr>
              <w:t xml:space="preserve">Bu sütunda, ilgili öğrenme çıktısının (ÖÇ) dönem içi değerlendirme kapsamında yapılan ara sınav ile hangi oranda ölçüldüğü belirtilmelidir. Ara sınav, genellikle öğrencinin bilgi düzeyini, kavramsal anlama yetkinliğini ve temel analiz becerilerini değerlendirmeye yöneliktir. Katkı oranı mutlaka açık biçimde yüzde (%) olarak ifade edilmeli ve toplam değerlendirme içindeki payı net bir şekilde gösterilmelidir (örneğin, %20). Dersin yapısına göre birden fazla ara sınav uygulanıyorsa, her biri ayrı ayrı </w:t>
            </w:r>
            <w:proofErr w:type="spellStart"/>
            <w:r w:rsidRPr="00C547A6">
              <w:rPr>
                <w:rFonts w:ascii="Cambria" w:hAnsi="Cambria"/>
                <w:sz w:val="20"/>
                <w:szCs w:val="20"/>
              </w:rPr>
              <w:t>oranlandırılabilir</w:t>
            </w:r>
            <w:proofErr w:type="spellEnd"/>
            <w:r w:rsidRPr="00C547A6">
              <w:rPr>
                <w:rFonts w:ascii="Cambria" w:hAnsi="Cambria"/>
                <w:sz w:val="20"/>
                <w:szCs w:val="20"/>
              </w:rPr>
              <w:t xml:space="preserve"> veya toplam katkı oranı tek kalem olarak sunulabilir. Bu oranın, 4. bölümdeki genel değerlendirme tablosunda yer alan toplam oranlarla tam uyum içinde olması gerekir. Ara sınavın amacı, öğrencinin dönem ortasında öğrenme sürecindeki ilerlemesini ölçmek, eksiklerini belirlemek ve öğrenme çıktılarına ulaşma düzeyine ilişkin biçimlendirici (</w:t>
            </w:r>
            <w:proofErr w:type="spellStart"/>
            <w:r w:rsidRPr="00C547A6">
              <w:rPr>
                <w:rFonts w:ascii="Cambria" w:hAnsi="Cambria"/>
                <w:sz w:val="20"/>
                <w:szCs w:val="20"/>
              </w:rPr>
              <w:t>formative</w:t>
            </w:r>
            <w:proofErr w:type="spellEnd"/>
            <w:r w:rsidRPr="00C547A6">
              <w:rPr>
                <w:rFonts w:ascii="Cambria" w:hAnsi="Cambria"/>
                <w:sz w:val="20"/>
                <w:szCs w:val="20"/>
              </w:rPr>
              <w:t>) geri bildirim sağlamaktır.</w:t>
            </w:r>
          </w:p>
        </w:tc>
      </w:tr>
      <w:tr w:rsidR="004678EE" w:rsidRPr="00603431" w14:paraId="4DE11040" w14:textId="77777777" w:rsidTr="006F4FE6">
        <w:trPr>
          <w:trHeight w:val="141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38BFB3" w14:textId="77777777" w:rsidR="004678EE" w:rsidRPr="00AB1062"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F1E7B" w14:textId="77777777" w:rsidR="004678EE" w:rsidRPr="009F0F61" w:rsidRDefault="004678EE" w:rsidP="006F4FE6">
            <w:pPr>
              <w:pStyle w:val="AralkYok"/>
              <w:spacing w:before="120" w:after="120" w:line="276" w:lineRule="auto"/>
              <w:jc w:val="both"/>
              <w:rPr>
                <w:rFonts w:ascii="Cambria" w:hAnsi="Cambria"/>
                <w:sz w:val="20"/>
                <w:szCs w:val="20"/>
                <w:lang w:val="en-US"/>
              </w:rPr>
            </w:pPr>
            <w:r w:rsidRPr="009F0F61">
              <w:rPr>
                <w:rFonts w:ascii="Cambria" w:hAnsi="Cambria"/>
                <w:sz w:val="20"/>
                <w:szCs w:val="20"/>
                <w:lang w:val="en-US"/>
              </w:rPr>
              <w:t>This column specifies the percentage by which the learning outcome (LO) is assessed through the midterm exam as part of the formative, in-semester evaluation process. The midterm typically measures students’ knowledge level, conceptual understanding, and basic analytical skills. The contribution percentage must be stated clearly and precisely, showing its exact weight within the overall course assessment (e.g., 20%). If more than one midterm exam is conducted, each should be assigned a separate percentage or presented as a combined total. The percentage must remain fully consistent with the overall distribution indicated in Section 4. The midterm serves to evaluate students’ progress toward achieving the learning outcomes, identify areas for improvement, and provide formative feedback to support continuous learning throughout the semester.</w:t>
            </w:r>
          </w:p>
        </w:tc>
      </w:tr>
      <w:tr w:rsidR="004678EE" w:rsidRPr="00603431" w14:paraId="33EF424D" w14:textId="77777777" w:rsidTr="006F4FE6">
        <w:trPr>
          <w:trHeight w:val="70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E395099" w14:textId="77777777" w:rsidR="004678EE" w:rsidRPr="00AB1062" w:rsidRDefault="004678EE" w:rsidP="006F4FE6">
            <w:pPr>
              <w:pStyle w:val="AralkYok"/>
              <w:jc w:val="right"/>
              <w:rPr>
                <w:rFonts w:ascii="Cambria" w:hAnsi="Cambria"/>
                <w:b/>
                <w:bCs/>
                <w:sz w:val="20"/>
                <w:szCs w:val="20"/>
              </w:rPr>
            </w:pPr>
            <w:r w:rsidRPr="009A5F0D">
              <w:rPr>
                <w:rFonts w:ascii="Cambria" w:hAnsi="Cambria"/>
                <w:b/>
                <w:bCs/>
                <w:sz w:val="20"/>
                <w:szCs w:val="20"/>
              </w:rPr>
              <w:t xml:space="preserve">Final Sınavı / </w:t>
            </w:r>
            <w:r w:rsidRPr="009F0F61">
              <w:rPr>
                <w:rFonts w:ascii="Cambria" w:hAnsi="Cambria"/>
                <w:b/>
                <w:bCs/>
                <w:sz w:val="20"/>
                <w:szCs w:val="20"/>
                <w:lang w:val="en-US"/>
              </w:rPr>
              <w:t>Final Exam (%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5E643" w14:textId="77777777" w:rsidR="004678EE" w:rsidRPr="00C547A6" w:rsidRDefault="004678EE" w:rsidP="006F4FE6">
            <w:pPr>
              <w:pStyle w:val="AralkYok"/>
              <w:spacing w:before="120" w:after="120" w:line="276" w:lineRule="auto"/>
              <w:jc w:val="both"/>
              <w:rPr>
                <w:rFonts w:ascii="Cambria" w:hAnsi="Cambria"/>
                <w:sz w:val="20"/>
                <w:szCs w:val="20"/>
              </w:rPr>
            </w:pPr>
            <w:r w:rsidRPr="00174E8D">
              <w:rPr>
                <w:rFonts w:ascii="Cambria" w:hAnsi="Cambria"/>
                <w:sz w:val="20"/>
                <w:szCs w:val="20"/>
              </w:rPr>
              <w:t xml:space="preserve">Bu sütunda, ilgili öğrenme çıktısının (ÖÇ) dönem sonu değerlendirmesi kapsamında yapılan final sınavı aracılığıyla hangi oranda ölçüldüğü açıkça belirtilmelidir. Final sınavı, öğrencinin dönem boyunca edindiği bilgi, beceri ve yetkinlikleri bütüncül bir biçimde değerlendirmeyi amaçlar. Katkı oranı mutlaka açık ve ölçülebilir şekilde yüzde (%) olarak ifade edilmeli ve toplam </w:t>
            </w:r>
            <w:r w:rsidRPr="00174E8D">
              <w:rPr>
                <w:rFonts w:ascii="Cambria" w:hAnsi="Cambria"/>
                <w:sz w:val="20"/>
                <w:szCs w:val="20"/>
              </w:rPr>
              <w:lastRenderedPageBreak/>
              <w:t xml:space="preserve">değerlendirme içindeki payı net biçimde gösterilmelidir (örneğin, %40). Dersin yapısına göre final sınavı yazılı, uygulamalı veya proje tabanlı biçimlerde düzenlenebilir; ancak seçilen sınav formatı, ölçülmek istenen öğrenme çıktılarıyla doğrudan uyumlu olmalıdır. Bu uyum, Bologna sürecinde öngörülen </w:t>
            </w:r>
            <w:proofErr w:type="spellStart"/>
            <w:r w:rsidRPr="00174E8D">
              <w:rPr>
                <w:rFonts w:ascii="Cambria" w:hAnsi="Cambria"/>
                <w:b/>
                <w:bCs/>
                <w:sz w:val="20"/>
                <w:szCs w:val="20"/>
              </w:rPr>
              <w:t>constructive</w:t>
            </w:r>
            <w:proofErr w:type="spellEnd"/>
            <w:r w:rsidRPr="00174E8D">
              <w:rPr>
                <w:rFonts w:ascii="Cambria" w:hAnsi="Cambria"/>
                <w:b/>
                <w:bCs/>
                <w:sz w:val="20"/>
                <w:szCs w:val="20"/>
              </w:rPr>
              <w:t xml:space="preserve"> </w:t>
            </w:r>
            <w:proofErr w:type="spellStart"/>
            <w:r w:rsidRPr="00174E8D">
              <w:rPr>
                <w:rFonts w:ascii="Cambria" w:hAnsi="Cambria"/>
                <w:b/>
                <w:bCs/>
                <w:sz w:val="20"/>
                <w:szCs w:val="20"/>
              </w:rPr>
              <w:t>alignment</w:t>
            </w:r>
            <w:proofErr w:type="spellEnd"/>
            <w:r w:rsidRPr="00174E8D">
              <w:rPr>
                <w:rFonts w:ascii="Cambria" w:hAnsi="Cambria"/>
                <w:sz w:val="20"/>
                <w:szCs w:val="20"/>
              </w:rPr>
              <w:t xml:space="preserve"> ilkesinin korunmasını sağlar. Final sınavı, öğrencinin tüm öğrenme süreci boyunca geliştirdiği bilişsel, duyuşsal ve psikomotor yeterliklerin bütüncül değerlendirilmesine olanak tanır.</w:t>
            </w:r>
          </w:p>
        </w:tc>
      </w:tr>
      <w:tr w:rsidR="004678EE" w:rsidRPr="00603431" w14:paraId="737C3514" w14:textId="77777777" w:rsidTr="006F4FE6">
        <w:trPr>
          <w:trHeight w:val="708"/>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CCF5305" w14:textId="77777777" w:rsidR="004678EE" w:rsidRPr="00AB1062"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B0D8DC" w14:textId="77777777" w:rsidR="004678EE" w:rsidRPr="000E6CDB" w:rsidRDefault="004678EE" w:rsidP="006F4FE6">
            <w:pPr>
              <w:pStyle w:val="AralkYok"/>
              <w:spacing w:before="120" w:after="120" w:line="276" w:lineRule="auto"/>
              <w:jc w:val="both"/>
              <w:rPr>
                <w:rFonts w:ascii="Cambria" w:hAnsi="Cambria"/>
                <w:sz w:val="20"/>
                <w:szCs w:val="20"/>
                <w:lang w:val="en-US"/>
              </w:rPr>
            </w:pPr>
            <w:r w:rsidRPr="000E6CDB">
              <w:rPr>
                <w:rFonts w:ascii="Cambria" w:hAnsi="Cambria"/>
                <w:sz w:val="20"/>
                <w:szCs w:val="20"/>
                <w:lang w:val="en-US"/>
              </w:rPr>
              <w:t xml:space="preserve">This column specifies the percentage by which the learning outcome (LO) is evaluated through the final exam as part of the summative end-of-semester assessment. The final exam aims to comprehensively assess the knowledge, skills, and competences that students have developed throughout the course. The contribution percentage must be clearly and precisely stated, indicating its weight in the overall evaluation (e.g., 40%). Depending on the nature and objectives of the course, the final exam may take various formats—written, practical, or project-based—but the selected format must be directly aligned with the intended learning outcomes. Ensuring this alignment upholds the </w:t>
            </w:r>
            <w:r w:rsidRPr="000E6CDB">
              <w:rPr>
                <w:rFonts w:ascii="Cambria" w:hAnsi="Cambria"/>
                <w:b/>
                <w:bCs/>
                <w:sz w:val="20"/>
                <w:szCs w:val="20"/>
                <w:lang w:val="en-US"/>
              </w:rPr>
              <w:t>constructive alignment</w:t>
            </w:r>
            <w:r w:rsidRPr="000E6CDB">
              <w:rPr>
                <w:rFonts w:ascii="Cambria" w:hAnsi="Cambria"/>
                <w:sz w:val="20"/>
                <w:szCs w:val="20"/>
                <w:lang w:val="en-US"/>
              </w:rPr>
              <w:t xml:space="preserve"> principle of the Bologna Process, providing a coherent link between learning, teaching, and assessment. The final exam thus serves as a comprehensive measurement of the student’s overall achievement and integration of course learning outcomes.</w:t>
            </w:r>
          </w:p>
        </w:tc>
      </w:tr>
      <w:tr w:rsidR="004678EE" w:rsidRPr="00603431" w14:paraId="12B34C44" w14:textId="77777777" w:rsidTr="006F4FE6">
        <w:trPr>
          <w:trHeight w:val="35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F0D3334" w14:textId="77777777" w:rsidR="004678EE" w:rsidRPr="00AB1062" w:rsidRDefault="004678EE" w:rsidP="006F4FE6">
            <w:pPr>
              <w:pStyle w:val="AralkYok"/>
              <w:jc w:val="right"/>
              <w:rPr>
                <w:rFonts w:ascii="Cambria" w:hAnsi="Cambria"/>
                <w:b/>
                <w:bCs/>
                <w:sz w:val="20"/>
                <w:szCs w:val="20"/>
              </w:rPr>
            </w:pPr>
            <w:r w:rsidRPr="00AE769C">
              <w:rPr>
                <w:rFonts w:ascii="Cambria" w:hAnsi="Cambria"/>
                <w:b/>
                <w:bCs/>
                <w:sz w:val="20"/>
                <w:szCs w:val="20"/>
              </w:rPr>
              <w:t>Sunum / Presentation (%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72444F" w14:textId="77777777" w:rsidR="004678EE" w:rsidRPr="00174E8D" w:rsidRDefault="004678EE" w:rsidP="006F4FE6">
            <w:pPr>
              <w:pStyle w:val="AralkYok"/>
              <w:spacing w:before="120" w:after="120" w:line="276" w:lineRule="auto"/>
              <w:jc w:val="both"/>
              <w:rPr>
                <w:rFonts w:ascii="Cambria" w:hAnsi="Cambria"/>
                <w:sz w:val="20"/>
                <w:szCs w:val="20"/>
              </w:rPr>
            </w:pPr>
            <w:r w:rsidRPr="00AE769C">
              <w:rPr>
                <w:rFonts w:ascii="Cambria" w:hAnsi="Cambria"/>
                <w:sz w:val="20"/>
                <w:szCs w:val="20"/>
              </w:rPr>
              <w:t>Bu sütunda, ilgili öğrenme çıktısının (ÖÇ) öğrencinin gerçekleştirdiği sunum etkinlikleri aracılığıyla hangi oranda değerlendirildiği belirtilmelidir. Sunumlar, öğrencinin araştırma yapma, bilgiyi yapılandırma, düzenli biçimde aktarma, etkili iletişim kurma ve özgüven sergileme becerilerini ölçmeye yöneliktir. Katkı oranı mutlaka açık biçimde yüzde (%) olarak ifade edilmeli ve dersin genel değerlendirmesi içindeki ağırlığı net şekilde belirtilmelidir (örneğin, %20). Değerlendirme süreci şeffaf, nesnel ve ölçülebilir olmalı; öğrencinin performansını değerlendirmede rubrikler, puanlama kriterleri veya yapılandırılmış gözlem formları kullanılmalıdır. Sunum etkinliklerinin içeriği ve değerlendirme ölçütleri, ilgili öğrenme çıktılarının bilgi, beceri veya yetkinlik boyutlarıyla doğrudan hizalı olmalıdır. Böylece, öğrencinin öğrenme hedeflerine ulaşma düzeyi sadece içerik bilgisiyle değil, aynı zamanda ifade, analiz ve aktarım becerileriyle de bütüncül biçimde değerlendirilebilir.</w:t>
            </w:r>
          </w:p>
        </w:tc>
      </w:tr>
      <w:tr w:rsidR="004678EE" w:rsidRPr="00603431" w14:paraId="0362809A" w14:textId="77777777" w:rsidTr="006F4FE6">
        <w:trPr>
          <w:trHeight w:val="35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3817DB6" w14:textId="77777777" w:rsidR="004678EE" w:rsidRPr="00AB1062"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05AA7" w14:textId="77777777" w:rsidR="004678EE" w:rsidRPr="000E6CDB" w:rsidRDefault="004678EE" w:rsidP="006F4FE6">
            <w:pPr>
              <w:pStyle w:val="AralkYok"/>
              <w:spacing w:before="120" w:after="120" w:line="276" w:lineRule="auto"/>
              <w:jc w:val="both"/>
              <w:rPr>
                <w:rFonts w:ascii="Cambria" w:hAnsi="Cambria"/>
                <w:sz w:val="20"/>
                <w:szCs w:val="20"/>
                <w:lang w:val="en-US"/>
              </w:rPr>
            </w:pPr>
            <w:r w:rsidRPr="000E6CDB">
              <w:rPr>
                <w:rFonts w:ascii="Cambria" w:hAnsi="Cambria"/>
                <w:sz w:val="20"/>
                <w:szCs w:val="20"/>
                <w:lang w:val="en-US"/>
              </w:rPr>
              <w:t xml:space="preserve">This column specifies the percentage by which the learning outcome (LO) is assessed through presentation activities. Presentations are designed to evaluate students’ abilities to conduct research, structure and organize information, communicate effectively, and demonstrate confidence in academic or professional settings. The contribution rate must be explicitly stated as a percentage, clearly indicating its weight within the overall evaluation (e.g., 20%). The assessment process should be transparent, objective, and measurable, supported by rubrics, scoring criteria, or structured observation forms to ensure fairness and consistency. The content and evaluation criteria of presentations must be directly aligned with the relevant learning outcomes, addressing the dimensions of knowledge, skills, and competences. This alignment allows for a comprehensive assessment of students’ performance, encompassing both subject mastery and communication proficiency in accordance with the </w:t>
            </w:r>
            <w:r w:rsidRPr="000E6CDB">
              <w:rPr>
                <w:rFonts w:ascii="Cambria" w:hAnsi="Cambria"/>
                <w:b/>
                <w:bCs/>
                <w:sz w:val="20"/>
                <w:szCs w:val="20"/>
                <w:lang w:val="en-US"/>
              </w:rPr>
              <w:t>constructive alignment</w:t>
            </w:r>
            <w:r w:rsidRPr="000E6CDB">
              <w:rPr>
                <w:rFonts w:ascii="Cambria" w:hAnsi="Cambria"/>
                <w:sz w:val="20"/>
                <w:szCs w:val="20"/>
                <w:lang w:val="en-US"/>
              </w:rPr>
              <w:t xml:space="preserve"> principles of the Bologna framework.</w:t>
            </w:r>
          </w:p>
        </w:tc>
      </w:tr>
      <w:tr w:rsidR="004678EE" w:rsidRPr="00603431" w14:paraId="2E76C7D4" w14:textId="77777777" w:rsidTr="006F4FE6">
        <w:trPr>
          <w:trHeight w:val="17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4EC55CE" w14:textId="77777777" w:rsidR="004678EE" w:rsidRPr="00AB1062" w:rsidRDefault="004678EE" w:rsidP="006F4FE6">
            <w:pPr>
              <w:pStyle w:val="AralkYok"/>
              <w:jc w:val="right"/>
              <w:rPr>
                <w:rFonts w:ascii="Cambria" w:hAnsi="Cambria"/>
                <w:b/>
                <w:bCs/>
                <w:sz w:val="20"/>
                <w:szCs w:val="20"/>
              </w:rPr>
            </w:pPr>
            <w:r w:rsidRPr="00C54E95">
              <w:rPr>
                <w:rFonts w:ascii="Cambria" w:hAnsi="Cambria"/>
                <w:b/>
                <w:bCs/>
                <w:sz w:val="20"/>
                <w:szCs w:val="20"/>
              </w:rPr>
              <w:lastRenderedPageBreak/>
              <w:t xml:space="preserve">Ödev / </w:t>
            </w:r>
            <w:r w:rsidRPr="000E6CDB">
              <w:rPr>
                <w:rFonts w:ascii="Cambria" w:hAnsi="Cambria"/>
                <w:b/>
                <w:bCs/>
                <w:sz w:val="20"/>
                <w:szCs w:val="20"/>
                <w:lang w:val="en-US"/>
              </w:rPr>
              <w:t>Assignment (%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A4B314" w14:textId="77777777" w:rsidR="004678EE" w:rsidRPr="002A5A96" w:rsidRDefault="004678EE" w:rsidP="006F4FE6">
            <w:pPr>
              <w:pStyle w:val="AralkYok"/>
              <w:spacing w:before="120" w:after="120" w:line="276" w:lineRule="auto"/>
              <w:jc w:val="both"/>
              <w:rPr>
                <w:rFonts w:ascii="Cambria" w:hAnsi="Cambria"/>
                <w:sz w:val="20"/>
                <w:szCs w:val="20"/>
              </w:rPr>
            </w:pPr>
            <w:r w:rsidRPr="00163B69">
              <w:rPr>
                <w:rFonts w:ascii="Cambria" w:hAnsi="Cambria"/>
                <w:sz w:val="20"/>
                <w:szCs w:val="20"/>
              </w:rPr>
              <w:t>Bu sütunda, ilgili öğrenme çıktısının (ÖÇ) ödev veya proje çalışmaları aracılığıyla hangi oranda değerlendirildiği belirtilmelidir. Ödevler, öğrencinin bağımsız çalışma disiplini, araştırma yapma becerisi, eleştirel düşünme kapasitesi, problem çözme yeteneği ve bilgiyi farklı bağlamlarda uygulama düzeyini ölçmeyi amaçlar. Katkı oranı mutlaka açık biçimde yüzde (%) olarak ifade edilmeli ve dersin genel değerlendirmesindeki payı net bir şekilde gösterilmelidir (örneğin, %15). Ölçme süreci yalnızca öğrencinin içerik bilgisini değil, aynı zamanda süreç yönetimi, zaman planlaması, kaynak kullanımı, akademik yazma becerileri ve akademik dürüstlük ilkelerine uyumunu da kapsamalıdır. Değerlendirme kriterleri açıkça tanımlanmalı, rubrikler veya puanlama ölçütleriyle desteklenmeli ve öğrencilere önceden bildirilmelidir. Ödevin niteliği, dersin öğrenme çıktılarıyla doğrudan hizalı olmalı; öğrencinin bilgi (B–K), beceri (B–S) ve yetkinlik (Y–C) boyutlarındaki gelişimini bütüncül biçimde yansıtmalıdır.</w:t>
            </w:r>
          </w:p>
        </w:tc>
      </w:tr>
      <w:tr w:rsidR="004678EE" w:rsidRPr="00603431" w14:paraId="6B40326E" w14:textId="77777777" w:rsidTr="006F4FE6">
        <w:trPr>
          <w:trHeight w:val="174"/>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DDCE762" w14:textId="77777777" w:rsidR="004678EE" w:rsidRPr="00AB1062"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A56C80" w14:textId="77777777" w:rsidR="004678EE" w:rsidRPr="000E6CDB" w:rsidRDefault="004678EE" w:rsidP="006F4FE6">
            <w:pPr>
              <w:pStyle w:val="AralkYok"/>
              <w:spacing w:before="120" w:after="120" w:line="276" w:lineRule="auto"/>
              <w:jc w:val="both"/>
              <w:rPr>
                <w:rFonts w:ascii="Cambria" w:hAnsi="Cambria"/>
                <w:sz w:val="20"/>
                <w:szCs w:val="20"/>
                <w:lang w:val="en-US"/>
              </w:rPr>
            </w:pPr>
            <w:r w:rsidRPr="000E6CDB">
              <w:rPr>
                <w:rFonts w:ascii="Cambria" w:hAnsi="Cambria"/>
                <w:sz w:val="20"/>
                <w:szCs w:val="20"/>
                <w:lang w:val="en-US"/>
              </w:rPr>
              <w:t xml:space="preserve">This column specifies the percentage by which the learning outcome (LO) is assessed through assignments or project work. Assignments are designed to evaluate students’ abilities in independent study, research, critical thinking, problem-solving, and applying knowledge in varied contexts. The contribution rate must be clearly expressed as a percentage, explicitly indicating its weight within the overall course evaluation (e.g., 15%). The assessment process should not only focus on content mastery but also consider process management, time organization, effective use of resources, academic writing skills, and adherence to academic integrity principles. Evaluation criteria must be clearly defined, supported by rubrics or scoring guides, and communicated to students in advance to ensure transparency. The nature of the assignment should be directly aligned with the intended learning outcomes, reflecting the student’s development across the knowledge (K), skills (S), and competence (C) dimensions in line with the </w:t>
            </w:r>
            <w:r w:rsidRPr="000E6CDB">
              <w:rPr>
                <w:rFonts w:ascii="Cambria" w:hAnsi="Cambria"/>
                <w:b/>
                <w:bCs/>
                <w:sz w:val="20"/>
                <w:szCs w:val="20"/>
                <w:lang w:val="en-US"/>
              </w:rPr>
              <w:t>constructive alignment</w:t>
            </w:r>
            <w:r w:rsidRPr="000E6CDB">
              <w:rPr>
                <w:rFonts w:ascii="Cambria" w:hAnsi="Cambria"/>
                <w:sz w:val="20"/>
                <w:szCs w:val="20"/>
                <w:lang w:val="en-US"/>
              </w:rPr>
              <w:t xml:space="preserve"> principle of the Bologna process.</w:t>
            </w:r>
          </w:p>
        </w:tc>
      </w:tr>
      <w:tr w:rsidR="004678EE" w:rsidRPr="00603431" w14:paraId="27C8736D"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8DB8E30" w14:textId="77777777" w:rsidR="004678EE" w:rsidRDefault="004678EE" w:rsidP="006F4FE6">
            <w:pPr>
              <w:pStyle w:val="AralkYok"/>
              <w:jc w:val="right"/>
              <w:rPr>
                <w:rFonts w:ascii="Cambria" w:hAnsi="Cambria"/>
                <w:b/>
                <w:sz w:val="20"/>
                <w:szCs w:val="20"/>
              </w:rPr>
            </w:pPr>
            <w:r w:rsidRPr="00A415D7">
              <w:rPr>
                <w:rFonts w:ascii="Cambria" w:hAnsi="Cambria"/>
                <w:b/>
                <w:sz w:val="20"/>
                <w:szCs w:val="20"/>
              </w:rPr>
              <w:t xml:space="preserve">İyi Uygulama İlkeleri / </w:t>
            </w:r>
          </w:p>
          <w:p w14:paraId="39EA9464" w14:textId="77777777" w:rsidR="004678EE" w:rsidRPr="000E6CDB" w:rsidRDefault="004678EE" w:rsidP="006F4FE6">
            <w:pPr>
              <w:pStyle w:val="AralkYok"/>
              <w:jc w:val="right"/>
              <w:rPr>
                <w:rFonts w:ascii="Cambria" w:hAnsi="Cambria"/>
                <w:b/>
                <w:sz w:val="20"/>
                <w:szCs w:val="20"/>
                <w:lang w:val="en-US"/>
              </w:rPr>
            </w:pPr>
            <w:r w:rsidRPr="000E6CDB">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4B88B5" w14:textId="77777777" w:rsidR="004678EE" w:rsidRPr="004A4516" w:rsidRDefault="004678EE" w:rsidP="006F4FE6">
            <w:pPr>
              <w:pStyle w:val="AralkYok"/>
              <w:spacing w:before="120" w:after="120" w:line="276" w:lineRule="auto"/>
              <w:jc w:val="both"/>
              <w:rPr>
                <w:rFonts w:ascii="Cambria" w:hAnsi="Cambria"/>
                <w:sz w:val="20"/>
                <w:szCs w:val="20"/>
              </w:rPr>
            </w:pPr>
            <w:r w:rsidRPr="004A4516">
              <w:rPr>
                <w:rFonts w:ascii="Cambria" w:hAnsi="Cambria"/>
                <w:sz w:val="20"/>
                <w:szCs w:val="20"/>
              </w:rPr>
              <w:t xml:space="preserve">Bu tabloda yer alan ölçme–değerlendirme uygulamaları hazırlanırken, her bir öğrenme çıktısının (ÖÇ) en az bir ölçme aracı ile doğrudan ilişkilendirilmesi esastır. Katkı oranlarının toplamı mutlaka %100 olmalı ve bilgi, beceri ve yetkinlik boyutlarını dengeli biçimde temsil edecek şekilde dağıtılmalıdır. Bilgi ağırlıklı öğrenme çıktıları için ara sınav veya final sınavı gibi yazılı sınav temelli yöntemler tercih edilmelidir. Buna karşılık, beceri odaklı öğrenme çıktılarında sunum, ödev, proje veya uygulama gibi performans temelli ölçme araçları kullanılmalıdır. Yetkinlik boyutundaki öğrenme çıktıları, davranışsal performansın daha niteliksel biçimde değerlendirildiği rubrikler aracılığıyla ölçülmeli ve değerlendirme süreci şeffaf biçimde yürütülmelidir. Aşırı eşlemeden kaçınılmalı, her öğrenme çıktısının 1 ila 3 ölçme yöntemiyle değerlendirilmesi yeterli görülmelidir. Bu yaklaşım, Bologna sürecinin öngördüğü </w:t>
            </w:r>
            <w:proofErr w:type="spellStart"/>
            <w:r w:rsidRPr="004A4516">
              <w:rPr>
                <w:rFonts w:ascii="Cambria" w:hAnsi="Cambria"/>
                <w:b/>
                <w:bCs/>
                <w:sz w:val="20"/>
                <w:szCs w:val="20"/>
              </w:rPr>
              <w:t>constructive</w:t>
            </w:r>
            <w:proofErr w:type="spellEnd"/>
            <w:r w:rsidRPr="004A4516">
              <w:rPr>
                <w:rFonts w:ascii="Cambria" w:hAnsi="Cambria"/>
                <w:b/>
                <w:bCs/>
                <w:sz w:val="20"/>
                <w:szCs w:val="20"/>
              </w:rPr>
              <w:t xml:space="preserve"> </w:t>
            </w:r>
            <w:proofErr w:type="spellStart"/>
            <w:r w:rsidRPr="004A4516">
              <w:rPr>
                <w:rFonts w:ascii="Cambria" w:hAnsi="Cambria"/>
                <w:b/>
                <w:bCs/>
                <w:sz w:val="20"/>
                <w:szCs w:val="20"/>
              </w:rPr>
              <w:t>alignment</w:t>
            </w:r>
            <w:proofErr w:type="spellEnd"/>
            <w:r w:rsidRPr="004A4516">
              <w:rPr>
                <w:rFonts w:ascii="Cambria" w:hAnsi="Cambria"/>
                <w:sz w:val="20"/>
                <w:szCs w:val="20"/>
              </w:rPr>
              <w:t xml:space="preserve"> ilkesine uygun olarak öğretim–öğrenme–değerlendirme bütünlüğünü güçlendirir ve öğrencinin öğrenme sürecini izlenebilir hale getirir.</w:t>
            </w:r>
          </w:p>
        </w:tc>
      </w:tr>
      <w:tr w:rsidR="004678EE" w:rsidRPr="00603431" w14:paraId="38D6DDB8"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00F72F" w14:textId="77777777" w:rsidR="004678EE" w:rsidRPr="00B95F7E"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17B711" w14:textId="77777777" w:rsidR="004678EE" w:rsidRPr="000E6CDB" w:rsidRDefault="004678EE" w:rsidP="006F4FE6">
            <w:pPr>
              <w:pStyle w:val="AralkYok"/>
              <w:spacing w:before="120" w:after="120" w:line="276" w:lineRule="auto"/>
              <w:jc w:val="both"/>
              <w:rPr>
                <w:rFonts w:ascii="Cambria" w:hAnsi="Cambria"/>
                <w:sz w:val="20"/>
                <w:szCs w:val="20"/>
                <w:lang w:val="en-US"/>
              </w:rPr>
            </w:pPr>
            <w:r w:rsidRPr="000E6CDB">
              <w:rPr>
                <w:rFonts w:ascii="Cambria" w:hAnsi="Cambria"/>
                <w:sz w:val="20"/>
                <w:szCs w:val="20"/>
                <w:lang w:val="en-US"/>
              </w:rPr>
              <w:t>When designing the assessment and evaluation matrix, each learning outcome (LO) must be directly associated with at least one assessment method. The total contribution percentages must equal 100% and be distributed in a balanced way to reflect knowledge, skills, and competence dimensions. Knowledge-oriented outcomes should primarily be measured through exam-</w:t>
            </w:r>
            <w:r w:rsidRPr="000E6CDB">
              <w:rPr>
                <w:rFonts w:ascii="Cambria" w:hAnsi="Cambria"/>
                <w:sz w:val="20"/>
                <w:szCs w:val="20"/>
                <w:lang w:val="en-US"/>
              </w:rPr>
              <w:lastRenderedPageBreak/>
              <w:t xml:space="preserve">based tools such as midterm or final exams. Conversely, skill-focused outcomes should be assessed through performance-based activities such as presentations, assignments, or projects. Competence-related outcomes should be </w:t>
            </w:r>
            <w:proofErr w:type="gramStart"/>
            <w:r w:rsidRPr="000E6CDB">
              <w:rPr>
                <w:rFonts w:ascii="Cambria" w:hAnsi="Cambria"/>
                <w:sz w:val="20"/>
                <w:szCs w:val="20"/>
                <w:lang w:val="en-US"/>
              </w:rPr>
              <w:t>evaluated</w:t>
            </w:r>
            <w:proofErr w:type="gramEnd"/>
            <w:r w:rsidRPr="000E6CDB">
              <w:rPr>
                <w:rFonts w:ascii="Cambria" w:hAnsi="Cambria"/>
                <w:sz w:val="20"/>
                <w:szCs w:val="20"/>
                <w:lang w:val="en-US"/>
              </w:rPr>
              <w:t xml:space="preserve"> using detailed rubrics to ensure transparent and consistent grading practices. Over-mapping should be avoided; typically, one to three assessment methods per learning outcome are sufficient. This approach reinforces the </w:t>
            </w:r>
            <w:r w:rsidRPr="000E6CDB">
              <w:rPr>
                <w:rFonts w:ascii="Cambria" w:hAnsi="Cambria"/>
                <w:b/>
                <w:bCs/>
                <w:sz w:val="20"/>
                <w:szCs w:val="20"/>
                <w:lang w:val="en-US"/>
              </w:rPr>
              <w:t>constructive alignment</w:t>
            </w:r>
            <w:r w:rsidRPr="000E6CDB">
              <w:rPr>
                <w:rFonts w:ascii="Cambria" w:hAnsi="Cambria"/>
                <w:sz w:val="20"/>
                <w:szCs w:val="20"/>
                <w:lang w:val="en-US"/>
              </w:rPr>
              <w:t xml:space="preserve"> principle of the Bologna Process, ensuring coherence between teaching, learning, and assessment while promoting transparency and traceability in student performance evaluation.</w:t>
            </w:r>
          </w:p>
        </w:tc>
      </w:tr>
      <w:tr w:rsidR="004678EE" w:rsidRPr="00603431" w14:paraId="6758F7C1" w14:textId="77777777" w:rsidTr="006F4FE6">
        <w:trPr>
          <w:trHeight w:val="705"/>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604ADD1" w14:textId="77777777" w:rsidR="004678EE" w:rsidRPr="00696CEB" w:rsidRDefault="004678EE" w:rsidP="006F4FE6">
            <w:pPr>
              <w:pStyle w:val="AralkYok"/>
              <w:jc w:val="right"/>
              <w:rPr>
                <w:rFonts w:ascii="Cambria" w:hAnsi="Cambria"/>
                <w:b/>
                <w:sz w:val="20"/>
                <w:szCs w:val="20"/>
              </w:rPr>
            </w:pPr>
            <w:r w:rsidRPr="00B16A4D">
              <w:rPr>
                <w:rFonts w:ascii="Cambria" w:hAnsi="Cambria"/>
                <w:b/>
                <w:bCs/>
                <w:sz w:val="20"/>
                <w:szCs w:val="20"/>
              </w:rPr>
              <w:lastRenderedPageBreak/>
              <w:t xml:space="preserve">Örnek (Şablonlaştırılmış) Satır / </w:t>
            </w:r>
            <w:r w:rsidRPr="00772FB6">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8CF9D4" w14:textId="77777777" w:rsidR="004678EE" w:rsidRPr="00FB7BB5" w:rsidRDefault="004678EE" w:rsidP="006F4FE6">
            <w:pPr>
              <w:pStyle w:val="AralkYok"/>
              <w:spacing w:before="120" w:after="120" w:line="276" w:lineRule="auto"/>
              <w:jc w:val="both"/>
              <w:rPr>
                <w:rFonts w:ascii="Cambria" w:hAnsi="Cambria"/>
                <w:sz w:val="20"/>
                <w:szCs w:val="20"/>
              </w:rPr>
            </w:pPr>
            <w:r w:rsidRPr="00FC6732">
              <w:rPr>
                <w:rFonts w:ascii="Cambria" w:hAnsi="Cambria"/>
                <w:sz w:val="20"/>
                <w:szCs w:val="20"/>
              </w:rPr>
              <w:t>Aşağıda yer alan örnek satır, tabloyu doldururken kullanılabilecek şablon formatını göstermektedir.</w:t>
            </w:r>
            <w:r w:rsidRPr="00FC6732">
              <w:rPr>
                <w:rFonts w:ascii="Cambria" w:hAnsi="Cambria"/>
                <w:sz w:val="20"/>
                <w:szCs w:val="20"/>
              </w:rPr>
              <w:br/>
              <w:t>Bu örnekte, bir ders öğrenme çıktısının (ÖÇ1) farklı ölçme–değerlendirme yöntemleri aracılığıyla nasıl ilişkilendirileceği ve katkı oranlarının nasıl dengeleneceği açıklanmaktadır.</w:t>
            </w:r>
            <w:r>
              <w:rPr>
                <w:rFonts w:ascii="Cambria" w:hAnsi="Cambria"/>
                <w:sz w:val="20"/>
                <w:szCs w:val="20"/>
              </w:rPr>
              <w:t xml:space="preserve"> </w:t>
            </w:r>
            <w:r w:rsidRPr="00FC6732">
              <w:rPr>
                <w:rFonts w:ascii="Cambria" w:hAnsi="Cambria"/>
                <w:sz w:val="20"/>
                <w:szCs w:val="20"/>
              </w:rPr>
              <w:t>Birinci öğrenme çıktısı, “Bu dersin sonunda öğrenci temel sosyal hizmet kavramlarını tanımlar” ifadesiyle açıkça tanımlanmıştır.</w:t>
            </w:r>
            <w:r>
              <w:rPr>
                <w:rFonts w:ascii="Cambria" w:hAnsi="Cambria"/>
                <w:sz w:val="20"/>
                <w:szCs w:val="20"/>
              </w:rPr>
              <w:t xml:space="preserve"> </w:t>
            </w:r>
            <w:r w:rsidRPr="00FC6732">
              <w:rPr>
                <w:rFonts w:ascii="Cambria" w:hAnsi="Cambria"/>
                <w:sz w:val="20"/>
                <w:szCs w:val="20"/>
              </w:rPr>
              <w:t xml:space="preserve">Bu çıktının değerlendirilmesi; </w:t>
            </w:r>
            <w:r w:rsidRPr="00FC6732">
              <w:rPr>
                <w:rFonts w:ascii="Cambria" w:hAnsi="Cambria"/>
                <w:b/>
                <w:bCs/>
                <w:sz w:val="20"/>
                <w:szCs w:val="20"/>
              </w:rPr>
              <w:t>Ara Sınav (%20)</w:t>
            </w:r>
            <w:r w:rsidRPr="00FC6732">
              <w:rPr>
                <w:rFonts w:ascii="Cambria" w:hAnsi="Cambria"/>
                <w:sz w:val="20"/>
                <w:szCs w:val="20"/>
              </w:rPr>
              <w:t xml:space="preserve">, </w:t>
            </w:r>
            <w:r w:rsidRPr="00FC6732">
              <w:rPr>
                <w:rFonts w:ascii="Cambria" w:hAnsi="Cambria"/>
                <w:b/>
                <w:bCs/>
                <w:sz w:val="20"/>
                <w:szCs w:val="20"/>
              </w:rPr>
              <w:t>Final Sınavı (%40)</w:t>
            </w:r>
            <w:r w:rsidRPr="00FC6732">
              <w:rPr>
                <w:rFonts w:ascii="Cambria" w:hAnsi="Cambria"/>
                <w:sz w:val="20"/>
                <w:szCs w:val="20"/>
              </w:rPr>
              <w:t xml:space="preserve">, </w:t>
            </w:r>
            <w:r w:rsidRPr="00FC6732">
              <w:rPr>
                <w:rFonts w:ascii="Cambria" w:hAnsi="Cambria"/>
                <w:b/>
                <w:bCs/>
                <w:sz w:val="20"/>
                <w:szCs w:val="20"/>
              </w:rPr>
              <w:t>Sunum (%20)</w:t>
            </w:r>
            <w:r w:rsidRPr="00FC6732">
              <w:rPr>
                <w:rFonts w:ascii="Cambria" w:hAnsi="Cambria"/>
                <w:sz w:val="20"/>
                <w:szCs w:val="20"/>
              </w:rPr>
              <w:t xml:space="preserve"> ve </w:t>
            </w:r>
            <w:r w:rsidRPr="00FC6732">
              <w:rPr>
                <w:rFonts w:ascii="Cambria" w:hAnsi="Cambria"/>
                <w:b/>
                <w:bCs/>
                <w:sz w:val="20"/>
                <w:szCs w:val="20"/>
              </w:rPr>
              <w:t>Ödev (%20)</w:t>
            </w:r>
            <w:r w:rsidRPr="00FC6732">
              <w:rPr>
                <w:rFonts w:ascii="Cambria" w:hAnsi="Cambria"/>
                <w:sz w:val="20"/>
                <w:szCs w:val="20"/>
              </w:rPr>
              <w:t xml:space="preserve"> yöntemleriyle gerçekleştirilmektedir.</w:t>
            </w:r>
            <w:r>
              <w:rPr>
                <w:rFonts w:ascii="Cambria" w:hAnsi="Cambria"/>
                <w:sz w:val="20"/>
                <w:szCs w:val="20"/>
              </w:rPr>
              <w:t xml:space="preserve"> </w:t>
            </w:r>
            <w:r w:rsidRPr="00FC6732">
              <w:rPr>
                <w:rFonts w:ascii="Cambria" w:hAnsi="Cambria"/>
                <w:sz w:val="20"/>
                <w:szCs w:val="20"/>
              </w:rPr>
              <w:t>Bu dağılım, öğrencinin bilgi (sınavlar), beceri (sunum) ve yetkinlik (ödev) alanlarındaki performansını bütüncül biçimde yansıtmaktadır.</w:t>
            </w:r>
            <w:r>
              <w:rPr>
                <w:rFonts w:ascii="Cambria" w:hAnsi="Cambria"/>
                <w:sz w:val="20"/>
                <w:szCs w:val="20"/>
              </w:rPr>
              <w:t xml:space="preserve"> </w:t>
            </w:r>
            <w:r w:rsidRPr="00FC6732">
              <w:rPr>
                <w:rFonts w:ascii="Cambria" w:hAnsi="Cambria"/>
                <w:sz w:val="20"/>
                <w:szCs w:val="20"/>
              </w:rPr>
              <w:t>Katkı oranlarının toplamı %100’dür ve dersin genel değerlendirme yapısıyla tutarlıdır.</w:t>
            </w:r>
            <w:r>
              <w:rPr>
                <w:rFonts w:ascii="Cambria" w:hAnsi="Cambria"/>
                <w:sz w:val="20"/>
                <w:szCs w:val="20"/>
              </w:rPr>
              <w:t xml:space="preserve"> </w:t>
            </w:r>
            <w:r w:rsidRPr="00FC6732">
              <w:rPr>
                <w:rFonts w:ascii="Cambria" w:hAnsi="Cambria"/>
                <w:sz w:val="20"/>
                <w:szCs w:val="20"/>
              </w:rPr>
              <w:t>Bu tür şablon örnekleri, öğretim elemanlarına tabloyu doldururken yapı ve biçim açısından yol gösterici niteliktedir.</w:t>
            </w:r>
          </w:p>
        </w:tc>
      </w:tr>
      <w:tr w:rsidR="004678EE" w:rsidRPr="00603431" w14:paraId="3F253AD7" w14:textId="77777777" w:rsidTr="006F4FE6">
        <w:trPr>
          <w:trHeight w:val="42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259ABA" w14:textId="77777777" w:rsidR="004678EE" w:rsidRPr="00C7171F"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ADB5D3" w14:textId="77777777" w:rsidR="004678EE" w:rsidRPr="003A54E0" w:rsidRDefault="004678EE" w:rsidP="006F4FE6">
            <w:pPr>
              <w:pStyle w:val="AralkYok"/>
              <w:spacing w:before="120" w:after="120" w:line="276" w:lineRule="auto"/>
              <w:jc w:val="both"/>
              <w:rPr>
                <w:rFonts w:ascii="Cambria" w:hAnsi="Cambria"/>
                <w:sz w:val="20"/>
                <w:szCs w:val="20"/>
                <w:lang w:val="en-US"/>
              </w:rPr>
            </w:pPr>
            <w:r w:rsidRPr="003A54E0">
              <w:rPr>
                <w:rFonts w:ascii="Cambria" w:hAnsi="Cambria"/>
                <w:sz w:val="20"/>
                <w:szCs w:val="20"/>
                <w:lang w:val="en-US"/>
              </w:rPr>
              <w:t>The following example row demonstrates a model format for completing the table.</w:t>
            </w:r>
            <w:r>
              <w:rPr>
                <w:rFonts w:ascii="Cambria" w:hAnsi="Cambria"/>
                <w:sz w:val="20"/>
                <w:szCs w:val="20"/>
                <w:lang w:val="en-US"/>
              </w:rPr>
              <w:t xml:space="preserve"> </w:t>
            </w:r>
            <w:r w:rsidRPr="003A54E0">
              <w:rPr>
                <w:rFonts w:ascii="Cambria" w:hAnsi="Cambria"/>
                <w:sz w:val="20"/>
                <w:szCs w:val="20"/>
                <w:lang w:val="en-US"/>
              </w:rPr>
              <w:t>In this example, one course learning outcome (LO1) is aligned with multiple assessment methods, showing how contribution percentages can be balanced effectively.</w:t>
            </w:r>
            <w:r>
              <w:rPr>
                <w:rFonts w:ascii="Cambria" w:hAnsi="Cambria"/>
                <w:sz w:val="20"/>
                <w:szCs w:val="20"/>
                <w:lang w:val="en-US"/>
              </w:rPr>
              <w:t xml:space="preserve"> </w:t>
            </w:r>
            <w:r w:rsidRPr="003A54E0">
              <w:rPr>
                <w:rFonts w:ascii="Cambria" w:hAnsi="Cambria"/>
                <w:sz w:val="20"/>
                <w:szCs w:val="20"/>
                <w:lang w:val="en-US"/>
              </w:rPr>
              <w:t>The first learning outcome is stated as: “At the end of this course, the student will be able to define basic social work concepts.”</w:t>
            </w:r>
            <w:r>
              <w:rPr>
                <w:rFonts w:ascii="Cambria" w:hAnsi="Cambria"/>
                <w:sz w:val="20"/>
                <w:szCs w:val="20"/>
                <w:lang w:val="en-US"/>
              </w:rPr>
              <w:t xml:space="preserve"> </w:t>
            </w:r>
            <w:r w:rsidRPr="003A54E0">
              <w:rPr>
                <w:rFonts w:ascii="Cambria" w:hAnsi="Cambria"/>
                <w:sz w:val="20"/>
                <w:szCs w:val="20"/>
                <w:lang w:val="en-US"/>
              </w:rPr>
              <w:t xml:space="preserve">This outcome is assessed through four methods: </w:t>
            </w:r>
            <w:r w:rsidRPr="003A54E0">
              <w:rPr>
                <w:rFonts w:ascii="Cambria" w:hAnsi="Cambria"/>
                <w:b/>
                <w:bCs/>
                <w:sz w:val="20"/>
                <w:szCs w:val="20"/>
                <w:lang w:val="en-US"/>
              </w:rPr>
              <w:t>Midterm Exam (20%)</w:t>
            </w:r>
            <w:r w:rsidRPr="003A54E0">
              <w:rPr>
                <w:rFonts w:ascii="Cambria" w:hAnsi="Cambria"/>
                <w:sz w:val="20"/>
                <w:szCs w:val="20"/>
                <w:lang w:val="en-US"/>
              </w:rPr>
              <w:t xml:space="preserve">, </w:t>
            </w:r>
            <w:r w:rsidRPr="003A54E0">
              <w:rPr>
                <w:rFonts w:ascii="Cambria" w:hAnsi="Cambria"/>
                <w:b/>
                <w:bCs/>
                <w:sz w:val="20"/>
                <w:szCs w:val="20"/>
                <w:lang w:val="en-US"/>
              </w:rPr>
              <w:t>Final Exam (40%)</w:t>
            </w:r>
            <w:r w:rsidRPr="003A54E0">
              <w:rPr>
                <w:rFonts w:ascii="Cambria" w:hAnsi="Cambria"/>
                <w:sz w:val="20"/>
                <w:szCs w:val="20"/>
                <w:lang w:val="en-US"/>
              </w:rPr>
              <w:t xml:space="preserve">, </w:t>
            </w:r>
            <w:r w:rsidRPr="003A54E0">
              <w:rPr>
                <w:rFonts w:ascii="Cambria" w:hAnsi="Cambria"/>
                <w:b/>
                <w:bCs/>
                <w:sz w:val="20"/>
                <w:szCs w:val="20"/>
                <w:lang w:val="en-US"/>
              </w:rPr>
              <w:t>Presentation (20%)</w:t>
            </w:r>
            <w:r w:rsidRPr="003A54E0">
              <w:rPr>
                <w:rFonts w:ascii="Cambria" w:hAnsi="Cambria"/>
                <w:sz w:val="20"/>
                <w:szCs w:val="20"/>
                <w:lang w:val="en-US"/>
              </w:rPr>
              <w:t xml:space="preserve">, and </w:t>
            </w:r>
            <w:r w:rsidRPr="003A54E0">
              <w:rPr>
                <w:rFonts w:ascii="Cambria" w:hAnsi="Cambria"/>
                <w:b/>
                <w:bCs/>
                <w:sz w:val="20"/>
                <w:szCs w:val="20"/>
                <w:lang w:val="en-US"/>
              </w:rPr>
              <w:t>Assignment (20%)</w:t>
            </w:r>
            <w:r w:rsidRPr="003A54E0">
              <w:rPr>
                <w:rFonts w:ascii="Cambria" w:hAnsi="Cambria"/>
                <w:sz w:val="20"/>
                <w:szCs w:val="20"/>
                <w:lang w:val="en-US"/>
              </w:rPr>
              <w:t>.</w:t>
            </w:r>
            <w:r>
              <w:rPr>
                <w:rFonts w:ascii="Cambria" w:hAnsi="Cambria"/>
                <w:sz w:val="20"/>
                <w:szCs w:val="20"/>
                <w:lang w:val="en-US"/>
              </w:rPr>
              <w:t xml:space="preserve"> </w:t>
            </w:r>
            <w:r w:rsidRPr="003A54E0">
              <w:rPr>
                <w:rFonts w:ascii="Cambria" w:hAnsi="Cambria"/>
                <w:sz w:val="20"/>
                <w:szCs w:val="20"/>
                <w:lang w:val="en-US"/>
              </w:rPr>
              <w:t>The distribution reflects a comprehensive evaluation of the student’s knowledge (through exams), skills (through the presentation), and competences (through the assignment).</w:t>
            </w:r>
            <w:r>
              <w:rPr>
                <w:rFonts w:ascii="Cambria" w:hAnsi="Cambria"/>
                <w:sz w:val="20"/>
                <w:szCs w:val="20"/>
                <w:lang w:val="en-US"/>
              </w:rPr>
              <w:t xml:space="preserve"> </w:t>
            </w:r>
            <w:r w:rsidRPr="003A54E0">
              <w:rPr>
                <w:rFonts w:ascii="Cambria" w:hAnsi="Cambria"/>
                <w:sz w:val="20"/>
                <w:szCs w:val="20"/>
                <w:lang w:val="en-US"/>
              </w:rPr>
              <w:t>The total contribution equals 100%, ensuring internal consistency with the overall course evaluation structure.</w:t>
            </w:r>
            <w:r>
              <w:rPr>
                <w:rFonts w:ascii="Cambria" w:hAnsi="Cambria"/>
                <w:sz w:val="20"/>
                <w:szCs w:val="20"/>
                <w:lang w:val="en-US"/>
              </w:rPr>
              <w:t xml:space="preserve"> </w:t>
            </w:r>
            <w:r w:rsidRPr="003A54E0">
              <w:rPr>
                <w:rFonts w:ascii="Cambria" w:hAnsi="Cambria"/>
                <w:sz w:val="20"/>
                <w:szCs w:val="20"/>
                <w:lang w:val="en-US"/>
              </w:rPr>
              <w:t>Such templated examples serve as a practical reference for instructors, promoting standardization, transparency, and alignment within the assessment and evaluation process.</w:t>
            </w:r>
          </w:p>
        </w:tc>
      </w:tr>
      <w:tr w:rsidR="004678EE" w:rsidRPr="00603431" w14:paraId="18DFDF4A"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24F261F" w14:textId="77777777" w:rsidR="004678EE" w:rsidRPr="00696CEB" w:rsidRDefault="004678EE"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3A54E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7628D7" w14:textId="77777777" w:rsidR="004678EE" w:rsidRPr="00C83E70" w:rsidRDefault="004678EE" w:rsidP="006F4FE6">
            <w:pPr>
              <w:pStyle w:val="AralkYok"/>
              <w:spacing w:before="120" w:line="276" w:lineRule="auto"/>
              <w:jc w:val="both"/>
              <w:rPr>
                <w:rFonts w:ascii="Cambria" w:hAnsi="Cambria"/>
                <w:sz w:val="20"/>
                <w:szCs w:val="20"/>
              </w:rPr>
            </w:pPr>
            <w:r w:rsidRPr="00C83E70">
              <w:rPr>
                <w:rFonts w:ascii="Cambria" w:hAnsi="Cambria"/>
                <w:sz w:val="20"/>
                <w:szCs w:val="20"/>
              </w:rPr>
              <w:t>Bu bölüm, ders öğrenme çıktıları (ÖÇ) ile ölçme–değerlendirme yöntemlerinin ilişkilendirilmesi sürecinde sık yapılan hataları ve doğru uygulama yaklaşımlarını açıklar. Amaç, ölçme–değerlendirme sürecinin bütüncül, şeffaf ve Bologna sürecine uygun biçimde yürütülmesini sağlamaktır.</w:t>
            </w:r>
          </w:p>
          <w:p w14:paraId="2D096EB6" w14:textId="77777777" w:rsidR="004678EE" w:rsidRPr="00C83E70" w:rsidRDefault="004678EE" w:rsidP="006F4FE6">
            <w:pPr>
              <w:pStyle w:val="AralkYok"/>
              <w:spacing w:line="276" w:lineRule="auto"/>
              <w:jc w:val="both"/>
              <w:rPr>
                <w:rFonts w:ascii="Cambria" w:hAnsi="Cambria"/>
                <w:b/>
                <w:bCs/>
                <w:sz w:val="20"/>
                <w:szCs w:val="20"/>
              </w:rPr>
            </w:pPr>
            <w:r w:rsidRPr="00C83E70">
              <w:rPr>
                <w:rFonts w:ascii="Cambria" w:hAnsi="Cambria"/>
                <w:b/>
                <w:bCs/>
                <w:sz w:val="20"/>
                <w:szCs w:val="20"/>
              </w:rPr>
              <w:t>Yaygın Hatalar ve Doğru Yaklaşımlar:</w:t>
            </w:r>
          </w:p>
          <w:p w14:paraId="5DE91535"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Belirsiz ifadeler kullanmak: “Sunum yapılacak” veya “Ödev verilebilir” gibi muğlak ifadeler şeffaflığı zedeler.</w:t>
            </w:r>
            <w:r w:rsidRPr="00C83E70">
              <w:rPr>
                <w:rFonts w:ascii="Cambria" w:hAnsi="Cambria"/>
                <w:sz w:val="20"/>
                <w:szCs w:val="20"/>
              </w:rPr>
              <w:br/>
              <w:t>Doğru: “1 sunum (%20)” veya “2 ödev (%15, her biri %7,5)” şeklinde açık, sayısal ifadeler kullanılmalıdır.</w:t>
            </w:r>
          </w:p>
          <w:p w14:paraId="51DF7678" w14:textId="77777777" w:rsidR="004678EE"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Katkı oranlarını belirtmemek veya %100’ü aşmak: Toplam oranlar mutlaka %100 olmalı; eksik veya fazla oranlar yapısal hatadır.</w:t>
            </w:r>
          </w:p>
          <w:p w14:paraId="04D0C472" w14:textId="77777777" w:rsidR="004678EE" w:rsidRPr="00C83E70" w:rsidRDefault="004678EE" w:rsidP="006F4FE6">
            <w:pPr>
              <w:pStyle w:val="AralkYok"/>
              <w:spacing w:line="276" w:lineRule="auto"/>
              <w:ind w:left="720"/>
              <w:jc w:val="both"/>
              <w:rPr>
                <w:rFonts w:ascii="Cambria" w:hAnsi="Cambria"/>
                <w:sz w:val="20"/>
                <w:szCs w:val="20"/>
              </w:rPr>
            </w:pPr>
            <w:r w:rsidRPr="00C83E70">
              <w:rPr>
                <w:rFonts w:ascii="Cambria" w:hAnsi="Cambria"/>
                <w:sz w:val="20"/>
                <w:szCs w:val="20"/>
              </w:rPr>
              <w:t>Doğru: “Ara Sınav %20, Final Sınavı %40, Sunum %20, Ödev %20 – Toplam %100.”</w:t>
            </w:r>
          </w:p>
          <w:p w14:paraId="580CFDA3"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lastRenderedPageBreak/>
              <w:t>ÖÇ ile uyumsuz yöntem seçmek: Öğrenme çıktısının doğasıyla örtüşmeyen yöntemler yapısal uyumu bozar.</w:t>
            </w:r>
            <w:r w:rsidRPr="00C83E70">
              <w:rPr>
                <w:rFonts w:ascii="Cambria" w:hAnsi="Cambria"/>
                <w:sz w:val="20"/>
                <w:szCs w:val="20"/>
              </w:rPr>
              <w:br/>
              <w:t>Doğru: “Yaratıcılık” çıktısı için proje veya sunum gibi performans temelli araçlar kullanılmalıdır.</w:t>
            </w:r>
          </w:p>
          <w:p w14:paraId="056B4736"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Tek boyutlu değerlendirme yapmak: Sadece sınavlara dayalı değerlendirme beceri ve yetkinlik boyutlarını dışlar.</w:t>
            </w:r>
            <w:r w:rsidRPr="00C83E70">
              <w:rPr>
                <w:rFonts w:ascii="Cambria" w:hAnsi="Cambria"/>
                <w:sz w:val="20"/>
                <w:szCs w:val="20"/>
              </w:rPr>
              <w:br/>
              <w:t>Doğru: Bilgi çıktıları sınavlarla, beceri ve yetkinlik çıktıları ise ödev, proje veya sunumlarla ölçülmelidir.</w:t>
            </w:r>
          </w:p>
          <w:p w14:paraId="7F9792CB"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Aşırı eşleme yapmak: Bir öğrenme çıktısını çok fazla yöntemle ilişkilendirmek süreci gereksiz karmaşık hale getirir.</w:t>
            </w:r>
            <w:r w:rsidRPr="00C83E70">
              <w:rPr>
                <w:rFonts w:ascii="Cambria" w:hAnsi="Cambria"/>
                <w:sz w:val="20"/>
                <w:szCs w:val="20"/>
              </w:rPr>
              <w:br/>
              <w:t>Doğru: Her öğrenme çıktısı 1–3 uygun yöntemle ilişkilendirilmelidir.</w:t>
            </w:r>
          </w:p>
          <w:p w14:paraId="74E76E14"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Rubrik veya puanlama kriteri hazırlamamak: Özellikle proje, sunum ve ödevlerde ölçütlerin belirsizliği adalet ilkesini zedeler.</w:t>
            </w:r>
            <w:r w:rsidRPr="00C83E70">
              <w:rPr>
                <w:rFonts w:ascii="Cambria" w:hAnsi="Cambria"/>
                <w:sz w:val="20"/>
                <w:szCs w:val="20"/>
              </w:rPr>
              <w:br/>
              <w:t>Doğru: Her performans temelli etkinlik için rubrik hazırlanmalı ve dönem başında öğrenciyle paylaşılmalıdır.</w:t>
            </w:r>
          </w:p>
          <w:p w14:paraId="6D76EAAD" w14:textId="77777777" w:rsidR="004678EE" w:rsidRPr="00C83E70" w:rsidRDefault="004678EE" w:rsidP="004678EE">
            <w:pPr>
              <w:pStyle w:val="AralkYok"/>
              <w:numPr>
                <w:ilvl w:val="0"/>
                <w:numId w:val="109"/>
              </w:numPr>
              <w:spacing w:line="276" w:lineRule="auto"/>
              <w:jc w:val="both"/>
              <w:rPr>
                <w:rFonts w:ascii="Cambria" w:hAnsi="Cambria"/>
                <w:sz w:val="20"/>
                <w:szCs w:val="20"/>
              </w:rPr>
            </w:pPr>
            <w:r w:rsidRPr="00C83E70">
              <w:rPr>
                <w:rFonts w:ascii="Cambria" w:hAnsi="Cambria"/>
                <w:sz w:val="20"/>
                <w:szCs w:val="20"/>
              </w:rPr>
              <w:t>Tutarsız kodlama yapmak: “ÖÇ1” farklı belgelerde farklı çıktılara atfedilirse izlenebilirlik kaybolur.</w:t>
            </w:r>
            <w:r w:rsidRPr="00C83E70">
              <w:rPr>
                <w:rFonts w:ascii="Cambria" w:hAnsi="Cambria"/>
                <w:sz w:val="20"/>
                <w:szCs w:val="20"/>
              </w:rPr>
              <w:br/>
              <w:t>Doğru: Tüm belgelerde aynı öğrenme çıktısı kodu aynı ifadeyi temsil etmelidir.</w:t>
            </w:r>
          </w:p>
          <w:p w14:paraId="0615E0F8" w14:textId="77777777" w:rsidR="004678EE" w:rsidRPr="009A0E53" w:rsidRDefault="004678EE" w:rsidP="006F4FE6">
            <w:pPr>
              <w:pStyle w:val="AralkYok"/>
              <w:spacing w:line="276" w:lineRule="auto"/>
              <w:rPr>
                <w:rFonts w:ascii="Cambria" w:hAnsi="Cambria"/>
                <w:b/>
                <w:bCs/>
                <w:sz w:val="20"/>
                <w:szCs w:val="20"/>
              </w:rPr>
            </w:pPr>
          </w:p>
          <w:p w14:paraId="10642FC9" w14:textId="77777777" w:rsidR="004678EE" w:rsidRPr="00C83E70" w:rsidRDefault="004678EE" w:rsidP="006F4FE6">
            <w:pPr>
              <w:pStyle w:val="AralkYok"/>
              <w:spacing w:line="276" w:lineRule="auto"/>
              <w:rPr>
                <w:rFonts w:ascii="Cambria" w:hAnsi="Cambria"/>
                <w:b/>
                <w:bCs/>
                <w:sz w:val="20"/>
                <w:szCs w:val="20"/>
              </w:rPr>
            </w:pPr>
            <w:r w:rsidRPr="00C83E70">
              <w:rPr>
                <w:rFonts w:ascii="Cambria" w:hAnsi="Cambria"/>
                <w:b/>
                <w:bCs/>
                <w:sz w:val="20"/>
                <w:szCs w:val="20"/>
              </w:rPr>
              <w:t>Yanlış – Doğru Örnekler:</w:t>
            </w:r>
          </w:p>
          <w:p w14:paraId="6E89F381" w14:textId="77777777" w:rsidR="004678EE" w:rsidRPr="00C83E70" w:rsidRDefault="004678EE" w:rsidP="004678EE">
            <w:pPr>
              <w:pStyle w:val="AralkYok"/>
              <w:numPr>
                <w:ilvl w:val="0"/>
                <w:numId w:val="110"/>
              </w:numPr>
              <w:spacing w:line="276" w:lineRule="auto"/>
              <w:rPr>
                <w:rFonts w:ascii="Cambria" w:hAnsi="Cambria"/>
                <w:sz w:val="20"/>
                <w:szCs w:val="20"/>
              </w:rPr>
            </w:pPr>
            <w:r w:rsidRPr="00C83E70">
              <w:rPr>
                <w:rFonts w:ascii="Cambria" w:hAnsi="Cambria"/>
                <w:sz w:val="20"/>
                <w:szCs w:val="20"/>
              </w:rPr>
              <w:t>Yanlış: “Sunum yapılacak.”</w:t>
            </w:r>
            <w:r w:rsidRPr="00C83E70">
              <w:rPr>
                <w:rFonts w:ascii="Cambria" w:hAnsi="Cambria"/>
                <w:sz w:val="20"/>
                <w:szCs w:val="20"/>
              </w:rPr>
              <w:br/>
              <w:t>Doğru: “1 sunum – %20 (iletişim ve aktarım becerilerini değerlendirir).”</w:t>
            </w:r>
          </w:p>
          <w:p w14:paraId="3D4F92A0" w14:textId="77777777" w:rsidR="004678EE" w:rsidRPr="00C83E70" w:rsidRDefault="004678EE" w:rsidP="004678EE">
            <w:pPr>
              <w:pStyle w:val="AralkYok"/>
              <w:numPr>
                <w:ilvl w:val="0"/>
                <w:numId w:val="110"/>
              </w:numPr>
              <w:spacing w:line="276" w:lineRule="auto"/>
              <w:rPr>
                <w:rFonts w:ascii="Cambria" w:hAnsi="Cambria"/>
                <w:sz w:val="20"/>
                <w:szCs w:val="20"/>
              </w:rPr>
            </w:pPr>
            <w:r w:rsidRPr="00C83E70">
              <w:rPr>
                <w:rFonts w:ascii="Cambria" w:hAnsi="Cambria"/>
                <w:sz w:val="20"/>
                <w:szCs w:val="20"/>
              </w:rPr>
              <w:t>Yanlış: “Ödev – %20.”</w:t>
            </w:r>
            <w:r w:rsidRPr="00C83E70">
              <w:rPr>
                <w:rFonts w:ascii="Cambria" w:hAnsi="Cambria"/>
                <w:sz w:val="20"/>
                <w:szCs w:val="20"/>
              </w:rPr>
              <w:br/>
              <w:t>Doğru: “2 ödev – %20 (her biri %10; öğrencinin araştırma ve uygulama becerisini değerlendirir).”</w:t>
            </w:r>
          </w:p>
          <w:p w14:paraId="30B8DA38" w14:textId="77777777" w:rsidR="004678EE" w:rsidRPr="00C83E70" w:rsidRDefault="004678EE" w:rsidP="004678EE">
            <w:pPr>
              <w:pStyle w:val="AralkYok"/>
              <w:numPr>
                <w:ilvl w:val="0"/>
                <w:numId w:val="110"/>
              </w:numPr>
              <w:spacing w:line="276" w:lineRule="auto"/>
              <w:rPr>
                <w:rFonts w:ascii="Cambria" w:hAnsi="Cambria"/>
                <w:sz w:val="20"/>
                <w:szCs w:val="20"/>
              </w:rPr>
            </w:pPr>
            <w:r w:rsidRPr="00C83E70">
              <w:rPr>
                <w:rFonts w:ascii="Cambria" w:hAnsi="Cambria"/>
                <w:sz w:val="20"/>
                <w:szCs w:val="20"/>
              </w:rPr>
              <w:t>Yanlış: “Final Sınavı – %120.”</w:t>
            </w:r>
            <w:r w:rsidRPr="00C83E70">
              <w:rPr>
                <w:rFonts w:ascii="Cambria" w:hAnsi="Cambria"/>
                <w:sz w:val="20"/>
                <w:szCs w:val="20"/>
              </w:rPr>
              <w:br/>
              <w:t>Doğru: “Final Sınavı – %40 (toplam katkı oranı %100 olacak şekilde).”</w:t>
            </w:r>
          </w:p>
          <w:p w14:paraId="3E9864DE" w14:textId="77777777" w:rsidR="004678EE" w:rsidRPr="00C83E70" w:rsidRDefault="004678EE" w:rsidP="004678EE">
            <w:pPr>
              <w:pStyle w:val="AralkYok"/>
              <w:numPr>
                <w:ilvl w:val="0"/>
                <w:numId w:val="110"/>
              </w:numPr>
              <w:spacing w:line="276" w:lineRule="auto"/>
              <w:rPr>
                <w:rFonts w:ascii="Cambria" w:hAnsi="Cambria"/>
                <w:sz w:val="20"/>
                <w:szCs w:val="20"/>
              </w:rPr>
            </w:pPr>
            <w:r w:rsidRPr="00C83E70">
              <w:rPr>
                <w:rFonts w:ascii="Cambria" w:hAnsi="Cambria"/>
                <w:sz w:val="20"/>
                <w:szCs w:val="20"/>
              </w:rPr>
              <w:t>Yanlış: “Yaratıcılık becerisi çoktan seçmeli sınavla ölçülecektir.”</w:t>
            </w:r>
            <w:r w:rsidRPr="00C83E70">
              <w:rPr>
                <w:rFonts w:ascii="Cambria" w:hAnsi="Cambria"/>
                <w:sz w:val="20"/>
                <w:szCs w:val="20"/>
              </w:rPr>
              <w:br/>
              <w:t>Doğru: “Yaratıcılık becerisi proje ve sunum çalışmalarıyla ölçülür.”</w:t>
            </w:r>
          </w:p>
          <w:p w14:paraId="77628045" w14:textId="77777777" w:rsidR="004678EE" w:rsidRPr="00C83E70" w:rsidRDefault="004678EE" w:rsidP="004678EE">
            <w:pPr>
              <w:pStyle w:val="AralkYok"/>
              <w:numPr>
                <w:ilvl w:val="0"/>
                <w:numId w:val="110"/>
              </w:numPr>
              <w:spacing w:after="120" w:line="276" w:lineRule="auto"/>
              <w:ind w:left="714" w:hanging="357"/>
              <w:rPr>
                <w:rFonts w:ascii="Cambria" w:hAnsi="Cambria"/>
                <w:sz w:val="20"/>
                <w:szCs w:val="20"/>
              </w:rPr>
            </w:pPr>
            <w:r w:rsidRPr="00C83E70">
              <w:rPr>
                <w:rFonts w:ascii="Cambria" w:hAnsi="Cambria"/>
                <w:sz w:val="20"/>
                <w:szCs w:val="20"/>
              </w:rPr>
              <w:t>Yanlış: “Ara Sınav – %100.”</w:t>
            </w:r>
            <w:r w:rsidRPr="00C83E70">
              <w:rPr>
                <w:rFonts w:ascii="Cambria" w:hAnsi="Cambria"/>
                <w:sz w:val="20"/>
                <w:szCs w:val="20"/>
              </w:rPr>
              <w:br/>
              <w:t>Doğru: “Ara Sınav – %20, Final Sınavı – %40, Ödev – %20, Sunum – %20.”</w:t>
            </w:r>
          </w:p>
        </w:tc>
      </w:tr>
      <w:tr w:rsidR="004678EE" w:rsidRPr="00603431" w14:paraId="377EC89E"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F85D60C" w14:textId="77777777" w:rsidR="004678EE" w:rsidRPr="00851C3E"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718518" w14:textId="77777777" w:rsidR="004678EE" w:rsidRPr="00C83E70" w:rsidRDefault="004678EE" w:rsidP="006F4FE6">
            <w:pPr>
              <w:pStyle w:val="AralkYok"/>
              <w:spacing w:before="120" w:line="276" w:lineRule="auto"/>
              <w:rPr>
                <w:rFonts w:ascii="Cambria" w:hAnsi="Cambria"/>
                <w:sz w:val="20"/>
                <w:szCs w:val="20"/>
                <w:lang w:val="en-US"/>
              </w:rPr>
            </w:pPr>
            <w:r w:rsidRPr="00C83E70">
              <w:rPr>
                <w:rFonts w:ascii="Cambria" w:hAnsi="Cambria"/>
                <w:sz w:val="20"/>
                <w:szCs w:val="20"/>
                <w:lang w:val="en-US"/>
              </w:rPr>
              <w:t>This section outlines common mistakes in aligning learning outcomes (LOs) with assessment methods and presents correct approaches to maintain transparency, consistency, and compliance with the Bologna framework.</w:t>
            </w:r>
          </w:p>
          <w:p w14:paraId="1A0BB16E" w14:textId="77777777" w:rsidR="004678EE" w:rsidRPr="00C83E70" w:rsidRDefault="004678EE" w:rsidP="006F4FE6">
            <w:pPr>
              <w:pStyle w:val="AralkYok"/>
              <w:spacing w:line="276" w:lineRule="auto"/>
              <w:rPr>
                <w:rFonts w:ascii="Cambria" w:hAnsi="Cambria"/>
                <w:sz w:val="20"/>
                <w:szCs w:val="20"/>
                <w:lang w:val="en-US"/>
              </w:rPr>
            </w:pPr>
            <w:r w:rsidRPr="00C83E70">
              <w:rPr>
                <w:rFonts w:ascii="Cambria" w:hAnsi="Cambria"/>
                <w:sz w:val="20"/>
                <w:szCs w:val="20"/>
                <w:lang w:val="en-US"/>
              </w:rPr>
              <w:t>Frequent Mistakes and Correct Practices:</w:t>
            </w:r>
          </w:p>
          <w:p w14:paraId="4DA275EB"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Using vague expressions: Statements such as “A presentation will be given” or “An assignment may be given” lack clarity.</w:t>
            </w:r>
            <w:r w:rsidRPr="00C83E70">
              <w:rPr>
                <w:rFonts w:ascii="Cambria" w:hAnsi="Cambria"/>
                <w:sz w:val="20"/>
                <w:szCs w:val="20"/>
                <w:lang w:val="en-US"/>
              </w:rPr>
              <w:br/>
              <w:t>Correct: Use clear, quantitative expressions such as “1 presentation (20%)” or “2 assignments (15%, 7.5% each).”</w:t>
            </w:r>
          </w:p>
          <w:p w14:paraId="6C92919C"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Omitting or exceeding contribution percentages: The total must always equal 100%; any deviation indicates a structural error.</w:t>
            </w:r>
            <w:r w:rsidRPr="00C83E70">
              <w:rPr>
                <w:rFonts w:ascii="Cambria" w:hAnsi="Cambria"/>
                <w:sz w:val="20"/>
                <w:szCs w:val="20"/>
                <w:lang w:val="en-US"/>
              </w:rPr>
              <w:br/>
              <w:t>Correct: “Midterm 20%, Final 40%, Presentation 20%, Assignment 20 – Total 100%.”</w:t>
            </w:r>
          </w:p>
          <w:p w14:paraId="4DE8F453"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lastRenderedPageBreak/>
              <w:t>Selecting methods misaligned with LOs: Using a method that does not reflect the nature of the outcome disrupts constructive alignment.</w:t>
            </w:r>
            <w:r w:rsidRPr="00C83E70">
              <w:rPr>
                <w:rFonts w:ascii="Cambria" w:hAnsi="Cambria"/>
                <w:sz w:val="20"/>
                <w:szCs w:val="20"/>
                <w:lang w:val="en-US"/>
              </w:rPr>
              <w:br/>
              <w:t>Correct: For creativity-related outcomes, use projects or presentations rather than multiple-choice tests.</w:t>
            </w:r>
          </w:p>
          <w:p w14:paraId="7CF1E84B"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One-dimensional assessment: Evaluating all outcomes only through exams ignores skills and competences.</w:t>
            </w:r>
            <w:r w:rsidRPr="00C83E70">
              <w:rPr>
                <w:rFonts w:ascii="Cambria" w:hAnsi="Cambria"/>
                <w:sz w:val="20"/>
                <w:szCs w:val="20"/>
                <w:lang w:val="en-US"/>
              </w:rPr>
              <w:br/>
              <w:t>Correct: Use exams for knowledge-based outcomes and assignments, projects, or presentations for skill-based ones.</w:t>
            </w:r>
          </w:p>
          <w:p w14:paraId="676984C6"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Over-mapping: Associating one LO with too many methods makes the evaluation process unnecessarily complex.</w:t>
            </w:r>
            <w:r w:rsidRPr="00C83E70">
              <w:rPr>
                <w:rFonts w:ascii="Cambria" w:hAnsi="Cambria"/>
                <w:sz w:val="20"/>
                <w:szCs w:val="20"/>
                <w:lang w:val="en-US"/>
              </w:rPr>
              <w:br/>
              <w:t>Correct: Each LO should be associated with one to three suitable methods.</w:t>
            </w:r>
          </w:p>
          <w:p w14:paraId="56177FC3"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Lack of rubrics or scoring criteria: Absence of clear evaluation criteria in projects or presentations undermines fairness.</w:t>
            </w:r>
            <w:r w:rsidRPr="00C83E70">
              <w:rPr>
                <w:rFonts w:ascii="Cambria" w:hAnsi="Cambria"/>
                <w:sz w:val="20"/>
                <w:szCs w:val="20"/>
                <w:lang w:val="en-US"/>
              </w:rPr>
              <w:br/>
              <w:t>Correct: Prepare rubrics for all performance-based tasks and share them at the start of the semester.</w:t>
            </w:r>
          </w:p>
          <w:p w14:paraId="5E8D41E4" w14:textId="77777777" w:rsidR="004678EE" w:rsidRPr="00C83E70" w:rsidRDefault="004678EE" w:rsidP="004678EE">
            <w:pPr>
              <w:pStyle w:val="AralkYok"/>
              <w:numPr>
                <w:ilvl w:val="0"/>
                <w:numId w:val="111"/>
              </w:numPr>
              <w:spacing w:line="276" w:lineRule="auto"/>
              <w:rPr>
                <w:rFonts w:ascii="Cambria" w:hAnsi="Cambria"/>
                <w:sz w:val="20"/>
                <w:szCs w:val="20"/>
                <w:lang w:val="en-US"/>
              </w:rPr>
            </w:pPr>
            <w:r w:rsidRPr="00C83E70">
              <w:rPr>
                <w:rFonts w:ascii="Cambria" w:hAnsi="Cambria"/>
                <w:sz w:val="20"/>
                <w:szCs w:val="20"/>
                <w:lang w:val="en-US"/>
              </w:rPr>
              <w:t>Inconsistent coding: Using “LO1” for different outcomes across sections leads to tracking issues.</w:t>
            </w:r>
            <w:r w:rsidRPr="00C83E70">
              <w:rPr>
                <w:rFonts w:ascii="Cambria" w:hAnsi="Cambria"/>
                <w:sz w:val="20"/>
                <w:szCs w:val="20"/>
                <w:lang w:val="en-US"/>
              </w:rPr>
              <w:br/>
              <w:t>Correct: Use identical coding for the same outcome throughout all course documents.</w:t>
            </w:r>
          </w:p>
          <w:p w14:paraId="6C25B0CD" w14:textId="77777777" w:rsidR="004678EE" w:rsidRDefault="004678EE" w:rsidP="006F4FE6">
            <w:pPr>
              <w:pStyle w:val="AralkYok"/>
              <w:spacing w:line="276" w:lineRule="auto"/>
              <w:rPr>
                <w:rFonts w:ascii="Cambria" w:hAnsi="Cambria"/>
                <w:sz w:val="20"/>
                <w:szCs w:val="20"/>
                <w:lang w:val="en-US"/>
              </w:rPr>
            </w:pPr>
          </w:p>
          <w:p w14:paraId="7CFC94AA" w14:textId="77777777" w:rsidR="004678EE" w:rsidRPr="00FE77DC" w:rsidRDefault="004678EE" w:rsidP="006F4FE6">
            <w:pPr>
              <w:pStyle w:val="AralkYok"/>
              <w:spacing w:line="276" w:lineRule="auto"/>
              <w:rPr>
                <w:rFonts w:ascii="Cambria" w:hAnsi="Cambria"/>
                <w:sz w:val="20"/>
                <w:szCs w:val="20"/>
                <w:lang w:val="en-US"/>
              </w:rPr>
            </w:pPr>
            <w:r w:rsidRPr="00FE77DC">
              <w:rPr>
                <w:rFonts w:ascii="Cambria" w:hAnsi="Cambria"/>
                <w:b/>
                <w:bCs/>
                <w:sz w:val="20"/>
                <w:szCs w:val="20"/>
                <w:lang w:val="en-US"/>
              </w:rPr>
              <w:t>Incorrect – Correct Examples:</w:t>
            </w:r>
          </w:p>
          <w:p w14:paraId="00E0490E" w14:textId="77777777" w:rsidR="004678EE" w:rsidRPr="00FE77DC" w:rsidRDefault="004678EE" w:rsidP="004678EE">
            <w:pPr>
              <w:pStyle w:val="AralkYok"/>
              <w:numPr>
                <w:ilvl w:val="0"/>
                <w:numId w:val="112"/>
              </w:numPr>
              <w:spacing w:line="276" w:lineRule="auto"/>
              <w:rPr>
                <w:rFonts w:ascii="Cambria" w:hAnsi="Cambria"/>
                <w:sz w:val="20"/>
                <w:szCs w:val="20"/>
                <w:lang w:val="en-US"/>
              </w:rPr>
            </w:pPr>
            <w:r w:rsidRPr="00FE77DC">
              <w:rPr>
                <w:rFonts w:ascii="Cambria" w:hAnsi="Cambria"/>
                <w:sz w:val="20"/>
                <w:szCs w:val="20"/>
                <w:lang w:val="en-US"/>
              </w:rPr>
              <w:t>Incorrect: “A presentation will be given.”</w:t>
            </w:r>
            <w:r w:rsidRPr="00FE77DC">
              <w:rPr>
                <w:rFonts w:ascii="Cambria" w:hAnsi="Cambria"/>
                <w:sz w:val="20"/>
                <w:szCs w:val="20"/>
                <w:lang w:val="en-US"/>
              </w:rPr>
              <w:br/>
              <w:t>Correct: “1 presentation – 20% (assesses communication and delivery skills).”</w:t>
            </w:r>
          </w:p>
          <w:p w14:paraId="375F44F9" w14:textId="77777777" w:rsidR="004678EE" w:rsidRPr="00FE77DC" w:rsidRDefault="004678EE" w:rsidP="004678EE">
            <w:pPr>
              <w:pStyle w:val="AralkYok"/>
              <w:numPr>
                <w:ilvl w:val="0"/>
                <w:numId w:val="112"/>
              </w:numPr>
              <w:spacing w:line="276" w:lineRule="auto"/>
              <w:rPr>
                <w:rFonts w:ascii="Cambria" w:hAnsi="Cambria"/>
                <w:sz w:val="20"/>
                <w:szCs w:val="20"/>
                <w:lang w:val="en-US"/>
              </w:rPr>
            </w:pPr>
            <w:r w:rsidRPr="00FE77DC">
              <w:rPr>
                <w:rFonts w:ascii="Cambria" w:hAnsi="Cambria"/>
                <w:sz w:val="20"/>
                <w:szCs w:val="20"/>
                <w:lang w:val="en-US"/>
              </w:rPr>
              <w:t>Incorrect: “Assignment – 20%.”</w:t>
            </w:r>
            <w:r w:rsidRPr="00FE77DC">
              <w:rPr>
                <w:rFonts w:ascii="Cambria" w:hAnsi="Cambria"/>
                <w:sz w:val="20"/>
                <w:szCs w:val="20"/>
                <w:lang w:val="en-US"/>
              </w:rPr>
              <w:br/>
              <w:t>Correct: “2 assignments – 20% (10% each; evaluates research and application skills).”</w:t>
            </w:r>
          </w:p>
          <w:p w14:paraId="5CE5E8B6" w14:textId="77777777" w:rsidR="004678EE" w:rsidRPr="00FE77DC" w:rsidRDefault="004678EE" w:rsidP="004678EE">
            <w:pPr>
              <w:pStyle w:val="AralkYok"/>
              <w:numPr>
                <w:ilvl w:val="0"/>
                <w:numId w:val="112"/>
              </w:numPr>
              <w:spacing w:line="276" w:lineRule="auto"/>
              <w:rPr>
                <w:rFonts w:ascii="Cambria" w:hAnsi="Cambria"/>
                <w:sz w:val="20"/>
                <w:szCs w:val="20"/>
                <w:lang w:val="en-US"/>
              </w:rPr>
            </w:pPr>
            <w:r w:rsidRPr="00FE77DC">
              <w:rPr>
                <w:rFonts w:ascii="Cambria" w:hAnsi="Cambria"/>
                <w:sz w:val="20"/>
                <w:szCs w:val="20"/>
                <w:lang w:val="en-US"/>
              </w:rPr>
              <w:t>Incorrect: “Final Exam – 120%.”</w:t>
            </w:r>
            <w:r w:rsidRPr="00FE77DC">
              <w:rPr>
                <w:rFonts w:ascii="Cambria" w:hAnsi="Cambria"/>
                <w:sz w:val="20"/>
                <w:szCs w:val="20"/>
                <w:lang w:val="en-US"/>
              </w:rPr>
              <w:br/>
              <w:t>Correct: “Final Exam – 40% (total contribution equals 100%).”</w:t>
            </w:r>
          </w:p>
          <w:p w14:paraId="7B1D74C4" w14:textId="77777777" w:rsidR="004678EE" w:rsidRPr="00FE77DC" w:rsidRDefault="004678EE" w:rsidP="004678EE">
            <w:pPr>
              <w:pStyle w:val="AralkYok"/>
              <w:numPr>
                <w:ilvl w:val="0"/>
                <w:numId w:val="112"/>
              </w:numPr>
              <w:spacing w:line="276" w:lineRule="auto"/>
              <w:rPr>
                <w:rFonts w:ascii="Cambria" w:hAnsi="Cambria"/>
                <w:sz w:val="20"/>
                <w:szCs w:val="20"/>
                <w:lang w:val="en-US"/>
              </w:rPr>
            </w:pPr>
            <w:r w:rsidRPr="00FE77DC">
              <w:rPr>
                <w:rFonts w:ascii="Cambria" w:hAnsi="Cambria"/>
                <w:sz w:val="20"/>
                <w:szCs w:val="20"/>
                <w:lang w:val="en-US"/>
              </w:rPr>
              <w:t>Incorrect: “Creativity will be tested through a multiple-choice exam.”</w:t>
            </w:r>
            <w:r w:rsidRPr="00FE77DC">
              <w:rPr>
                <w:rFonts w:ascii="Cambria" w:hAnsi="Cambria"/>
                <w:sz w:val="20"/>
                <w:szCs w:val="20"/>
                <w:lang w:val="en-US"/>
              </w:rPr>
              <w:br/>
              <w:t>Correct: “Creativity will be assessed through project and presentation tasks.”</w:t>
            </w:r>
          </w:p>
          <w:p w14:paraId="34157D90" w14:textId="77777777" w:rsidR="004678EE" w:rsidRPr="00FE77DC" w:rsidRDefault="004678EE" w:rsidP="004678EE">
            <w:pPr>
              <w:pStyle w:val="AralkYok"/>
              <w:numPr>
                <w:ilvl w:val="0"/>
                <w:numId w:val="112"/>
              </w:numPr>
              <w:spacing w:after="120" w:line="276" w:lineRule="auto"/>
              <w:ind w:left="714" w:hanging="357"/>
              <w:rPr>
                <w:rFonts w:ascii="Cambria" w:hAnsi="Cambria"/>
                <w:sz w:val="20"/>
                <w:szCs w:val="20"/>
                <w:lang w:val="en-US"/>
              </w:rPr>
            </w:pPr>
            <w:r w:rsidRPr="00FE77DC">
              <w:rPr>
                <w:rFonts w:ascii="Cambria" w:hAnsi="Cambria"/>
                <w:sz w:val="20"/>
                <w:szCs w:val="20"/>
                <w:lang w:val="en-US"/>
              </w:rPr>
              <w:t>Incorrect: “Midterm – 100%.”</w:t>
            </w:r>
            <w:r w:rsidRPr="00FE77DC">
              <w:rPr>
                <w:rFonts w:ascii="Cambria" w:hAnsi="Cambria"/>
                <w:sz w:val="20"/>
                <w:szCs w:val="20"/>
                <w:lang w:val="en-US"/>
              </w:rPr>
              <w:br/>
              <w:t>Correct: “Midterm – 20%, Final Exam – 40%, Assignment – 20%, Presentation – 20.”</w:t>
            </w:r>
          </w:p>
        </w:tc>
      </w:tr>
      <w:tr w:rsidR="004678EE" w:rsidRPr="00603431" w14:paraId="57EFAC12"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5E31DEF" w14:textId="77777777" w:rsidR="004678EE" w:rsidRPr="002D4D1E" w:rsidRDefault="004678EE"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0006B5" w14:textId="77777777" w:rsidR="004678EE" w:rsidRPr="0073214C" w:rsidRDefault="004678EE" w:rsidP="006F4FE6">
            <w:pPr>
              <w:pStyle w:val="AralkYok"/>
              <w:spacing w:before="120" w:line="276" w:lineRule="auto"/>
              <w:jc w:val="both"/>
              <w:rPr>
                <w:rFonts w:ascii="Cambria" w:hAnsi="Cambria"/>
                <w:sz w:val="20"/>
                <w:szCs w:val="20"/>
              </w:rPr>
            </w:pPr>
            <w:r w:rsidRPr="0073214C">
              <w:rPr>
                <w:rFonts w:ascii="Cambria" w:hAnsi="Cambria"/>
                <w:sz w:val="20"/>
                <w:szCs w:val="20"/>
              </w:rPr>
              <w:t>Bu bölüm, öğretim elemanlarına tabloyu doğru biçimde hazırlamak ve Bologna süreci ilkeleriyle tutarlı hale getirmek için rehberlik eder.</w:t>
            </w:r>
          </w:p>
          <w:p w14:paraId="2D0E2007"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Bu tablo zorunlu değildir; ancak hazırlanması önerilir. Eğer tablo kullanılmayacaksa, formdan tamamen çıkarılmalıdır.</w:t>
            </w:r>
          </w:p>
          <w:p w14:paraId="11EF70F5"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Her öğrenme çıktısı (ÖÇ) en az bir ölçme yöntemi ile doğrudan ilişkilendirilmelidir.</w:t>
            </w:r>
          </w:p>
          <w:p w14:paraId="29CD1443"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Ara sınav ve final sınavı sütunları sabit tutulmalı; ancak ödev, sunum, proje, laboratuvar gibi sütunlar dersin yapısına göre eklenebilir veya çıkarılabilir.</w:t>
            </w:r>
          </w:p>
          <w:p w14:paraId="3B8F1D17"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Katkı oranlarının toplamı %100 olmalı ve oranlar öğrenme çıktılarıyla dengeli biçimde ilişkilendirilmelidir.</w:t>
            </w:r>
          </w:p>
          <w:p w14:paraId="7C5BD185"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Ölçme yöntemleri, çıktıların niteliği dikkate alınarak seçilmelidir:</w:t>
            </w:r>
          </w:p>
          <w:p w14:paraId="6981D72C" w14:textId="77777777" w:rsidR="004678EE" w:rsidRPr="0073214C" w:rsidRDefault="004678EE" w:rsidP="004678EE">
            <w:pPr>
              <w:pStyle w:val="AralkYok"/>
              <w:numPr>
                <w:ilvl w:val="1"/>
                <w:numId w:val="113"/>
              </w:numPr>
              <w:spacing w:line="276" w:lineRule="auto"/>
              <w:jc w:val="both"/>
              <w:rPr>
                <w:rFonts w:ascii="Cambria" w:hAnsi="Cambria"/>
                <w:sz w:val="20"/>
                <w:szCs w:val="20"/>
              </w:rPr>
            </w:pPr>
            <w:r w:rsidRPr="0073214C">
              <w:rPr>
                <w:rFonts w:ascii="Cambria" w:hAnsi="Cambria"/>
                <w:sz w:val="20"/>
                <w:szCs w:val="20"/>
              </w:rPr>
              <w:lastRenderedPageBreak/>
              <w:t>Bilgi odaklı çıktılar → sınavlar (ara sınav, final).</w:t>
            </w:r>
          </w:p>
          <w:p w14:paraId="35289691" w14:textId="77777777" w:rsidR="004678EE" w:rsidRPr="0073214C" w:rsidRDefault="004678EE" w:rsidP="004678EE">
            <w:pPr>
              <w:pStyle w:val="AralkYok"/>
              <w:numPr>
                <w:ilvl w:val="1"/>
                <w:numId w:val="113"/>
              </w:numPr>
              <w:spacing w:line="276" w:lineRule="auto"/>
              <w:jc w:val="both"/>
              <w:rPr>
                <w:rFonts w:ascii="Cambria" w:hAnsi="Cambria"/>
                <w:sz w:val="20"/>
                <w:szCs w:val="20"/>
              </w:rPr>
            </w:pPr>
            <w:r w:rsidRPr="0073214C">
              <w:rPr>
                <w:rFonts w:ascii="Cambria" w:hAnsi="Cambria"/>
                <w:sz w:val="20"/>
                <w:szCs w:val="20"/>
              </w:rPr>
              <w:t>Beceri odaklı çıktılar → ödev, proje, sunum.</w:t>
            </w:r>
          </w:p>
          <w:p w14:paraId="7124FB82" w14:textId="77777777" w:rsidR="004678EE" w:rsidRPr="0073214C" w:rsidRDefault="004678EE" w:rsidP="004678EE">
            <w:pPr>
              <w:pStyle w:val="AralkYok"/>
              <w:numPr>
                <w:ilvl w:val="1"/>
                <w:numId w:val="113"/>
              </w:numPr>
              <w:spacing w:line="276" w:lineRule="auto"/>
              <w:jc w:val="both"/>
              <w:rPr>
                <w:rFonts w:ascii="Cambria" w:hAnsi="Cambria"/>
                <w:sz w:val="20"/>
                <w:szCs w:val="20"/>
              </w:rPr>
            </w:pPr>
            <w:r w:rsidRPr="0073214C">
              <w:rPr>
                <w:rFonts w:ascii="Cambria" w:hAnsi="Cambria"/>
                <w:sz w:val="20"/>
                <w:szCs w:val="20"/>
              </w:rPr>
              <w:t>Yetkinlik odaklı çıktılar → rubriklerle desteklenen performans görevleri.</w:t>
            </w:r>
          </w:p>
          <w:p w14:paraId="32D1AB54"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Aşırı eşlemeden kaçınılmalı; her ÖÇ için 1–3 ölçme yöntemi yeterlidir.</w:t>
            </w:r>
          </w:p>
          <w:p w14:paraId="30A68E28" w14:textId="77777777" w:rsidR="004678EE" w:rsidRPr="0073214C" w:rsidRDefault="004678EE" w:rsidP="004678EE">
            <w:pPr>
              <w:pStyle w:val="AralkYok"/>
              <w:numPr>
                <w:ilvl w:val="0"/>
                <w:numId w:val="113"/>
              </w:numPr>
              <w:spacing w:line="276" w:lineRule="auto"/>
              <w:jc w:val="both"/>
              <w:rPr>
                <w:rFonts w:ascii="Cambria" w:hAnsi="Cambria"/>
                <w:sz w:val="20"/>
                <w:szCs w:val="20"/>
              </w:rPr>
            </w:pPr>
            <w:r w:rsidRPr="0073214C">
              <w:rPr>
                <w:rFonts w:ascii="Cambria" w:hAnsi="Cambria"/>
                <w:sz w:val="20"/>
                <w:szCs w:val="20"/>
              </w:rPr>
              <w:t>Tablo, öğrencilere sunulduğunda şeffaflık ve izlenebilirlik sağlar; ancak iç açıklamalar ve akademik notlar öğrencilere iletilmemelidir.</w:t>
            </w:r>
          </w:p>
          <w:p w14:paraId="00A869CE" w14:textId="77777777" w:rsidR="004678EE" w:rsidRPr="004678EE" w:rsidRDefault="004678EE" w:rsidP="004678EE">
            <w:pPr>
              <w:pStyle w:val="AralkYok"/>
              <w:numPr>
                <w:ilvl w:val="0"/>
                <w:numId w:val="113"/>
              </w:numPr>
              <w:spacing w:after="120" w:line="276" w:lineRule="auto"/>
              <w:ind w:left="714" w:hanging="357"/>
              <w:jc w:val="both"/>
              <w:rPr>
                <w:rFonts w:ascii="Cambria" w:hAnsi="Cambria"/>
                <w:sz w:val="20"/>
                <w:szCs w:val="20"/>
              </w:rPr>
            </w:pPr>
            <w:r w:rsidRPr="0073214C">
              <w:rPr>
                <w:rFonts w:ascii="Cambria" w:hAnsi="Cambria"/>
                <w:sz w:val="20"/>
                <w:szCs w:val="20"/>
              </w:rPr>
              <w:t>Bu notlar yalnızca öğretim elemanlarının iç kullanımına yöneliktir; form, öğrencilere verilmeden veya çevrim içi ortamda paylaşılmadan önce bu notlar çıkarılmalıdır.</w:t>
            </w:r>
          </w:p>
        </w:tc>
      </w:tr>
      <w:tr w:rsidR="004678EE" w:rsidRPr="00603431" w14:paraId="2F713C79"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0A91D23" w14:textId="77777777" w:rsidR="004678EE" w:rsidRPr="002D4D1E" w:rsidRDefault="004678EE"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CF8A8E" w14:textId="77777777" w:rsidR="004678EE" w:rsidRPr="0073214C" w:rsidRDefault="004678EE" w:rsidP="006F4FE6">
            <w:pPr>
              <w:pStyle w:val="AralkYok"/>
              <w:spacing w:before="120" w:line="276" w:lineRule="auto"/>
              <w:rPr>
                <w:rFonts w:ascii="Cambria" w:hAnsi="Cambria"/>
                <w:sz w:val="20"/>
                <w:szCs w:val="20"/>
                <w:lang w:val="en-US"/>
              </w:rPr>
            </w:pPr>
            <w:r w:rsidRPr="0073214C">
              <w:rPr>
                <w:rFonts w:ascii="Cambria" w:hAnsi="Cambria"/>
                <w:sz w:val="20"/>
                <w:szCs w:val="20"/>
                <w:lang w:val="en-US"/>
              </w:rPr>
              <w:t>This section provides guidance for instructors to prepare the table accurately and ensure alignment with the Bologna framework principles.</w:t>
            </w:r>
          </w:p>
          <w:p w14:paraId="3F031DF6"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This table is not mandatory but recommended. If it is not used, it should be completely removed from the form.</w:t>
            </w:r>
          </w:p>
          <w:p w14:paraId="75A13EEE"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Each learning outcome (LO) must be directly aligned with at least one assessment method.</w:t>
            </w:r>
          </w:p>
          <w:p w14:paraId="45F82520"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The midterm and final exam columns are fixed, while assignment, presentation, project, or lab columns may be added or removed depending on the course structure.</w:t>
            </w:r>
          </w:p>
          <w:p w14:paraId="5BB50F6B"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Total contribution percentages must equal 100%, distributed fairly and consistently with the learning outcomes.</w:t>
            </w:r>
          </w:p>
          <w:p w14:paraId="4C1D710F"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Assessment methods should be selected according to the nature of the outcomes:</w:t>
            </w:r>
          </w:p>
          <w:p w14:paraId="20872996" w14:textId="77777777" w:rsidR="004678EE" w:rsidRPr="0073214C" w:rsidRDefault="004678EE" w:rsidP="004678EE">
            <w:pPr>
              <w:pStyle w:val="AralkYok"/>
              <w:numPr>
                <w:ilvl w:val="1"/>
                <w:numId w:val="114"/>
              </w:numPr>
              <w:spacing w:line="276" w:lineRule="auto"/>
              <w:rPr>
                <w:rFonts w:ascii="Cambria" w:hAnsi="Cambria"/>
                <w:sz w:val="20"/>
                <w:szCs w:val="20"/>
                <w:lang w:val="en-US"/>
              </w:rPr>
            </w:pPr>
            <w:r w:rsidRPr="0073214C">
              <w:rPr>
                <w:rFonts w:ascii="Cambria" w:hAnsi="Cambria"/>
                <w:sz w:val="20"/>
                <w:szCs w:val="20"/>
                <w:lang w:val="en-US"/>
              </w:rPr>
              <w:t>Knowledge-oriented outcomes → exams (midterm, final).</w:t>
            </w:r>
          </w:p>
          <w:p w14:paraId="7C5330DC" w14:textId="77777777" w:rsidR="004678EE" w:rsidRPr="0073214C" w:rsidRDefault="004678EE" w:rsidP="004678EE">
            <w:pPr>
              <w:pStyle w:val="AralkYok"/>
              <w:numPr>
                <w:ilvl w:val="1"/>
                <w:numId w:val="114"/>
              </w:numPr>
              <w:spacing w:line="276" w:lineRule="auto"/>
              <w:rPr>
                <w:rFonts w:ascii="Cambria" w:hAnsi="Cambria"/>
                <w:sz w:val="20"/>
                <w:szCs w:val="20"/>
                <w:lang w:val="en-US"/>
              </w:rPr>
            </w:pPr>
            <w:r w:rsidRPr="0073214C">
              <w:rPr>
                <w:rFonts w:ascii="Cambria" w:hAnsi="Cambria"/>
                <w:sz w:val="20"/>
                <w:szCs w:val="20"/>
                <w:lang w:val="en-US"/>
              </w:rPr>
              <w:t>Skill-oriented outcomes → assignments, projects, presentations.</w:t>
            </w:r>
          </w:p>
          <w:p w14:paraId="1E86722B" w14:textId="77777777" w:rsidR="004678EE" w:rsidRPr="0073214C" w:rsidRDefault="004678EE" w:rsidP="004678EE">
            <w:pPr>
              <w:pStyle w:val="AralkYok"/>
              <w:numPr>
                <w:ilvl w:val="1"/>
                <w:numId w:val="114"/>
              </w:numPr>
              <w:spacing w:line="276" w:lineRule="auto"/>
              <w:rPr>
                <w:rFonts w:ascii="Cambria" w:hAnsi="Cambria"/>
                <w:sz w:val="20"/>
                <w:szCs w:val="20"/>
                <w:lang w:val="en-US"/>
              </w:rPr>
            </w:pPr>
            <w:r w:rsidRPr="0073214C">
              <w:rPr>
                <w:rFonts w:ascii="Cambria" w:hAnsi="Cambria"/>
                <w:sz w:val="20"/>
                <w:szCs w:val="20"/>
                <w:lang w:val="en-US"/>
              </w:rPr>
              <w:t>Competence-oriented outcomes → performance tasks supported by rubrics.</w:t>
            </w:r>
          </w:p>
          <w:p w14:paraId="26D6940B"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Avoid over-mapping; 1–3 assessment methods per LO are sufficient.</w:t>
            </w:r>
          </w:p>
          <w:p w14:paraId="10FA3B39" w14:textId="77777777" w:rsidR="004678EE" w:rsidRPr="0073214C" w:rsidRDefault="004678EE" w:rsidP="004678EE">
            <w:pPr>
              <w:pStyle w:val="AralkYok"/>
              <w:numPr>
                <w:ilvl w:val="0"/>
                <w:numId w:val="114"/>
              </w:numPr>
              <w:spacing w:line="276" w:lineRule="auto"/>
              <w:rPr>
                <w:rFonts w:ascii="Cambria" w:hAnsi="Cambria"/>
                <w:sz w:val="20"/>
                <w:szCs w:val="20"/>
                <w:lang w:val="en-US"/>
              </w:rPr>
            </w:pPr>
            <w:r w:rsidRPr="0073214C">
              <w:rPr>
                <w:rFonts w:ascii="Cambria" w:hAnsi="Cambria"/>
                <w:sz w:val="20"/>
                <w:szCs w:val="20"/>
                <w:lang w:val="en-US"/>
              </w:rPr>
              <w:t>When shared with students, the table ensures transparency and traceability, but internal explanatory notes must not be disclosed.</w:t>
            </w:r>
          </w:p>
          <w:p w14:paraId="6ABEA949" w14:textId="77777777" w:rsidR="004678EE" w:rsidRPr="0073214C" w:rsidRDefault="004678EE" w:rsidP="004678EE">
            <w:pPr>
              <w:pStyle w:val="AralkYok"/>
              <w:numPr>
                <w:ilvl w:val="0"/>
                <w:numId w:val="114"/>
              </w:numPr>
              <w:spacing w:after="120" w:line="276" w:lineRule="auto"/>
              <w:ind w:left="714" w:hanging="357"/>
              <w:rPr>
                <w:rFonts w:ascii="Cambria" w:hAnsi="Cambria"/>
                <w:sz w:val="20"/>
                <w:szCs w:val="20"/>
                <w:lang w:val="en-US"/>
              </w:rPr>
            </w:pPr>
            <w:r w:rsidRPr="0073214C">
              <w:rPr>
                <w:rFonts w:ascii="Cambria" w:hAnsi="Cambria"/>
                <w:sz w:val="20"/>
                <w:szCs w:val="20"/>
                <w:lang w:val="en-US"/>
              </w:rPr>
              <w:t>These notes are for internal use by instructors only and must be removed before the form is distributed to students or published online.</w:t>
            </w:r>
          </w:p>
        </w:tc>
      </w:tr>
    </w:tbl>
    <w:p w14:paraId="5880B044" w14:textId="77777777" w:rsidR="004678EE" w:rsidRDefault="004678EE" w:rsidP="00EE3FEE">
      <w:pPr>
        <w:pStyle w:val="AralkYok"/>
        <w:rPr>
          <w:rFonts w:ascii="Cambria" w:hAnsi="Cambria"/>
          <w:b/>
          <w:bCs/>
          <w:sz w:val="20"/>
          <w:szCs w:val="20"/>
        </w:rPr>
      </w:pPr>
    </w:p>
    <w:p w14:paraId="741D289D" w14:textId="77777777" w:rsidR="00F86092" w:rsidRDefault="00F86092" w:rsidP="00EE3FEE">
      <w:pPr>
        <w:pStyle w:val="AralkYok"/>
        <w:rPr>
          <w:rFonts w:ascii="Cambria" w:hAnsi="Cambria"/>
          <w:b/>
          <w:bCs/>
          <w:sz w:val="20"/>
          <w:szCs w:val="20"/>
        </w:rPr>
      </w:pPr>
    </w:p>
    <w:p w14:paraId="6895B9BC" w14:textId="77777777" w:rsidR="00F86092" w:rsidRDefault="00F86092" w:rsidP="00EE3FEE">
      <w:pPr>
        <w:pStyle w:val="AralkYok"/>
        <w:rPr>
          <w:rFonts w:ascii="Cambria" w:hAnsi="Cambria"/>
          <w:b/>
          <w:bCs/>
          <w:sz w:val="20"/>
          <w:szCs w:val="20"/>
        </w:rPr>
      </w:pPr>
    </w:p>
    <w:p w14:paraId="42E2E721" w14:textId="77777777" w:rsidR="00F86092" w:rsidRDefault="00F86092" w:rsidP="00EE3FEE">
      <w:pPr>
        <w:pStyle w:val="AralkYok"/>
        <w:rPr>
          <w:rFonts w:ascii="Cambria" w:hAnsi="Cambria"/>
          <w:b/>
          <w:bCs/>
          <w:sz w:val="20"/>
          <w:szCs w:val="20"/>
        </w:rPr>
      </w:pPr>
    </w:p>
    <w:p w14:paraId="77F6037C" w14:textId="77777777" w:rsidR="00F86092" w:rsidRPr="00F86092" w:rsidRDefault="00F86092" w:rsidP="00EE3FEE">
      <w:pPr>
        <w:pStyle w:val="AralkYok"/>
        <w:rPr>
          <w:rFonts w:ascii="Cambria" w:hAnsi="Cambria"/>
          <w:b/>
          <w:bCs/>
          <w:sz w:val="20"/>
          <w:szCs w:val="20"/>
        </w:rPr>
      </w:pPr>
    </w:p>
    <w:p w14:paraId="7E050559" w14:textId="77777777" w:rsidR="00624F5C" w:rsidRDefault="00624F5C" w:rsidP="00EE3FEE">
      <w:pPr>
        <w:pStyle w:val="AralkYok"/>
        <w:rPr>
          <w:rFonts w:ascii="Cambria" w:hAnsi="Cambria"/>
          <w:b/>
          <w:bCs/>
        </w:rPr>
      </w:pPr>
    </w:p>
    <w:p w14:paraId="3AC2CB00" w14:textId="77777777" w:rsidR="00624F5C" w:rsidRDefault="00624F5C" w:rsidP="00EE3FEE">
      <w:pPr>
        <w:pStyle w:val="AralkYok"/>
        <w:rPr>
          <w:rFonts w:ascii="Cambria" w:hAnsi="Cambria"/>
          <w:b/>
          <w:bCs/>
        </w:rPr>
      </w:pPr>
    </w:p>
    <w:p w14:paraId="4056D0D6" w14:textId="77777777" w:rsidR="00624F5C" w:rsidRDefault="00624F5C"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9A0E53" w:rsidRPr="00603431" w14:paraId="2F3DC1E2"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8A3CEB5" w14:textId="77777777" w:rsidR="009A0E53" w:rsidRPr="005F768C" w:rsidRDefault="009A0E53" w:rsidP="006F4FE6">
            <w:pPr>
              <w:pStyle w:val="AralkYok"/>
              <w:jc w:val="center"/>
              <w:rPr>
                <w:rFonts w:ascii="Cambria" w:hAnsi="Cambria"/>
                <w:b/>
                <w:bCs/>
                <w:sz w:val="20"/>
                <w:szCs w:val="20"/>
              </w:rPr>
            </w:pPr>
            <w:r>
              <w:rPr>
                <w:rFonts w:ascii="Cambria" w:hAnsi="Cambria"/>
                <w:b/>
                <w:bCs/>
                <w:sz w:val="20"/>
                <w:szCs w:val="20"/>
              </w:rPr>
              <w:lastRenderedPageBreak/>
              <w:t xml:space="preserve">4.3. ÖRNEK ARA SINAV SORULARI / </w:t>
            </w:r>
            <w:r w:rsidRPr="000A3FB9">
              <w:rPr>
                <w:rFonts w:ascii="Cambria" w:hAnsi="Cambria"/>
                <w:b/>
                <w:bCs/>
                <w:sz w:val="20"/>
                <w:szCs w:val="20"/>
              </w:rPr>
              <w:t>SAMPLE MIDTERM EXAM QUESTIONS</w:t>
            </w:r>
          </w:p>
        </w:tc>
      </w:tr>
      <w:tr w:rsidR="009A0E53" w:rsidRPr="00603431" w14:paraId="6B4BB49C"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43C38E" w14:textId="77777777" w:rsidR="009A0E53" w:rsidRPr="00C47181" w:rsidRDefault="009A0E53" w:rsidP="006F4FE6">
            <w:pPr>
              <w:pStyle w:val="AralkYok"/>
              <w:spacing w:before="120" w:after="120" w:line="276" w:lineRule="auto"/>
              <w:jc w:val="both"/>
              <w:rPr>
                <w:rFonts w:ascii="Cambria" w:hAnsi="Cambria"/>
                <w:sz w:val="20"/>
                <w:szCs w:val="20"/>
              </w:rPr>
            </w:pPr>
            <w:r w:rsidRPr="00C47181">
              <w:rPr>
                <w:rFonts w:ascii="Cambria" w:hAnsi="Cambria"/>
                <w:sz w:val="20"/>
                <w:szCs w:val="20"/>
              </w:rPr>
              <w:t>Bu bölüm, dersin öğrenme çıktıları (ÖÇ/LO) ile doğrudan hizalanmış örnek ara sınav sorularını göstermektedir. Her soru, Bloom Taksonomisinin en az bir düzeyine dayalı olarak hazırlanmalı ve açık, ölçülebilir eylem fiilleri içermelidir. Sorular; öğrencinin bilgiyi tanımlama, açıklama, uygulama, analiz etme, değerlendirme veya yaratma becerilerini ölçmeye yönelik olmalıdır. Kullanılan ifadeler açık, anlaşılır ve öğrenci performansını doğrudan değerlendirebilir nitelikte olmalıdır.</w:t>
            </w:r>
            <w:r>
              <w:rPr>
                <w:rFonts w:ascii="Cambria" w:hAnsi="Cambria"/>
                <w:sz w:val="20"/>
                <w:szCs w:val="20"/>
              </w:rPr>
              <w:t xml:space="preserve"> </w:t>
            </w:r>
            <w:r w:rsidRPr="00C47181">
              <w:rPr>
                <w:rFonts w:ascii="Cambria" w:hAnsi="Cambria"/>
                <w:sz w:val="20"/>
                <w:szCs w:val="20"/>
              </w:rPr>
              <w:t>Her soru, hangi öğrenme çıktısını (ÖÇ) ölçtüğü belirtilerek yapılandırılmalıdır. Bu yaklaşım, değerlendirme sürecinde “</w:t>
            </w:r>
            <w:proofErr w:type="spellStart"/>
            <w:r w:rsidRPr="00C47181">
              <w:rPr>
                <w:rFonts w:ascii="Cambria" w:hAnsi="Cambria"/>
                <w:sz w:val="20"/>
                <w:szCs w:val="20"/>
              </w:rPr>
              <w:t>constructive</w:t>
            </w:r>
            <w:proofErr w:type="spellEnd"/>
            <w:r w:rsidRPr="00C47181">
              <w:rPr>
                <w:rFonts w:ascii="Cambria" w:hAnsi="Cambria"/>
                <w:sz w:val="20"/>
                <w:szCs w:val="20"/>
              </w:rPr>
              <w:t xml:space="preserve"> </w:t>
            </w:r>
            <w:proofErr w:type="spellStart"/>
            <w:r w:rsidRPr="00C47181">
              <w:rPr>
                <w:rFonts w:ascii="Cambria" w:hAnsi="Cambria"/>
                <w:sz w:val="20"/>
                <w:szCs w:val="20"/>
              </w:rPr>
              <w:t>alignment</w:t>
            </w:r>
            <w:proofErr w:type="spellEnd"/>
            <w:r w:rsidRPr="00C47181">
              <w:rPr>
                <w:rFonts w:ascii="Cambria" w:hAnsi="Cambria"/>
                <w:sz w:val="20"/>
                <w:szCs w:val="20"/>
              </w:rPr>
              <w:t>” (öğrenme–öğretim–değerlendirme uyumu) ilkesinin somut biçimde uygulanmasını sağlar.</w:t>
            </w:r>
            <w:r>
              <w:rPr>
                <w:rFonts w:ascii="Cambria" w:hAnsi="Cambria"/>
                <w:sz w:val="20"/>
                <w:szCs w:val="20"/>
              </w:rPr>
              <w:t xml:space="preserve"> </w:t>
            </w:r>
            <w:r w:rsidRPr="00C47181">
              <w:rPr>
                <w:rFonts w:ascii="Cambria" w:hAnsi="Cambria"/>
                <w:sz w:val="20"/>
                <w:szCs w:val="20"/>
              </w:rPr>
              <w:t>Bu bölüm zorunlu değildir; ancak iyi uygulama örneği olarak hazırlanması önerilir. Eğer ders kapsamında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D5995D" w14:textId="77777777" w:rsidR="00726C95" w:rsidRDefault="009A0E53" w:rsidP="00726C95">
            <w:pPr>
              <w:pStyle w:val="AralkYok"/>
              <w:spacing w:before="120" w:line="276" w:lineRule="auto"/>
              <w:jc w:val="both"/>
              <w:rPr>
                <w:rFonts w:ascii="Cambria" w:hAnsi="Cambria"/>
                <w:sz w:val="20"/>
                <w:szCs w:val="20"/>
                <w:lang w:val="en-US"/>
              </w:rPr>
            </w:pPr>
            <w:r w:rsidRPr="00C47181">
              <w:rPr>
                <w:rFonts w:ascii="Cambria" w:hAnsi="Cambria"/>
                <w:sz w:val="20"/>
                <w:szCs w:val="20"/>
                <w:lang w:val="en-US"/>
              </w:rPr>
              <w:t>This section presents sample midterm exam questions that are directly aligned with the course learning outcomes (LOs). Each question should be designed based on at least one level of Bloom’s taxonomy and must include measurable action verbs. Questions should assess students’ ability to define, explain, apply, analyze, evaluate, or create knowledge within the context of the course. All wording must be clear, precise, and structured to directly measure student performance.</w:t>
            </w:r>
            <w:r>
              <w:rPr>
                <w:rFonts w:ascii="Cambria" w:hAnsi="Cambria"/>
                <w:sz w:val="20"/>
                <w:szCs w:val="20"/>
                <w:lang w:val="en-US"/>
              </w:rPr>
              <w:t xml:space="preserve"> </w:t>
            </w:r>
            <w:r w:rsidRPr="00C47181">
              <w:rPr>
                <w:rFonts w:ascii="Cambria" w:hAnsi="Cambria"/>
                <w:sz w:val="20"/>
                <w:szCs w:val="20"/>
                <w:lang w:val="en-US"/>
              </w:rPr>
              <w:t xml:space="preserve">Each question should explicitly indicate which learning outcome (LO) it assesses. This approach ensures the practical implementation of the principle of </w:t>
            </w:r>
            <w:r w:rsidRPr="00C47181">
              <w:rPr>
                <w:rFonts w:ascii="Cambria" w:hAnsi="Cambria"/>
                <w:i/>
                <w:iCs/>
                <w:sz w:val="20"/>
                <w:szCs w:val="20"/>
                <w:lang w:val="en-US"/>
              </w:rPr>
              <w:t>constructive alignment</w:t>
            </w:r>
            <w:r w:rsidRPr="00C47181">
              <w:rPr>
                <w:rFonts w:ascii="Cambria" w:hAnsi="Cambria"/>
                <w:sz w:val="20"/>
                <w:szCs w:val="20"/>
                <w:lang w:val="en-US"/>
              </w:rPr>
              <w:t xml:space="preserve"> between learning, teaching, and assessment.</w:t>
            </w:r>
          </w:p>
          <w:p w14:paraId="15B2113B" w14:textId="656976D3" w:rsidR="009A0E53" w:rsidRPr="00C47181" w:rsidRDefault="009A0E53" w:rsidP="00726C95">
            <w:pPr>
              <w:pStyle w:val="AralkYok"/>
              <w:spacing w:after="120" w:line="276" w:lineRule="auto"/>
              <w:jc w:val="both"/>
              <w:rPr>
                <w:rFonts w:ascii="Cambria" w:hAnsi="Cambria"/>
                <w:sz w:val="20"/>
                <w:szCs w:val="20"/>
                <w:lang w:val="en-US"/>
              </w:rPr>
            </w:pPr>
            <w:r w:rsidRPr="00C47181">
              <w:rPr>
                <w:rFonts w:ascii="Cambria" w:hAnsi="Cambria"/>
                <w:sz w:val="20"/>
                <w:szCs w:val="20"/>
                <w:lang w:val="en-US"/>
              </w:rPr>
              <w:t xml:space="preserve">This section is not mandatory but is recommended as </w:t>
            </w:r>
            <w:proofErr w:type="gramStart"/>
            <w:r w:rsidRPr="00C47181">
              <w:rPr>
                <w:rFonts w:ascii="Cambria" w:hAnsi="Cambria"/>
                <w:sz w:val="20"/>
                <w:szCs w:val="20"/>
                <w:lang w:val="en-US"/>
              </w:rPr>
              <w:t>a good</w:t>
            </w:r>
            <w:proofErr w:type="gramEnd"/>
            <w:r w:rsidRPr="00C47181">
              <w:rPr>
                <w:rFonts w:ascii="Cambria" w:hAnsi="Cambria"/>
                <w:sz w:val="20"/>
                <w:szCs w:val="20"/>
                <w:lang w:val="en-US"/>
              </w:rPr>
              <w:t xml:space="preserve"> practice. If not applied in the course, it should be removed from the form.</w:t>
            </w:r>
          </w:p>
        </w:tc>
      </w:tr>
      <w:tr w:rsidR="009A0E53" w:rsidRPr="00603431" w14:paraId="0648D1F9"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25CBD02" w14:textId="77777777" w:rsidR="009A0E53" w:rsidRPr="00DB20D7" w:rsidRDefault="009A0E53" w:rsidP="006F4FE6">
            <w:pPr>
              <w:pStyle w:val="AralkYok"/>
              <w:jc w:val="right"/>
              <w:rPr>
                <w:rFonts w:ascii="Cambria" w:hAnsi="Cambria"/>
                <w:b/>
                <w:bCs/>
                <w:sz w:val="20"/>
                <w:szCs w:val="20"/>
                <w:lang w:val="en-US"/>
              </w:rPr>
            </w:pPr>
            <w:r w:rsidRPr="003411CE">
              <w:rPr>
                <w:rFonts w:ascii="Cambria" w:hAnsi="Cambria"/>
                <w:b/>
                <w:bCs/>
                <w:sz w:val="20"/>
                <w:szCs w:val="20"/>
              </w:rPr>
              <w:t xml:space="preserve">Sınav Formu / </w:t>
            </w:r>
            <w:r w:rsidRPr="00C47181">
              <w:rPr>
                <w:rFonts w:ascii="Cambria" w:hAnsi="Cambria"/>
                <w:b/>
                <w:bCs/>
                <w:sz w:val="20"/>
                <w:szCs w:val="20"/>
                <w:lang w:val="en-US"/>
              </w:rPr>
              <w:t>Exam Template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CBC4C7" w14:textId="77777777" w:rsidR="009A0E53" w:rsidRPr="00125202" w:rsidRDefault="009A0E53" w:rsidP="006F4FE6">
            <w:pPr>
              <w:pStyle w:val="AralkYok"/>
              <w:spacing w:before="120" w:after="120" w:line="276" w:lineRule="auto"/>
              <w:jc w:val="both"/>
              <w:rPr>
                <w:rFonts w:ascii="Cambria" w:hAnsi="Cambria"/>
                <w:sz w:val="20"/>
                <w:szCs w:val="20"/>
              </w:rPr>
            </w:pPr>
            <w:r w:rsidRPr="0027112B">
              <w:rPr>
                <w:rFonts w:ascii="Cambria" w:hAnsi="Cambria"/>
                <w:sz w:val="20"/>
                <w:szCs w:val="20"/>
              </w:rPr>
              <w:t xml:space="preserve">Sınav Formu, kurum genelinde standart bir yapıya sahiptir ve </w:t>
            </w:r>
            <w:r w:rsidRPr="0027112B">
              <w:rPr>
                <w:rFonts w:ascii="Cambria" w:hAnsi="Cambria"/>
                <w:b/>
                <w:bCs/>
                <w:sz w:val="20"/>
                <w:szCs w:val="20"/>
              </w:rPr>
              <w:t>OKÜ.ÖİDB.FR.0050 – Sınav Değerlendirme ve Ölçme Formu</w:t>
            </w:r>
            <w:r w:rsidRPr="0027112B">
              <w:rPr>
                <w:rFonts w:ascii="Cambria" w:hAnsi="Cambria"/>
                <w:sz w:val="20"/>
                <w:szCs w:val="20"/>
              </w:rPr>
              <w:t xml:space="preserve"> kullanılmalıdır. Bu form, sınav sorularının yapılandırılmasında bütünlük, adalet ve şeffaflık ilkelerini güvence altına alır.</w:t>
            </w:r>
            <w:r>
              <w:rPr>
                <w:rFonts w:ascii="Cambria" w:hAnsi="Cambria"/>
                <w:sz w:val="20"/>
                <w:szCs w:val="20"/>
              </w:rPr>
              <w:t xml:space="preserve"> </w:t>
            </w:r>
            <w:r w:rsidRPr="0027112B">
              <w:rPr>
                <w:rFonts w:ascii="Cambria" w:hAnsi="Cambria"/>
                <w:sz w:val="20"/>
                <w:szCs w:val="20"/>
              </w:rPr>
              <w:t>“Örnek Sınav Soruları” bölümü, dersin öğrenme çıktılarıyla (ÖÇ) hizalanmış soru örneklerini göstermek amacıyla hazırlanabilir. Bu bölüm, öğretim elemanlarına ölçme–değerlendirme süreçlerinde Bloom Taksonomisi düzeylerine uygun sorular geliştirmede rehberlik eder.</w:t>
            </w:r>
          </w:p>
        </w:tc>
      </w:tr>
      <w:tr w:rsidR="009A0E53" w:rsidRPr="00603431" w14:paraId="4962F5F1"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2AC0278" w14:textId="77777777" w:rsidR="009A0E53" w:rsidRPr="00047D97" w:rsidRDefault="009A0E53"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E7743D" w14:textId="77777777" w:rsidR="009A0E53" w:rsidRPr="0014551E" w:rsidRDefault="009A0E53" w:rsidP="006F4FE6">
            <w:pPr>
              <w:pStyle w:val="AralkYok"/>
              <w:spacing w:before="120" w:after="120" w:line="276" w:lineRule="auto"/>
              <w:jc w:val="both"/>
              <w:rPr>
                <w:rFonts w:ascii="Cambria" w:hAnsi="Cambria"/>
                <w:sz w:val="20"/>
                <w:szCs w:val="20"/>
                <w:lang w:val="en-US"/>
              </w:rPr>
            </w:pPr>
            <w:r w:rsidRPr="0014551E">
              <w:rPr>
                <w:rFonts w:ascii="Cambria" w:hAnsi="Cambria"/>
                <w:sz w:val="20"/>
                <w:szCs w:val="20"/>
                <w:lang w:val="en-US"/>
              </w:rPr>
              <w:t xml:space="preserve">The Exam Template follows a standardized institutional structure, and the official </w:t>
            </w:r>
            <w:r w:rsidRPr="0014551E">
              <w:rPr>
                <w:rFonts w:ascii="Cambria" w:hAnsi="Cambria"/>
                <w:b/>
                <w:bCs/>
                <w:sz w:val="20"/>
                <w:szCs w:val="20"/>
                <w:lang w:val="en-US"/>
              </w:rPr>
              <w:t>OKÜ.ÖİDB.FR.0050 – Exam Evaluation and Assessment Form</w:t>
            </w:r>
            <w:r w:rsidRPr="0014551E">
              <w:rPr>
                <w:rFonts w:ascii="Cambria" w:hAnsi="Cambria"/>
                <w:sz w:val="20"/>
                <w:szCs w:val="20"/>
                <w:lang w:val="en-US"/>
              </w:rPr>
              <w:t xml:space="preserve"> must be used. This form ensures consistency, fairness, and transparency in the design and administration of examinations.</w:t>
            </w:r>
            <w:r>
              <w:rPr>
                <w:rFonts w:ascii="Cambria" w:hAnsi="Cambria"/>
                <w:sz w:val="20"/>
                <w:szCs w:val="20"/>
                <w:lang w:val="en-US"/>
              </w:rPr>
              <w:t xml:space="preserve"> </w:t>
            </w:r>
            <w:r w:rsidRPr="0014551E">
              <w:rPr>
                <w:rFonts w:ascii="Cambria" w:hAnsi="Cambria"/>
                <w:sz w:val="20"/>
                <w:szCs w:val="20"/>
                <w:lang w:val="en-US"/>
              </w:rPr>
              <w:t>The “Sample Exam Questions” section may be prepared to demonstrate alignment between exam items and the course learning outcomes (LOs). It also serves as a guide for instructors in developing questions consistent with Bloom’s taxonomy levels.</w:t>
            </w:r>
          </w:p>
        </w:tc>
      </w:tr>
      <w:tr w:rsidR="009A0E53" w:rsidRPr="00603431" w14:paraId="0AF3349D"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481F7B6" w14:textId="77777777" w:rsidR="009A0E53" w:rsidRPr="000B563F" w:rsidRDefault="009A0E53" w:rsidP="006F4FE6">
            <w:pPr>
              <w:pStyle w:val="AralkYok"/>
              <w:jc w:val="right"/>
              <w:rPr>
                <w:rFonts w:ascii="Cambria" w:hAnsi="Cambria"/>
                <w:b/>
                <w:bCs/>
                <w:sz w:val="20"/>
                <w:szCs w:val="20"/>
                <w:lang w:val="en-US"/>
              </w:rPr>
            </w:pPr>
            <w:r w:rsidRPr="002579BC">
              <w:rPr>
                <w:rFonts w:ascii="Cambria" w:hAnsi="Cambria"/>
                <w:b/>
                <w:bCs/>
                <w:sz w:val="20"/>
                <w:szCs w:val="20"/>
              </w:rPr>
              <w:t xml:space="preserve">Sorular / </w:t>
            </w:r>
            <w:r w:rsidRPr="0014551E">
              <w:rPr>
                <w:rFonts w:ascii="Cambria" w:hAnsi="Cambria"/>
                <w:b/>
                <w:bCs/>
                <w:sz w:val="20"/>
                <w:szCs w:val="20"/>
                <w:lang w:val="en-US"/>
              </w:rPr>
              <w:t>Questions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09072A" w14:textId="77777777" w:rsidR="009A0E53" w:rsidRPr="0014551E" w:rsidRDefault="009A0E53" w:rsidP="006F4FE6">
            <w:pPr>
              <w:pStyle w:val="AralkYok"/>
              <w:spacing w:before="120" w:line="276" w:lineRule="auto"/>
              <w:jc w:val="both"/>
              <w:rPr>
                <w:rFonts w:ascii="Cambria" w:hAnsi="Cambria"/>
                <w:b/>
                <w:bCs/>
                <w:sz w:val="20"/>
                <w:szCs w:val="20"/>
              </w:rPr>
            </w:pPr>
            <w:r w:rsidRPr="0014551E">
              <w:rPr>
                <w:rFonts w:ascii="Cambria" w:hAnsi="Cambria"/>
                <w:b/>
                <w:bCs/>
                <w:sz w:val="20"/>
                <w:szCs w:val="20"/>
              </w:rPr>
              <w:t>1. Öğrenme Çıktılarına Dayalı Olma</w:t>
            </w:r>
          </w:p>
          <w:p w14:paraId="2A64AE73" w14:textId="77777777" w:rsidR="009A0E53" w:rsidRPr="0014551E" w:rsidRDefault="009A0E53" w:rsidP="00162514">
            <w:pPr>
              <w:pStyle w:val="AralkYok"/>
              <w:spacing w:after="120" w:line="276" w:lineRule="auto"/>
              <w:jc w:val="both"/>
              <w:rPr>
                <w:rFonts w:ascii="Cambria" w:hAnsi="Cambria"/>
                <w:sz w:val="20"/>
                <w:szCs w:val="20"/>
              </w:rPr>
            </w:pPr>
            <w:r w:rsidRPr="0014551E">
              <w:rPr>
                <w:rFonts w:ascii="Cambria" w:hAnsi="Cambria"/>
                <w:sz w:val="20"/>
                <w:szCs w:val="20"/>
              </w:rPr>
              <w:t>Sınav soruları mutlaka dersin öğrenme çıktıları (ÖÇ) ile doğrudan ilişkilendirilmelidir.</w:t>
            </w:r>
            <w:r>
              <w:rPr>
                <w:rFonts w:ascii="Cambria" w:hAnsi="Cambria"/>
                <w:sz w:val="20"/>
                <w:szCs w:val="20"/>
              </w:rPr>
              <w:t xml:space="preserve"> </w:t>
            </w:r>
            <w:r w:rsidRPr="0014551E">
              <w:rPr>
                <w:rFonts w:ascii="Cambria" w:hAnsi="Cambria"/>
                <w:sz w:val="20"/>
                <w:szCs w:val="20"/>
              </w:rPr>
              <w:t>Her soru en az bir öğrenme çıktısını ölçmeli ve tabloda hangi çıktıyı değerlendirdiği açıkça belirtilmelidir (örneğin: “Bu soru → ÖÇ3: … açıklar.”).</w:t>
            </w:r>
            <w:r>
              <w:rPr>
                <w:rFonts w:ascii="Cambria" w:hAnsi="Cambria"/>
                <w:sz w:val="20"/>
                <w:szCs w:val="20"/>
              </w:rPr>
              <w:t xml:space="preserve"> </w:t>
            </w:r>
            <w:r w:rsidRPr="0014551E">
              <w:rPr>
                <w:rFonts w:ascii="Cambria" w:hAnsi="Cambria"/>
                <w:sz w:val="20"/>
                <w:szCs w:val="20"/>
              </w:rPr>
              <w:t>Bu yaklaşım, ders hedefleri ile ölçme–değerlendirme süreci arasında yapısal uyum (</w:t>
            </w:r>
            <w:proofErr w:type="spellStart"/>
            <w:r w:rsidRPr="0014551E">
              <w:rPr>
                <w:rFonts w:ascii="Cambria" w:hAnsi="Cambria"/>
                <w:i/>
                <w:iCs/>
                <w:sz w:val="20"/>
                <w:szCs w:val="20"/>
              </w:rPr>
              <w:t>constructive</w:t>
            </w:r>
            <w:proofErr w:type="spellEnd"/>
            <w:r w:rsidRPr="0014551E">
              <w:rPr>
                <w:rFonts w:ascii="Cambria" w:hAnsi="Cambria"/>
                <w:i/>
                <w:iCs/>
                <w:sz w:val="20"/>
                <w:szCs w:val="20"/>
              </w:rPr>
              <w:t xml:space="preserve"> </w:t>
            </w:r>
            <w:proofErr w:type="spellStart"/>
            <w:r w:rsidRPr="0014551E">
              <w:rPr>
                <w:rFonts w:ascii="Cambria" w:hAnsi="Cambria"/>
                <w:i/>
                <w:iCs/>
                <w:sz w:val="20"/>
                <w:szCs w:val="20"/>
              </w:rPr>
              <w:t>alignment</w:t>
            </w:r>
            <w:proofErr w:type="spellEnd"/>
            <w:r w:rsidRPr="0014551E">
              <w:rPr>
                <w:rFonts w:ascii="Cambria" w:hAnsi="Cambria"/>
                <w:sz w:val="20"/>
                <w:szCs w:val="20"/>
              </w:rPr>
              <w:t>) sağlayarak ölçmenin geçerliliğini güçlendirir.</w:t>
            </w:r>
          </w:p>
          <w:p w14:paraId="73854399" w14:textId="77777777" w:rsidR="009A0E53" w:rsidRPr="0014551E" w:rsidRDefault="009A0E53" w:rsidP="006F4FE6">
            <w:pPr>
              <w:pStyle w:val="AralkYok"/>
              <w:spacing w:line="276" w:lineRule="auto"/>
              <w:jc w:val="both"/>
              <w:rPr>
                <w:rFonts w:ascii="Cambria" w:hAnsi="Cambria"/>
                <w:b/>
                <w:bCs/>
                <w:sz w:val="20"/>
                <w:szCs w:val="20"/>
              </w:rPr>
            </w:pPr>
            <w:r w:rsidRPr="0014551E">
              <w:rPr>
                <w:rFonts w:ascii="Cambria" w:hAnsi="Cambria"/>
                <w:b/>
                <w:bCs/>
                <w:sz w:val="20"/>
                <w:szCs w:val="20"/>
              </w:rPr>
              <w:t>2. Bloom Taksonomisi Düzeylerini Kapsama</w:t>
            </w:r>
          </w:p>
          <w:p w14:paraId="5A7F2BE8" w14:textId="77777777" w:rsidR="009A0E53" w:rsidRPr="0014551E" w:rsidRDefault="009A0E53" w:rsidP="006F4FE6">
            <w:pPr>
              <w:pStyle w:val="AralkYok"/>
              <w:spacing w:line="276" w:lineRule="auto"/>
              <w:jc w:val="both"/>
              <w:rPr>
                <w:rFonts w:ascii="Cambria" w:hAnsi="Cambria"/>
                <w:sz w:val="20"/>
                <w:szCs w:val="20"/>
              </w:rPr>
            </w:pPr>
            <w:r w:rsidRPr="0014551E">
              <w:rPr>
                <w:rFonts w:ascii="Cambria" w:hAnsi="Cambria"/>
                <w:sz w:val="20"/>
                <w:szCs w:val="20"/>
              </w:rPr>
              <w:lastRenderedPageBreak/>
              <w:t>Sınav soruları yalnızca bilgi düzeyine odaklanmamalı, Bloom Taksonomisinin farklı bilişsel düzeylerini kapsamalıdır.</w:t>
            </w:r>
          </w:p>
          <w:p w14:paraId="5BC44FB3"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Bilgi:</w:t>
            </w:r>
            <w:r w:rsidRPr="0014551E">
              <w:rPr>
                <w:rFonts w:ascii="Cambria" w:hAnsi="Cambria"/>
                <w:sz w:val="20"/>
                <w:szCs w:val="20"/>
              </w:rPr>
              <w:t xml:space="preserve"> tanımlar, listeler</w:t>
            </w:r>
          </w:p>
          <w:p w14:paraId="15327FDD"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Anlama:</w:t>
            </w:r>
            <w:r w:rsidRPr="0014551E">
              <w:rPr>
                <w:rFonts w:ascii="Cambria" w:hAnsi="Cambria"/>
                <w:sz w:val="20"/>
                <w:szCs w:val="20"/>
              </w:rPr>
              <w:t xml:space="preserve"> açıklar, özetler</w:t>
            </w:r>
          </w:p>
          <w:p w14:paraId="4D600219"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Uygulama:</w:t>
            </w:r>
            <w:r w:rsidRPr="0014551E">
              <w:rPr>
                <w:rFonts w:ascii="Cambria" w:hAnsi="Cambria"/>
                <w:sz w:val="20"/>
                <w:szCs w:val="20"/>
              </w:rPr>
              <w:t xml:space="preserve"> uygular, gösterir</w:t>
            </w:r>
          </w:p>
          <w:p w14:paraId="773D577D"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Analiz:</w:t>
            </w:r>
            <w:r w:rsidRPr="0014551E">
              <w:rPr>
                <w:rFonts w:ascii="Cambria" w:hAnsi="Cambria"/>
                <w:sz w:val="20"/>
                <w:szCs w:val="20"/>
              </w:rPr>
              <w:t xml:space="preserve"> çözümler, karşılaştırır</w:t>
            </w:r>
          </w:p>
          <w:p w14:paraId="07525185"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Değerlendirme:</w:t>
            </w:r>
            <w:r w:rsidRPr="0014551E">
              <w:rPr>
                <w:rFonts w:ascii="Cambria" w:hAnsi="Cambria"/>
                <w:sz w:val="20"/>
                <w:szCs w:val="20"/>
              </w:rPr>
              <w:t xml:space="preserve"> eleştirir, tartışır</w:t>
            </w:r>
          </w:p>
          <w:p w14:paraId="7C0E1F93" w14:textId="77777777" w:rsidR="009A0E53" w:rsidRPr="0014551E" w:rsidRDefault="009A0E53" w:rsidP="009A0E53">
            <w:pPr>
              <w:pStyle w:val="AralkYok"/>
              <w:numPr>
                <w:ilvl w:val="0"/>
                <w:numId w:val="115"/>
              </w:numPr>
              <w:spacing w:line="276" w:lineRule="auto"/>
              <w:jc w:val="both"/>
              <w:rPr>
                <w:rFonts w:ascii="Cambria" w:hAnsi="Cambria"/>
                <w:sz w:val="20"/>
                <w:szCs w:val="20"/>
              </w:rPr>
            </w:pPr>
            <w:r w:rsidRPr="0014551E">
              <w:rPr>
                <w:rFonts w:ascii="Cambria" w:hAnsi="Cambria"/>
                <w:b/>
                <w:bCs/>
                <w:sz w:val="20"/>
                <w:szCs w:val="20"/>
              </w:rPr>
              <w:t>Yaratma:</w:t>
            </w:r>
            <w:r w:rsidRPr="0014551E">
              <w:rPr>
                <w:rFonts w:ascii="Cambria" w:hAnsi="Cambria"/>
                <w:sz w:val="20"/>
                <w:szCs w:val="20"/>
              </w:rPr>
              <w:t xml:space="preserve"> tasarlar, geliştirir</w:t>
            </w:r>
          </w:p>
          <w:p w14:paraId="44DE3673" w14:textId="77777777" w:rsidR="009A0E53" w:rsidRPr="0014551E" w:rsidRDefault="009A0E53" w:rsidP="00162514">
            <w:pPr>
              <w:pStyle w:val="AralkYok"/>
              <w:spacing w:after="120" w:line="276" w:lineRule="auto"/>
              <w:jc w:val="both"/>
              <w:rPr>
                <w:rFonts w:ascii="Cambria" w:hAnsi="Cambria"/>
                <w:sz w:val="20"/>
                <w:szCs w:val="20"/>
              </w:rPr>
            </w:pPr>
            <w:r w:rsidRPr="0014551E">
              <w:rPr>
                <w:rFonts w:ascii="Cambria" w:hAnsi="Cambria"/>
                <w:sz w:val="20"/>
                <w:szCs w:val="20"/>
              </w:rPr>
              <w:t>Kısa sınavlar genellikle bilgi ve anlama düzeylerini; ara sınavlar uygulama ve analiz düzeylerini, final sınavı ise analiz, değerlendirme ve yaratma düzeylerini ölçebilir.</w:t>
            </w:r>
            <w:r>
              <w:rPr>
                <w:rFonts w:ascii="Cambria" w:hAnsi="Cambria"/>
                <w:sz w:val="20"/>
                <w:szCs w:val="20"/>
              </w:rPr>
              <w:t xml:space="preserve"> </w:t>
            </w:r>
            <w:r w:rsidRPr="0014551E">
              <w:rPr>
                <w:rFonts w:ascii="Cambria" w:hAnsi="Cambria"/>
                <w:sz w:val="20"/>
                <w:szCs w:val="20"/>
              </w:rPr>
              <w:t>Bu çeşitlilik, öğrencinin bilişsel gelişim basamaklarının dengeli biçimde değerlendirilmesini sağlar.</w:t>
            </w:r>
          </w:p>
          <w:p w14:paraId="1BDBB0EC" w14:textId="77777777" w:rsidR="009A0E53" w:rsidRPr="0014551E" w:rsidRDefault="009A0E53" w:rsidP="006F4FE6">
            <w:pPr>
              <w:pStyle w:val="AralkYok"/>
              <w:spacing w:line="276" w:lineRule="auto"/>
              <w:jc w:val="both"/>
              <w:rPr>
                <w:rFonts w:ascii="Cambria" w:hAnsi="Cambria"/>
                <w:b/>
                <w:bCs/>
                <w:sz w:val="20"/>
                <w:szCs w:val="20"/>
              </w:rPr>
            </w:pPr>
            <w:r w:rsidRPr="0014551E">
              <w:rPr>
                <w:rFonts w:ascii="Cambria" w:hAnsi="Cambria"/>
                <w:b/>
                <w:bCs/>
                <w:sz w:val="20"/>
                <w:szCs w:val="20"/>
              </w:rPr>
              <w:t>3. Soru Türlerinde Çeşitlilik</w:t>
            </w:r>
          </w:p>
          <w:p w14:paraId="561F0ABA" w14:textId="77777777" w:rsidR="009A0E53" w:rsidRPr="0014551E" w:rsidRDefault="009A0E53" w:rsidP="006F4FE6">
            <w:pPr>
              <w:pStyle w:val="AralkYok"/>
              <w:spacing w:line="276" w:lineRule="auto"/>
              <w:jc w:val="both"/>
              <w:rPr>
                <w:rFonts w:ascii="Cambria" w:hAnsi="Cambria"/>
                <w:sz w:val="20"/>
                <w:szCs w:val="20"/>
              </w:rPr>
            </w:pPr>
            <w:r w:rsidRPr="0014551E">
              <w:rPr>
                <w:rFonts w:ascii="Cambria" w:hAnsi="Cambria"/>
                <w:sz w:val="20"/>
                <w:szCs w:val="20"/>
              </w:rPr>
              <w:t>Sınavlarda farklı soru türlerinin kullanılması, öğrencinin bilgi, beceri ve yetkinlik (B–S–C) boyutlarında kapsamlı biçimde değerlendirilmesini sağlar.</w:t>
            </w:r>
          </w:p>
          <w:p w14:paraId="7FEB55DC" w14:textId="77777777" w:rsidR="009A0E53" w:rsidRPr="0014551E" w:rsidRDefault="009A0E53" w:rsidP="009A0E53">
            <w:pPr>
              <w:pStyle w:val="AralkYok"/>
              <w:numPr>
                <w:ilvl w:val="0"/>
                <w:numId w:val="116"/>
              </w:numPr>
              <w:spacing w:line="276" w:lineRule="auto"/>
              <w:jc w:val="both"/>
              <w:rPr>
                <w:rFonts w:ascii="Cambria" w:hAnsi="Cambria"/>
                <w:sz w:val="20"/>
                <w:szCs w:val="20"/>
              </w:rPr>
            </w:pPr>
            <w:r w:rsidRPr="0014551E">
              <w:rPr>
                <w:rFonts w:ascii="Cambria" w:hAnsi="Cambria"/>
                <w:b/>
                <w:bCs/>
                <w:sz w:val="20"/>
                <w:szCs w:val="20"/>
              </w:rPr>
              <w:t>Çoktan seçmeli sorular:</w:t>
            </w:r>
            <w:r w:rsidRPr="0014551E">
              <w:rPr>
                <w:rFonts w:ascii="Cambria" w:hAnsi="Cambria"/>
                <w:sz w:val="20"/>
                <w:szCs w:val="20"/>
              </w:rPr>
              <w:t xml:space="preserve"> temel kavram bilgisini ölçer.</w:t>
            </w:r>
          </w:p>
          <w:p w14:paraId="0249E664" w14:textId="77777777" w:rsidR="009A0E53" w:rsidRPr="0014551E" w:rsidRDefault="009A0E53" w:rsidP="009A0E53">
            <w:pPr>
              <w:pStyle w:val="AralkYok"/>
              <w:numPr>
                <w:ilvl w:val="0"/>
                <w:numId w:val="116"/>
              </w:numPr>
              <w:spacing w:line="276" w:lineRule="auto"/>
              <w:jc w:val="both"/>
              <w:rPr>
                <w:rFonts w:ascii="Cambria" w:hAnsi="Cambria"/>
                <w:sz w:val="20"/>
                <w:szCs w:val="20"/>
              </w:rPr>
            </w:pPr>
            <w:r w:rsidRPr="0014551E">
              <w:rPr>
                <w:rFonts w:ascii="Cambria" w:hAnsi="Cambria"/>
                <w:b/>
                <w:bCs/>
                <w:sz w:val="20"/>
                <w:szCs w:val="20"/>
              </w:rPr>
              <w:t>Kısa cevaplı sorular:</w:t>
            </w:r>
            <w:r w:rsidRPr="0014551E">
              <w:rPr>
                <w:rFonts w:ascii="Cambria" w:hAnsi="Cambria"/>
                <w:sz w:val="20"/>
                <w:szCs w:val="20"/>
              </w:rPr>
              <w:t xml:space="preserve"> kavram açıklama ve ilişki kurma becerilerini değerlendirir.</w:t>
            </w:r>
          </w:p>
          <w:p w14:paraId="68183B67" w14:textId="77777777" w:rsidR="009A0E53" w:rsidRPr="0014551E" w:rsidRDefault="009A0E53" w:rsidP="009A0E53">
            <w:pPr>
              <w:pStyle w:val="AralkYok"/>
              <w:numPr>
                <w:ilvl w:val="0"/>
                <w:numId w:val="116"/>
              </w:numPr>
              <w:spacing w:line="276" w:lineRule="auto"/>
              <w:jc w:val="both"/>
              <w:rPr>
                <w:rFonts w:ascii="Cambria" w:hAnsi="Cambria"/>
                <w:sz w:val="20"/>
                <w:szCs w:val="20"/>
              </w:rPr>
            </w:pPr>
            <w:r w:rsidRPr="0014551E">
              <w:rPr>
                <w:rFonts w:ascii="Cambria" w:hAnsi="Cambria"/>
                <w:b/>
                <w:bCs/>
                <w:sz w:val="20"/>
                <w:szCs w:val="20"/>
              </w:rPr>
              <w:t>Açık uçlu sorular:</w:t>
            </w:r>
            <w:r w:rsidRPr="0014551E">
              <w:rPr>
                <w:rFonts w:ascii="Cambria" w:hAnsi="Cambria"/>
                <w:sz w:val="20"/>
                <w:szCs w:val="20"/>
              </w:rPr>
              <w:t xml:space="preserve"> analiz ve değerlendirme becerilerini ölçer.</w:t>
            </w:r>
          </w:p>
          <w:p w14:paraId="04ABDDA7" w14:textId="77777777" w:rsidR="009A0E53" w:rsidRPr="0014551E" w:rsidRDefault="009A0E53" w:rsidP="009A0E53">
            <w:pPr>
              <w:pStyle w:val="AralkYok"/>
              <w:numPr>
                <w:ilvl w:val="0"/>
                <w:numId w:val="116"/>
              </w:numPr>
              <w:spacing w:line="276" w:lineRule="auto"/>
              <w:jc w:val="both"/>
              <w:rPr>
                <w:rFonts w:ascii="Cambria" w:hAnsi="Cambria"/>
                <w:sz w:val="20"/>
                <w:szCs w:val="20"/>
              </w:rPr>
            </w:pPr>
            <w:r w:rsidRPr="0014551E">
              <w:rPr>
                <w:rFonts w:ascii="Cambria" w:hAnsi="Cambria"/>
                <w:b/>
                <w:bCs/>
                <w:sz w:val="20"/>
                <w:szCs w:val="20"/>
              </w:rPr>
              <w:t>Vaka senaryoları:</w:t>
            </w:r>
            <w:r w:rsidRPr="0014551E">
              <w:rPr>
                <w:rFonts w:ascii="Cambria" w:hAnsi="Cambria"/>
                <w:sz w:val="20"/>
                <w:szCs w:val="20"/>
              </w:rPr>
              <w:t xml:space="preserve"> uygulama ve problem çözme yetkinliklerini test eder.</w:t>
            </w:r>
          </w:p>
          <w:p w14:paraId="5063041E" w14:textId="77777777" w:rsidR="009A0E53" w:rsidRPr="0014551E" w:rsidRDefault="009A0E53" w:rsidP="009A0E53">
            <w:pPr>
              <w:pStyle w:val="AralkYok"/>
              <w:numPr>
                <w:ilvl w:val="0"/>
                <w:numId w:val="116"/>
              </w:numPr>
              <w:spacing w:line="276" w:lineRule="auto"/>
              <w:jc w:val="both"/>
              <w:rPr>
                <w:rFonts w:ascii="Cambria" w:hAnsi="Cambria"/>
                <w:sz w:val="20"/>
                <w:szCs w:val="20"/>
              </w:rPr>
            </w:pPr>
            <w:r w:rsidRPr="0014551E">
              <w:rPr>
                <w:rFonts w:ascii="Cambria" w:hAnsi="Cambria"/>
                <w:b/>
                <w:bCs/>
                <w:sz w:val="20"/>
                <w:szCs w:val="20"/>
              </w:rPr>
              <w:t>Proje veya rapor soruları:</w:t>
            </w:r>
            <w:r w:rsidRPr="0014551E">
              <w:rPr>
                <w:rFonts w:ascii="Cambria" w:hAnsi="Cambria"/>
                <w:sz w:val="20"/>
                <w:szCs w:val="20"/>
              </w:rPr>
              <w:t xml:space="preserve"> yaratıcılık, tasarım ve bütünleştirme becerilerini değerlendirir.</w:t>
            </w:r>
          </w:p>
          <w:p w14:paraId="01A1D270" w14:textId="77777777" w:rsidR="009A0E53" w:rsidRPr="0014551E" w:rsidRDefault="009A0E53" w:rsidP="00162514">
            <w:pPr>
              <w:pStyle w:val="AralkYok"/>
              <w:spacing w:after="120" w:line="276" w:lineRule="auto"/>
              <w:jc w:val="both"/>
              <w:rPr>
                <w:rFonts w:ascii="Cambria" w:hAnsi="Cambria"/>
                <w:sz w:val="20"/>
                <w:szCs w:val="20"/>
              </w:rPr>
            </w:pPr>
            <w:r w:rsidRPr="0014551E">
              <w:rPr>
                <w:rFonts w:ascii="Cambria" w:hAnsi="Cambria"/>
                <w:sz w:val="20"/>
                <w:szCs w:val="20"/>
              </w:rPr>
              <w:t>Bu çeşitlilik, Bologna süreci kapsamında bilgi (K), beceri (S) ve yetkinlik (C) bileşenlerinin dengeli ölçülmesini destekler.</w:t>
            </w:r>
          </w:p>
          <w:p w14:paraId="3812B681" w14:textId="77777777" w:rsidR="009A0E53" w:rsidRPr="0014551E" w:rsidRDefault="009A0E53" w:rsidP="006F4FE6">
            <w:pPr>
              <w:pStyle w:val="AralkYok"/>
              <w:spacing w:line="276" w:lineRule="auto"/>
              <w:jc w:val="both"/>
              <w:rPr>
                <w:rFonts w:ascii="Cambria" w:hAnsi="Cambria"/>
                <w:b/>
                <w:bCs/>
                <w:sz w:val="20"/>
                <w:szCs w:val="20"/>
              </w:rPr>
            </w:pPr>
            <w:r w:rsidRPr="0014551E">
              <w:rPr>
                <w:rFonts w:ascii="Cambria" w:hAnsi="Cambria"/>
                <w:b/>
                <w:bCs/>
                <w:sz w:val="20"/>
                <w:szCs w:val="20"/>
              </w:rPr>
              <w:t>4. Ölçülebilir ve Net İfade</w:t>
            </w:r>
          </w:p>
          <w:p w14:paraId="40F045F6" w14:textId="77777777" w:rsidR="009A0E53" w:rsidRPr="0014551E" w:rsidRDefault="009A0E53" w:rsidP="006F4FE6">
            <w:pPr>
              <w:pStyle w:val="AralkYok"/>
              <w:spacing w:line="276" w:lineRule="auto"/>
              <w:jc w:val="both"/>
              <w:rPr>
                <w:rFonts w:ascii="Cambria" w:hAnsi="Cambria"/>
                <w:sz w:val="20"/>
                <w:szCs w:val="20"/>
              </w:rPr>
            </w:pPr>
            <w:r w:rsidRPr="0014551E">
              <w:rPr>
                <w:rFonts w:ascii="Cambria" w:hAnsi="Cambria"/>
                <w:sz w:val="20"/>
                <w:szCs w:val="20"/>
              </w:rPr>
              <w:t>Sorular açık, net ve ölçülebilir fiillerle yazılmalıdır.</w:t>
            </w:r>
            <w:r>
              <w:rPr>
                <w:rFonts w:ascii="Cambria" w:hAnsi="Cambria"/>
                <w:sz w:val="20"/>
                <w:szCs w:val="20"/>
              </w:rPr>
              <w:t xml:space="preserve"> </w:t>
            </w:r>
            <w:r w:rsidRPr="0014551E">
              <w:rPr>
                <w:rFonts w:ascii="Cambria" w:hAnsi="Cambria"/>
                <w:sz w:val="20"/>
                <w:szCs w:val="20"/>
              </w:rPr>
              <w:t>Belirsiz ifadelerden kaçınılmalı; öğrenci performansını gözlemlemeyi ve değerlendirmeyi kolaylaştıracak eylem odaklı dil kullanılmalıdır.</w:t>
            </w:r>
          </w:p>
          <w:p w14:paraId="5CB8BE2A" w14:textId="77777777" w:rsidR="009A0E53" w:rsidRPr="0014551E" w:rsidRDefault="009A0E53" w:rsidP="009A0E53">
            <w:pPr>
              <w:pStyle w:val="AralkYok"/>
              <w:numPr>
                <w:ilvl w:val="0"/>
                <w:numId w:val="117"/>
              </w:numPr>
              <w:spacing w:line="276" w:lineRule="auto"/>
              <w:jc w:val="both"/>
              <w:rPr>
                <w:rFonts w:ascii="Cambria" w:hAnsi="Cambria"/>
                <w:sz w:val="20"/>
                <w:szCs w:val="20"/>
              </w:rPr>
            </w:pPr>
            <w:r w:rsidRPr="0014551E">
              <w:rPr>
                <w:rFonts w:ascii="Cambria" w:hAnsi="Cambria"/>
                <w:b/>
                <w:bCs/>
                <w:sz w:val="20"/>
                <w:szCs w:val="20"/>
              </w:rPr>
              <w:t>Yanlış örnek:</w:t>
            </w:r>
            <w:r w:rsidRPr="0014551E">
              <w:rPr>
                <w:rFonts w:ascii="Cambria" w:hAnsi="Cambria"/>
                <w:sz w:val="20"/>
                <w:szCs w:val="20"/>
              </w:rPr>
              <w:t xml:space="preserve"> “Bu konuyu anladığınızı açıklayınız.”</w:t>
            </w:r>
          </w:p>
          <w:p w14:paraId="36643C42" w14:textId="77777777" w:rsidR="009A0E53" w:rsidRPr="0014551E" w:rsidRDefault="009A0E53" w:rsidP="009A0E53">
            <w:pPr>
              <w:pStyle w:val="AralkYok"/>
              <w:numPr>
                <w:ilvl w:val="0"/>
                <w:numId w:val="117"/>
              </w:numPr>
              <w:spacing w:line="276" w:lineRule="auto"/>
              <w:jc w:val="both"/>
              <w:rPr>
                <w:rFonts w:ascii="Cambria" w:hAnsi="Cambria"/>
                <w:sz w:val="20"/>
                <w:szCs w:val="20"/>
              </w:rPr>
            </w:pPr>
            <w:r w:rsidRPr="0014551E">
              <w:rPr>
                <w:rFonts w:ascii="Cambria" w:hAnsi="Cambria"/>
                <w:b/>
                <w:bCs/>
                <w:sz w:val="20"/>
                <w:szCs w:val="20"/>
              </w:rPr>
              <w:t>Doğru örnek:</w:t>
            </w:r>
            <w:r w:rsidRPr="0014551E">
              <w:rPr>
                <w:rFonts w:ascii="Cambria" w:hAnsi="Cambria"/>
                <w:sz w:val="20"/>
                <w:szCs w:val="20"/>
              </w:rPr>
              <w:t xml:space="preserve"> “X kavramını tanımlayınız ve Y bağlamında iki örnek veriniz.”</w:t>
            </w:r>
          </w:p>
          <w:p w14:paraId="3E687223" w14:textId="77777777" w:rsidR="009A0E53" w:rsidRPr="0014551E" w:rsidRDefault="009A0E53" w:rsidP="00162514">
            <w:pPr>
              <w:pStyle w:val="AralkYok"/>
              <w:spacing w:after="120" w:line="276" w:lineRule="auto"/>
              <w:jc w:val="both"/>
              <w:rPr>
                <w:rFonts w:ascii="Cambria" w:hAnsi="Cambria"/>
                <w:sz w:val="20"/>
                <w:szCs w:val="20"/>
              </w:rPr>
            </w:pPr>
            <w:r w:rsidRPr="0014551E">
              <w:rPr>
                <w:rFonts w:ascii="Cambria" w:hAnsi="Cambria"/>
                <w:sz w:val="20"/>
                <w:szCs w:val="20"/>
              </w:rPr>
              <w:t>Bu yaklaşım, ölçmenin nesnelliğini ve değerlendirmenin güvenilirliğini artırır.</w:t>
            </w:r>
          </w:p>
          <w:p w14:paraId="47EF9177" w14:textId="77777777" w:rsidR="009A0E53" w:rsidRPr="0014551E" w:rsidRDefault="009A0E53" w:rsidP="006F4FE6">
            <w:pPr>
              <w:pStyle w:val="AralkYok"/>
              <w:spacing w:line="276" w:lineRule="auto"/>
              <w:jc w:val="both"/>
              <w:rPr>
                <w:rFonts w:ascii="Cambria" w:hAnsi="Cambria"/>
                <w:b/>
                <w:bCs/>
                <w:sz w:val="20"/>
                <w:szCs w:val="20"/>
              </w:rPr>
            </w:pPr>
            <w:r w:rsidRPr="0014551E">
              <w:rPr>
                <w:rFonts w:ascii="Cambria" w:hAnsi="Cambria"/>
                <w:b/>
                <w:bCs/>
                <w:sz w:val="20"/>
                <w:szCs w:val="20"/>
              </w:rPr>
              <w:t>5. Adil, Şeffaf ve Rubriklerle Desteklenmiş</w:t>
            </w:r>
          </w:p>
          <w:p w14:paraId="4CAC5985" w14:textId="77777777" w:rsidR="009A0E53" w:rsidRPr="0014551E" w:rsidRDefault="009A0E53" w:rsidP="006F4FE6">
            <w:pPr>
              <w:pStyle w:val="AralkYok"/>
              <w:spacing w:after="120" w:line="276" w:lineRule="auto"/>
              <w:jc w:val="both"/>
              <w:rPr>
                <w:rFonts w:ascii="Cambria" w:hAnsi="Cambria"/>
                <w:sz w:val="20"/>
                <w:szCs w:val="20"/>
              </w:rPr>
            </w:pPr>
            <w:r w:rsidRPr="0014551E">
              <w:rPr>
                <w:rFonts w:ascii="Cambria" w:hAnsi="Cambria"/>
                <w:sz w:val="20"/>
                <w:szCs w:val="20"/>
              </w:rPr>
              <w:t>Her sorunun puan değeri açıkça belirtilmeli, değerlendirme kriterleri (rubrikler) önceden hazırlanarak öğrencilere açıklanmalıdır.</w:t>
            </w:r>
            <w:r>
              <w:rPr>
                <w:rFonts w:ascii="Cambria" w:hAnsi="Cambria"/>
                <w:sz w:val="20"/>
                <w:szCs w:val="20"/>
              </w:rPr>
              <w:t xml:space="preserve"> </w:t>
            </w:r>
            <w:r w:rsidRPr="0014551E">
              <w:rPr>
                <w:rFonts w:ascii="Cambria" w:hAnsi="Cambria"/>
                <w:sz w:val="20"/>
                <w:szCs w:val="20"/>
              </w:rPr>
              <w:t>Tüm öğrenciler aynı koşullarda sınava girmeli; özel gereksinimli öğrenciler için gerekli düzenlemeler yapılmalıdır.</w:t>
            </w:r>
            <w:r>
              <w:rPr>
                <w:rFonts w:ascii="Cambria" w:hAnsi="Cambria"/>
                <w:sz w:val="20"/>
                <w:szCs w:val="20"/>
              </w:rPr>
              <w:t xml:space="preserve"> </w:t>
            </w:r>
            <w:r w:rsidRPr="0014551E">
              <w:rPr>
                <w:rFonts w:ascii="Cambria" w:hAnsi="Cambria"/>
                <w:sz w:val="20"/>
                <w:szCs w:val="20"/>
              </w:rPr>
              <w:t>Böylece ölçme–değerlendirme süreci adil, şeffaf ve Bologna süreci ilkeleriyle uyumlu hale gelir.</w:t>
            </w:r>
          </w:p>
        </w:tc>
      </w:tr>
      <w:tr w:rsidR="009A0E53" w:rsidRPr="00603431" w14:paraId="5E8A598C" w14:textId="77777777" w:rsidTr="006F4FE6">
        <w:trPr>
          <w:trHeight w:val="836"/>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F3610BA" w14:textId="77777777" w:rsidR="009A0E53" w:rsidRPr="006509F1" w:rsidRDefault="009A0E53"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C710F" w14:textId="77777777" w:rsidR="009A0E53" w:rsidRPr="00526BE7" w:rsidRDefault="009A0E53" w:rsidP="006F4FE6">
            <w:pPr>
              <w:pStyle w:val="AralkYok"/>
              <w:spacing w:before="120" w:line="276" w:lineRule="auto"/>
              <w:rPr>
                <w:rFonts w:ascii="Cambria" w:hAnsi="Cambria"/>
                <w:b/>
                <w:bCs/>
                <w:sz w:val="20"/>
                <w:szCs w:val="20"/>
                <w:lang w:val="en-US"/>
              </w:rPr>
            </w:pPr>
            <w:r w:rsidRPr="00526BE7">
              <w:rPr>
                <w:rFonts w:ascii="Cambria" w:hAnsi="Cambria"/>
                <w:b/>
                <w:bCs/>
                <w:sz w:val="20"/>
                <w:szCs w:val="20"/>
                <w:lang w:val="en-US"/>
              </w:rPr>
              <w:t>1. Based on Learning Outcomes</w:t>
            </w:r>
          </w:p>
          <w:p w14:paraId="6BFA1CD8" w14:textId="77777777" w:rsidR="009A0E53" w:rsidRPr="00526BE7" w:rsidRDefault="009A0E53" w:rsidP="00162514">
            <w:pPr>
              <w:pStyle w:val="AralkYok"/>
              <w:spacing w:after="120" w:line="276" w:lineRule="auto"/>
              <w:jc w:val="both"/>
              <w:rPr>
                <w:rFonts w:ascii="Cambria" w:hAnsi="Cambria"/>
                <w:sz w:val="20"/>
                <w:szCs w:val="20"/>
                <w:lang w:val="en-US"/>
              </w:rPr>
            </w:pPr>
            <w:r w:rsidRPr="00526BE7">
              <w:rPr>
                <w:rFonts w:ascii="Cambria" w:hAnsi="Cambria"/>
                <w:sz w:val="20"/>
                <w:szCs w:val="20"/>
                <w:lang w:val="en-US"/>
              </w:rPr>
              <w:t>Exam questions must be directly aligned with the course learning outcomes (LOs).</w:t>
            </w:r>
            <w:r>
              <w:rPr>
                <w:rFonts w:ascii="Cambria" w:hAnsi="Cambria"/>
                <w:sz w:val="20"/>
                <w:szCs w:val="20"/>
                <w:lang w:val="en-US"/>
              </w:rPr>
              <w:t xml:space="preserve"> </w:t>
            </w:r>
            <w:r w:rsidRPr="00526BE7">
              <w:rPr>
                <w:rFonts w:ascii="Cambria" w:hAnsi="Cambria"/>
                <w:sz w:val="20"/>
                <w:szCs w:val="20"/>
                <w:lang w:val="en-US"/>
              </w:rPr>
              <w:t>Each question should measure at least one LO and explicitly indicate which outcome it assesses (e.g., “This question → LO3: … explains.”).</w:t>
            </w:r>
            <w:r>
              <w:rPr>
                <w:rFonts w:ascii="Cambria" w:hAnsi="Cambria"/>
                <w:sz w:val="20"/>
                <w:szCs w:val="20"/>
                <w:lang w:val="en-US"/>
              </w:rPr>
              <w:t xml:space="preserve"> </w:t>
            </w:r>
            <w:r w:rsidRPr="00526BE7">
              <w:rPr>
                <w:rFonts w:ascii="Cambria" w:hAnsi="Cambria"/>
                <w:sz w:val="20"/>
                <w:szCs w:val="20"/>
                <w:lang w:val="en-US"/>
              </w:rPr>
              <w:t xml:space="preserve">This approach ensures </w:t>
            </w:r>
            <w:r w:rsidRPr="00526BE7">
              <w:rPr>
                <w:rFonts w:ascii="Cambria" w:hAnsi="Cambria"/>
                <w:i/>
                <w:iCs/>
                <w:sz w:val="20"/>
                <w:szCs w:val="20"/>
                <w:lang w:val="en-US"/>
              </w:rPr>
              <w:t>constructive alignment</w:t>
            </w:r>
            <w:r w:rsidRPr="00526BE7">
              <w:rPr>
                <w:rFonts w:ascii="Cambria" w:hAnsi="Cambria"/>
                <w:sz w:val="20"/>
                <w:szCs w:val="20"/>
                <w:lang w:val="en-US"/>
              </w:rPr>
              <w:t xml:space="preserve"> between course objectives and assessment, thereby enhancing the validity of the evaluation process.</w:t>
            </w:r>
          </w:p>
          <w:p w14:paraId="753186D9" w14:textId="77777777" w:rsidR="009A0E53" w:rsidRPr="00D25CBE" w:rsidRDefault="009A0E53" w:rsidP="006F4FE6">
            <w:pPr>
              <w:pStyle w:val="AralkYok"/>
              <w:spacing w:line="276" w:lineRule="auto"/>
              <w:rPr>
                <w:rFonts w:ascii="Cambria" w:hAnsi="Cambria"/>
                <w:b/>
                <w:bCs/>
                <w:sz w:val="20"/>
                <w:szCs w:val="20"/>
                <w:lang w:val="en-US"/>
              </w:rPr>
            </w:pPr>
            <w:r w:rsidRPr="00D25CBE">
              <w:rPr>
                <w:rFonts w:ascii="Cambria" w:hAnsi="Cambria"/>
                <w:b/>
                <w:bCs/>
                <w:sz w:val="20"/>
                <w:szCs w:val="20"/>
                <w:lang w:val="en-US"/>
              </w:rPr>
              <w:t>2. Covering Bloom’s Taxonomy Levels</w:t>
            </w:r>
          </w:p>
          <w:p w14:paraId="080F20C1" w14:textId="77777777" w:rsidR="009A0E53" w:rsidRPr="00D25CBE" w:rsidRDefault="009A0E53" w:rsidP="00F967D0">
            <w:pPr>
              <w:pStyle w:val="AralkYok"/>
              <w:spacing w:after="120" w:line="276" w:lineRule="auto"/>
              <w:rPr>
                <w:rFonts w:ascii="Cambria" w:hAnsi="Cambria"/>
                <w:sz w:val="20"/>
                <w:szCs w:val="20"/>
                <w:lang w:val="en-US"/>
              </w:rPr>
            </w:pPr>
            <w:r w:rsidRPr="00D25CBE">
              <w:rPr>
                <w:rFonts w:ascii="Cambria" w:hAnsi="Cambria"/>
                <w:sz w:val="20"/>
                <w:szCs w:val="20"/>
                <w:lang w:val="en-US"/>
              </w:rPr>
              <w:t>Exam questions should not focus solely on the knowledge level but should cover multiple levels of Bloom’s taxonomy.</w:t>
            </w:r>
          </w:p>
          <w:p w14:paraId="47685192" w14:textId="77777777" w:rsidR="009A0E53" w:rsidRPr="00D25CBE" w:rsidRDefault="009A0E53" w:rsidP="009A0E53">
            <w:pPr>
              <w:pStyle w:val="AralkYok"/>
              <w:numPr>
                <w:ilvl w:val="0"/>
                <w:numId w:val="118"/>
              </w:numPr>
              <w:spacing w:line="276" w:lineRule="auto"/>
              <w:rPr>
                <w:rFonts w:ascii="Cambria" w:hAnsi="Cambria"/>
                <w:sz w:val="20"/>
                <w:szCs w:val="20"/>
                <w:lang w:val="en-US"/>
              </w:rPr>
            </w:pPr>
            <w:r w:rsidRPr="00D25CBE">
              <w:rPr>
                <w:rFonts w:ascii="Cambria" w:hAnsi="Cambria"/>
                <w:b/>
                <w:bCs/>
                <w:sz w:val="20"/>
                <w:szCs w:val="20"/>
                <w:lang w:val="en-US"/>
              </w:rPr>
              <w:t>Knowledge:</w:t>
            </w:r>
            <w:r w:rsidRPr="00D25CBE">
              <w:rPr>
                <w:rFonts w:ascii="Cambria" w:hAnsi="Cambria"/>
                <w:sz w:val="20"/>
                <w:szCs w:val="20"/>
                <w:lang w:val="en-US"/>
              </w:rPr>
              <w:t xml:space="preserve"> </w:t>
            </w:r>
            <w:proofErr w:type="gramStart"/>
            <w:r w:rsidRPr="00D25CBE">
              <w:rPr>
                <w:rFonts w:ascii="Cambria" w:hAnsi="Cambria"/>
                <w:sz w:val="20"/>
                <w:szCs w:val="20"/>
                <w:lang w:val="en-US"/>
              </w:rPr>
              <w:t>defines</w:t>
            </w:r>
            <w:proofErr w:type="gramEnd"/>
            <w:r w:rsidRPr="00D25CBE">
              <w:rPr>
                <w:rFonts w:ascii="Cambria" w:hAnsi="Cambria"/>
                <w:sz w:val="20"/>
                <w:szCs w:val="20"/>
                <w:lang w:val="en-US"/>
              </w:rPr>
              <w:t>, lists</w:t>
            </w:r>
          </w:p>
          <w:p w14:paraId="080E367E" w14:textId="77777777" w:rsidR="009A0E53" w:rsidRPr="00D25CBE" w:rsidRDefault="009A0E53" w:rsidP="009A0E53">
            <w:pPr>
              <w:pStyle w:val="AralkYok"/>
              <w:numPr>
                <w:ilvl w:val="0"/>
                <w:numId w:val="118"/>
              </w:numPr>
              <w:spacing w:line="276" w:lineRule="auto"/>
              <w:rPr>
                <w:rFonts w:ascii="Cambria" w:hAnsi="Cambria"/>
                <w:sz w:val="20"/>
                <w:szCs w:val="20"/>
                <w:lang w:val="en-US"/>
              </w:rPr>
            </w:pPr>
            <w:r w:rsidRPr="00D25CBE">
              <w:rPr>
                <w:rFonts w:ascii="Cambria" w:hAnsi="Cambria"/>
                <w:b/>
                <w:bCs/>
                <w:sz w:val="20"/>
                <w:szCs w:val="20"/>
                <w:lang w:val="en-US"/>
              </w:rPr>
              <w:t>Comprehension:</w:t>
            </w:r>
            <w:r w:rsidRPr="00D25CBE">
              <w:rPr>
                <w:rFonts w:ascii="Cambria" w:hAnsi="Cambria"/>
                <w:sz w:val="20"/>
                <w:szCs w:val="20"/>
                <w:lang w:val="en-US"/>
              </w:rPr>
              <w:t xml:space="preserve"> </w:t>
            </w:r>
            <w:proofErr w:type="gramStart"/>
            <w:r w:rsidRPr="00D25CBE">
              <w:rPr>
                <w:rFonts w:ascii="Cambria" w:hAnsi="Cambria"/>
                <w:sz w:val="20"/>
                <w:szCs w:val="20"/>
                <w:lang w:val="en-US"/>
              </w:rPr>
              <w:t>explains</w:t>
            </w:r>
            <w:proofErr w:type="gramEnd"/>
            <w:r w:rsidRPr="00D25CBE">
              <w:rPr>
                <w:rFonts w:ascii="Cambria" w:hAnsi="Cambria"/>
                <w:sz w:val="20"/>
                <w:szCs w:val="20"/>
                <w:lang w:val="en-US"/>
              </w:rPr>
              <w:t>, summarizes</w:t>
            </w:r>
          </w:p>
          <w:p w14:paraId="244D3B32" w14:textId="77777777" w:rsidR="009A0E53" w:rsidRPr="00D25CBE" w:rsidRDefault="009A0E53" w:rsidP="009A0E53">
            <w:pPr>
              <w:pStyle w:val="AralkYok"/>
              <w:numPr>
                <w:ilvl w:val="0"/>
                <w:numId w:val="118"/>
              </w:numPr>
              <w:spacing w:line="276" w:lineRule="auto"/>
              <w:rPr>
                <w:rFonts w:ascii="Cambria" w:hAnsi="Cambria"/>
                <w:sz w:val="20"/>
                <w:szCs w:val="20"/>
                <w:lang w:val="en-US"/>
              </w:rPr>
            </w:pPr>
            <w:r w:rsidRPr="00D25CBE">
              <w:rPr>
                <w:rFonts w:ascii="Cambria" w:hAnsi="Cambria"/>
                <w:b/>
                <w:bCs/>
                <w:sz w:val="20"/>
                <w:szCs w:val="20"/>
                <w:lang w:val="en-US"/>
              </w:rPr>
              <w:t>Application:</w:t>
            </w:r>
            <w:r w:rsidRPr="00D25CBE">
              <w:rPr>
                <w:rFonts w:ascii="Cambria" w:hAnsi="Cambria"/>
                <w:sz w:val="20"/>
                <w:szCs w:val="20"/>
                <w:lang w:val="en-US"/>
              </w:rPr>
              <w:t xml:space="preserve"> applies, demonstrates</w:t>
            </w:r>
          </w:p>
          <w:p w14:paraId="41E4A237" w14:textId="77777777" w:rsidR="009A0E53" w:rsidRPr="00D25CBE" w:rsidRDefault="009A0E53" w:rsidP="009A0E53">
            <w:pPr>
              <w:pStyle w:val="AralkYok"/>
              <w:numPr>
                <w:ilvl w:val="0"/>
                <w:numId w:val="118"/>
              </w:numPr>
              <w:spacing w:line="276" w:lineRule="auto"/>
              <w:rPr>
                <w:rFonts w:ascii="Cambria" w:hAnsi="Cambria"/>
                <w:sz w:val="20"/>
                <w:szCs w:val="20"/>
                <w:lang w:val="en-US"/>
              </w:rPr>
            </w:pPr>
            <w:r w:rsidRPr="00D25CBE">
              <w:rPr>
                <w:rFonts w:ascii="Cambria" w:hAnsi="Cambria"/>
                <w:b/>
                <w:bCs/>
                <w:sz w:val="20"/>
                <w:szCs w:val="20"/>
                <w:lang w:val="en-US"/>
              </w:rPr>
              <w:t>Analysis:</w:t>
            </w:r>
            <w:r w:rsidRPr="00D25CBE">
              <w:rPr>
                <w:rFonts w:ascii="Cambria" w:hAnsi="Cambria"/>
                <w:sz w:val="20"/>
                <w:szCs w:val="20"/>
                <w:lang w:val="en-US"/>
              </w:rPr>
              <w:t xml:space="preserve"> </w:t>
            </w:r>
            <w:proofErr w:type="gramStart"/>
            <w:r w:rsidRPr="00D25CBE">
              <w:rPr>
                <w:rFonts w:ascii="Cambria" w:hAnsi="Cambria"/>
                <w:sz w:val="20"/>
                <w:szCs w:val="20"/>
                <w:lang w:val="en-US"/>
              </w:rPr>
              <w:t>analyzes</w:t>
            </w:r>
            <w:proofErr w:type="gramEnd"/>
            <w:r w:rsidRPr="00D25CBE">
              <w:rPr>
                <w:rFonts w:ascii="Cambria" w:hAnsi="Cambria"/>
                <w:sz w:val="20"/>
                <w:szCs w:val="20"/>
                <w:lang w:val="en-US"/>
              </w:rPr>
              <w:t xml:space="preserve">, </w:t>
            </w:r>
            <w:proofErr w:type="gramStart"/>
            <w:r w:rsidRPr="00D25CBE">
              <w:rPr>
                <w:rFonts w:ascii="Cambria" w:hAnsi="Cambria"/>
                <w:sz w:val="20"/>
                <w:szCs w:val="20"/>
                <w:lang w:val="en-US"/>
              </w:rPr>
              <w:t>compares</w:t>
            </w:r>
            <w:proofErr w:type="gramEnd"/>
          </w:p>
          <w:p w14:paraId="7B2FE288" w14:textId="77777777" w:rsidR="009A0E53" w:rsidRPr="00D25CBE" w:rsidRDefault="009A0E53" w:rsidP="009A0E53">
            <w:pPr>
              <w:pStyle w:val="AralkYok"/>
              <w:numPr>
                <w:ilvl w:val="0"/>
                <w:numId w:val="118"/>
              </w:numPr>
              <w:spacing w:line="276" w:lineRule="auto"/>
              <w:rPr>
                <w:rFonts w:ascii="Cambria" w:hAnsi="Cambria"/>
                <w:sz w:val="20"/>
                <w:szCs w:val="20"/>
                <w:lang w:val="en-US"/>
              </w:rPr>
            </w:pPr>
            <w:r w:rsidRPr="00D25CBE">
              <w:rPr>
                <w:rFonts w:ascii="Cambria" w:hAnsi="Cambria"/>
                <w:b/>
                <w:bCs/>
                <w:sz w:val="20"/>
                <w:szCs w:val="20"/>
                <w:lang w:val="en-US"/>
              </w:rPr>
              <w:t>Evaluation:</w:t>
            </w:r>
            <w:r w:rsidRPr="00D25CBE">
              <w:rPr>
                <w:rFonts w:ascii="Cambria" w:hAnsi="Cambria"/>
                <w:sz w:val="20"/>
                <w:szCs w:val="20"/>
                <w:lang w:val="en-US"/>
              </w:rPr>
              <w:t xml:space="preserve"> evaluates, </w:t>
            </w:r>
            <w:proofErr w:type="gramStart"/>
            <w:r w:rsidRPr="00D25CBE">
              <w:rPr>
                <w:rFonts w:ascii="Cambria" w:hAnsi="Cambria"/>
                <w:sz w:val="20"/>
                <w:szCs w:val="20"/>
                <w:lang w:val="en-US"/>
              </w:rPr>
              <w:t>discusses</w:t>
            </w:r>
            <w:proofErr w:type="gramEnd"/>
          </w:p>
          <w:p w14:paraId="77127157" w14:textId="77777777" w:rsidR="009A0E53" w:rsidRPr="00D25CBE" w:rsidRDefault="009A0E53" w:rsidP="00F967D0">
            <w:pPr>
              <w:pStyle w:val="AralkYok"/>
              <w:numPr>
                <w:ilvl w:val="0"/>
                <w:numId w:val="118"/>
              </w:numPr>
              <w:spacing w:after="120" w:line="276" w:lineRule="auto"/>
              <w:ind w:left="714" w:hanging="357"/>
              <w:rPr>
                <w:rFonts w:ascii="Cambria" w:hAnsi="Cambria"/>
                <w:sz w:val="20"/>
                <w:szCs w:val="20"/>
                <w:lang w:val="en-US"/>
              </w:rPr>
            </w:pPr>
            <w:r w:rsidRPr="00D25CBE">
              <w:rPr>
                <w:rFonts w:ascii="Cambria" w:hAnsi="Cambria"/>
                <w:b/>
                <w:bCs/>
                <w:sz w:val="20"/>
                <w:szCs w:val="20"/>
                <w:lang w:val="en-US"/>
              </w:rPr>
              <w:t>Creation:</w:t>
            </w:r>
            <w:r w:rsidRPr="00D25CBE">
              <w:rPr>
                <w:rFonts w:ascii="Cambria" w:hAnsi="Cambria"/>
                <w:sz w:val="20"/>
                <w:szCs w:val="20"/>
                <w:lang w:val="en-US"/>
              </w:rPr>
              <w:t xml:space="preserve"> designs, </w:t>
            </w:r>
            <w:proofErr w:type="gramStart"/>
            <w:r w:rsidRPr="00D25CBE">
              <w:rPr>
                <w:rFonts w:ascii="Cambria" w:hAnsi="Cambria"/>
                <w:sz w:val="20"/>
                <w:szCs w:val="20"/>
                <w:lang w:val="en-US"/>
              </w:rPr>
              <w:t>develops</w:t>
            </w:r>
            <w:proofErr w:type="gramEnd"/>
          </w:p>
          <w:p w14:paraId="19931337" w14:textId="77777777" w:rsidR="009A0E53" w:rsidRPr="00D25CBE" w:rsidRDefault="009A0E53" w:rsidP="00162514">
            <w:pPr>
              <w:pStyle w:val="AralkYok"/>
              <w:spacing w:after="120" w:line="276" w:lineRule="auto"/>
              <w:jc w:val="both"/>
              <w:rPr>
                <w:rFonts w:ascii="Cambria" w:hAnsi="Cambria"/>
                <w:sz w:val="20"/>
                <w:szCs w:val="20"/>
                <w:lang w:val="en-US"/>
              </w:rPr>
            </w:pPr>
            <w:r w:rsidRPr="00D25CBE">
              <w:rPr>
                <w:rFonts w:ascii="Cambria" w:hAnsi="Cambria"/>
                <w:sz w:val="20"/>
                <w:szCs w:val="20"/>
                <w:lang w:val="en-US"/>
              </w:rPr>
              <w:t>Quizzes may target knowledge and comprehension; midterms may address application and analysis; and finals should measure analysis, evaluation, and creation levels.</w:t>
            </w:r>
            <w:r>
              <w:rPr>
                <w:rFonts w:ascii="Cambria" w:hAnsi="Cambria"/>
                <w:sz w:val="20"/>
                <w:szCs w:val="20"/>
                <w:lang w:val="en-US"/>
              </w:rPr>
              <w:t xml:space="preserve"> </w:t>
            </w:r>
            <w:r w:rsidRPr="00D25CBE">
              <w:rPr>
                <w:rFonts w:ascii="Cambria" w:hAnsi="Cambria"/>
                <w:sz w:val="20"/>
                <w:szCs w:val="20"/>
                <w:lang w:val="en-US"/>
              </w:rPr>
              <w:t>This ensures a balanced evaluation across cognitive domains.</w:t>
            </w:r>
          </w:p>
          <w:p w14:paraId="3A54DB28" w14:textId="77777777" w:rsidR="009A0E53" w:rsidRPr="00D25CBE" w:rsidRDefault="009A0E53" w:rsidP="006F4FE6">
            <w:pPr>
              <w:pStyle w:val="AralkYok"/>
              <w:spacing w:line="276" w:lineRule="auto"/>
              <w:rPr>
                <w:rFonts w:ascii="Cambria" w:hAnsi="Cambria"/>
                <w:b/>
                <w:bCs/>
                <w:sz w:val="20"/>
                <w:szCs w:val="20"/>
                <w:lang w:val="en-US"/>
              </w:rPr>
            </w:pPr>
            <w:r w:rsidRPr="00D25CBE">
              <w:rPr>
                <w:rFonts w:ascii="Cambria" w:hAnsi="Cambria"/>
                <w:b/>
                <w:bCs/>
                <w:sz w:val="20"/>
                <w:szCs w:val="20"/>
                <w:lang w:val="en-US"/>
              </w:rPr>
              <w:t>3. Variety of Question Types</w:t>
            </w:r>
          </w:p>
          <w:p w14:paraId="64684D85" w14:textId="77777777" w:rsidR="009A0E53" w:rsidRPr="00D25CBE" w:rsidRDefault="009A0E53" w:rsidP="006F4FE6">
            <w:pPr>
              <w:pStyle w:val="AralkYok"/>
              <w:spacing w:line="276" w:lineRule="auto"/>
              <w:rPr>
                <w:rFonts w:ascii="Cambria" w:hAnsi="Cambria"/>
                <w:sz w:val="20"/>
                <w:szCs w:val="20"/>
                <w:lang w:val="en-US"/>
              </w:rPr>
            </w:pPr>
            <w:r w:rsidRPr="00D25CBE">
              <w:rPr>
                <w:rFonts w:ascii="Cambria" w:hAnsi="Cambria"/>
                <w:sz w:val="20"/>
                <w:szCs w:val="20"/>
                <w:lang w:val="en-US"/>
              </w:rPr>
              <w:t>Exams should include a variety of question types to enable comprehensive evaluation of knowledge (K), skills (S), and competences (C).</w:t>
            </w:r>
          </w:p>
          <w:p w14:paraId="1072C5CE" w14:textId="77777777" w:rsidR="009A0E53" w:rsidRPr="00D25CBE" w:rsidRDefault="009A0E53" w:rsidP="009A0E53">
            <w:pPr>
              <w:pStyle w:val="AralkYok"/>
              <w:numPr>
                <w:ilvl w:val="0"/>
                <w:numId w:val="119"/>
              </w:numPr>
              <w:spacing w:line="276" w:lineRule="auto"/>
              <w:rPr>
                <w:rFonts w:ascii="Cambria" w:hAnsi="Cambria"/>
                <w:sz w:val="20"/>
                <w:szCs w:val="20"/>
                <w:lang w:val="en-US"/>
              </w:rPr>
            </w:pPr>
            <w:r w:rsidRPr="00D25CBE">
              <w:rPr>
                <w:rFonts w:ascii="Cambria" w:hAnsi="Cambria"/>
                <w:b/>
                <w:bCs/>
                <w:sz w:val="20"/>
                <w:szCs w:val="20"/>
                <w:lang w:val="en-US"/>
              </w:rPr>
              <w:t>Multiple-choice questions:</w:t>
            </w:r>
            <w:r w:rsidRPr="00D25CBE">
              <w:rPr>
                <w:rFonts w:ascii="Cambria" w:hAnsi="Cambria"/>
                <w:sz w:val="20"/>
                <w:szCs w:val="20"/>
                <w:lang w:val="en-US"/>
              </w:rPr>
              <w:t xml:space="preserve"> assess conceptual knowledge.</w:t>
            </w:r>
          </w:p>
          <w:p w14:paraId="1E1B2530" w14:textId="77777777" w:rsidR="009A0E53" w:rsidRPr="00D25CBE" w:rsidRDefault="009A0E53" w:rsidP="009A0E53">
            <w:pPr>
              <w:pStyle w:val="AralkYok"/>
              <w:numPr>
                <w:ilvl w:val="0"/>
                <w:numId w:val="119"/>
              </w:numPr>
              <w:spacing w:line="276" w:lineRule="auto"/>
              <w:rPr>
                <w:rFonts w:ascii="Cambria" w:hAnsi="Cambria"/>
                <w:sz w:val="20"/>
                <w:szCs w:val="20"/>
                <w:lang w:val="en-US"/>
              </w:rPr>
            </w:pPr>
            <w:r w:rsidRPr="00D25CBE">
              <w:rPr>
                <w:rFonts w:ascii="Cambria" w:hAnsi="Cambria"/>
                <w:b/>
                <w:bCs/>
                <w:sz w:val="20"/>
                <w:szCs w:val="20"/>
                <w:lang w:val="en-US"/>
              </w:rPr>
              <w:t>Short-answer questions:</w:t>
            </w:r>
            <w:r w:rsidRPr="00D25CBE">
              <w:rPr>
                <w:rFonts w:ascii="Cambria" w:hAnsi="Cambria"/>
                <w:sz w:val="20"/>
                <w:szCs w:val="20"/>
                <w:lang w:val="en-US"/>
              </w:rPr>
              <w:t xml:space="preserve"> evaluate explanation and conceptual linkage.</w:t>
            </w:r>
          </w:p>
          <w:p w14:paraId="126E6281" w14:textId="77777777" w:rsidR="009A0E53" w:rsidRPr="00D25CBE" w:rsidRDefault="009A0E53" w:rsidP="009A0E53">
            <w:pPr>
              <w:pStyle w:val="AralkYok"/>
              <w:numPr>
                <w:ilvl w:val="0"/>
                <w:numId w:val="119"/>
              </w:numPr>
              <w:spacing w:line="276" w:lineRule="auto"/>
              <w:rPr>
                <w:rFonts w:ascii="Cambria" w:hAnsi="Cambria"/>
                <w:sz w:val="20"/>
                <w:szCs w:val="20"/>
                <w:lang w:val="en-US"/>
              </w:rPr>
            </w:pPr>
            <w:r w:rsidRPr="00D25CBE">
              <w:rPr>
                <w:rFonts w:ascii="Cambria" w:hAnsi="Cambria"/>
                <w:b/>
                <w:bCs/>
                <w:sz w:val="20"/>
                <w:szCs w:val="20"/>
                <w:lang w:val="en-US"/>
              </w:rPr>
              <w:t>Open-ended questions:</w:t>
            </w:r>
            <w:r w:rsidRPr="00D25CBE">
              <w:rPr>
                <w:rFonts w:ascii="Cambria" w:hAnsi="Cambria"/>
                <w:sz w:val="20"/>
                <w:szCs w:val="20"/>
                <w:lang w:val="en-US"/>
              </w:rPr>
              <w:t xml:space="preserve"> measure analysis and evaluation abilities.</w:t>
            </w:r>
          </w:p>
          <w:p w14:paraId="2FC5ADF4" w14:textId="77777777" w:rsidR="009A0E53" w:rsidRPr="00D25CBE" w:rsidRDefault="009A0E53" w:rsidP="009A0E53">
            <w:pPr>
              <w:pStyle w:val="AralkYok"/>
              <w:numPr>
                <w:ilvl w:val="0"/>
                <w:numId w:val="119"/>
              </w:numPr>
              <w:spacing w:line="276" w:lineRule="auto"/>
              <w:rPr>
                <w:rFonts w:ascii="Cambria" w:hAnsi="Cambria"/>
                <w:sz w:val="20"/>
                <w:szCs w:val="20"/>
                <w:lang w:val="en-US"/>
              </w:rPr>
            </w:pPr>
            <w:r w:rsidRPr="00D25CBE">
              <w:rPr>
                <w:rFonts w:ascii="Cambria" w:hAnsi="Cambria"/>
                <w:b/>
                <w:bCs/>
                <w:sz w:val="20"/>
                <w:szCs w:val="20"/>
                <w:lang w:val="en-US"/>
              </w:rPr>
              <w:t>Case studies:</w:t>
            </w:r>
            <w:r w:rsidRPr="00D25CBE">
              <w:rPr>
                <w:rFonts w:ascii="Cambria" w:hAnsi="Cambria"/>
                <w:sz w:val="20"/>
                <w:szCs w:val="20"/>
                <w:lang w:val="en-US"/>
              </w:rPr>
              <w:t xml:space="preserve"> test application and problem-solving competence.</w:t>
            </w:r>
          </w:p>
          <w:p w14:paraId="4DAF413B" w14:textId="77777777" w:rsidR="009A0E53" w:rsidRPr="00D25CBE" w:rsidRDefault="009A0E53" w:rsidP="009A0E53">
            <w:pPr>
              <w:pStyle w:val="AralkYok"/>
              <w:numPr>
                <w:ilvl w:val="0"/>
                <w:numId w:val="119"/>
              </w:numPr>
              <w:spacing w:line="276" w:lineRule="auto"/>
              <w:rPr>
                <w:rFonts w:ascii="Cambria" w:hAnsi="Cambria"/>
                <w:sz w:val="20"/>
                <w:szCs w:val="20"/>
                <w:lang w:val="en-US"/>
              </w:rPr>
            </w:pPr>
            <w:r w:rsidRPr="00D25CBE">
              <w:rPr>
                <w:rFonts w:ascii="Cambria" w:hAnsi="Cambria"/>
                <w:b/>
                <w:bCs/>
                <w:sz w:val="20"/>
                <w:szCs w:val="20"/>
                <w:lang w:val="en-US"/>
              </w:rPr>
              <w:t>Project or report questions:</w:t>
            </w:r>
            <w:r w:rsidRPr="00D25CBE">
              <w:rPr>
                <w:rFonts w:ascii="Cambria" w:hAnsi="Cambria"/>
                <w:sz w:val="20"/>
                <w:szCs w:val="20"/>
                <w:lang w:val="en-US"/>
              </w:rPr>
              <w:t xml:space="preserve"> assess creativity, design, and integration skills.</w:t>
            </w:r>
          </w:p>
          <w:p w14:paraId="57665B3C" w14:textId="77777777" w:rsidR="009A0E53" w:rsidRPr="00D25CBE" w:rsidRDefault="009A0E53" w:rsidP="00162514">
            <w:pPr>
              <w:pStyle w:val="AralkYok"/>
              <w:spacing w:after="120" w:line="276" w:lineRule="auto"/>
              <w:rPr>
                <w:rFonts w:ascii="Cambria" w:hAnsi="Cambria"/>
                <w:sz w:val="20"/>
                <w:szCs w:val="20"/>
                <w:lang w:val="en-US"/>
              </w:rPr>
            </w:pPr>
            <w:r w:rsidRPr="00D25CBE">
              <w:rPr>
                <w:rFonts w:ascii="Cambria" w:hAnsi="Cambria"/>
                <w:sz w:val="20"/>
                <w:szCs w:val="20"/>
                <w:lang w:val="en-US"/>
              </w:rPr>
              <w:t>This diversity ensures balanced assessment across learning dimensions, in alignment with the Bologna framework.</w:t>
            </w:r>
          </w:p>
          <w:p w14:paraId="0CC6EEBB" w14:textId="77777777" w:rsidR="009A0E53" w:rsidRPr="00D25CBE" w:rsidRDefault="009A0E53" w:rsidP="006F4FE6">
            <w:pPr>
              <w:pStyle w:val="AralkYok"/>
              <w:spacing w:line="276" w:lineRule="auto"/>
              <w:rPr>
                <w:rFonts w:ascii="Cambria" w:hAnsi="Cambria"/>
                <w:b/>
                <w:bCs/>
                <w:sz w:val="20"/>
                <w:szCs w:val="20"/>
                <w:lang w:val="en-US"/>
              </w:rPr>
            </w:pPr>
            <w:r w:rsidRPr="00D25CBE">
              <w:rPr>
                <w:rFonts w:ascii="Cambria" w:hAnsi="Cambria"/>
                <w:b/>
                <w:bCs/>
                <w:sz w:val="20"/>
                <w:szCs w:val="20"/>
                <w:lang w:val="en-US"/>
              </w:rPr>
              <w:t>4. Measurable and Clear Wording</w:t>
            </w:r>
          </w:p>
          <w:p w14:paraId="46C13EEB" w14:textId="77777777" w:rsidR="009A0E53" w:rsidRPr="00D25CBE" w:rsidRDefault="009A0E53" w:rsidP="00F967D0">
            <w:pPr>
              <w:pStyle w:val="AralkYok"/>
              <w:spacing w:after="120" w:line="276" w:lineRule="auto"/>
              <w:rPr>
                <w:rFonts w:ascii="Cambria" w:hAnsi="Cambria"/>
                <w:sz w:val="20"/>
                <w:szCs w:val="20"/>
                <w:lang w:val="en-US"/>
              </w:rPr>
            </w:pPr>
            <w:r w:rsidRPr="00D25CBE">
              <w:rPr>
                <w:rFonts w:ascii="Cambria" w:hAnsi="Cambria"/>
                <w:sz w:val="20"/>
                <w:szCs w:val="20"/>
                <w:lang w:val="en-US"/>
              </w:rPr>
              <w:t>Questions must be written using clear, measurable action verbs.</w:t>
            </w:r>
            <w:r w:rsidRPr="00D25CBE">
              <w:rPr>
                <w:rFonts w:ascii="Cambria" w:hAnsi="Cambria"/>
                <w:sz w:val="20"/>
                <w:szCs w:val="20"/>
                <w:lang w:val="en-US"/>
              </w:rPr>
              <w:br/>
              <w:t>Ambiguous phrasing should be avoided in favor of observable and performance-based wording.</w:t>
            </w:r>
          </w:p>
          <w:p w14:paraId="7E97A60B" w14:textId="77777777" w:rsidR="009A0E53" w:rsidRPr="00D25CBE" w:rsidRDefault="009A0E53" w:rsidP="009A0E53">
            <w:pPr>
              <w:pStyle w:val="AralkYok"/>
              <w:numPr>
                <w:ilvl w:val="0"/>
                <w:numId w:val="120"/>
              </w:numPr>
              <w:spacing w:line="276" w:lineRule="auto"/>
              <w:rPr>
                <w:rFonts w:ascii="Cambria" w:hAnsi="Cambria"/>
                <w:sz w:val="20"/>
                <w:szCs w:val="20"/>
                <w:lang w:val="en-US"/>
              </w:rPr>
            </w:pPr>
            <w:r w:rsidRPr="00D25CBE">
              <w:rPr>
                <w:rFonts w:ascii="Cambria" w:hAnsi="Cambria"/>
                <w:b/>
                <w:bCs/>
                <w:sz w:val="20"/>
                <w:szCs w:val="20"/>
                <w:lang w:val="en-US"/>
              </w:rPr>
              <w:t>Poor example:</w:t>
            </w:r>
            <w:r w:rsidRPr="00D25CBE">
              <w:rPr>
                <w:rFonts w:ascii="Cambria" w:hAnsi="Cambria"/>
                <w:sz w:val="20"/>
                <w:szCs w:val="20"/>
                <w:lang w:val="en-US"/>
              </w:rPr>
              <w:t xml:space="preserve"> “Explain that you understood this topic.”</w:t>
            </w:r>
          </w:p>
          <w:p w14:paraId="1AC9EAAF" w14:textId="77777777" w:rsidR="009A0E53" w:rsidRPr="00D25CBE" w:rsidRDefault="009A0E53" w:rsidP="009A0E53">
            <w:pPr>
              <w:pStyle w:val="AralkYok"/>
              <w:numPr>
                <w:ilvl w:val="0"/>
                <w:numId w:val="120"/>
              </w:numPr>
              <w:spacing w:line="276" w:lineRule="auto"/>
              <w:rPr>
                <w:rFonts w:ascii="Cambria" w:hAnsi="Cambria"/>
                <w:sz w:val="20"/>
                <w:szCs w:val="20"/>
                <w:lang w:val="en-US"/>
              </w:rPr>
            </w:pPr>
            <w:r w:rsidRPr="00D25CBE">
              <w:rPr>
                <w:rFonts w:ascii="Cambria" w:hAnsi="Cambria"/>
                <w:b/>
                <w:bCs/>
                <w:sz w:val="20"/>
                <w:szCs w:val="20"/>
                <w:lang w:val="en-US"/>
              </w:rPr>
              <w:t>Good example:</w:t>
            </w:r>
            <w:r w:rsidRPr="00D25CBE">
              <w:rPr>
                <w:rFonts w:ascii="Cambria" w:hAnsi="Cambria"/>
                <w:sz w:val="20"/>
                <w:szCs w:val="20"/>
                <w:lang w:val="en-US"/>
              </w:rPr>
              <w:t xml:space="preserve"> “Define concept X and provide two examples within context Y.”</w:t>
            </w:r>
          </w:p>
          <w:p w14:paraId="4F3D0A9F" w14:textId="77777777" w:rsidR="009A0E53" w:rsidRPr="00D25CBE" w:rsidRDefault="009A0E53" w:rsidP="00162514">
            <w:pPr>
              <w:pStyle w:val="AralkYok"/>
              <w:spacing w:after="120" w:line="276" w:lineRule="auto"/>
              <w:rPr>
                <w:rFonts w:ascii="Cambria" w:hAnsi="Cambria"/>
                <w:sz w:val="20"/>
                <w:szCs w:val="20"/>
                <w:lang w:val="en-US"/>
              </w:rPr>
            </w:pPr>
            <w:r w:rsidRPr="00D25CBE">
              <w:rPr>
                <w:rFonts w:ascii="Cambria" w:hAnsi="Cambria"/>
                <w:sz w:val="20"/>
                <w:szCs w:val="20"/>
                <w:lang w:val="en-US"/>
              </w:rPr>
              <w:t>This approach enhances the objectivity and reliability of assessment.</w:t>
            </w:r>
          </w:p>
          <w:p w14:paraId="73CD67CD" w14:textId="77777777" w:rsidR="009A0E53" w:rsidRPr="009A612A" w:rsidRDefault="009A0E53" w:rsidP="006F4FE6">
            <w:pPr>
              <w:pStyle w:val="AralkYok"/>
              <w:spacing w:line="276" w:lineRule="auto"/>
              <w:rPr>
                <w:rFonts w:ascii="Cambria" w:hAnsi="Cambria"/>
                <w:b/>
                <w:bCs/>
                <w:sz w:val="20"/>
                <w:szCs w:val="20"/>
                <w:lang w:val="en-US"/>
              </w:rPr>
            </w:pPr>
            <w:r w:rsidRPr="009A612A">
              <w:rPr>
                <w:rFonts w:ascii="Cambria" w:hAnsi="Cambria"/>
                <w:b/>
                <w:bCs/>
                <w:sz w:val="20"/>
                <w:szCs w:val="20"/>
                <w:lang w:val="en-US"/>
              </w:rPr>
              <w:lastRenderedPageBreak/>
              <w:t>5. Fair, Transparent, and Rubric-Supported</w:t>
            </w:r>
          </w:p>
          <w:p w14:paraId="2A140ED9" w14:textId="77777777" w:rsidR="009A0E53" w:rsidRPr="00526BE7" w:rsidRDefault="009A0E53" w:rsidP="006F4FE6">
            <w:pPr>
              <w:pStyle w:val="AralkYok"/>
              <w:spacing w:after="120" w:line="276" w:lineRule="auto"/>
              <w:jc w:val="both"/>
              <w:rPr>
                <w:rFonts w:ascii="Cambria" w:hAnsi="Cambria"/>
                <w:sz w:val="20"/>
                <w:szCs w:val="20"/>
                <w:lang w:val="en-US"/>
              </w:rPr>
            </w:pPr>
            <w:r w:rsidRPr="009A612A">
              <w:rPr>
                <w:rFonts w:ascii="Cambria" w:hAnsi="Cambria"/>
                <w:sz w:val="20"/>
                <w:szCs w:val="20"/>
                <w:lang w:val="en-US"/>
              </w:rPr>
              <w:t>The point value of each question must be clearly stated, and grading criteria (rubrics) should be prepared in advance and shared with students.</w:t>
            </w:r>
            <w:r>
              <w:rPr>
                <w:rFonts w:ascii="Cambria" w:hAnsi="Cambria"/>
                <w:sz w:val="20"/>
                <w:szCs w:val="20"/>
                <w:lang w:val="en-US"/>
              </w:rPr>
              <w:t xml:space="preserve"> </w:t>
            </w:r>
            <w:r w:rsidRPr="009A612A">
              <w:rPr>
                <w:rFonts w:ascii="Cambria" w:hAnsi="Cambria"/>
                <w:sz w:val="20"/>
                <w:szCs w:val="20"/>
                <w:lang w:val="en-US"/>
              </w:rPr>
              <w:t>All students must take the exam under equal conditions, with appropriate accommodations provided for those with special needs.</w:t>
            </w:r>
            <w:r>
              <w:rPr>
                <w:rFonts w:ascii="Cambria" w:hAnsi="Cambria"/>
                <w:sz w:val="20"/>
                <w:szCs w:val="20"/>
                <w:lang w:val="en-US"/>
              </w:rPr>
              <w:t xml:space="preserve"> </w:t>
            </w:r>
            <w:r w:rsidRPr="009A612A">
              <w:rPr>
                <w:rFonts w:ascii="Cambria" w:hAnsi="Cambria"/>
                <w:sz w:val="20"/>
                <w:szCs w:val="20"/>
                <w:lang w:val="en-US"/>
              </w:rPr>
              <w:t>This ensures fairness, transparency, and alignment with the Bologna process principles.</w:t>
            </w:r>
          </w:p>
        </w:tc>
      </w:tr>
      <w:tr w:rsidR="009A0E53" w:rsidRPr="00603431" w14:paraId="6E6494B0"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C9A2AF8" w14:textId="77777777" w:rsidR="009A0E53" w:rsidRDefault="009A0E53" w:rsidP="006F4FE6">
            <w:pPr>
              <w:pStyle w:val="AralkYok"/>
              <w:jc w:val="right"/>
              <w:rPr>
                <w:rFonts w:ascii="Cambria" w:hAnsi="Cambria"/>
                <w:b/>
                <w:bCs/>
                <w:sz w:val="20"/>
                <w:szCs w:val="20"/>
              </w:rPr>
            </w:pPr>
            <w:r w:rsidRPr="0013256C">
              <w:rPr>
                <w:rFonts w:ascii="Cambria" w:hAnsi="Cambria"/>
                <w:b/>
                <w:bCs/>
                <w:sz w:val="20"/>
                <w:szCs w:val="20"/>
              </w:rPr>
              <w:lastRenderedPageBreak/>
              <w:t xml:space="preserve">İyi Uygulama Örnekleri / </w:t>
            </w:r>
          </w:p>
          <w:p w14:paraId="416F6780" w14:textId="77777777" w:rsidR="009A0E53" w:rsidRPr="00B97111" w:rsidRDefault="009A0E53" w:rsidP="006F4FE6">
            <w:pPr>
              <w:pStyle w:val="AralkYok"/>
              <w:jc w:val="right"/>
              <w:rPr>
                <w:rFonts w:ascii="Cambria" w:hAnsi="Cambria"/>
                <w:b/>
                <w:bCs/>
                <w:sz w:val="20"/>
                <w:szCs w:val="20"/>
                <w:lang w:val="en-US"/>
              </w:rPr>
            </w:pPr>
            <w:r w:rsidRPr="00B97111">
              <w:rPr>
                <w:rFonts w:ascii="Cambria" w:hAnsi="Cambria"/>
                <w:b/>
                <w:bCs/>
                <w:sz w:val="20"/>
                <w:szCs w:val="20"/>
                <w:lang w:val="en-US"/>
              </w:rPr>
              <w:t>Good Practice Examples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E279A1" w14:textId="77777777" w:rsidR="009A0E53" w:rsidRDefault="009A0E53" w:rsidP="009A0E53">
            <w:pPr>
              <w:pStyle w:val="AralkYok"/>
              <w:numPr>
                <w:ilvl w:val="0"/>
                <w:numId w:val="121"/>
              </w:numPr>
              <w:spacing w:before="120" w:line="276" w:lineRule="auto"/>
              <w:ind w:left="714" w:hanging="357"/>
              <w:jc w:val="both"/>
              <w:rPr>
                <w:rFonts w:ascii="Cambria" w:hAnsi="Cambria"/>
                <w:sz w:val="20"/>
                <w:szCs w:val="20"/>
              </w:rPr>
            </w:pPr>
            <w:r w:rsidRPr="00262DD3">
              <w:rPr>
                <w:rFonts w:ascii="Cambria" w:hAnsi="Cambria"/>
                <w:sz w:val="20"/>
                <w:szCs w:val="20"/>
              </w:rPr>
              <w:t>Ara sınavda kısa cevaplı sorularla temel kavram bilgisi ölçülür, ardından vaka senaryosu sorusuyla analiz becerisi değerlendirilir.</w:t>
            </w:r>
          </w:p>
          <w:p w14:paraId="3061176A" w14:textId="77777777" w:rsidR="009A0E53" w:rsidRDefault="009A0E53" w:rsidP="009A0E53">
            <w:pPr>
              <w:pStyle w:val="AralkYok"/>
              <w:numPr>
                <w:ilvl w:val="0"/>
                <w:numId w:val="121"/>
              </w:numPr>
              <w:spacing w:line="276" w:lineRule="auto"/>
              <w:jc w:val="both"/>
              <w:rPr>
                <w:rFonts w:ascii="Cambria" w:hAnsi="Cambria"/>
                <w:sz w:val="20"/>
                <w:szCs w:val="20"/>
              </w:rPr>
            </w:pPr>
            <w:r w:rsidRPr="00262DD3">
              <w:rPr>
                <w:rFonts w:ascii="Cambria" w:hAnsi="Cambria"/>
                <w:sz w:val="20"/>
                <w:szCs w:val="20"/>
              </w:rPr>
              <w:t>Final sınavında öğrenciden verilen bir problemi çözmesi ve çözüm sürecini açıklaması istenir (uygulama + değerlendirme).</w:t>
            </w:r>
          </w:p>
          <w:p w14:paraId="17CC1600" w14:textId="77777777" w:rsidR="009A0E53" w:rsidRDefault="009A0E53" w:rsidP="009A0E53">
            <w:pPr>
              <w:pStyle w:val="AralkYok"/>
              <w:numPr>
                <w:ilvl w:val="0"/>
                <w:numId w:val="121"/>
              </w:numPr>
              <w:spacing w:line="276" w:lineRule="auto"/>
              <w:jc w:val="both"/>
              <w:rPr>
                <w:rFonts w:ascii="Cambria" w:hAnsi="Cambria"/>
                <w:sz w:val="20"/>
                <w:szCs w:val="20"/>
              </w:rPr>
            </w:pPr>
            <w:r w:rsidRPr="00262DD3">
              <w:rPr>
                <w:rFonts w:ascii="Cambria" w:hAnsi="Cambria"/>
                <w:sz w:val="20"/>
                <w:szCs w:val="20"/>
              </w:rPr>
              <w:t>Sunum veya rapor ödevi, öğrencinin iletişim becerilerini, bilgi düzenleme yetisini ve eleştirel düşünmesini ölçmek için kullanılır.</w:t>
            </w:r>
          </w:p>
          <w:p w14:paraId="0B74C556" w14:textId="77777777" w:rsidR="009A0E53" w:rsidRDefault="009A0E53" w:rsidP="009A0E53">
            <w:pPr>
              <w:pStyle w:val="AralkYok"/>
              <w:numPr>
                <w:ilvl w:val="0"/>
                <w:numId w:val="121"/>
              </w:numPr>
              <w:spacing w:line="276" w:lineRule="auto"/>
              <w:jc w:val="both"/>
              <w:rPr>
                <w:rFonts w:ascii="Cambria" w:hAnsi="Cambria"/>
                <w:sz w:val="20"/>
                <w:szCs w:val="20"/>
              </w:rPr>
            </w:pPr>
            <w:r w:rsidRPr="00262DD3">
              <w:rPr>
                <w:rFonts w:ascii="Cambria" w:hAnsi="Cambria"/>
                <w:sz w:val="20"/>
                <w:szCs w:val="20"/>
              </w:rPr>
              <w:t>Her sorunun yanına puan değeri yazılır; değerlendirme rubriği dersin başında öğrenciyle paylaşılır.</w:t>
            </w:r>
          </w:p>
          <w:p w14:paraId="19C324B9" w14:textId="77777777" w:rsidR="009A0E53" w:rsidRPr="00262DD3" w:rsidRDefault="009A0E53" w:rsidP="009A0E53">
            <w:pPr>
              <w:pStyle w:val="AralkYok"/>
              <w:numPr>
                <w:ilvl w:val="0"/>
                <w:numId w:val="121"/>
              </w:numPr>
              <w:spacing w:after="120" w:line="276" w:lineRule="auto"/>
              <w:ind w:left="714" w:hanging="357"/>
              <w:jc w:val="both"/>
              <w:rPr>
                <w:rFonts w:ascii="Cambria" w:hAnsi="Cambria"/>
                <w:sz w:val="20"/>
                <w:szCs w:val="20"/>
              </w:rPr>
            </w:pPr>
            <w:r w:rsidRPr="00262DD3">
              <w:rPr>
                <w:rFonts w:ascii="Cambria" w:hAnsi="Cambria"/>
                <w:sz w:val="20"/>
                <w:szCs w:val="20"/>
              </w:rPr>
              <w:t>Sorular farklı Bloom düzeylerine (bilgi–uygulama–analiz–yaratma) dağılır; böylece öğrenme çıktılarının tüm boyutları ölçülür.</w:t>
            </w:r>
          </w:p>
        </w:tc>
      </w:tr>
      <w:tr w:rsidR="009A0E53" w:rsidRPr="00603431" w14:paraId="5C245A23"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3A908B8" w14:textId="77777777" w:rsidR="009A0E53" w:rsidRPr="000F240B" w:rsidRDefault="009A0E53"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C03A29" w14:textId="77777777" w:rsidR="009A0E53" w:rsidRDefault="009A0E53" w:rsidP="009A0E53">
            <w:pPr>
              <w:pStyle w:val="AralkYok"/>
              <w:numPr>
                <w:ilvl w:val="0"/>
                <w:numId w:val="121"/>
              </w:numPr>
              <w:spacing w:before="120"/>
              <w:ind w:left="714" w:hanging="357"/>
              <w:jc w:val="both"/>
              <w:rPr>
                <w:rFonts w:ascii="Cambria" w:hAnsi="Cambria"/>
                <w:sz w:val="20"/>
                <w:szCs w:val="20"/>
                <w:lang w:val="en-US"/>
              </w:rPr>
            </w:pPr>
            <w:r w:rsidRPr="00B97111">
              <w:rPr>
                <w:rFonts w:ascii="Cambria" w:hAnsi="Cambria"/>
                <w:sz w:val="20"/>
                <w:szCs w:val="20"/>
                <w:lang w:val="en-US"/>
              </w:rPr>
              <w:t>The midterm exam uses short-answer questions to assess basic conceptual knowledge, followed by a case scenario question to evaluate analytical skills.</w:t>
            </w:r>
          </w:p>
          <w:p w14:paraId="3783FD07" w14:textId="77777777" w:rsidR="009A0E53" w:rsidRDefault="009A0E53" w:rsidP="009A0E53">
            <w:pPr>
              <w:pStyle w:val="AralkYok"/>
              <w:numPr>
                <w:ilvl w:val="0"/>
                <w:numId w:val="121"/>
              </w:numPr>
              <w:ind w:left="714" w:hanging="357"/>
              <w:jc w:val="both"/>
              <w:rPr>
                <w:rFonts w:ascii="Cambria" w:hAnsi="Cambria"/>
                <w:sz w:val="20"/>
                <w:szCs w:val="20"/>
                <w:lang w:val="en-US"/>
              </w:rPr>
            </w:pPr>
            <w:r w:rsidRPr="00B97111">
              <w:rPr>
                <w:rFonts w:ascii="Cambria" w:hAnsi="Cambria"/>
                <w:sz w:val="20"/>
                <w:szCs w:val="20"/>
                <w:lang w:val="en-US"/>
              </w:rPr>
              <w:t>The final exam requires students to solve a given problem and explain their reasoning process (application + evaluation).</w:t>
            </w:r>
          </w:p>
          <w:p w14:paraId="5D8ECFFB" w14:textId="77777777" w:rsidR="009A0E53" w:rsidRDefault="009A0E53" w:rsidP="009A0E53">
            <w:pPr>
              <w:pStyle w:val="AralkYok"/>
              <w:numPr>
                <w:ilvl w:val="0"/>
                <w:numId w:val="121"/>
              </w:numPr>
              <w:ind w:left="714" w:hanging="357"/>
              <w:jc w:val="both"/>
              <w:rPr>
                <w:rFonts w:ascii="Cambria" w:hAnsi="Cambria"/>
                <w:sz w:val="20"/>
                <w:szCs w:val="20"/>
                <w:lang w:val="en-US"/>
              </w:rPr>
            </w:pPr>
            <w:r w:rsidRPr="00B97111">
              <w:rPr>
                <w:rFonts w:ascii="Cambria" w:hAnsi="Cambria"/>
                <w:sz w:val="20"/>
                <w:szCs w:val="20"/>
                <w:lang w:val="en-US"/>
              </w:rPr>
              <w:t>Presentation or report assignments are used to measure students’ communication skills, organization of knowledge, and critical thinking.</w:t>
            </w:r>
          </w:p>
          <w:p w14:paraId="4ACDB33D" w14:textId="77777777" w:rsidR="009A0E53" w:rsidRDefault="009A0E53" w:rsidP="009A0E53">
            <w:pPr>
              <w:pStyle w:val="AralkYok"/>
              <w:numPr>
                <w:ilvl w:val="0"/>
                <w:numId w:val="121"/>
              </w:numPr>
              <w:ind w:left="714" w:hanging="357"/>
              <w:jc w:val="both"/>
              <w:rPr>
                <w:rFonts w:ascii="Cambria" w:hAnsi="Cambria"/>
                <w:sz w:val="20"/>
                <w:szCs w:val="20"/>
                <w:lang w:val="en-US"/>
              </w:rPr>
            </w:pPr>
            <w:r w:rsidRPr="00B97111">
              <w:rPr>
                <w:rFonts w:ascii="Cambria" w:hAnsi="Cambria"/>
                <w:sz w:val="20"/>
                <w:szCs w:val="20"/>
                <w:lang w:val="en-US"/>
              </w:rPr>
              <w:t>Point values are clearly indicated next to each question, and grading rubrics are shared with students at the beginning of the course.</w:t>
            </w:r>
          </w:p>
          <w:p w14:paraId="506209F2" w14:textId="77777777" w:rsidR="009A0E53" w:rsidRPr="00B97111" w:rsidRDefault="009A0E53" w:rsidP="009A0E53">
            <w:pPr>
              <w:pStyle w:val="AralkYok"/>
              <w:numPr>
                <w:ilvl w:val="0"/>
                <w:numId w:val="121"/>
              </w:numPr>
              <w:spacing w:after="120"/>
              <w:ind w:left="714" w:hanging="357"/>
              <w:jc w:val="both"/>
              <w:rPr>
                <w:rFonts w:ascii="Cambria" w:hAnsi="Cambria"/>
                <w:sz w:val="20"/>
                <w:szCs w:val="20"/>
                <w:lang w:val="en-US"/>
              </w:rPr>
            </w:pPr>
            <w:r w:rsidRPr="00B97111">
              <w:rPr>
                <w:rFonts w:ascii="Cambria" w:hAnsi="Cambria"/>
                <w:sz w:val="20"/>
                <w:szCs w:val="20"/>
                <w:lang w:val="en-US"/>
              </w:rPr>
              <w:t>Questions are distributed across different levels of Bloom’s taxonomy (knowledge–application–analysis–creation), ensuring that all dimensions of the learning outcomes are assessed.</w:t>
            </w:r>
          </w:p>
        </w:tc>
      </w:tr>
      <w:tr w:rsidR="009A0E53" w:rsidRPr="00603431" w14:paraId="27383579"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9A2C6A8" w14:textId="77777777" w:rsidR="009A0E53" w:rsidRPr="00696CEB" w:rsidRDefault="009A0E53"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762D3B">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AC01FB" w14:textId="77777777" w:rsidR="009A0E53" w:rsidRDefault="009A0E53" w:rsidP="009A0E53">
            <w:pPr>
              <w:pStyle w:val="AralkYok"/>
              <w:numPr>
                <w:ilvl w:val="0"/>
                <w:numId w:val="122"/>
              </w:numPr>
              <w:spacing w:before="120" w:line="276" w:lineRule="auto"/>
              <w:ind w:left="714" w:hanging="357"/>
              <w:jc w:val="both"/>
              <w:rPr>
                <w:rFonts w:ascii="Cambria" w:hAnsi="Cambria"/>
                <w:sz w:val="20"/>
                <w:szCs w:val="20"/>
              </w:rPr>
            </w:pPr>
            <w:r w:rsidRPr="00762D3B">
              <w:rPr>
                <w:rFonts w:ascii="Cambria" w:hAnsi="Cambria"/>
                <w:sz w:val="20"/>
                <w:szCs w:val="20"/>
              </w:rPr>
              <w:t>Soruların doğrudan öğrenme çıktılarıyla ilişkilendirilmemesi → değerlendirme süreci içerik ağırlıklı kalır ve performansı ölçemez.</w:t>
            </w:r>
          </w:p>
          <w:p w14:paraId="05D4EA35" w14:textId="77777777" w:rsidR="009A0E53" w:rsidRDefault="009A0E53" w:rsidP="006F4FE6">
            <w:pPr>
              <w:pStyle w:val="AralkYok"/>
              <w:spacing w:line="276" w:lineRule="auto"/>
              <w:ind w:left="720"/>
              <w:jc w:val="both"/>
              <w:rPr>
                <w:rFonts w:ascii="Cambria" w:hAnsi="Cambria"/>
                <w:sz w:val="20"/>
                <w:szCs w:val="20"/>
              </w:rPr>
            </w:pPr>
            <w:r w:rsidRPr="00762D3B">
              <w:rPr>
                <w:rFonts w:ascii="Cambria" w:hAnsi="Cambria"/>
                <w:sz w:val="20"/>
                <w:szCs w:val="20"/>
              </w:rPr>
              <w:t>Yanlış: “Sosyal hizmetin önemini açıklayınız.”</w:t>
            </w:r>
          </w:p>
          <w:p w14:paraId="542995A5" w14:textId="77777777" w:rsidR="009A0E53" w:rsidRPr="00762D3B" w:rsidRDefault="009A0E53" w:rsidP="001A3DA1">
            <w:pPr>
              <w:pStyle w:val="AralkYok"/>
              <w:spacing w:after="60" w:line="276" w:lineRule="auto"/>
              <w:ind w:left="720"/>
              <w:jc w:val="both"/>
              <w:rPr>
                <w:rFonts w:ascii="Cambria" w:hAnsi="Cambria"/>
                <w:sz w:val="20"/>
                <w:szCs w:val="20"/>
              </w:rPr>
            </w:pPr>
            <w:r w:rsidRPr="00762D3B">
              <w:rPr>
                <w:rFonts w:ascii="Cambria" w:hAnsi="Cambria"/>
                <w:sz w:val="20"/>
                <w:szCs w:val="20"/>
              </w:rPr>
              <w:t>Doğru: “Sosyal hizmetin temel ilkelerini tanımlayınız ve toplumsal etkilerini örneklerle açıklayınız (ÖÇ2).”</w:t>
            </w:r>
          </w:p>
          <w:p w14:paraId="5A5EC317" w14:textId="77777777" w:rsidR="009A0E53" w:rsidRDefault="009A0E53" w:rsidP="009A0E53">
            <w:pPr>
              <w:pStyle w:val="AralkYok"/>
              <w:numPr>
                <w:ilvl w:val="0"/>
                <w:numId w:val="122"/>
              </w:numPr>
              <w:spacing w:line="276" w:lineRule="auto"/>
              <w:jc w:val="both"/>
              <w:rPr>
                <w:rFonts w:ascii="Cambria" w:hAnsi="Cambria"/>
                <w:sz w:val="20"/>
                <w:szCs w:val="20"/>
              </w:rPr>
            </w:pPr>
            <w:r w:rsidRPr="00762D3B">
              <w:rPr>
                <w:rFonts w:ascii="Cambria" w:hAnsi="Cambria"/>
                <w:sz w:val="20"/>
                <w:szCs w:val="20"/>
              </w:rPr>
              <w:t>Tüm soruların yalnızca bilgi düzeyinde kalması → öğrencinin analiz, değerlendirme ve yaratma becerileri göz ardı edilir.</w:t>
            </w:r>
            <w:r w:rsidRPr="00762D3B">
              <w:rPr>
                <w:rFonts w:ascii="Cambria" w:hAnsi="Cambria"/>
                <w:sz w:val="20"/>
                <w:szCs w:val="20"/>
              </w:rPr>
              <w:br/>
              <w:t>Yanlış: “Tanımları yazınız.”</w:t>
            </w:r>
          </w:p>
          <w:p w14:paraId="006F35A2" w14:textId="77777777" w:rsidR="009A0E53" w:rsidRPr="00762D3B" w:rsidRDefault="009A0E53" w:rsidP="006F4FE6">
            <w:pPr>
              <w:pStyle w:val="AralkYok"/>
              <w:spacing w:line="276" w:lineRule="auto"/>
              <w:ind w:left="720"/>
              <w:jc w:val="both"/>
              <w:rPr>
                <w:rFonts w:ascii="Cambria" w:hAnsi="Cambria"/>
                <w:sz w:val="20"/>
                <w:szCs w:val="20"/>
              </w:rPr>
            </w:pPr>
            <w:r w:rsidRPr="00762D3B">
              <w:rPr>
                <w:rFonts w:ascii="Cambria" w:hAnsi="Cambria"/>
                <w:sz w:val="20"/>
                <w:szCs w:val="20"/>
              </w:rPr>
              <w:t>Doğru: “Verilen iki tanım arasındaki farkı analiz ediniz ve hangisinin çağdaş yaklaşıma daha uygun olduğunu tartışınız.”</w:t>
            </w:r>
          </w:p>
          <w:p w14:paraId="45692706" w14:textId="77777777" w:rsidR="009A0E53" w:rsidRDefault="009A0E53" w:rsidP="009A0E53">
            <w:pPr>
              <w:pStyle w:val="AralkYok"/>
              <w:numPr>
                <w:ilvl w:val="0"/>
                <w:numId w:val="122"/>
              </w:numPr>
              <w:spacing w:line="276" w:lineRule="auto"/>
              <w:jc w:val="both"/>
              <w:rPr>
                <w:rFonts w:ascii="Cambria" w:hAnsi="Cambria"/>
                <w:sz w:val="20"/>
                <w:szCs w:val="20"/>
                <w:lang w:val="sv-SE"/>
              </w:rPr>
            </w:pPr>
            <w:r w:rsidRPr="00762D3B">
              <w:rPr>
                <w:rFonts w:ascii="Cambria" w:hAnsi="Cambria"/>
                <w:sz w:val="20"/>
                <w:szCs w:val="20"/>
                <w:lang w:val="sv-SE"/>
              </w:rPr>
              <w:lastRenderedPageBreak/>
              <w:t>Tek tip soru kullanımı (yalnızca çoktan seçmeli vb.) → farklı öğrenme stilleri ve bilişsel beceriler ölçülemez.</w:t>
            </w:r>
            <w:r w:rsidRPr="00762D3B">
              <w:rPr>
                <w:rFonts w:ascii="Cambria" w:hAnsi="Cambria"/>
                <w:sz w:val="20"/>
                <w:szCs w:val="20"/>
                <w:lang w:val="sv-SE"/>
              </w:rPr>
              <w:br/>
              <w:t>Yanlış: “20 çoktan seçmeli sorudan oluşan tek oturum sınav.”</w:t>
            </w:r>
          </w:p>
          <w:p w14:paraId="6E0ADA3C" w14:textId="77777777" w:rsidR="009A0E53" w:rsidRPr="00762D3B" w:rsidRDefault="009A0E53" w:rsidP="006F4FE6">
            <w:pPr>
              <w:pStyle w:val="AralkYok"/>
              <w:spacing w:line="276" w:lineRule="auto"/>
              <w:ind w:left="720"/>
              <w:jc w:val="both"/>
              <w:rPr>
                <w:rFonts w:ascii="Cambria" w:hAnsi="Cambria"/>
                <w:sz w:val="20"/>
                <w:szCs w:val="20"/>
                <w:lang w:val="sv-SE"/>
              </w:rPr>
            </w:pPr>
            <w:r w:rsidRPr="00762D3B">
              <w:rPr>
                <w:rFonts w:ascii="Cambria" w:hAnsi="Cambria"/>
                <w:sz w:val="20"/>
                <w:szCs w:val="20"/>
                <w:lang w:val="sv-SE"/>
              </w:rPr>
              <w:t>Doğru: “15 çoktan seçmeli + 1 kısa cevap + 1 vaka analizi sorusu.”</w:t>
            </w:r>
          </w:p>
          <w:p w14:paraId="316318EC" w14:textId="77777777" w:rsidR="009A0E53" w:rsidRDefault="009A0E53" w:rsidP="009A0E53">
            <w:pPr>
              <w:pStyle w:val="AralkYok"/>
              <w:numPr>
                <w:ilvl w:val="0"/>
                <w:numId w:val="122"/>
              </w:numPr>
              <w:spacing w:line="276" w:lineRule="auto"/>
              <w:jc w:val="both"/>
              <w:rPr>
                <w:rFonts w:ascii="Cambria" w:hAnsi="Cambria"/>
                <w:sz w:val="20"/>
                <w:szCs w:val="20"/>
                <w:lang w:val="sv-SE"/>
              </w:rPr>
            </w:pPr>
            <w:r w:rsidRPr="00762D3B">
              <w:rPr>
                <w:rFonts w:ascii="Cambria" w:hAnsi="Cambria"/>
                <w:sz w:val="20"/>
                <w:szCs w:val="20"/>
                <w:lang w:val="sv-SE"/>
              </w:rPr>
              <w:t>Belirsiz fiillerle hazırlanmış sorular (“anlatınız, düşününüz, açıklayınız”) → ölçme nesnelliğini ve şeffaflığı zedeler.</w:t>
            </w:r>
            <w:r w:rsidRPr="00762D3B">
              <w:rPr>
                <w:rFonts w:ascii="Cambria" w:hAnsi="Cambria"/>
                <w:sz w:val="20"/>
                <w:szCs w:val="20"/>
                <w:lang w:val="sv-SE"/>
              </w:rPr>
              <w:br/>
              <w:t>Yanlış: “Bu konuyu düşündüğünüz gibi anlatınız.”</w:t>
            </w:r>
          </w:p>
          <w:p w14:paraId="41BFE994" w14:textId="77777777" w:rsidR="009A0E53" w:rsidRPr="00762D3B" w:rsidRDefault="009A0E53" w:rsidP="006F4FE6">
            <w:pPr>
              <w:pStyle w:val="AralkYok"/>
              <w:spacing w:line="276" w:lineRule="auto"/>
              <w:ind w:left="720"/>
              <w:jc w:val="both"/>
              <w:rPr>
                <w:rFonts w:ascii="Cambria" w:hAnsi="Cambria"/>
                <w:sz w:val="20"/>
                <w:szCs w:val="20"/>
                <w:lang w:val="sv-SE"/>
              </w:rPr>
            </w:pPr>
            <w:r w:rsidRPr="00762D3B">
              <w:rPr>
                <w:rFonts w:ascii="Cambria" w:hAnsi="Cambria"/>
                <w:sz w:val="20"/>
                <w:szCs w:val="20"/>
                <w:lang w:val="sv-SE"/>
              </w:rPr>
              <w:t>Doğru: “X konusundaki temel kavramları tanımlayınız ve iki somut örnekle açıklayınız.”</w:t>
            </w:r>
          </w:p>
          <w:p w14:paraId="7A70B66B" w14:textId="77777777" w:rsidR="009A0E53" w:rsidRDefault="009A0E53" w:rsidP="009A0E53">
            <w:pPr>
              <w:pStyle w:val="AralkYok"/>
              <w:numPr>
                <w:ilvl w:val="0"/>
                <w:numId w:val="122"/>
              </w:numPr>
              <w:spacing w:line="276" w:lineRule="auto"/>
              <w:jc w:val="both"/>
              <w:rPr>
                <w:rFonts w:ascii="Cambria" w:hAnsi="Cambria"/>
                <w:sz w:val="20"/>
                <w:szCs w:val="20"/>
                <w:lang w:val="sv-SE"/>
              </w:rPr>
            </w:pPr>
            <w:r w:rsidRPr="00762D3B">
              <w:rPr>
                <w:rFonts w:ascii="Cambria" w:hAnsi="Cambria"/>
                <w:sz w:val="20"/>
                <w:szCs w:val="20"/>
                <w:lang w:val="sv-SE"/>
              </w:rPr>
              <w:t>Puanlamanın belirtilmemesi veya rubrik eksikliği → öğrenciler hangi ölçütlerle değerlendirileceğini bilemez.</w:t>
            </w:r>
            <w:r w:rsidRPr="00762D3B">
              <w:rPr>
                <w:rFonts w:ascii="Cambria" w:hAnsi="Cambria"/>
                <w:sz w:val="20"/>
                <w:szCs w:val="20"/>
                <w:lang w:val="sv-SE"/>
              </w:rPr>
              <w:br/>
              <w:t>Yanlış: “Sunum yapınız.”</w:t>
            </w:r>
          </w:p>
          <w:p w14:paraId="5113170A" w14:textId="77777777" w:rsidR="009A0E53" w:rsidRPr="00762D3B" w:rsidRDefault="009A0E53" w:rsidP="006F4FE6">
            <w:pPr>
              <w:pStyle w:val="AralkYok"/>
              <w:spacing w:line="276" w:lineRule="auto"/>
              <w:ind w:left="720"/>
              <w:jc w:val="both"/>
              <w:rPr>
                <w:rFonts w:ascii="Cambria" w:hAnsi="Cambria"/>
                <w:sz w:val="20"/>
                <w:szCs w:val="20"/>
                <w:lang w:val="sv-SE"/>
              </w:rPr>
            </w:pPr>
            <w:r w:rsidRPr="00762D3B">
              <w:rPr>
                <w:rFonts w:ascii="Cambria" w:hAnsi="Cambria"/>
                <w:sz w:val="20"/>
                <w:szCs w:val="20"/>
                <w:lang w:val="sv-SE"/>
              </w:rPr>
              <w:t>Doğru: “Sunum yapınız (30 puan): içerik (%40), sunum becerisi (%30), görsel destek (%20), zaman yönetimi (%10).”</w:t>
            </w:r>
          </w:p>
          <w:p w14:paraId="6467B153" w14:textId="77777777" w:rsidR="009A0E53" w:rsidRPr="000D4B21" w:rsidRDefault="009A0E53" w:rsidP="009A0E53">
            <w:pPr>
              <w:pStyle w:val="AralkYok"/>
              <w:numPr>
                <w:ilvl w:val="0"/>
                <w:numId w:val="122"/>
              </w:numPr>
              <w:spacing w:line="276" w:lineRule="auto"/>
              <w:jc w:val="both"/>
              <w:rPr>
                <w:rFonts w:ascii="Cambria" w:hAnsi="Cambria"/>
                <w:b/>
                <w:bCs/>
                <w:sz w:val="20"/>
                <w:szCs w:val="20"/>
                <w:lang w:val="sv-SE"/>
              </w:rPr>
            </w:pPr>
            <w:r w:rsidRPr="00762D3B">
              <w:rPr>
                <w:rFonts w:ascii="Cambria" w:hAnsi="Cambria"/>
                <w:sz w:val="20"/>
                <w:szCs w:val="20"/>
                <w:lang w:val="sv-SE"/>
              </w:rPr>
              <w:t>Aşırı sayıda öğrenme çıktısını tek bir soruya yükleme → soru odağını kaybeder, ölçme geçerliliği düşer.</w:t>
            </w:r>
            <w:r w:rsidRPr="00762D3B">
              <w:rPr>
                <w:rFonts w:ascii="Cambria" w:hAnsi="Cambria"/>
                <w:sz w:val="20"/>
                <w:szCs w:val="20"/>
                <w:lang w:val="sv-SE"/>
              </w:rPr>
              <w:br/>
              <w:t>Yanlış: “Bu soruda ÖÇ1–ÖÇ6’yı değerlendiriniz.”</w:t>
            </w:r>
          </w:p>
          <w:p w14:paraId="790A9D0F" w14:textId="77777777" w:rsidR="009A0E53" w:rsidRPr="000D4B21" w:rsidRDefault="009A0E53" w:rsidP="006F4FE6">
            <w:pPr>
              <w:pStyle w:val="AralkYok"/>
              <w:spacing w:after="120" w:line="276" w:lineRule="auto"/>
              <w:ind w:left="720"/>
              <w:jc w:val="both"/>
              <w:rPr>
                <w:rFonts w:ascii="Cambria" w:hAnsi="Cambria"/>
                <w:sz w:val="20"/>
                <w:szCs w:val="20"/>
                <w:lang w:val="sv-SE"/>
              </w:rPr>
            </w:pPr>
            <w:r w:rsidRPr="000D4B21">
              <w:rPr>
                <w:rFonts w:ascii="Cambria" w:hAnsi="Cambria"/>
                <w:sz w:val="20"/>
                <w:szCs w:val="20"/>
                <w:lang w:val="sv-SE"/>
              </w:rPr>
              <w:t>Doğru: “Bu soru yalnızca ÖÇ3’ü ölçer: öğrenci sosyal hizmet kavramlarını vaka bağlamında uygular.”</w:t>
            </w:r>
          </w:p>
        </w:tc>
      </w:tr>
      <w:tr w:rsidR="009A0E53" w:rsidRPr="00603431" w14:paraId="498BBD0E"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2682186" w14:textId="77777777" w:rsidR="009A0E53" w:rsidRPr="00851C3E" w:rsidRDefault="009A0E53"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DADEDB" w14:textId="77777777" w:rsidR="009A0E53" w:rsidRDefault="009A0E53" w:rsidP="009A0E53">
            <w:pPr>
              <w:pStyle w:val="AralkYok"/>
              <w:numPr>
                <w:ilvl w:val="0"/>
                <w:numId w:val="122"/>
              </w:numPr>
              <w:spacing w:before="120" w:line="276" w:lineRule="auto"/>
              <w:ind w:left="714" w:hanging="357"/>
              <w:jc w:val="both"/>
              <w:rPr>
                <w:rFonts w:ascii="Cambria" w:hAnsi="Cambria"/>
                <w:sz w:val="20"/>
                <w:szCs w:val="20"/>
                <w:lang w:val="en-US"/>
              </w:rPr>
            </w:pPr>
            <w:r w:rsidRPr="00B14566">
              <w:rPr>
                <w:rFonts w:ascii="Cambria" w:hAnsi="Cambria"/>
                <w:sz w:val="20"/>
                <w:szCs w:val="20"/>
                <w:lang w:val="en-US"/>
              </w:rPr>
              <w:t>Questions not directly linked to learning outcomes → the assessment becomes content-focused and fails to measure performance.</w:t>
            </w:r>
            <w:r w:rsidRPr="00B14566">
              <w:rPr>
                <w:rFonts w:ascii="Cambria" w:hAnsi="Cambria"/>
                <w:sz w:val="20"/>
                <w:szCs w:val="20"/>
                <w:lang w:val="en-US"/>
              </w:rPr>
              <w:br/>
              <w:t>Incorrect: “Explain the importance of social work.”</w:t>
            </w:r>
          </w:p>
          <w:p w14:paraId="6AA454D8" w14:textId="77777777" w:rsidR="009A0E53" w:rsidRPr="00B14566" w:rsidRDefault="009A0E53" w:rsidP="006F4FE6">
            <w:pPr>
              <w:pStyle w:val="AralkYok"/>
              <w:spacing w:line="276" w:lineRule="auto"/>
              <w:ind w:left="720"/>
              <w:jc w:val="both"/>
              <w:rPr>
                <w:rFonts w:ascii="Cambria" w:hAnsi="Cambria"/>
                <w:sz w:val="20"/>
                <w:szCs w:val="20"/>
                <w:lang w:val="en-US"/>
              </w:rPr>
            </w:pPr>
            <w:r w:rsidRPr="00B14566">
              <w:rPr>
                <w:rFonts w:ascii="Cambria" w:hAnsi="Cambria"/>
                <w:sz w:val="20"/>
                <w:szCs w:val="20"/>
                <w:lang w:val="en-US"/>
              </w:rPr>
              <w:t>Correct: “Define the core principles of social work and illustrate their societal impacts with examples (LO2).”</w:t>
            </w:r>
          </w:p>
          <w:p w14:paraId="3D57C1C7" w14:textId="77777777" w:rsidR="009A0E53" w:rsidRDefault="009A0E53" w:rsidP="009A0E53">
            <w:pPr>
              <w:pStyle w:val="AralkYok"/>
              <w:numPr>
                <w:ilvl w:val="0"/>
                <w:numId w:val="122"/>
              </w:numPr>
              <w:spacing w:line="276" w:lineRule="auto"/>
              <w:jc w:val="both"/>
              <w:rPr>
                <w:rFonts w:ascii="Cambria" w:hAnsi="Cambria"/>
                <w:sz w:val="20"/>
                <w:szCs w:val="20"/>
                <w:lang w:val="en-US"/>
              </w:rPr>
            </w:pPr>
            <w:r w:rsidRPr="00B14566">
              <w:rPr>
                <w:rFonts w:ascii="Cambria" w:hAnsi="Cambria"/>
                <w:sz w:val="20"/>
                <w:szCs w:val="20"/>
                <w:lang w:val="en-US"/>
              </w:rPr>
              <w:t>Limiting all questions to knowledge level → neglects analysis, evaluation, and creation skills.</w:t>
            </w:r>
            <w:r w:rsidRPr="00B14566">
              <w:rPr>
                <w:rFonts w:ascii="Cambria" w:hAnsi="Cambria"/>
                <w:sz w:val="20"/>
                <w:szCs w:val="20"/>
                <w:lang w:val="en-US"/>
              </w:rPr>
              <w:br/>
              <w:t>Incorrect: “Write down the definitions.”</w:t>
            </w:r>
          </w:p>
          <w:p w14:paraId="6AB1CAEE" w14:textId="77777777" w:rsidR="009A0E53" w:rsidRPr="00B14566" w:rsidRDefault="009A0E53" w:rsidP="006F4FE6">
            <w:pPr>
              <w:pStyle w:val="AralkYok"/>
              <w:spacing w:line="276" w:lineRule="auto"/>
              <w:ind w:left="720"/>
              <w:jc w:val="both"/>
              <w:rPr>
                <w:rFonts w:ascii="Cambria" w:hAnsi="Cambria"/>
                <w:sz w:val="20"/>
                <w:szCs w:val="20"/>
                <w:lang w:val="en-US"/>
              </w:rPr>
            </w:pPr>
            <w:r w:rsidRPr="00B14566">
              <w:rPr>
                <w:rFonts w:ascii="Cambria" w:hAnsi="Cambria"/>
                <w:sz w:val="20"/>
                <w:szCs w:val="20"/>
                <w:lang w:val="en-US"/>
              </w:rPr>
              <w:t>Correct: “Analyze the difference between the two given definitions and argue which one aligns better with modern approaches.”</w:t>
            </w:r>
          </w:p>
          <w:p w14:paraId="41C2EBEB" w14:textId="77777777" w:rsidR="009A0E53" w:rsidRDefault="009A0E53" w:rsidP="009A0E53">
            <w:pPr>
              <w:pStyle w:val="AralkYok"/>
              <w:numPr>
                <w:ilvl w:val="0"/>
                <w:numId w:val="122"/>
              </w:numPr>
              <w:spacing w:line="276" w:lineRule="auto"/>
              <w:jc w:val="both"/>
              <w:rPr>
                <w:rFonts w:ascii="Cambria" w:hAnsi="Cambria"/>
                <w:sz w:val="20"/>
                <w:szCs w:val="20"/>
                <w:lang w:val="en-US"/>
              </w:rPr>
            </w:pPr>
            <w:r w:rsidRPr="00B14566">
              <w:rPr>
                <w:rFonts w:ascii="Cambria" w:hAnsi="Cambria"/>
                <w:sz w:val="20"/>
                <w:szCs w:val="20"/>
                <w:lang w:val="en-US"/>
              </w:rPr>
              <w:t>Using only one question type (e.g., multiple-choice only) → fails to address diverse learning styles and cognitive levels.</w:t>
            </w:r>
            <w:r w:rsidRPr="00B14566">
              <w:rPr>
                <w:rFonts w:ascii="Cambria" w:hAnsi="Cambria"/>
                <w:sz w:val="20"/>
                <w:szCs w:val="20"/>
                <w:lang w:val="en-US"/>
              </w:rPr>
              <w:br/>
              <w:t>Incorrect: “Single 20-item multiple-choice test.”</w:t>
            </w:r>
          </w:p>
          <w:p w14:paraId="6DE17FF1" w14:textId="77777777" w:rsidR="009A0E53" w:rsidRPr="00B14566" w:rsidRDefault="009A0E53" w:rsidP="006F4FE6">
            <w:pPr>
              <w:pStyle w:val="AralkYok"/>
              <w:spacing w:line="276" w:lineRule="auto"/>
              <w:ind w:left="720"/>
              <w:jc w:val="both"/>
              <w:rPr>
                <w:rFonts w:ascii="Cambria" w:hAnsi="Cambria"/>
                <w:sz w:val="20"/>
                <w:szCs w:val="20"/>
                <w:lang w:val="en-US"/>
              </w:rPr>
            </w:pPr>
            <w:r w:rsidRPr="00B14566">
              <w:rPr>
                <w:rFonts w:ascii="Cambria" w:hAnsi="Cambria"/>
                <w:sz w:val="20"/>
                <w:szCs w:val="20"/>
                <w:lang w:val="en-US"/>
              </w:rPr>
              <w:t xml:space="preserve">Correct: “15 multiple-choice + 1 </w:t>
            </w:r>
            <w:proofErr w:type="gramStart"/>
            <w:r w:rsidRPr="00B14566">
              <w:rPr>
                <w:rFonts w:ascii="Cambria" w:hAnsi="Cambria"/>
                <w:sz w:val="20"/>
                <w:szCs w:val="20"/>
                <w:lang w:val="en-US"/>
              </w:rPr>
              <w:t>short-answer</w:t>
            </w:r>
            <w:proofErr w:type="gramEnd"/>
            <w:r w:rsidRPr="00B14566">
              <w:rPr>
                <w:rFonts w:ascii="Cambria" w:hAnsi="Cambria"/>
                <w:sz w:val="20"/>
                <w:szCs w:val="20"/>
                <w:lang w:val="en-US"/>
              </w:rPr>
              <w:t xml:space="preserve"> + 1 case analysis question.”</w:t>
            </w:r>
          </w:p>
          <w:p w14:paraId="7EF63E21" w14:textId="77777777" w:rsidR="009A0E53" w:rsidRDefault="009A0E53" w:rsidP="009A0E53">
            <w:pPr>
              <w:pStyle w:val="AralkYok"/>
              <w:numPr>
                <w:ilvl w:val="0"/>
                <w:numId w:val="122"/>
              </w:numPr>
              <w:spacing w:line="276" w:lineRule="auto"/>
              <w:jc w:val="both"/>
              <w:rPr>
                <w:rFonts w:ascii="Cambria" w:hAnsi="Cambria"/>
                <w:sz w:val="20"/>
                <w:szCs w:val="20"/>
                <w:lang w:val="en-US"/>
              </w:rPr>
            </w:pPr>
            <w:r w:rsidRPr="00B14566">
              <w:rPr>
                <w:rFonts w:ascii="Cambria" w:hAnsi="Cambria"/>
                <w:sz w:val="20"/>
                <w:szCs w:val="20"/>
                <w:lang w:val="en-US"/>
              </w:rPr>
              <w:t>Using vague verbs (“describe, think, explain”) → compromises objectivity and measurability.</w:t>
            </w:r>
            <w:r w:rsidRPr="00B14566">
              <w:rPr>
                <w:rFonts w:ascii="Cambria" w:hAnsi="Cambria"/>
                <w:sz w:val="20"/>
                <w:szCs w:val="20"/>
                <w:lang w:val="en-US"/>
              </w:rPr>
              <w:br/>
              <w:t>Incorrect: “Describe the topic as you understand it.”</w:t>
            </w:r>
          </w:p>
          <w:p w14:paraId="47BA6250" w14:textId="77777777" w:rsidR="009A0E53" w:rsidRPr="00B14566" w:rsidRDefault="009A0E53" w:rsidP="006F4FE6">
            <w:pPr>
              <w:pStyle w:val="AralkYok"/>
              <w:spacing w:line="276" w:lineRule="auto"/>
              <w:ind w:left="720"/>
              <w:jc w:val="both"/>
              <w:rPr>
                <w:rFonts w:ascii="Cambria" w:hAnsi="Cambria"/>
                <w:sz w:val="20"/>
                <w:szCs w:val="20"/>
                <w:lang w:val="en-US"/>
              </w:rPr>
            </w:pPr>
            <w:r w:rsidRPr="00B14566">
              <w:rPr>
                <w:rFonts w:ascii="Cambria" w:hAnsi="Cambria"/>
                <w:sz w:val="20"/>
                <w:szCs w:val="20"/>
                <w:lang w:val="en-US"/>
              </w:rPr>
              <w:t>Correct: “Define the key concepts of X and explain them using two concrete examples.”</w:t>
            </w:r>
          </w:p>
          <w:p w14:paraId="545A674F" w14:textId="77777777" w:rsidR="009A0E53" w:rsidRDefault="009A0E53" w:rsidP="009A0E53">
            <w:pPr>
              <w:pStyle w:val="AralkYok"/>
              <w:numPr>
                <w:ilvl w:val="0"/>
                <w:numId w:val="122"/>
              </w:numPr>
              <w:spacing w:line="276" w:lineRule="auto"/>
              <w:jc w:val="both"/>
              <w:rPr>
                <w:rFonts w:ascii="Cambria" w:hAnsi="Cambria"/>
                <w:sz w:val="20"/>
                <w:szCs w:val="20"/>
                <w:lang w:val="en-US"/>
              </w:rPr>
            </w:pPr>
            <w:r w:rsidRPr="00B14566">
              <w:rPr>
                <w:rFonts w:ascii="Cambria" w:hAnsi="Cambria"/>
                <w:sz w:val="20"/>
                <w:szCs w:val="20"/>
                <w:lang w:val="en-US"/>
              </w:rPr>
              <w:t>Omitting point values or rubrics → students lack awareness of evaluation criteria.</w:t>
            </w:r>
            <w:r w:rsidRPr="00B14566">
              <w:rPr>
                <w:rFonts w:ascii="Cambria" w:hAnsi="Cambria"/>
                <w:sz w:val="20"/>
                <w:szCs w:val="20"/>
                <w:lang w:val="en-US"/>
              </w:rPr>
              <w:br/>
              <w:t>Incorrect: “Give a presentation.”</w:t>
            </w:r>
          </w:p>
          <w:p w14:paraId="2B3A3025" w14:textId="77777777" w:rsidR="009A0E53" w:rsidRPr="00B14566" w:rsidRDefault="009A0E53" w:rsidP="006F4FE6">
            <w:pPr>
              <w:pStyle w:val="AralkYok"/>
              <w:spacing w:line="276" w:lineRule="auto"/>
              <w:ind w:left="720"/>
              <w:jc w:val="both"/>
              <w:rPr>
                <w:rFonts w:ascii="Cambria" w:hAnsi="Cambria"/>
                <w:sz w:val="20"/>
                <w:szCs w:val="20"/>
                <w:lang w:val="en-US"/>
              </w:rPr>
            </w:pPr>
            <w:r w:rsidRPr="00B14566">
              <w:rPr>
                <w:rFonts w:ascii="Cambria" w:hAnsi="Cambria"/>
                <w:sz w:val="20"/>
                <w:szCs w:val="20"/>
                <w:lang w:val="en-US"/>
              </w:rPr>
              <w:t>Correct: “Give a presentation (30 pts): content (40%), delivery (30%), visuals (20%), time management (10%).”</w:t>
            </w:r>
          </w:p>
          <w:p w14:paraId="7255CB3D" w14:textId="77777777" w:rsidR="009A0E53" w:rsidRDefault="009A0E53" w:rsidP="009A0E53">
            <w:pPr>
              <w:pStyle w:val="AralkYok"/>
              <w:numPr>
                <w:ilvl w:val="0"/>
                <w:numId w:val="122"/>
              </w:numPr>
              <w:spacing w:line="276" w:lineRule="auto"/>
              <w:jc w:val="both"/>
              <w:rPr>
                <w:rFonts w:ascii="Cambria" w:hAnsi="Cambria"/>
                <w:sz w:val="20"/>
                <w:szCs w:val="20"/>
                <w:lang w:val="en-US"/>
              </w:rPr>
            </w:pPr>
            <w:r w:rsidRPr="00B14566">
              <w:rPr>
                <w:rFonts w:ascii="Cambria" w:hAnsi="Cambria"/>
                <w:sz w:val="20"/>
                <w:szCs w:val="20"/>
                <w:lang w:val="en-US"/>
              </w:rPr>
              <w:t>Overloading one question with too many outcomes → weakens focus and assessment validity.</w:t>
            </w:r>
            <w:r w:rsidRPr="00B14566">
              <w:rPr>
                <w:rFonts w:ascii="Cambria" w:hAnsi="Cambria"/>
                <w:sz w:val="20"/>
                <w:szCs w:val="20"/>
                <w:lang w:val="en-US"/>
              </w:rPr>
              <w:br/>
              <w:t>Incorrect: “This question measures LO1–LO6.”</w:t>
            </w:r>
          </w:p>
          <w:p w14:paraId="6062CE28" w14:textId="77777777" w:rsidR="009A0E53" w:rsidRPr="00FE77DC" w:rsidRDefault="009A0E53" w:rsidP="006F4FE6">
            <w:pPr>
              <w:pStyle w:val="AralkYok"/>
              <w:spacing w:after="120" w:line="276" w:lineRule="auto"/>
              <w:ind w:left="720"/>
              <w:jc w:val="both"/>
              <w:rPr>
                <w:rFonts w:ascii="Cambria" w:hAnsi="Cambria"/>
                <w:sz w:val="20"/>
                <w:szCs w:val="20"/>
                <w:lang w:val="en-US"/>
              </w:rPr>
            </w:pPr>
            <w:r w:rsidRPr="00B14566">
              <w:rPr>
                <w:rFonts w:ascii="Cambria" w:hAnsi="Cambria"/>
                <w:sz w:val="20"/>
                <w:szCs w:val="20"/>
                <w:lang w:val="en-US"/>
              </w:rPr>
              <w:t>Correct: “This question measures only LO3: the student applies social work concepts within a case scenario.”</w:t>
            </w:r>
          </w:p>
        </w:tc>
      </w:tr>
      <w:tr w:rsidR="009A0E53" w:rsidRPr="00603431" w14:paraId="512A868B"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0E0AAD7" w14:textId="77777777" w:rsidR="009A0E53" w:rsidRPr="002D4D1E" w:rsidRDefault="009A0E53"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06AB09" w14:textId="77777777" w:rsidR="009A0E53" w:rsidRDefault="009A0E53" w:rsidP="009A0E53">
            <w:pPr>
              <w:pStyle w:val="AralkYok"/>
              <w:numPr>
                <w:ilvl w:val="0"/>
                <w:numId w:val="122"/>
              </w:numPr>
              <w:spacing w:before="120" w:line="276" w:lineRule="auto"/>
              <w:ind w:left="714" w:hanging="357"/>
              <w:jc w:val="both"/>
              <w:rPr>
                <w:rFonts w:ascii="Cambria" w:hAnsi="Cambria"/>
                <w:sz w:val="20"/>
                <w:szCs w:val="20"/>
              </w:rPr>
            </w:pPr>
            <w:r w:rsidRPr="00BE06FC">
              <w:rPr>
                <w:rFonts w:ascii="Cambria" w:hAnsi="Cambria"/>
                <w:sz w:val="20"/>
                <w:szCs w:val="20"/>
              </w:rPr>
              <w:t>Örnek sınav soruları bölümü hazırlanması önerilen, ancak zorunlu olmayan bir kısımdır. Eğer kullanılmayacaksa formdan tamamen çıkarılmalıdır.</w:t>
            </w:r>
          </w:p>
          <w:p w14:paraId="18DC4333" w14:textId="77777777" w:rsidR="009A0E53" w:rsidRDefault="009A0E53" w:rsidP="009A0E53">
            <w:pPr>
              <w:pStyle w:val="AralkYok"/>
              <w:numPr>
                <w:ilvl w:val="0"/>
                <w:numId w:val="122"/>
              </w:numPr>
              <w:spacing w:line="276" w:lineRule="auto"/>
              <w:jc w:val="both"/>
              <w:rPr>
                <w:rFonts w:ascii="Cambria" w:hAnsi="Cambria"/>
                <w:sz w:val="20"/>
                <w:szCs w:val="20"/>
              </w:rPr>
            </w:pPr>
            <w:r w:rsidRPr="00BE06FC">
              <w:rPr>
                <w:rFonts w:ascii="Cambria" w:hAnsi="Cambria"/>
                <w:sz w:val="20"/>
                <w:szCs w:val="20"/>
              </w:rPr>
              <w:t>Her sınav sorusu, ilgili öğrenme çıktısı (ÖÇ) ile doğrudan ilişkilendirilmeli ve tabloda açık biçimde gösterilmelidir (örneğin “Soru 2 → ÖÇ3”).</w:t>
            </w:r>
          </w:p>
          <w:p w14:paraId="550AC794" w14:textId="77777777" w:rsidR="009A0E53" w:rsidRDefault="009A0E53" w:rsidP="009A0E53">
            <w:pPr>
              <w:pStyle w:val="AralkYok"/>
              <w:numPr>
                <w:ilvl w:val="0"/>
                <w:numId w:val="122"/>
              </w:numPr>
              <w:spacing w:line="276" w:lineRule="auto"/>
              <w:jc w:val="both"/>
              <w:rPr>
                <w:rFonts w:ascii="Cambria" w:hAnsi="Cambria"/>
                <w:sz w:val="20"/>
                <w:szCs w:val="20"/>
              </w:rPr>
            </w:pPr>
            <w:r w:rsidRPr="00BE06FC">
              <w:rPr>
                <w:rFonts w:ascii="Cambria" w:hAnsi="Cambria"/>
                <w:sz w:val="20"/>
                <w:szCs w:val="20"/>
              </w:rPr>
              <w:t>Soru sayısı, türü ve kapsamı dersin niteliğine göre öğretim elemanı tarafından belirlenir; ancak farklı bilişsel düzeyleri ölçmek için çeşitliliğe özen gösterilmelidir.</w:t>
            </w:r>
          </w:p>
          <w:p w14:paraId="1997609E" w14:textId="77777777" w:rsidR="009A0E53" w:rsidRDefault="009A0E53" w:rsidP="009A0E53">
            <w:pPr>
              <w:pStyle w:val="AralkYok"/>
              <w:numPr>
                <w:ilvl w:val="0"/>
                <w:numId w:val="122"/>
              </w:numPr>
              <w:spacing w:line="276" w:lineRule="auto"/>
              <w:jc w:val="both"/>
              <w:rPr>
                <w:rFonts w:ascii="Cambria" w:hAnsi="Cambria"/>
                <w:sz w:val="20"/>
                <w:szCs w:val="20"/>
              </w:rPr>
            </w:pPr>
            <w:r w:rsidRPr="00BE06FC">
              <w:rPr>
                <w:rFonts w:ascii="Cambria" w:hAnsi="Cambria"/>
                <w:sz w:val="20"/>
                <w:szCs w:val="20"/>
              </w:rPr>
              <w:t>Tüm rubrikler, puanlama ölçütleri ve cevap anahtarları sınav öncesinde hazırlanmalı, değerlendirmenin şeffaflığı ve adilliği güvence altına alınmalıdır.</w:t>
            </w:r>
          </w:p>
          <w:p w14:paraId="5F625DCB" w14:textId="77777777" w:rsidR="009A0E53" w:rsidRDefault="009A0E53" w:rsidP="009A0E53">
            <w:pPr>
              <w:pStyle w:val="AralkYok"/>
              <w:numPr>
                <w:ilvl w:val="0"/>
                <w:numId w:val="122"/>
              </w:numPr>
              <w:spacing w:line="276" w:lineRule="auto"/>
              <w:jc w:val="both"/>
              <w:rPr>
                <w:rFonts w:ascii="Cambria" w:hAnsi="Cambria"/>
                <w:sz w:val="20"/>
                <w:szCs w:val="20"/>
              </w:rPr>
            </w:pPr>
            <w:r w:rsidRPr="00BE06FC">
              <w:rPr>
                <w:rFonts w:ascii="Cambria" w:hAnsi="Cambria"/>
                <w:sz w:val="20"/>
                <w:szCs w:val="20"/>
              </w:rPr>
              <w:t>Soruların Bloom Taksonomisi düzeyleri dengeli şekilde dağılmalı; yalnızca bilgi düzeyinde değil, uygulama, analiz ve değerlendirme düzeylerinde de ölçüm yapılmalıdır.</w:t>
            </w:r>
          </w:p>
          <w:p w14:paraId="5BB53120" w14:textId="77777777" w:rsidR="009A0E53" w:rsidRPr="0019167D" w:rsidRDefault="009A0E53" w:rsidP="009A0E53">
            <w:pPr>
              <w:pStyle w:val="AralkYok"/>
              <w:numPr>
                <w:ilvl w:val="0"/>
                <w:numId w:val="122"/>
              </w:numPr>
              <w:spacing w:after="120" w:line="276" w:lineRule="auto"/>
              <w:ind w:left="714" w:hanging="357"/>
              <w:jc w:val="both"/>
              <w:rPr>
                <w:rFonts w:ascii="Cambria" w:hAnsi="Cambria"/>
                <w:sz w:val="20"/>
                <w:szCs w:val="20"/>
              </w:rPr>
            </w:pPr>
            <w:r w:rsidRPr="00BE06FC">
              <w:rPr>
                <w:rFonts w:ascii="Cambria" w:hAnsi="Cambria"/>
                <w:sz w:val="20"/>
                <w:szCs w:val="20"/>
              </w:rPr>
              <w:t>Bu notlar yalnızca öğretim elemanlarının iç kullanımına yöneliktir. Form öğrencilere verilmeden veya çevrimiçi ortamda paylaşılmadan önce bu bölüm mutlaka çıkarılmalıdır.</w:t>
            </w:r>
          </w:p>
        </w:tc>
      </w:tr>
      <w:tr w:rsidR="009A0E53" w:rsidRPr="00603431" w14:paraId="0342CB08"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7786E3E" w14:textId="77777777" w:rsidR="009A0E53" w:rsidRPr="002D4D1E" w:rsidRDefault="009A0E53"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2A2202" w14:textId="77777777" w:rsidR="009A0E53" w:rsidRDefault="009A0E53" w:rsidP="009A0E53">
            <w:pPr>
              <w:pStyle w:val="AralkYok"/>
              <w:numPr>
                <w:ilvl w:val="0"/>
                <w:numId w:val="122"/>
              </w:numPr>
              <w:spacing w:before="120" w:line="276" w:lineRule="auto"/>
              <w:ind w:left="714" w:hanging="357"/>
              <w:rPr>
                <w:rFonts w:ascii="Cambria" w:hAnsi="Cambria"/>
                <w:sz w:val="20"/>
                <w:szCs w:val="20"/>
                <w:lang w:val="en-US"/>
              </w:rPr>
            </w:pPr>
            <w:r w:rsidRPr="00B14566">
              <w:rPr>
                <w:rFonts w:ascii="Cambria" w:hAnsi="Cambria"/>
                <w:sz w:val="20"/>
                <w:szCs w:val="20"/>
                <w:lang w:val="en-US"/>
              </w:rPr>
              <w:t>The sample exam questions section is recommended but not mandatory; if not prepared, it should be completely removed from the form.</w:t>
            </w:r>
          </w:p>
          <w:p w14:paraId="75676643" w14:textId="77777777" w:rsidR="009A0E53" w:rsidRDefault="009A0E53" w:rsidP="009A0E53">
            <w:pPr>
              <w:pStyle w:val="AralkYok"/>
              <w:numPr>
                <w:ilvl w:val="0"/>
                <w:numId w:val="122"/>
              </w:numPr>
              <w:spacing w:line="276" w:lineRule="auto"/>
              <w:rPr>
                <w:rFonts w:ascii="Cambria" w:hAnsi="Cambria"/>
                <w:sz w:val="20"/>
                <w:szCs w:val="20"/>
                <w:lang w:val="en-US"/>
              </w:rPr>
            </w:pPr>
            <w:r w:rsidRPr="00B14566">
              <w:rPr>
                <w:rFonts w:ascii="Cambria" w:hAnsi="Cambria"/>
                <w:sz w:val="20"/>
                <w:szCs w:val="20"/>
                <w:lang w:val="en-US"/>
              </w:rPr>
              <w:t>Each exam question must be directly aligned with the relevant learning outcome (LO) and explicitly indicated in the table (e.g., “Question 2 → LO3”).</w:t>
            </w:r>
          </w:p>
          <w:p w14:paraId="1ACB19BE" w14:textId="77777777" w:rsidR="009A0E53" w:rsidRDefault="009A0E53" w:rsidP="009A0E53">
            <w:pPr>
              <w:pStyle w:val="AralkYok"/>
              <w:numPr>
                <w:ilvl w:val="0"/>
                <w:numId w:val="122"/>
              </w:numPr>
              <w:spacing w:line="276" w:lineRule="auto"/>
              <w:rPr>
                <w:rFonts w:ascii="Cambria" w:hAnsi="Cambria"/>
                <w:sz w:val="20"/>
                <w:szCs w:val="20"/>
                <w:lang w:val="en-US"/>
              </w:rPr>
            </w:pPr>
            <w:r w:rsidRPr="00B14566">
              <w:rPr>
                <w:rFonts w:ascii="Cambria" w:hAnsi="Cambria"/>
                <w:sz w:val="20"/>
                <w:szCs w:val="20"/>
                <w:lang w:val="en-US"/>
              </w:rPr>
              <w:t>The number, type, and scope of questions are determined by the instructor according to the course structure, but diversity across cognitive levels is encouraged.</w:t>
            </w:r>
          </w:p>
          <w:p w14:paraId="7CA75C2C" w14:textId="77777777" w:rsidR="009A0E53" w:rsidRDefault="009A0E53" w:rsidP="009A0E53">
            <w:pPr>
              <w:pStyle w:val="AralkYok"/>
              <w:numPr>
                <w:ilvl w:val="0"/>
                <w:numId w:val="122"/>
              </w:numPr>
              <w:spacing w:line="276" w:lineRule="auto"/>
              <w:rPr>
                <w:rFonts w:ascii="Cambria" w:hAnsi="Cambria"/>
                <w:sz w:val="20"/>
                <w:szCs w:val="20"/>
                <w:lang w:val="en-US"/>
              </w:rPr>
            </w:pPr>
            <w:r w:rsidRPr="00B14566">
              <w:rPr>
                <w:rFonts w:ascii="Cambria" w:hAnsi="Cambria"/>
                <w:sz w:val="20"/>
                <w:szCs w:val="20"/>
                <w:lang w:val="en-US"/>
              </w:rPr>
              <w:t>All rubrics, scoring criteria, and answer keys must be prepared in advance to ensure transparency, fairness, and reliability in assessment.</w:t>
            </w:r>
          </w:p>
          <w:p w14:paraId="3B87EF22" w14:textId="77777777" w:rsidR="009A0E53" w:rsidRDefault="009A0E53" w:rsidP="009A0E53">
            <w:pPr>
              <w:pStyle w:val="AralkYok"/>
              <w:numPr>
                <w:ilvl w:val="0"/>
                <w:numId w:val="122"/>
              </w:numPr>
              <w:spacing w:line="276" w:lineRule="auto"/>
              <w:rPr>
                <w:rFonts w:ascii="Cambria" w:hAnsi="Cambria"/>
                <w:sz w:val="20"/>
                <w:szCs w:val="20"/>
                <w:lang w:val="en-US"/>
              </w:rPr>
            </w:pPr>
            <w:r w:rsidRPr="00B14566">
              <w:rPr>
                <w:rFonts w:ascii="Cambria" w:hAnsi="Cambria"/>
                <w:sz w:val="20"/>
                <w:szCs w:val="20"/>
                <w:lang w:val="en-US"/>
              </w:rPr>
              <w:t>Questions should be distributed across Bloom’s taxonomy levels, assessing not only knowledge but also application, analysis, and evaluation skills.</w:t>
            </w:r>
          </w:p>
          <w:p w14:paraId="68EDBB99" w14:textId="77777777" w:rsidR="009A0E53" w:rsidRPr="00B14566" w:rsidRDefault="009A0E53" w:rsidP="009A0E53">
            <w:pPr>
              <w:pStyle w:val="AralkYok"/>
              <w:numPr>
                <w:ilvl w:val="0"/>
                <w:numId w:val="122"/>
              </w:numPr>
              <w:spacing w:after="120" w:line="276" w:lineRule="auto"/>
              <w:ind w:left="714" w:hanging="357"/>
              <w:rPr>
                <w:rFonts w:ascii="Cambria" w:hAnsi="Cambria"/>
                <w:sz w:val="20"/>
                <w:szCs w:val="20"/>
                <w:lang w:val="en-US"/>
              </w:rPr>
            </w:pPr>
            <w:r w:rsidRPr="00B14566">
              <w:rPr>
                <w:rFonts w:ascii="Cambria" w:hAnsi="Cambria"/>
                <w:sz w:val="20"/>
                <w:szCs w:val="20"/>
                <w:lang w:val="en-US"/>
              </w:rPr>
              <w:t>These notes are intended solely for instructors’ internal use. This section must be removed before the form is shared with students or published online.</w:t>
            </w:r>
          </w:p>
        </w:tc>
      </w:tr>
    </w:tbl>
    <w:p w14:paraId="59DA5961" w14:textId="77777777" w:rsidR="009A0E53" w:rsidRDefault="009A0E53" w:rsidP="00EE3FEE">
      <w:pPr>
        <w:pStyle w:val="AralkYok"/>
        <w:rPr>
          <w:rFonts w:ascii="Cambria" w:hAnsi="Cambria"/>
          <w:b/>
          <w:bCs/>
        </w:rPr>
      </w:pPr>
    </w:p>
    <w:p w14:paraId="4E9B1513" w14:textId="77777777" w:rsidR="00D767F4" w:rsidRDefault="00D767F4" w:rsidP="00EE3FEE">
      <w:pPr>
        <w:pStyle w:val="AralkYok"/>
        <w:rPr>
          <w:rFonts w:ascii="Cambria" w:hAnsi="Cambria"/>
          <w:b/>
          <w:bCs/>
        </w:rPr>
      </w:pPr>
    </w:p>
    <w:p w14:paraId="28451266" w14:textId="77777777" w:rsidR="00D767F4" w:rsidRDefault="00D767F4" w:rsidP="00EE3FEE">
      <w:pPr>
        <w:pStyle w:val="AralkYok"/>
        <w:rPr>
          <w:rFonts w:ascii="Cambria" w:hAnsi="Cambria"/>
          <w:b/>
          <w:bCs/>
        </w:rPr>
      </w:pPr>
    </w:p>
    <w:p w14:paraId="6DEC3106" w14:textId="77777777" w:rsidR="00BE72D4" w:rsidRDefault="00BE72D4" w:rsidP="00EE3FEE">
      <w:pPr>
        <w:pStyle w:val="AralkYok"/>
        <w:rPr>
          <w:rFonts w:ascii="Cambria" w:hAnsi="Cambria"/>
          <w:b/>
          <w:bCs/>
        </w:rPr>
      </w:pPr>
    </w:p>
    <w:p w14:paraId="394B120C" w14:textId="77777777" w:rsidR="00BE72D4" w:rsidRDefault="00BE72D4" w:rsidP="00EE3FEE">
      <w:pPr>
        <w:pStyle w:val="AralkYok"/>
        <w:rPr>
          <w:rFonts w:ascii="Cambria" w:hAnsi="Cambria"/>
          <w:b/>
          <w:bCs/>
        </w:rPr>
      </w:pPr>
    </w:p>
    <w:p w14:paraId="70771B05" w14:textId="77777777" w:rsidR="00BE72D4" w:rsidRDefault="00BE72D4" w:rsidP="00EE3FEE">
      <w:pPr>
        <w:pStyle w:val="AralkYok"/>
        <w:rPr>
          <w:rFonts w:ascii="Cambria" w:hAnsi="Cambria"/>
          <w:b/>
          <w:bCs/>
        </w:rPr>
      </w:pPr>
    </w:p>
    <w:p w14:paraId="56E093F3" w14:textId="77777777" w:rsidR="00BE72D4" w:rsidRDefault="00BE72D4" w:rsidP="00EE3FEE">
      <w:pPr>
        <w:pStyle w:val="AralkYok"/>
        <w:rPr>
          <w:rFonts w:ascii="Cambria" w:hAnsi="Cambria"/>
          <w:b/>
          <w:bCs/>
        </w:rPr>
      </w:pPr>
    </w:p>
    <w:p w14:paraId="7E47F447" w14:textId="77777777" w:rsidR="00BE72D4" w:rsidRDefault="00BE72D4"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BE72D4" w:rsidRPr="00603431" w14:paraId="3C18E785"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6A53CC2" w14:textId="77777777" w:rsidR="00BE72D4" w:rsidRPr="005F768C" w:rsidRDefault="00BE72D4" w:rsidP="006F4FE6">
            <w:pPr>
              <w:pStyle w:val="AralkYok"/>
              <w:jc w:val="center"/>
              <w:rPr>
                <w:rFonts w:ascii="Cambria" w:hAnsi="Cambria"/>
                <w:b/>
                <w:bCs/>
                <w:sz w:val="20"/>
                <w:szCs w:val="20"/>
              </w:rPr>
            </w:pPr>
            <w:r>
              <w:rPr>
                <w:rFonts w:ascii="Cambria" w:hAnsi="Cambria"/>
                <w:b/>
                <w:bCs/>
                <w:sz w:val="20"/>
                <w:szCs w:val="20"/>
              </w:rPr>
              <w:lastRenderedPageBreak/>
              <w:t xml:space="preserve">4.4. </w:t>
            </w:r>
            <w:r w:rsidRPr="00794FC5">
              <w:rPr>
                <w:rFonts w:ascii="Cambria" w:hAnsi="Cambria"/>
                <w:b/>
                <w:bCs/>
                <w:sz w:val="20"/>
                <w:szCs w:val="20"/>
              </w:rPr>
              <w:t>ÖRNEK YARIYIL SONU SINAV SORULARI / SAMPLE FINAL EXAM QUESTIONS</w:t>
            </w:r>
          </w:p>
        </w:tc>
      </w:tr>
      <w:tr w:rsidR="00BE72D4" w:rsidRPr="00603431" w14:paraId="157EE6D2"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76BBB3" w14:textId="77777777" w:rsidR="00BE72D4" w:rsidRPr="000807A3" w:rsidRDefault="00BE72D4" w:rsidP="006F4FE6">
            <w:pPr>
              <w:pStyle w:val="AralkYok"/>
              <w:spacing w:before="120" w:after="120" w:line="276" w:lineRule="auto"/>
              <w:jc w:val="both"/>
              <w:rPr>
                <w:rFonts w:ascii="Cambria" w:hAnsi="Cambria"/>
                <w:sz w:val="20"/>
                <w:szCs w:val="20"/>
              </w:rPr>
            </w:pPr>
            <w:r w:rsidRPr="00360FEB">
              <w:rPr>
                <w:rFonts w:ascii="Cambria" w:hAnsi="Cambria"/>
                <w:sz w:val="20"/>
                <w:szCs w:val="20"/>
              </w:rPr>
              <w:t>Bu bölüm, dersin öğrenme çıktıları (ÖÇ/LO) ile doğrudan hizalanmış örnek final sınavı sorularını içerir. Sorular, Bloom Taksonomisinin farklı düzeylerini kapsayacak biçimde hazırlanmalı ve ölçülebilir fiiller kullanılmalıdır. Final sınavı, öğrencinin dönem boyunca edindiği bilgi, beceri ve yetkinlikleri bütüncül olarak değerlendirmeye odaklanır.</w:t>
            </w:r>
            <w:r>
              <w:rPr>
                <w:rFonts w:ascii="Cambria" w:hAnsi="Cambria"/>
                <w:sz w:val="20"/>
                <w:szCs w:val="20"/>
              </w:rPr>
              <w:t xml:space="preserve"> </w:t>
            </w:r>
            <w:r w:rsidRPr="00360FEB">
              <w:rPr>
                <w:rFonts w:ascii="Cambria" w:hAnsi="Cambria"/>
                <w:sz w:val="20"/>
                <w:szCs w:val="20"/>
              </w:rPr>
              <w:t xml:space="preserve">Sorular; analiz, değerlendirme ve yaratma düzeylerindeki bilişsel becerileri ölçmeli; öğrencinin bilgiyi </w:t>
            </w:r>
            <w:r>
              <w:rPr>
                <w:rFonts w:ascii="Cambria" w:hAnsi="Cambria"/>
                <w:sz w:val="20"/>
                <w:szCs w:val="20"/>
              </w:rPr>
              <w:t>y</w:t>
            </w:r>
            <w:r w:rsidRPr="00360FEB">
              <w:rPr>
                <w:rFonts w:ascii="Cambria" w:hAnsi="Cambria"/>
                <w:sz w:val="20"/>
                <w:szCs w:val="20"/>
              </w:rPr>
              <w:t>orumlama, uygulama, sentezleme ve çözüm üretme yetkinliğini göstermesine olanak tanımalıdır.</w:t>
            </w:r>
            <w:r>
              <w:rPr>
                <w:rFonts w:ascii="Cambria" w:hAnsi="Cambria"/>
                <w:sz w:val="20"/>
                <w:szCs w:val="20"/>
              </w:rPr>
              <w:t xml:space="preserve"> </w:t>
            </w:r>
            <w:r w:rsidRPr="00360FEB">
              <w:rPr>
                <w:rFonts w:ascii="Cambria" w:hAnsi="Cambria"/>
                <w:sz w:val="20"/>
                <w:szCs w:val="20"/>
              </w:rPr>
              <w:t>Sınav yapısı açık, adil ve şeffaf olmalı; her sorunun puan değeri belirtilmeli ve değerlendirme süreci rubriklerle desteklenmelidir.</w:t>
            </w:r>
            <w:r w:rsidRPr="00360FEB">
              <w:rPr>
                <w:rFonts w:ascii="Cambria" w:hAnsi="Cambria"/>
                <w:sz w:val="20"/>
                <w:szCs w:val="20"/>
              </w:rPr>
              <w:br/>
              <w:t>Bu bölüm zorunlu değildir; iyi uygulama örneği olarak önerilmektedir. Eğer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0B8876" w14:textId="77777777" w:rsidR="00BE72D4" w:rsidRPr="00945515" w:rsidRDefault="00BE72D4" w:rsidP="006F4FE6">
            <w:pPr>
              <w:pStyle w:val="AralkYok"/>
              <w:spacing w:before="120" w:after="120" w:line="276" w:lineRule="auto"/>
              <w:jc w:val="both"/>
              <w:rPr>
                <w:rFonts w:ascii="Cambria" w:hAnsi="Cambria"/>
                <w:sz w:val="20"/>
                <w:szCs w:val="20"/>
                <w:lang w:val="en-US"/>
              </w:rPr>
            </w:pPr>
            <w:r w:rsidRPr="00945515">
              <w:rPr>
                <w:rFonts w:ascii="Cambria" w:hAnsi="Cambria"/>
                <w:sz w:val="20"/>
                <w:szCs w:val="20"/>
                <w:lang w:val="en-US"/>
              </w:rPr>
              <w:t>This section provides sample final exam questions directly aligned with the course learning outcomes (LOs). Questions should be designed to cover multiple levels of Bloom’s taxonomy and include measurable action verbs. The final exam focuses on a comprehensive assessment of the student’s knowledge, skills, and competences acquired throughout the semester. Questions should measure higher-order cognitive skills such as analysis, evaluation, and creation, allowing students to demonstrate their ability to interpret, apply, synthesize, and generate solutions. The exam structure must be clear, fair, and transparent; each question’s point value should be stated, and the evaluation process should be supported by rubrics. This section is not mandatory but recommended as good practice. If not used, it must be removed from the form.</w:t>
            </w:r>
          </w:p>
        </w:tc>
      </w:tr>
      <w:tr w:rsidR="00BE72D4" w:rsidRPr="00603431" w14:paraId="1B8AFC5F"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069B27F" w14:textId="77777777" w:rsidR="00BE72D4" w:rsidRPr="00DB20D7" w:rsidRDefault="00BE72D4" w:rsidP="006F4FE6">
            <w:pPr>
              <w:pStyle w:val="AralkYok"/>
              <w:jc w:val="right"/>
              <w:rPr>
                <w:rFonts w:ascii="Cambria" w:hAnsi="Cambria"/>
                <w:b/>
                <w:bCs/>
                <w:sz w:val="20"/>
                <w:szCs w:val="20"/>
                <w:lang w:val="en-US"/>
              </w:rPr>
            </w:pPr>
            <w:r w:rsidRPr="003411CE">
              <w:rPr>
                <w:rFonts w:ascii="Cambria" w:hAnsi="Cambria"/>
                <w:b/>
                <w:bCs/>
                <w:sz w:val="20"/>
                <w:szCs w:val="20"/>
              </w:rPr>
              <w:t xml:space="preserve">Sınav Formu / </w:t>
            </w:r>
            <w:r w:rsidRPr="006412FB">
              <w:rPr>
                <w:rFonts w:ascii="Cambria" w:hAnsi="Cambria"/>
                <w:b/>
                <w:bCs/>
                <w:sz w:val="20"/>
                <w:szCs w:val="20"/>
                <w:lang w:val="en-US"/>
              </w:rPr>
              <w:t>Exam Template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F1926C" w14:textId="77777777" w:rsidR="00BE72D4" w:rsidRPr="00125202" w:rsidRDefault="00BE72D4" w:rsidP="006F4FE6">
            <w:pPr>
              <w:pStyle w:val="AralkYok"/>
              <w:spacing w:before="120" w:after="120" w:line="276" w:lineRule="auto"/>
              <w:jc w:val="both"/>
              <w:rPr>
                <w:rFonts w:ascii="Cambria" w:hAnsi="Cambria"/>
                <w:sz w:val="20"/>
                <w:szCs w:val="20"/>
              </w:rPr>
            </w:pPr>
            <w:r w:rsidRPr="006B3D9A">
              <w:rPr>
                <w:rFonts w:ascii="Cambria" w:hAnsi="Cambria"/>
                <w:sz w:val="20"/>
                <w:szCs w:val="20"/>
              </w:rPr>
              <w:t xml:space="preserve">Sınav Formu standart olup </w:t>
            </w:r>
            <w:r w:rsidRPr="006B3D9A">
              <w:rPr>
                <w:rFonts w:ascii="Cambria" w:hAnsi="Cambria"/>
                <w:b/>
                <w:bCs/>
                <w:sz w:val="20"/>
                <w:szCs w:val="20"/>
              </w:rPr>
              <w:t>OKÜ.ÖİDB.FR.0050 – Sınav Değerlendirme ve Ölçme Formu</w:t>
            </w:r>
            <w:r w:rsidRPr="006B3D9A">
              <w:rPr>
                <w:rFonts w:ascii="Cambria" w:hAnsi="Cambria"/>
                <w:sz w:val="20"/>
                <w:szCs w:val="20"/>
              </w:rPr>
              <w:t xml:space="preserve"> kullanılmalıdır.</w:t>
            </w:r>
            <w:r w:rsidRPr="006B3D9A">
              <w:rPr>
                <w:rFonts w:ascii="Cambria" w:hAnsi="Cambria"/>
                <w:sz w:val="20"/>
                <w:szCs w:val="20"/>
              </w:rPr>
              <w:br/>
              <w:t>Bu form, tüm sınav süreçlerinde ölçme–değerlendirme standartlarını, adalet ve şeffaflık ilkelerini güvence altına alır.</w:t>
            </w:r>
            <w:r w:rsidRPr="006B3D9A">
              <w:rPr>
                <w:rFonts w:ascii="Cambria" w:hAnsi="Cambria"/>
                <w:sz w:val="20"/>
                <w:szCs w:val="20"/>
              </w:rPr>
              <w:br/>
              <w:t>“Örnek sınav soruları” bölümü, dersin öğrenme çıktılarıyla (ÖÇ) doğrudan hizalanmış soru örneklerini göstermek amacıyla hazırlanabilir.</w:t>
            </w:r>
            <w:r>
              <w:rPr>
                <w:rFonts w:ascii="Cambria" w:hAnsi="Cambria"/>
                <w:sz w:val="20"/>
                <w:szCs w:val="20"/>
              </w:rPr>
              <w:t xml:space="preserve"> </w:t>
            </w:r>
            <w:r w:rsidRPr="006B3D9A">
              <w:rPr>
                <w:rFonts w:ascii="Cambria" w:hAnsi="Cambria"/>
                <w:sz w:val="20"/>
                <w:szCs w:val="20"/>
              </w:rPr>
              <w:t>Bu bölüm, öğretim elemanına örnek soru formatları, bilişsel düzey dağılımları (Bloom Taksonomisi) ve değerlendirme kriterleri açısından rehberlik eder.</w:t>
            </w:r>
            <w:r>
              <w:rPr>
                <w:rFonts w:ascii="Cambria" w:hAnsi="Cambria"/>
                <w:sz w:val="20"/>
                <w:szCs w:val="20"/>
              </w:rPr>
              <w:t xml:space="preserve"> </w:t>
            </w:r>
            <w:r w:rsidRPr="006B3D9A">
              <w:rPr>
                <w:rFonts w:ascii="Cambria" w:hAnsi="Cambria"/>
                <w:sz w:val="20"/>
                <w:szCs w:val="20"/>
              </w:rPr>
              <w:t>Ancak, bu bölüm zorunlu değildir; yalnızca iyi uygulama örneği olarak önerilmektedir.</w:t>
            </w:r>
            <w:r>
              <w:rPr>
                <w:rFonts w:ascii="Cambria" w:hAnsi="Cambria"/>
                <w:sz w:val="20"/>
                <w:szCs w:val="20"/>
              </w:rPr>
              <w:t xml:space="preserve"> </w:t>
            </w:r>
            <w:r w:rsidRPr="006B3D9A">
              <w:rPr>
                <w:rFonts w:ascii="Cambria" w:hAnsi="Cambria"/>
                <w:sz w:val="20"/>
                <w:szCs w:val="20"/>
              </w:rPr>
              <w:t>Eğer kullanılmayacaksa, formdan tamamen çıkarılmalıdır.</w:t>
            </w:r>
          </w:p>
        </w:tc>
      </w:tr>
      <w:tr w:rsidR="00BE72D4" w:rsidRPr="00603431" w14:paraId="3C218589"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0098C3" w14:textId="77777777" w:rsidR="00BE72D4" w:rsidRPr="00047D97" w:rsidRDefault="00BE72D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F138EC" w14:textId="77777777" w:rsidR="00BE72D4" w:rsidRPr="009002A8" w:rsidRDefault="00BE72D4" w:rsidP="006F4FE6">
            <w:pPr>
              <w:pStyle w:val="AralkYok"/>
              <w:spacing w:before="120" w:after="120" w:line="276" w:lineRule="auto"/>
              <w:jc w:val="both"/>
              <w:rPr>
                <w:rFonts w:ascii="Cambria" w:hAnsi="Cambria"/>
                <w:sz w:val="20"/>
                <w:szCs w:val="20"/>
                <w:lang w:val="en-US"/>
              </w:rPr>
            </w:pPr>
            <w:r w:rsidRPr="009002A8">
              <w:rPr>
                <w:rFonts w:ascii="Cambria" w:hAnsi="Cambria"/>
                <w:sz w:val="20"/>
                <w:szCs w:val="20"/>
                <w:lang w:val="en-US"/>
              </w:rPr>
              <w:t xml:space="preserve">The Exam Template is standardized, and the </w:t>
            </w:r>
            <w:r w:rsidRPr="009002A8">
              <w:rPr>
                <w:rFonts w:ascii="Cambria" w:hAnsi="Cambria"/>
                <w:b/>
                <w:bCs/>
                <w:sz w:val="20"/>
                <w:szCs w:val="20"/>
                <w:lang w:val="en-US"/>
              </w:rPr>
              <w:t>OKÜ.ÖİDB.FR.0050 – Exam Evaluation and Assessment Form</w:t>
            </w:r>
            <w:r w:rsidRPr="009002A8">
              <w:rPr>
                <w:rFonts w:ascii="Cambria" w:hAnsi="Cambria"/>
                <w:sz w:val="20"/>
                <w:szCs w:val="20"/>
                <w:lang w:val="en-US"/>
              </w:rPr>
              <w:t xml:space="preserve"> must be used.</w:t>
            </w:r>
            <w:r w:rsidRPr="009002A8">
              <w:rPr>
                <w:rFonts w:ascii="Cambria" w:hAnsi="Cambria"/>
                <w:sz w:val="20"/>
                <w:szCs w:val="20"/>
                <w:lang w:val="en-US"/>
              </w:rPr>
              <w:br/>
              <w:t>This form ensures consistency, fairness, and transparency in all assessment processes. The “Sample Exam Questions” section may be prepared to demonstrate direct alignment between exam questions and course learning outcomes (LOs).</w:t>
            </w:r>
            <w:r w:rsidRPr="009002A8">
              <w:rPr>
                <w:rFonts w:ascii="Cambria" w:hAnsi="Cambria"/>
                <w:sz w:val="20"/>
                <w:szCs w:val="20"/>
                <w:lang w:val="en-US"/>
              </w:rPr>
              <w:br/>
              <w:t>It serves as a guide for instructors in designing sample question formats, cognitive level distributions (based on Bloom’s taxonomy), and evaluation criteria. However, this section is not mandatory and is recommended only as good practice.</w:t>
            </w:r>
            <w:r w:rsidRPr="009002A8">
              <w:rPr>
                <w:rFonts w:ascii="Cambria" w:hAnsi="Cambria"/>
                <w:sz w:val="20"/>
                <w:szCs w:val="20"/>
                <w:lang w:val="en-US"/>
              </w:rPr>
              <w:br/>
              <w:t>If not used, it should be completely removed from the form.</w:t>
            </w:r>
          </w:p>
        </w:tc>
      </w:tr>
      <w:tr w:rsidR="00BE72D4" w:rsidRPr="00603431" w14:paraId="3DAFA8EA"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D0C9D67" w14:textId="77777777" w:rsidR="00BE72D4" w:rsidRPr="000B563F" w:rsidRDefault="00BE72D4" w:rsidP="006F4FE6">
            <w:pPr>
              <w:pStyle w:val="AralkYok"/>
              <w:jc w:val="right"/>
              <w:rPr>
                <w:rFonts w:ascii="Cambria" w:hAnsi="Cambria"/>
                <w:b/>
                <w:bCs/>
                <w:sz w:val="20"/>
                <w:szCs w:val="20"/>
                <w:lang w:val="en-US"/>
              </w:rPr>
            </w:pPr>
            <w:r w:rsidRPr="002579BC">
              <w:rPr>
                <w:rFonts w:ascii="Cambria" w:hAnsi="Cambria"/>
                <w:b/>
                <w:bCs/>
                <w:sz w:val="20"/>
                <w:szCs w:val="20"/>
              </w:rPr>
              <w:t xml:space="preserve">Sorular / </w:t>
            </w:r>
            <w:r w:rsidRPr="00812D17">
              <w:rPr>
                <w:rFonts w:ascii="Cambria" w:hAnsi="Cambria"/>
                <w:b/>
                <w:bCs/>
                <w:sz w:val="20"/>
                <w:szCs w:val="20"/>
                <w:lang w:val="en-US"/>
              </w:rPr>
              <w:t>Questions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FF60F2" w14:textId="77777777" w:rsidR="00BE72D4" w:rsidRPr="000726AF" w:rsidRDefault="00BE72D4" w:rsidP="00BE72D4">
            <w:pPr>
              <w:pStyle w:val="AralkYok"/>
              <w:numPr>
                <w:ilvl w:val="0"/>
                <w:numId w:val="123"/>
              </w:numPr>
              <w:spacing w:before="120" w:line="276" w:lineRule="auto"/>
              <w:ind w:left="714" w:hanging="357"/>
              <w:jc w:val="both"/>
              <w:rPr>
                <w:rFonts w:ascii="Cambria" w:hAnsi="Cambria"/>
                <w:sz w:val="20"/>
                <w:szCs w:val="20"/>
              </w:rPr>
            </w:pPr>
            <w:r w:rsidRPr="00812D17">
              <w:rPr>
                <w:rFonts w:ascii="Cambria" w:hAnsi="Cambria"/>
                <w:b/>
                <w:bCs/>
                <w:sz w:val="20"/>
                <w:szCs w:val="20"/>
              </w:rPr>
              <w:t>Öğrenme Çıktılarına Dayalı Olma:</w:t>
            </w:r>
          </w:p>
          <w:p w14:paraId="3B36E660" w14:textId="77777777" w:rsidR="00BE72D4" w:rsidRPr="00812D17"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 xml:space="preserve">Sınav soruları mutlaka dersin öğrenme çıktıları (ÖÇ) ile doğrudan ilişkilendirilmelidir. Her soru, en az bir öğrenme çıktısını ölçmeli ve tabloda açık biçimde belirtilmelidir (örnek: </w:t>
            </w:r>
            <w:r w:rsidRPr="00812D17">
              <w:rPr>
                <w:rFonts w:ascii="Cambria" w:hAnsi="Cambria"/>
                <w:i/>
                <w:iCs/>
                <w:sz w:val="20"/>
                <w:szCs w:val="20"/>
              </w:rPr>
              <w:t>“Bu soru → ÖÇ3: ... açıklar.”</w:t>
            </w:r>
            <w:r w:rsidRPr="00812D17">
              <w:rPr>
                <w:rFonts w:ascii="Cambria" w:hAnsi="Cambria"/>
                <w:sz w:val="20"/>
                <w:szCs w:val="20"/>
              </w:rPr>
              <w:t>). Bu uygulama, dersin hedefleri ile ölçme–değerlendirme süreci arasında yapısal uyum (</w:t>
            </w:r>
            <w:proofErr w:type="spellStart"/>
            <w:r w:rsidRPr="00812D17">
              <w:rPr>
                <w:rFonts w:ascii="Cambria" w:hAnsi="Cambria"/>
                <w:sz w:val="20"/>
                <w:szCs w:val="20"/>
              </w:rPr>
              <w:t>constructive</w:t>
            </w:r>
            <w:proofErr w:type="spellEnd"/>
            <w:r w:rsidRPr="00812D17">
              <w:rPr>
                <w:rFonts w:ascii="Cambria" w:hAnsi="Cambria"/>
                <w:sz w:val="20"/>
                <w:szCs w:val="20"/>
              </w:rPr>
              <w:t xml:space="preserve"> </w:t>
            </w:r>
            <w:proofErr w:type="spellStart"/>
            <w:r w:rsidRPr="00812D17">
              <w:rPr>
                <w:rFonts w:ascii="Cambria" w:hAnsi="Cambria"/>
                <w:sz w:val="20"/>
                <w:szCs w:val="20"/>
              </w:rPr>
              <w:t>alignment</w:t>
            </w:r>
            <w:proofErr w:type="spellEnd"/>
            <w:r w:rsidRPr="00812D17">
              <w:rPr>
                <w:rFonts w:ascii="Cambria" w:hAnsi="Cambria"/>
                <w:sz w:val="20"/>
                <w:szCs w:val="20"/>
              </w:rPr>
              <w:t>) sağlar ve Bologna sürecinin şeffaflık, ölçülebilirlik ve izlenebilirlik ilkelerini destekler.</w:t>
            </w:r>
          </w:p>
          <w:p w14:paraId="4430CF23" w14:textId="77777777" w:rsidR="00BE72D4" w:rsidRPr="000726AF" w:rsidRDefault="00BE72D4" w:rsidP="00BE72D4">
            <w:pPr>
              <w:pStyle w:val="AralkYok"/>
              <w:numPr>
                <w:ilvl w:val="0"/>
                <w:numId w:val="123"/>
              </w:numPr>
              <w:spacing w:line="276" w:lineRule="auto"/>
              <w:jc w:val="both"/>
              <w:rPr>
                <w:rFonts w:ascii="Cambria" w:hAnsi="Cambria"/>
                <w:sz w:val="20"/>
                <w:szCs w:val="20"/>
              </w:rPr>
            </w:pPr>
            <w:r w:rsidRPr="00812D17">
              <w:rPr>
                <w:rFonts w:ascii="Cambria" w:hAnsi="Cambria"/>
                <w:b/>
                <w:bCs/>
                <w:sz w:val="20"/>
                <w:szCs w:val="20"/>
              </w:rPr>
              <w:lastRenderedPageBreak/>
              <w:t>Bloom Taksonomisi Düzeylerini Kapsama:</w:t>
            </w:r>
          </w:p>
          <w:p w14:paraId="1F873886" w14:textId="77777777" w:rsidR="00BE72D4" w:rsidRPr="00812D17"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Sınav soruları yalnızca bilgi düzeyine odaklanmamalı; Bloom Taksonomisinin farklı düzeylerini kapsamalıdır.</w:t>
            </w:r>
          </w:p>
          <w:p w14:paraId="2190391C" w14:textId="77777777" w:rsidR="00BE72D4" w:rsidRPr="00812D17"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Bilgi:</w:t>
            </w:r>
            <w:r w:rsidRPr="00812D17">
              <w:rPr>
                <w:rFonts w:ascii="Cambria" w:hAnsi="Cambria"/>
                <w:sz w:val="20"/>
                <w:szCs w:val="20"/>
              </w:rPr>
              <w:t xml:space="preserve"> tanımlar, listeler</w:t>
            </w:r>
          </w:p>
          <w:p w14:paraId="34EBA523" w14:textId="77777777" w:rsidR="00BE72D4" w:rsidRPr="00812D17"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Anlama:</w:t>
            </w:r>
            <w:r w:rsidRPr="00812D17">
              <w:rPr>
                <w:rFonts w:ascii="Cambria" w:hAnsi="Cambria"/>
                <w:sz w:val="20"/>
                <w:szCs w:val="20"/>
              </w:rPr>
              <w:t xml:space="preserve"> açıklar, özetler</w:t>
            </w:r>
          </w:p>
          <w:p w14:paraId="4F2B11DF" w14:textId="77777777" w:rsidR="00BE72D4" w:rsidRPr="00812D17"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Uygulama:</w:t>
            </w:r>
            <w:r w:rsidRPr="00812D17">
              <w:rPr>
                <w:rFonts w:ascii="Cambria" w:hAnsi="Cambria"/>
                <w:sz w:val="20"/>
                <w:szCs w:val="20"/>
              </w:rPr>
              <w:t xml:space="preserve"> uygular, gösterir</w:t>
            </w:r>
          </w:p>
          <w:p w14:paraId="42596FE7" w14:textId="77777777" w:rsidR="00BE72D4" w:rsidRPr="00812D17"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Analiz:</w:t>
            </w:r>
            <w:r w:rsidRPr="00812D17">
              <w:rPr>
                <w:rFonts w:ascii="Cambria" w:hAnsi="Cambria"/>
                <w:sz w:val="20"/>
                <w:szCs w:val="20"/>
              </w:rPr>
              <w:t xml:space="preserve"> çözümler, karşılaştırır</w:t>
            </w:r>
          </w:p>
          <w:p w14:paraId="7C26CD3A" w14:textId="77777777" w:rsidR="00BE72D4" w:rsidRPr="00812D17"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Değerlendirme:</w:t>
            </w:r>
            <w:r w:rsidRPr="00812D17">
              <w:rPr>
                <w:rFonts w:ascii="Cambria" w:hAnsi="Cambria"/>
                <w:sz w:val="20"/>
                <w:szCs w:val="20"/>
              </w:rPr>
              <w:t xml:space="preserve"> eleştirir, tartışır</w:t>
            </w:r>
          </w:p>
          <w:p w14:paraId="779C21E1" w14:textId="77777777" w:rsidR="00BE72D4" w:rsidRDefault="00BE72D4" w:rsidP="00BE72D4">
            <w:pPr>
              <w:pStyle w:val="AralkYok"/>
              <w:numPr>
                <w:ilvl w:val="0"/>
                <w:numId w:val="124"/>
              </w:numPr>
              <w:spacing w:line="276" w:lineRule="auto"/>
              <w:jc w:val="both"/>
              <w:rPr>
                <w:rFonts w:ascii="Cambria" w:hAnsi="Cambria"/>
                <w:sz w:val="20"/>
                <w:szCs w:val="20"/>
              </w:rPr>
            </w:pPr>
            <w:r w:rsidRPr="00812D17">
              <w:rPr>
                <w:rFonts w:ascii="Cambria" w:hAnsi="Cambria"/>
                <w:b/>
                <w:bCs/>
                <w:sz w:val="20"/>
                <w:szCs w:val="20"/>
              </w:rPr>
              <w:t>Yaratma:</w:t>
            </w:r>
            <w:r w:rsidRPr="00812D17">
              <w:rPr>
                <w:rFonts w:ascii="Cambria" w:hAnsi="Cambria"/>
                <w:sz w:val="20"/>
                <w:szCs w:val="20"/>
              </w:rPr>
              <w:t xml:space="preserve"> tasarlar, geliştirir</w:t>
            </w:r>
          </w:p>
          <w:p w14:paraId="3BCC9FA9" w14:textId="77777777" w:rsidR="00BE72D4" w:rsidRPr="00812D17"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Örneğin kısa sınavlar bilgi–anlama; ara sınav uygulama–analiz; final sınavı ise analiz–değerlendirme–yaratma düzeylerini ölçmelidir.</w:t>
            </w:r>
          </w:p>
          <w:p w14:paraId="3415F807" w14:textId="77777777" w:rsidR="00BE72D4" w:rsidRPr="00E051D8" w:rsidRDefault="00BE72D4" w:rsidP="00BE72D4">
            <w:pPr>
              <w:pStyle w:val="AralkYok"/>
              <w:numPr>
                <w:ilvl w:val="0"/>
                <w:numId w:val="125"/>
              </w:numPr>
              <w:spacing w:line="276" w:lineRule="auto"/>
              <w:jc w:val="both"/>
              <w:rPr>
                <w:rFonts w:ascii="Cambria" w:hAnsi="Cambria"/>
                <w:sz w:val="20"/>
                <w:szCs w:val="20"/>
              </w:rPr>
            </w:pPr>
            <w:r w:rsidRPr="00812D17">
              <w:rPr>
                <w:rFonts w:ascii="Cambria" w:hAnsi="Cambria"/>
                <w:b/>
                <w:bCs/>
                <w:sz w:val="20"/>
                <w:szCs w:val="20"/>
              </w:rPr>
              <w:t>Soru Türlerinde Çeşitlilik:</w:t>
            </w:r>
          </w:p>
          <w:p w14:paraId="49D8F205" w14:textId="77777777" w:rsidR="00BE72D4" w:rsidRPr="00812D17"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Sınavlarda farklı soru türleri kullanılmalıdır. Çoktan seçmeli sorular temel kavram bilgisini, kısa cevaplı sorular kavram açıklama ve ilişki kurma becerisini, açık uçlu sorular ise analiz ve değerlendirme düzeylerini ölçer.</w:t>
            </w:r>
            <w:r w:rsidRPr="00812D17">
              <w:rPr>
                <w:rFonts w:ascii="Cambria" w:hAnsi="Cambria"/>
                <w:sz w:val="20"/>
                <w:szCs w:val="20"/>
              </w:rPr>
              <w:br/>
              <w:t>Vaka senaryoları, öğrencinin problem çözme ve uygulama becerisini değerlendirirken; proje, rapor veya sunum temelli sorular yaratıcılık, tasarım ve eleştirel düşünme yetkinliklerini ölçer.</w:t>
            </w:r>
            <w:r w:rsidRPr="00812D17">
              <w:rPr>
                <w:rFonts w:ascii="Cambria" w:hAnsi="Cambria"/>
                <w:sz w:val="20"/>
                <w:szCs w:val="20"/>
              </w:rPr>
              <w:br/>
              <w:t>Bu yaklaşım, bilgi (B–K), beceri (B–S) ve yetkinlik (Y–C) boyutlarının dengeli biçimde değerlendirilmesini sağlar.</w:t>
            </w:r>
          </w:p>
          <w:p w14:paraId="22C97C9D" w14:textId="77777777" w:rsidR="00BE72D4" w:rsidRPr="00E051D8" w:rsidRDefault="00BE72D4" w:rsidP="00BE72D4">
            <w:pPr>
              <w:pStyle w:val="AralkYok"/>
              <w:numPr>
                <w:ilvl w:val="0"/>
                <w:numId w:val="125"/>
              </w:numPr>
              <w:spacing w:line="276" w:lineRule="auto"/>
              <w:jc w:val="both"/>
              <w:rPr>
                <w:rFonts w:ascii="Cambria" w:hAnsi="Cambria"/>
                <w:sz w:val="20"/>
                <w:szCs w:val="20"/>
              </w:rPr>
            </w:pPr>
            <w:r w:rsidRPr="00812D17">
              <w:rPr>
                <w:rFonts w:ascii="Cambria" w:hAnsi="Cambria"/>
                <w:b/>
                <w:bCs/>
                <w:sz w:val="20"/>
                <w:szCs w:val="20"/>
              </w:rPr>
              <w:t>Ölçülebilir ve Net İfade:</w:t>
            </w:r>
          </w:p>
          <w:p w14:paraId="26BE61DD" w14:textId="77777777" w:rsidR="00BE72D4"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Sorular açık, net ve ölçülebilir fiiller içermelidir. Belirsiz ve yorum gerektiren ifadelerden kaçınılmalıdır.</w:t>
            </w:r>
            <w:r w:rsidRPr="00812D17">
              <w:rPr>
                <w:rFonts w:ascii="Cambria" w:hAnsi="Cambria"/>
                <w:sz w:val="20"/>
                <w:szCs w:val="20"/>
              </w:rPr>
              <w:br/>
              <w:t>Yanlış örnek: “Bu konuyu anladığınızı açıklayınız.”</w:t>
            </w:r>
          </w:p>
          <w:p w14:paraId="70BD120E" w14:textId="77777777" w:rsidR="00BE72D4"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Doğru örnek: “X kavramını tanımlayınız ve Y bağlamında iki örnek veriniz.”</w:t>
            </w:r>
          </w:p>
          <w:p w14:paraId="206A9AD3" w14:textId="77777777" w:rsidR="00BE72D4" w:rsidRPr="00812D17" w:rsidRDefault="00BE72D4" w:rsidP="006F4FE6">
            <w:pPr>
              <w:pStyle w:val="AralkYok"/>
              <w:spacing w:line="276" w:lineRule="auto"/>
              <w:ind w:left="720"/>
              <w:jc w:val="both"/>
              <w:rPr>
                <w:rFonts w:ascii="Cambria" w:hAnsi="Cambria"/>
                <w:sz w:val="20"/>
                <w:szCs w:val="20"/>
              </w:rPr>
            </w:pPr>
            <w:r w:rsidRPr="00812D17">
              <w:rPr>
                <w:rFonts w:ascii="Cambria" w:hAnsi="Cambria"/>
                <w:sz w:val="20"/>
                <w:szCs w:val="20"/>
              </w:rPr>
              <w:t>Bu şekilde, öğrencinin performansı nesnel biçimde değerlendirilebilir ve ölçme geçerliliği artırılır.</w:t>
            </w:r>
          </w:p>
          <w:p w14:paraId="34C24E52" w14:textId="77777777" w:rsidR="00BE72D4" w:rsidRPr="000726AF" w:rsidRDefault="00BE72D4" w:rsidP="00BE72D4">
            <w:pPr>
              <w:pStyle w:val="AralkYok"/>
              <w:numPr>
                <w:ilvl w:val="0"/>
                <w:numId w:val="125"/>
              </w:numPr>
              <w:spacing w:line="276" w:lineRule="auto"/>
              <w:jc w:val="both"/>
              <w:rPr>
                <w:rFonts w:ascii="Cambria" w:hAnsi="Cambria"/>
                <w:sz w:val="20"/>
                <w:szCs w:val="20"/>
              </w:rPr>
            </w:pPr>
            <w:r w:rsidRPr="00812D17">
              <w:rPr>
                <w:rFonts w:ascii="Cambria" w:hAnsi="Cambria"/>
                <w:b/>
                <w:bCs/>
                <w:sz w:val="20"/>
                <w:szCs w:val="20"/>
              </w:rPr>
              <w:t>Adil, Şeffaf ve Rubriklerle Desteklenmiş Değerlendirme:</w:t>
            </w:r>
          </w:p>
          <w:p w14:paraId="1D436613" w14:textId="77777777" w:rsidR="00BE72D4" w:rsidRPr="00812D17" w:rsidRDefault="00BE72D4" w:rsidP="006F4FE6">
            <w:pPr>
              <w:pStyle w:val="AralkYok"/>
              <w:spacing w:after="120" w:line="276" w:lineRule="auto"/>
              <w:ind w:left="720"/>
              <w:jc w:val="both"/>
              <w:rPr>
                <w:rFonts w:ascii="Cambria" w:hAnsi="Cambria"/>
                <w:sz w:val="20"/>
                <w:szCs w:val="20"/>
              </w:rPr>
            </w:pPr>
            <w:r w:rsidRPr="00812D17">
              <w:rPr>
                <w:rFonts w:ascii="Cambria" w:hAnsi="Cambria"/>
                <w:sz w:val="20"/>
                <w:szCs w:val="20"/>
              </w:rPr>
              <w:t>Her sorunun puan değeri açıkça belirtilmeli, değerlendirme ölçütleri (rubrikler) önceden hazırlanarak öğrencilere açıklanmalıdır.</w:t>
            </w:r>
            <w:r>
              <w:rPr>
                <w:rFonts w:ascii="Cambria" w:hAnsi="Cambria"/>
                <w:sz w:val="20"/>
                <w:szCs w:val="20"/>
              </w:rPr>
              <w:t xml:space="preserve"> </w:t>
            </w:r>
            <w:r w:rsidRPr="00812D17">
              <w:rPr>
                <w:rFonts w:ascii="Cambria" w:hAnsi="Cambria"/>
                <w:sz w:val="20"/>
                <w:szCs w:val="20"/>
              </w:rPr>
              <w:t>Tüm öğrenciler eşit koşullarda sınava girmeli; özel gereksinimi olan öğrenciler için gerekli düzenlemeler yapılmalıdır.</w:t>
            </w:r>
            <w:r>
              <w:rPr>
                <w:rFonts w:ascii="Cambria" w:hAnsi="Cambria"/>
                <w:sz w:val="20"/>
                <w:szCs w:val="20"/>
              </w:rPr>
              <w:t xml:space="preserve"> </w:t>
            </w:r>
            <w:r w:rsidRPr="00812D17">
              <w:rPr>
                <w:rFonts w:ascii="Cambria" w:hAnsi="Cambria"/>
                <w:sz w:val="20"/>
                <w:szCs w:val="20"/>
              </w:rPr>
              <w:t>Bu uygulama, sürecin adil, şeffaf ve Bologna süreci ilkelerine uygun biçimde yürütülmesini sağlar.</w:t>
            </w:r>
          </w:p>
        </w:tc>
      </w:tr>
      <w:tr w:rsidR="00BE72D4" w:rsidRPr="00603431" w14:paraId="04168A9A"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6EFF3D3" w14:textId="77777777" w:rsidR="00BE72D4" w:rsidRPr="006509F1" w:rsidRDefault="00BE72D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99ED3" w14:textId="77777777" w:rsidR="00BE72D4" w:rsidRPr="00BC1EAE" w:rsidRDefault="00BE72D4" w:rsidP="00BE72D4">
            <w:pPr>
              <w:pStyle w:val="AralkYok"/>
              <w:numPr>
                <w:ilvl w:val="0"/>
                <w:numId w:val="126"/>
              </w:numPr>
              <w:spacing w:before="120"/>
              <w:ind w:left="714" w:hanging="357"/>
              <w:rPr>
                <w:rFonts w:ascii="Cambria" w:hAnsi="Cambria"/>
                <w:sz w:val="20"/>
                <w:szCs w:val="20"/>
                <w:lang w:val="en-US"/>
              </w:rPr>
            </w:pPr>
            <w:r w:rsidRPr="00BC1EAE">
              <w:rPr>
                <w:rFonts w:ascii="Cambria" w:hAnsi="Cambria"/>
                <w:b/>
                <w:bCs/>
                <w:sz w:val="20"/>
                <w:szCs w:val="20"/>
                <w:lang w:val="en-US"/>
              </w:rPr>
              <w:t>Based on Learning Outcomes:</w:t>
            </w:r>
            <w:r w:rsidRPr="00BC1EAE">
              <w:rPr>
                <w:rFonts w:ascii="Cambria" w:hAnsi="Cambria"/>
                <w:sz w:val="20"/>
                <w:szCs w:val="20"/>
                <w:lang w:val="en-US"/>
              </w:rPr>
              <w:br/>
              <w:t xml:space="preserve">Exam questions must be directly aligned with the course learning outcomes (LOs). Each question should measure at least one outcome and be clearly indicated in the table (e.g., </w:t>
            </w:r>
            <w:r w:rsidRPr="00BC1EAE">
              <w:rPr>
                <w:rFonts w:ascii="Cambria" w:hAnsi="Cambria"/>
                <w:i/>
                <w:iCs/>
                <w:sz w:val="20"/>
                <w:szCs w:val="20"/>
                <w:lang w:val="en-US"/>
              </w:rPr>
              <w:t>“This question → LO3: ... explains.”</w:t>
            </w:r>
            <w:r w:rsidRPr="00BC1EAE">
              <w:rPr>
                <w:rFonts w:ascii="Cambria" w:hAnsi="Cambria"/>
                <w:sz w:val="20"/>
                <w:szCs w:val="20"/>
                <w:lang w:val="en-US"/>
              </w:rPr>
              <w:t>). This ensures constructive alignment between course objectives and assessment, supporting the Bologna framework principles of transparency, measurability, and traceability.</w:t>
            </w:r>
          </w:p>
          <w:p w14:paraId="04FECED6" w14:textId="77777777" w:rsidR="00BE72D4" w:rsidRPr="00BC1EAE" w:rsidRDefault="00BE72D4" w:rsidP="00BE72D4">
            <w:pPr>
              <w:pStyle w:val="AralkYok"/>
              <w:numPr>
                <w:ilvl w:val="0"/>
                <w:numId w:val="126"/>
              </w:numPr>
              <w:rPr>
                <w:rFonts w:ascii="Cambria" w:hAnsi="Cambria"/>
                <w:sz w:val="20"/>
                <w:szCs w:val="20"/>
                <w:lang w:val="en-US"/>
              </w:rPr>
            </w:pPr>
            <w:r w:rsidRPr="00BC1EAE">
              <w:rPr>
                <w:rFonts w:ascii="Cambria" w:hAnsi="Cambria"/>
                <w:b/>
                <w:bCs/>
                <w:sz w:val="20"/>
                <w:szCs w:val="20"/>
                <w:lang w:val="en-US"/>
              </w:rPr>
              <w:t>Covering Bloom’s Taxonomy Levels:</w:t>
            </w:r>
            <w:r w:rsidRPr="00BC1EAE">
              <w:rPr>
                <w:rFonts w:ascii="Cambria" w:hAnsi="Cambria"/>
                <w:sz w:val="20"/>
                <w:szCs w:val="20"/>
                <w:lang w:val="en-US"/>
              </w:rPr>
              <w:br/>
              <w:t>Exam questions should not focus solely on the knowledge level; they must cover different levels of Bloom’s taxonomy:</w:t>
            </w:r>
          </w:p>
          <w:p w14:paraId="3E51947A"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t>Knowledge:</w:t>
            </w:r>
            <w:r w:rsidRPr="00BC1EAE">
              <w:rPr>
                <w:rFonts w:ascii="Cambria" w:hAnsi="Cambria"/>
                <w:sz w:val="20"/>
                <w:szCs w:val="20"/>
                <w:lang w:val="en-US"/>
              </w:rPr>
              <w:t xml:space="preserve"> </w:t>
            </w:r>
            <w:proofErr w:type="gramStart"/>
            <w:r w:rsidRPr="00BC1EAE">
              <w:rPr>
                <w:rFonts w:ascii="Cambria" w:hAnsi="Cambria"/>
                <w:sz w:val="20"/>
                <w:szCs w:val="20"/>
                <w:lang w:val="en-US"/>
              </w:rPr>
              <w:t>defines</w:t>
            </w:r>
            <w:proofErr w:type="gramEnd"/>
            <w:r w:rsidRPr="00BC1EAE">
              <w:rPr>
                <w:rFonts w:ascii="Cambria" w:hAnsi="Cambria"/>
                <w:sz w:val="20"/>
                <w:szCs w:val="20"/>
                <w:lang w:val="en-US"/>
              </w:rPr>
              <w:t>, lists</w:t>
            </w:r>
          </w:p>
          <w:p w14:paraId="5AB9D0A7"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lastRenderedPageBreak/>
              <w:t>Comprehension:</w:t>
            </w:r>
            <w:r w:rsidRPr="00BC1EAE">
              <w:rPr>
                <w:rFonts w:ascii="Cambria" w:hAnsi="Cambria"/>
                <w:sz w:val="20"/>
                <w:szCs w:val="20"/>
                <w:lang w:val="en-US"/>
              </w:rPr>
              <w:t xml:space="preserve"> </w:t>
            </w:r>
            <w:proofErr w:type="gramStart"/>
            <w:r w:rsidRPr="00BC1EAE">
              <w:rPr>
                <w:rFonts w:ascii="Cambria" w:hAnsi="Cambria"/>
                <w:sz w:val="20"/>
                <w:szCs w:val="20"/>
                <w:lang w:val="en-US"/>
              </w:rPr>
              <w:t>explains</w:t>
            </w:r>
            <w:proofErr w:type="gramEnd"/>
            <w:r w:rsidRPr="00BC1EAE">
              <w:rPr>
                <w:rFonts w:ascii="Cambria" w:hAnsi="Cambria"/>
                <w:sz w:val="20"/>
                <w:szCs w:val="20"/>
                <w:lang w:val="en-US"/>
              </w:rPr>
              <w:t>, summarizes</w:t>
            </w:r>
          </w:p>
          <w:p w14:paraId="258689AF"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t>Application:</w:t>
            </w:r>
            <w:r w:rsidRPr="00BC1EAE">
              <w:rPr>
                <w:rFonts w:ascii="Cambria" w:hAnsi="Cambria"/>
                <w:sz w:val="20"/>
                <w:szCs w:val="20"/>
                <w:lang w:val="en-US"/>
              </w:rPr>
              <w:t xml:space="preserve"> applies, demonstrates</w:t>
            </w:r>
          </w:p>
          <w:p w14:paraId="355CD172"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t>Analysis:</w:t>
            </w:r>
            <w:r w:rsidRPr="00BC1EAE">
              <w:rPr>
                <w:rFonts w:ascii="Cambria" w:hAnsi="Cambria"/>
                <w:sz w:val="20"/>
                <w:szCs w:val="20"/>
                <w:lang w:val="en-US"/>
              </w:rPr>
              <w:t xml:space="preserve"> </w:t>
            </w:r>
            <w:proofErr w:type="gramStart"/>
            <w:r w:rsidRPr="00BC1EAE">
              <w:rPr>
                <w:rFonts w:ascii="Cambria" w:hAnsi="Cambria"/>
                <w:sz w:val="20"/>
                <w:szCs w:val="20"/>
                <w:lang w:val="en-US"/>
              </w:rPr>
              <w:t>analyzes</w:t>
            </w:r>
            <w:proofErr w:type="gramEnd"/>
            <w:r w:rsidRPr="00BC1EAE">
              <w:rPr>
                <w:rFonts w:ascii="Cambria" w:hAnsi="Cambria"/>
                <w:sz w:val="20"/>
                <w:szCs w:val="20"/>
                <w:lang w:val="en-US"/>
              </w:rPr>
              <w:t xml:space="preserve">, </w:t>
            </w:r>
            <w:proofErr w:type="gramStart"/>
            <w:r w:rsidRPr="00BC1EAE">
              <w:rPr>
                <w:rFonts w:ascii="Cambria" w:hAnsi="Cambria"/>
                <w:sz w:val="20"/>
                <w:szCs w:val="20"/>
                <w:lang w:val="en-US"/>
              </w:rPr>
              <w:t>compares</w:t>
            </w:r>
            <w:proofErr w:type="gramEnd"/>
          </w:p>
          <w:p w14:paraId="44DBD835"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t>Evaluation:</w:t>
            </w:r>
            <w:r w:rsidRPr="00BC1EAE">
              <w:rPr>
                <w:rFonts w:ascii="Cambria" w:hAnsi="Cambria"/>
                <w:sz w:val="20"/>
                <w:szCs w:val="20"/>
                <w:lang w:val="en-US"/>
              </w:rPr>
              <w:t xml:space="preserve"> evaluates, </w:t>
            </w:r>
            <w:proofErr w:type="gramStart"/>
            <w:r w:rsidRPr="00BC1EAE">
              <w:rPr>
                <w:rFonts w:ascii="Cambria" w:hAnsi="Cambria"/>
                <w:sz w:val="20"/>
                <w:szCs w:val="20"/>
                <w:lang w:val="en-US"/>
              </w:rPr>
              <w:t>discusses</w:t>
            </w:r>
            <w:proofErr w:type="gramEnd"/>
          </w:p>
          <w:p w14:paraId="41024245" w14:textId="77777777" w:rsidR="00BE72D4" w:rsidRPr="00BC1EAE" w:rsidRDefault="00BE72D4" w:rsidP="00BE72D4">
            <w:pPr>
              <w:pStyle w:val="AralkYok"/>
              <w:numPr>
                <w:ilvl w:val="0"/>
                <w:numId w:val="127"/>
              </w:numPr>
              <w:rPr>
                <w:rFonts w:ascii="Cambria" w:hAnsi="Cambria"/>
                <w:sz w:val="20"/>
                <w:szCs w:val="20"/>
                <w:lang w:val="en-US"/>
              </w:rPr>
            </w:pPr>
            <w:r w:rsidRPr="00BC1EAE">
              <w:rPr>
                <w:rFonts w:ascii="Cambria" w:hAnsi="Cambria"/>
                <w:b/>
                <w:bCs/>
                <w:sz w:val="20"/>
                <w:szCs w:val="20"/>
                <w:lang w:val="en-US"/>
              </w:rPr>
              <w:t>Creation:</w:t>
            </w:r>
            <w:r w:rsidRPr="00BC1EAE">
              <w:rPr>
                <w:rFonts w:ascii="Cambria" w:hAnsi="Cambria"/>
                <w:sz w:val="20"/>
                <w:szCs w:val="20"/>
                <w:lang w:val="en-US"/>
              </w:rPr>
              <w:t xml:space="preserve"> designs, develops</w:t>
            </w:r>
            <w:r w:rsidRPr="00BC1EAE">
              <w:rPr>
                <w:rFonts w:ascii="Cambria" w:hAnsi="Cambria"/>
                <w:sz w:val="20"/>
                <w:szCs w:val="20"/>
                <w:lang w:val="en-US"/>
              </w:rPr>
              <w:br/>
              <w:t>For instance, quizzes may target knowledge and comprehension, midterms may address application and analysis, and finals may assess analysis, evaluation, and creation.</w:t>
            </w:r>
          </w:p>
          <w:p w14:paraId="0EB522D1" w14:textId="77777777" w:rsidR="00BE72D4" w:rsidRPr="000726AF" w:rsidRDefault="00BE72D4" w:rsidP="00BE72D4">
            <w:pPr>
              <w:pStyle w:val="AralkYok"/>
              <w:numPr>
                <w:ilvl w:val="0"/>
                <w:numId w:val="128"/>
              </w:numPr>
              <w:spacing w:line="276" w:lineRule="auto"/>
              <w:jc w:val="both"/>
              <w:rPr>
                <w:rFonts w:ascii="Cambria" w:hAnsi="Cambria"/>
                <w:sz w:val="20"/>
                <w:szCs w:val="20"/>
                <w:lang w:val="en-US"/>
              </w:rPr>
            </w:pPr>
            <w:r w:rsidRPr="00BC1EAE">
              <w:rPr>
                <w:rFonts w:ascii="Cambria" w:hAnsi="Cambria"/>
                <w:b/>
                <w:bCs/>
                <w:sz w:val="20"/>
                <w:szCs w:val="20"/>
                <w:lang w:val="en-US"/>
              </w:rPr>
              <w:t>Variety of Question Types:</w:t>
            </w:r>
          </w:p>
          <w:p w14:paraId="560565EB" w14:textId="77777777" w:rsidR="00BE72D4" w:rsidRPr="00BC1EAE" w:rsidRDefault="00BE72D4" w:rsidP="006F4FE6">
            <w:pPr>
              <w:pStyle w:val="AralkYok"/>
              <w:spacing w:line="276" w:lineRule="auto"/>
              <w:ind w:left="720"/>
              <w:jc w:val="both"/>
              <w:rPr>
                <w:rFonts w:ascii="Cambria" w:hAnsi="Cambria"/>
                <w:sz w:val="20"/>
                <w:szCs w:val="20"/>
                <w:lang w:val="en-US"/>
              </w:rPr>
            </w:pPr>
            <w:r w:rsidRPr="00BC1EAE">
              <w:rPr>
                <w:rFonts w:ascii="Cambria" w:hAnsi="Cambria"/>
                <w:sz w:val="20"/>
                <w:szCs w:val="20"/>
                <w:lang w:val="en-US"/>
              </w:rPr>
              <w:t>Exams should include diverse question types. Multiple-choice questions assess conceptual knowledge, short-answer questions measure explanation and connection skills, and open-ended questions test analysis and evaluation abilities.</w:t>
            </w:r>
            <w:r>
              <w:rPr>
                <w:rFonts w:ascii="Cambria" w:hAnsi="Cambria"/>
                <w:sz w:val="20"/>
                <w:szCs w:val="20"/>
                <w:lang w:val="en-US"/>
              </w:rPr>
              <w:t xml:space="preserve"> </w:t>
            </w:r>
            <w:r w:rsidRPr="00BC1EAE">
              <w:rPr>
                <w:rFonts w:ascii="Cambria" w:hAnsi="Cambria"/>
                <w:sz w:val="20"/>
                <w:szCs w:val="20"/>
                <w:lang w:val="en-US"/>
              </w:rPr>
              <w:t>Case studies evaluate application and problem-solving skills, while project- or presentation-based tasks assess creativity, design, and critical thinking.</w:t>
            </w:r>
            <w:r>
              <w:rPr>
                <w:rFonts w:ascii="Cambria" w:hAnsi="Cambria"/>
                <w:sz w:val="20"/>
                <w:szCs w:val="20"/>
                <w:lang w:val="en-US"/>
              </w:rPr>
              <w:t xml:space="preserve"> </w:t>
            </w:r>
            <w:r w:rsidRPr="00BC1EAE">
              <w:rPr>
                <w:rFonts w:ascii="Cambria" w:hAnsi="Cambria"/>
                <w:sz w:val="20"/>
                <w:szCs w:val="20"/>
                <w:lang w:val="en-US"/>
              </w:rPr>
              <w:t>This balanced approach ensures comprehensive assessment of knowledge (K), skills (S), and competences (C).</w:t>
            </w:r>
          </w:p>
          <w:p w14:paraId="2823D8D7" w14:textId="77777777" w:rsidR="00BE72D4" w:rsidRPr="002F4432" w:rsidRDefault="00BE72D4" w:rsidP="00BE72D4">
            <w:pPr>
              <w:pStyle w:val="AralkYok"/>
              <w:numPr>
                <w:ilvl w:val="0"/>
                <w:numId w:val="128"/>
              </w:numPr>
              <w:spacing w:line="276" w:lineRule="auto"/>
              <w:jc w:val="both"/>
              <w:rPr>
                <w:rFonts w:ascii="Cambria" w:hAnsi="Cambria"/>
                <w:sz w:val="20"/>
                <w:szCs w:val="20"/>
                <w:lang w:val="en-US"/>
              </w:rPr>
            </w:pPr>
            <w:r w:rsidRPr="00BC1EAE">
              <w:rPr>
                <w:rFonts w:ascii="Cambria" w:hAnsi="Cambria"/>
                <w:b/>
                <w:bCs/>
                <w:sz w:val="20"/>
                <w:szCs w:val="20"/>
                <w:lang w:val="en-US"/>
              </w:rPr>
              <w:t>Measurable and Clear Wording:</w:t>
            </w:r>
          </w:p>
          <w:p w14:paraId="02427C3D" w14:textId="77777777" w:rsidR="00BE72D4" w:rsidRDefault="00BE72D4" w:rsidP="006F4FE6">
            <w:pPr>
              <w:pStyle w:val="AralkYok"/>
              <w:spacing w:line="276" w:lineRule="auto"/>
              <w:ind w:left="720"/>
              <w:jc w:val="both"/>
              <w:rPr>
                <w:rFonts w:ascii="Cambria" w:hAnsi="Cambria"/>
                <w:sz w:val="20"/>
                <w:szCs w:val="20"/>
                <w:lang w:val="en-US"/>
              </w:rPr>
            </w:pPr>
            <w:r w:rsidRPr="00BC1EAE">
              <w:rPr>
                <w:rFonts w:ascii="Cambria" w:hAnsi="Cambria"/>
                <w:sz w:val="20"/>
                <w:szCs w:val="20"/>
                <w:lang w:val="en-US"/>
              </w:rPr>
              <w:t>Questions must include clear, specific, and measurable verbs. Ambiguous or subjective phrasing should be avoided.</w:t>
            </w:r>
            <w:r w:rsidRPr="00BC1EAE">
              <w:rPr>
                <w:rFonts w:ascii="Cambria" w:hAnsi="Cambria"/>
                <w:sz w:val="20"/>
                <w:szCs w:val="20"/>
                <w:lang w:val="en-US"/>
              </w:rPr>
              <w:br/>
              <w:t>Incorrect example: “Explain that you understood this topic.”</w:t>
            </w:r>
          </w:p>
          <w:p w14:paraId="4BA4D241" w14:textId="77777777" w:rsidR="00BE72D4" w:rsidRDefault="00BE72D4" w:rsidP="006F4FE6">
            <w:pPr>
              <w:pStyle w:val="AralkYok"/>
              <w:spacing w:line="276" w:lineRule="auto"/>
              <w:ind w:left="720"/>
              <w:jc w:val="both"/>
              <w:rPr>
                <w:rFonts w:ascii="Cambria" w:hAnsi="Cambria"/>
                <w:sz w:val="20"/>
                <w:szCs w:val="20"/>
                <w:lang w:val="en-US"/>
              </w:rPr>
            </w:pPr>
            <w:r w:rsidRPr="00BC1EAE">
              <w:rPr>
                <w:rFonts w:ascii="Cambria" w:hAnsi="Cambria"/>
                <w:sz w:val="20"/>
                <w:szCs w:val="20"/>
                <w:lang w:val="en-US"/>
              </w:rPr>
              <w:t>Correct example: “Define concept X and provide two examples within context Y.”</w:t>
            </w:r>
          </w:p>
          <w:p w14:paraId="0D22D3E5" w14:textId="77777777" w:rsidR="00BE72D4" w:rsidRPr="00BC1EAE" w:rsidRDefault="00BE72D4" w:rsidP="006F4FE6">
            <w:pPr>
              <w:pStyle w:val="AralkYok"/>
              <w:spacing w:line="276" w:lineRule="auto"/>
              <w:ind w:left="720"/>
              <w:jc w:val="both"/>
              <w:rPr>
                <w:rFonts w:ascii="Cambria" w:hAnsi="Cambria"/>
                <w:sz w:val="20"/>
                <w:szCs w:val="20"/>
                <w:lang w:val="en-US"/>
              </w:rPr>
            </w:pPr>
            <w:r w:rsidRPr="00BC1EAE">
              <w:rPr>
                <w:rFonts w:ascii="Cambria" w:hAnsi="Cambria"/>
                <w:sz w:val="20"/>
                <w:szCs w:val="20"/>
                <w:lang w:val="en-US"/>
              </w:rPr>
              <w:t>Such wording ensures objective measurement of student performance and strengthens assessment validity.</w:t>
            </w:r>
          </w:p>
          <w:p w14:paraId="0C27BF3A" w14:textId="77777777" w:rsidR="00BE72D4" w:rsidRPr="002F4432" w:rsidRDefault="00BE72D4" w:rsidP="00BE72D4">
            <w:pPr>
              <w:pStyle w:val="AralkYok"/>
              <w:numPr>
                <w:ilvl w:val="0"/>
                <w:numId w:val="128"/>
              </w:numPr>
              <w:spacing w:line="276" w:lineRule="auto"/>
              <w:jc w:val="both"/>
              <w:rPr>
                <w:rFonts w:ascii="Cambria" w:hAnsi="Cambria"/>
                <w:sz w:val="20"/>
                <w:szCs w:val="20"/>
                <w:lang w:val="en-US"/>
              </w:rPr>
            </w:pPr>
            <w:r w:rsidRPr="00BC1EAE">
              <w:rPr>
                <w:rFonts w:ascii="Cambria" w:hAnsi="Cambria"/>
                <w:b/>
                <w:bCs/>
                <w:sz w:val="20"/>
                <w:szCs w:val="20"/>
                <w:lang w:val="en-US"/>
              </w:rPr>
              <w:t>Fair, Transparent, and Rubric-Supported Evaluation:</w:t>
            </w:r>
          </w:p>
          <w:p w14:paraId="6BDFCF09" w14:textId="77777777" w:rsidR="00BE72D4" w:rsidRPr="00526BE7" w:rsidRDefault="00BE72D4" w:rsidP="006F4FE6">
            <w:pPr>
              <w:pStyle w:val="AralkYok"/>
              <w:spacing w:after="120" w:line="276" w:lineRule="auto"/>
              <w:ind w:left="720"/>
              <w:jc w:val="both"/>
              <w:rPr>
                <w:rFonts w:ascii="Cambria" w:hAnsi="Cambria"/>
                <w:sz w:val="20"/>
                <w:szCs w:val="20"/>
                <w:lang w:val="en-US"/>
              </w:rPr>
            </w:pPr>
            <w:r w:rsidRPr="00BC1EAE">
              <w:rPr>
                <w:rFonts w:ascii="Cambria" w:hAnsi="Cambria"/>
                <w:sz w:val="20"/>
                <w:szCs w:val="20"/>
                <w:lang w:val="en-US"/>
              </w:rPr>
              <w:t>Each question’s point value must be explicitly stated, and grading criteria (rubrics) should be prepared and shared with students in advance.</w:t>
            </w:r>
            <w:r>
              <w:rPr>
                <w:rFonts w:ascii="Cambria" w:hAnsi="Cambria"/>
                <w:sz w:val="20"/>
                <w:szCs w:val="20"/>
                <w:lang w:val="en-US"/>
              </w:rPr>
              <w:t xml:space="preserve"> </w:t>
            </w:r>
            <w:r w:rsidRPr="00BC1EAE">
              <w:rPr>
                <w:rFonts w:ascii="Cambria" w:hAnsi="Cambria"/>
                <w:sz w:val="20"/>
                <w:szCs w:val="20"/>
                <w:lang w:val="en-US"/>
              </w:rPr>
              <w:t>All students must take the exam under equal conditions, with appropriate accommodations for those with special needs.</w:t>
            </w:r>
            <w:r>
              <w:rPr>
                <w:rFonts w:ascii="Cambria" w:hAnsi="Cambria"/>
                <w:sz w:val="20"/>
                <w:szCs w:val="20"/>
                <w:lang w:val="en-US"/>
              </w:rPr>
              <w:t xml:space="preserve"> </w:t>
            </w:r>
            <w:r w:rsidRPr="00BC1EAE">
              <w:rPr>
                <w:rFonts w:ascii="Cambria" w:hAnsi="Cambria"/>
                <w:sz w:val="20"/>
                <w:szCs w:val="20"/>
                <w:lang w:val="en-US"/>
              </w:rPr>
              <w:t>This approach ensures fairness, transparency, and alignment with Bologna process principles.</w:t>
            </w:r>
          </w:p>
        </w:tc>
      </w:tr>
      <w:tr w:rsidR="00BE72D4" w:rsidRPr="00603431" w14:paraId="068EAC4D"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FCFF302" w14:textId="77777777" w:rsidR="00BE72D4" w:rsidRDefault="00BE72D4" w:rsidP="006F4FE6">
            <w:pPr>
              <w:pStyle w:val="AralkYok"/>
              <w:jc w:val="right"/>
              <w:rPr>
                <w:rFonts w:ascii="Cambria" w:hAnsi="Cambria"/>
                <w:b/>
                <w:bCs/>
                <w:sz w:val="20"/>
                <w:szCs w:val="20"/>
              </w:rPr>
            </w:pPr>
            <w:r w:rsidRPr="0013256C">
              <w:rPr>
                <w:rFonts w:ascii="Cambria" w:hAnsi="Cambria"/>
                <w:b/>
                <w:bCs/>
                <w:sz w:val="20"/>
                <w:szCs w:val="20"/>
              </w:rPr>
              <w:lastRenderedPageBreak/>
              <w:t xml:space="preserve">İyi Uygulama Örnekleri / </w:t>
            </w:r>
          </w:p>
          <w:p w14:paraId="17AA955B" w14:textId="77777777" w:rsidR="00BE72D4" w:rsidRPr="00415FC8" w:rsidRDefault="00BE72D4" w:rsidP="006F4FE6">
            <w:pPr>
              <w:pStyle w:val="AralkYok"/>
              <w:jc w:val="right"/>
              <w:rPr>
                <w:rFonts w:ascii="Cambria" w:hAnsi="Cambria"/>
                <w:b/>
                <w:bCs/>
                <w:sz w:val="20"/>
                <w:szCs w:val="20"/>
                <w:lang w:val="en-US"/>
              </w:rPr>
            </w:pPr>
            <w:r w:rsidRPr="00415FC8">
              <w:rPr>
                <w:rFonts w:ascii="Cambria" w:hAnsi="Cambria"/>
                <w:b/>
                <w:bCs/>
                <w:sz w:val="20"/>
                <w:szCs w:val="20"/>
                <w:lang w:val="en-US"/>
              </w:rPr>
              <w:t>Good Practice Examples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3080D4" w14:textId="77777777" w:rsidR="00BE72D4" w:rsidRDefault="00BE72D4" w:rsidP="00BE72D4">
            <w:pPr>
              <w:pStyle w:val="AralkYok"/>
              <w:numPr>
                <w:ilvl w:val="0"/>
                <w:numId w:val="129"/>
              </w:numPr>
              <w:spacing w:before="120" w:line="276" w:lineRule="auto"/>
              <w:ind w:left="714" w:hanging="357"/>
              <w:jc w:val="both"/>
              <w:rPr>
                <w:rFonts w:ascii="Cambria" w:hAnsi="Cambria"/>
                <w:sz w:val="20"/>
                <w:szCs w:val="20"/>
              </w:rPr>
            </w:pPr>
            <w:r w:rsidRPr="007E5A96">
              <w:rPr>
                <w:rFonts w:ascii="Cambria" w:hAnsi="Cambria"/>
                <w:sz w:val="20"/>
                <w:szCs w:val="20"/>
              </w:rPr>
              <w:t>Final sınavı, öğrencinin dönem boyunca edindiği bilgi, beceri ve yetkinlikleri bütüncül biçimde değerlendirmelidir. Sorular, yalnızca hatırlama değil, analiz, değerlendirme ve yaratma düzeylerini de ölçmelidir.</w:t>
            </w:r>
          </w:p>
          <w:p w14:paraId="0DCB0469"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t>Öğrenciden, verilen bir problemi çözmesi, çözüm sürecini gerekçelendirmesi ve alternatif yaklaşımlar önermesi istenir (analiz + değerlendirme + yaratma).</w:t>
            </w:r>
          </w:p>
          <w:p w14:paraId="4074D6E2"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t>Uygulamalı derslerde, öğrencinin bir vaka senaryosu üzerinde çözüm geliştirmesi, model tasarlaması veya rapor yazması istenebilir.</w:t>
            </w:r>
          </w:p>
          <w:p w14:paraId="5D64726B"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t>Teorik derslerde, öğrenciden kavramsal bir çerçeveyi açıklaması, iki kuramı karşılaştırması veya bir durumu eleştirel biçimde tartışması beklenir.</w:t>
            </w:r>
          </w:p>
          <w:p w14:paraId="7186564C"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t>Her sorunun yanına puan değeri açıkça yazılır; değerlendirme rubriği önceden hazırlanarak öğrenciyle paylaşılır.</w:t>
            </w:r>
          </w:p>
          <w:p w14:paraId="49A9A33C"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t>Sorular Bloom Taksonomisinin üst düzey basamaklarına (analiz – değerlendirme – yaratma) dengeli biçimde dağılmalı; böylece öğrenme çıktılarının bilişsel derinliği ölçülmelidir.</w:t>
            </w:r>
          </w:p>
          <w:p w14:paraId="0BE817EE" w14:textId="77777777" w:rsidR="00BE72D4" w:rsidRDefault="00BE72D4" w:rsidP="00BE72D4">
            <w:pPr>
              <w:pStyle w:val="AralkYok"/>
              <w:numPr>
                <w:ilvl w:val="0"/>
                <w:numId w:val="129"/>
              </w:numPr>
              <w:spacing w:line="276" w:lineRule="auto"/>
              <w:jc w:val="both"/>
              <w:rPr>
                <w:rFonts w:ascii="Cambria" w:hAnsi="Cambria"/>
                <w:sz w:val="20"/>
                <w:szCs w:val="20"/>
              </w:rPr>
            </w:pPr>
            <w:r w:rsidRPr="007E5A96">
              <w:rPr>
                <w:rFonts w:ascii="Cambria" w:hAnsi="Cambria"/>
                <w:sz w:val="20"/>
                <w:szCs w:val="20"/>
              </w:rPr>
              <w:lastRenderedPageBreak/>
              <w:t>Sınavın yapısı ve soru türleri, öğrenme çıktılarında tanımlanan bilgi (B-K), beceri (B-S) ve yetkinlik (Y-C) boyutlarıyla doğrudan uyum göstermelidir.</w:t>
            </w:r>
          </w:p>
          <w:p w14:paraId="61EAC4D9" w14:textId="77777777" w:rsidR="00BE72D4" w:rsidRPr="00262DD3" w:rsidRDefault="00BE72D4" w:rsidP="00BE72D4">
            <w:pPr>
              <w:pStyle w:val="AralkYok"/>
              <w:numPr>
                <w:ilvl w:val="0"/>
                <w:numId w:val="129"/>
              </w:numPr>
              <w:spacing w:after="120" w:line="276" w:lineRule="auto"/>
              <w:ind w:left="714" w:hanging="357"/>
              <w:jc w:val="both"/>
              <w:rPr>
                <w:rFonts w:ascii="Cambria" w:hAnsi="Cambria"/>
                <w:sz w:val="20"/>
                <w:szCs w:val="20"/>
              </w:rPr>
            </w:pPr>
            <w:r w:rsidRPr="007E5A96">
              <w:rPr>
                <w:rFonts w:ascii="Cambria" w:hAnsi="Cambria"/>
                <w:sz w:val="20"/>
                <w:szCs w:val="20"/>
              </w:rPr>
              <w:t>Sınav öncesinde öğrencilere soru formatları, örnek cevap anahtarları veya rubrik yapısı hakkında genel bilgilendirme yapılmalıdır.</w:t>
            </w:r>
          </w:p>
        </w:tc>
      </w:tr>
      <w:tr w:rsidR="00BE72D4" w:rsidRPr="00603431" w14:paraId="4B0F9F7C"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A74B5EE" w14:textId="77777777" w:rsidR="00BE72D4" w:rsidRPr="000F240B" w:rsidRDefault="00BE72D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742887" w14:textId="77777777" w:rsidR="00BE72D4" w:rsidRDefault="00BE72D4" w:rsidP="00BE72D4">
            <w:pPr>
              <w:pStyle w:val="AralkYok"/>
              <w:numPr>
                <w:ilvl w:val="0"/>
                <w:numId w:val="129"/>
              </w:numPr>
              <w:spacing w:before="120" w:line="276" w:lineRule="auto"/>
              <w:ind w:left="714" w:hanging="357"/>
              <w:jc w:val="both"/>
              <w:rPr>
                <w:rFonts w:ascii="Cambria" w:hAnsi="Cambria"/>
                <w:sz w:val="20"/>
                <w:szCs w:val="20"/>
                <w:lang w:val="en-US"/>
              </w:rPr>
            </w:pPr>
            <w:r w:rsidRPr="002122DF">
              <w:rPr>
                <w:rFonts w:ascii="Cambria" w:hAnsi="Cambria"/>
                <w:sz w:val="20"/>
                <w:szCs w:val="20"/>
                <w:lang w:val="en-US"/>
              </w:rPr>
              <w:t>The final exam should comprehensively evaluate the student’s accumulated knowledge, skills, and competences throughout the semester. Questions must go beyond recall, addressing higher levels of cognition such as analysis, evaluation, and creation.</w:t>
            </w:r>
          </w:p>
          <w:p w14:paraId="35439E4E"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Students may be asked to solve a problem, justify their reasoning, and propose alternative solutions (analysis + evaluation + creation).</w:t>
            </w:r>
          </w:p>
          <w:p w14:paraId="7E1CF950"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In applied courses, students may be required to develop a solution for a case scenario, design a model, or prepare a report.</w:t>
            </w:r>
          </w:p>
          <w:p w14:paraId="3895703E"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In theoretical courses, students may be asked to explain a conceptual framework, compare two theories, or critically discuss a situation.</w:t>
            </w:r>
          </w:p>
          <w:p w14:paraId="57FFCFDE"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Point values must be clearly stated next to each question; grading rubrics should be prepared in advance and shared with students.</w:t>
            </w:r>
          </w:p>
          <w:p w14:paraId="0BD64D38"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Questions should be distributed across higher Bloom’s taxonomy levels (analysis – evaluation – creation) to assess the full cognitive depth of learning outcomes.</w:t>
            </w:r>
          </w:p>
          <w:p w14:paraId="375D2174"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122DF">
              <w:rPr>
                <w:rFonts w:ascii="Cambria" w:hAnsi="Cambria"/>
                <w:sz w:val="20"/>
                <w:szCs w:val="20"/>
                <w:lang w:val="en-US"/>
              </w:rPr>
              <w:t>The exam structure and question types must align directly with the dimensions of knowledge (K), skills (S), and competences (C) defined in the learning outcomes.</w:t>
            </w:r>
          </w:p>
          <w:p w14:paraId="0AD93D41" w14:textId="77777777" w:rsidR="00BE72D4" w:rsidRPr="002122DF" w:rsidRDefault="00BE72D4" w:rsidP="00BE72D4">
            <w:pPr>
              <w:pStyle w:val="AralkYok"/>
              <w:numPr>
                <w:ilvl w:val="0"/>
                <w:numId w:val="129"/>
              </w:numPr>
              <w:spacing w:after="120" w:line="276" w:lineRule="auto"/>
              <w:ind w:left="714" w:hanging="357"/>
              <w:jc w:val="both"/>
              <w:rPr>
                <w:rFonts w:ascii="Cambria" w:hAnsi="Cambria"/>
                <w:sz w:val="20"/>
                <w:szCs w:val="20"/>
                <w:lang w:val="en-US"/>
              </w:rPr>
            </w:pPr>
            <w:r w:rsidRPr="002122DF">
              <w:rPr>
                <w:rFonts w:ascii="Cambria" w:hAnsi="Cambria"/>
                <w:sz w:val="20"/>
                <w:szCs w:val="20"/>
                <w:lang w:val="en-US"/>
              </w:rPr>
              <w:t>Before the exam, students should be informed about question formats, sample answer keys, or rubric structures to ensure transparency and fairness.</w:t>
            </w:r>
          </w:p>
        </w:tc>
      </w:tr>
      <w:tr w:rsidR="00BE72D4" w:rsidRPr="00603431" w14:paraId="7DACD64E"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1662CB8" w14:textId="77777777" w:rsidR="00BE72D4" w:rsidRPr="00696CEB" w:rsidRDefault="00BE72D4"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D5795C">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CE4C10" w14:textId="77777777" w:rsidR="00BE72D4" w:rsidRDefault="00BE72D4" w:rsidP="00BE72D4">
            <w:pPr>
              <w:pStyle w:val="AralkYok"/>
              <w:numPr>
                <w:ilvl w:val="0"/>
                <w:numId w:val="129"/>
              </w:numPr>
              <w:spacing w:before="120" w:line="276" w:lineRule="auto"/>
              <w:ind w:left="714" w:hanging="357"/>
              <w:jc w:val="both"/>
              <w:rPr>
                <w:rFonts w:ascii="Cambria" w:hAnsi="Cambria"/>
                <w:sz w:val="20"/>
                <w:szCs w:val="20"/>
              </w:rPr>
            </w:pPr>
            <w:r w:rsidRPr="00D5795C">
              <w:rPr>
                <w:rFonts w:ascii="Cambria" w:hAnsi="Cambria"/>
                <w:sz w:val="20"/>
                <w:szCs w:val="20"/>
              </w:rPr>
              <w:t>Final sınavı sorularının öğrenme çıktılarıyla doğrudan ilişkilendirilmemesi → değerlendirme süreci içerik aktarımına indirgenir, öğrencinin dönemsel gelişimi ve performansı ölçülemez.</w:t>
            </w:r>
          </w:p>
          <w:p w14:paraId="0048C4A7" w14:textId="77777777" w:rsidR="00BE72D4" w:rsidRDefault="00BE72D4" w:rsidP="00BE72D4">
            <w:pPr>
              <w:pStyle w:val="AralkYok"/>
              <w:numPr>
                <w:ilvl w:val="0"/>
                <w:numId w:val="129"/>
              </w:numPr>
              <w:spacing w:line="276" w:lineRule="auto"/>
              <w:jc w:val="both"/>
              <w:rPr>
                <w:rFonts w:ascii="Cambria" w:hAnsi="Cambria"/>
                <w:sz w:val="20"/>
                <w:szCs w:val="20"/>
              </w:rPr>
            </w:pPr>
            <w:r w:rsidRPr="00D5795C">
              <w:rPr>
                <w:rFonts w:ascii="Cambria" w:hAnsi="Cambria"/>
                <w:sz w:val="20"/>
                <w:szCs w:val="20"/>
              </w:rPr>
              <w:t>Tüm soruların yalnızca bilgi veya anlama düzeyinde kalması → öğrencinin analiz, değerlendirme ve yaratma becerilerinin ölçülmesini engeller.</w:t>
            </w:r>
          </w:p>
          <w:p w14:paraId="02ACEF0C" w14:textId="77777777" w:rsidR="00BE72D4" w:rsidRDefault="00BE72D4" w:rsidP="00BE72D4">
            <w:pPr>
              <w:pStyle w:val="AralkYok"/>
              <w:numPr>
                <w:ilvl w:val="0"/>
                <w:numId w:val="129"/>
              </w:numPr>
              <w:spacing w:line="276" w:lineRule="auto"/>
              <w:jc w:val="both"/>
              <w:rPr>
                <w:rFonts w:ascii="Cambria" w:hAnsi="Cambria"/>
                <w:sz w:val="20"/>
                <w:szCs w:val="20"/>
              </w:rPr>
            </w:pPr>
            <w:r w:rsidRPr="00D5795C">
              <w:rPr>
                <w:rFonts w:ascii="Cambria" w:hAnsi="Cambria"/>
                <w:sz w:val="20"/>
                <w:szCs w:val="20"/>
              </w:rPr>
              <w:t>Soruların bütüncül öğrenme çıktıları yerine yalnızca tek boyutlu bilgi kontrolüne odaklanması → final sınavının amacı olan kapsamlı değerlendirme işlevini zayıflatır.</w:t>
            </w:r>
          </w:p>
          <w:p w14:paraId="3F5B5190" w14:textId="77777777" w:rsidR="00BE72D4" w:rsidRDefault="00BE72D4" w:rsidP="00BE72D4">
            <w:pPr>
              <w:pStyle w:val="AralkYok"/>
              <w:numPr>
                <w:ilvl w:val="0"/>
                <w:numId w:val="129"/>
              </w:numPr>
              <w:spacing w:line="276" w:lineRule="auto"/>
              <w:jc w:val="both"/>
              <w:rPr>
                <w:rFonts w:ascii="Cambria" w:hAnsi="Cambria"/>
                <w:sz w:val="20"/>
                <w:szCs w:val="20"/>
              </w:rPr>
            </w:pPr>
            <w:r w:rsidRPr="00D5795C">
              <w:rPr>
                <w:rFonts w:ascii="Cambria" w:hAnsi="Cambria"/>
                <w:sz w:val="20"/>
                <w:szCs w:val="20"/>
              </w:rPr>
              <w:t>Soru türlerinde tekdüzelik (yalnızca yazılı açıklama veya çoktan seçmeli soru kullanımı) → farklı öğrenme stilleri, problem çözme ve yaratıcı düşünme becerileri ölçülemez.</w:t>
            </w:r>
          </w:p>
          <w:p w14:paraId="2D54DDFD" w14:textId="77777777" w:rsidR="00BE72D4" w:rsidRDefault="00BE72D4" w:rsidP="00BE72D4">
            <w:pPr>
              <w:pStyle w:val="AralkYok"/>
              <w:numPr>
                <w:ilvl w:val="0"/>
                <w:numId w:val="129"/>
              </w:numPr>
              <w:spacing w:line="276" w:lineRule="auto"/>
              <w:jc w:val="both"/>
              <w:rPr>
                <w:rFonts w:ascii="Cambria" w:hAnsi="Cambria"/>
                <w:sz w:val="20"/>
                <w:szCs w:val="20"/>
              </w:rPr>
            </w:pPr>
            <w:r w:rsidRPr="00D5795C">
              <w:rPr>
                <w:rFonts w:ascii="Cambria" w:hAnsi="Cambria"/>
                <w:sz w:val="20"/>
                <w:szCs w:val="20"/>
              </w:rPr>
              <w:t>Belirsiz veya ölçülemeyen fiillerle hazırlanmış sorular (“yorumlayınız”, “ne düşündüğünüzü belirtiniz”) → ölçme geçerliliğini ve nesnelliğini zedeler.</w:t>
            </w:r>
          </w:p>
          <w:p w14:paraId="2BD500E9"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rPr>
            </w:pPr>
            <w:r w:rsidRPr="00D5795C">
              <w:rPr>
                <w:rFonts w:ascii="Cambria" w:hAnsi="Cambria"/>
                <w:sz w:val="20"/>
                <w:szCs w:val="20"/>
              </w:rPr>
              <w:lastRenderedPageBreak/>
              <w:t>Puan değerlerinin açıkça belirtilmemesi veya rubriklerin kullanılmaması → değerlendirme sürecinin şeffaflığını azaltır, öğrenci beklentilerini belirsizleştirir.</w:t>
            </w:r>
          </w:p>
          <w:p w14:paraId="2590C7DB" w14:textId="77777777" w:rsidR="00BE72D4" w:rsidRDefault="00BE72D4" w:rsidP="00BE72D4">
            <w:pPr>
              <w:pStyle w:val="AralkYok"/>
              <w:numPr>
                <w:ilvl w:val="0"/>
                <w:numId w:val="129"/>
              </w:numPr>
              <w:spacing w:line="276" w:lineRule="auto"/>
              <w:jc w:val="both"/>
              <w:rPr>
                <w:rFonts w:ascii="Cambria" w:hAnsi="Cambria"/>
                <w:sz w:val="20"/>
                <w:szCs w:val="20"/>
              </w:rPr>
            </w:pPr>
            <w:r w:rsidRPr="00D5795C">
              <w:rPr>
                <w:rFonts w:ascii="Cambria" w:hAnsi="Cambria"/>
                <w:sz w:val="20"/>
                <w:szCs w:val="20"/>
              </w:rPr>
              <w:t>Aşırı sayıda öğrenme çıktısını tek bir kapsamlı soruya yüklemek → sorunun odak noktasını dağıtır, bilişsel ölçüm derinliğini azaltır.</w:t>
            </w:r>
          </w:p>
          <w:p w14:paraId="3E4FF4E6" w14:textId="77777777" w:rsidR="00BE72D4" w:rsidRPr="00D5795C" w:rsidRDefault="00BE72D4" w:rsidP="004805A8">
            <w:pPr>
              <w:pStyle w:val="AralkYok"/>
              <w:numPr>
                <w:ilvl w:val="0"/>
                <w:numId w:val="129"/>
              </w:numPr>
              <w:spacing w:after="60" w:line="276" w:lineRule="auto"/>
              <w:ind w:left="714" w:hanging="357"/>
              <w:jc w:val="both"/>
              <w:rPr>
                <w:rFonts w:ascii="Cambria" w:hAnsi="Cambria"/>
                <w:sz w:val="20"/>
                <w:szCs w:val="20"/>
              </w:rPr>
            </w:pPr>
            <w:r w:rsidRPr="00D5795C">
              <w:rPr>
                <w:rFonts w:ascii="Cambria" w:hAnsi="Cambria"/>
                <w:sz w:val="20"/>
                <w:szCs w:val="20"/>
              </w:rPr>
              <w:t>Öğrencinin üst düzey düşünme becerilerini (analiz, sentez, değerlendirme) göstereceği açık uçlu veya vaka temelli sorulara yeterince yer verilmemesi → Bologna ilkeleriyle tanımlanan “öğrenme çıktısına dayalı ölçme” yaklaşımını zayıflatır.</w:t>
            </w:r>
          </w:p>
          <w:p w14:paraId="1C72FB51" w14:textId="77777777" w:rsidR="00BE72D4" w:rsidRDefault="00BE72D4" w:rsidP="006F4FE6">
            <w:pPr>
              <w:pStyle w:val="AralkYok"/>
              <w:spacing w:line="276" w:lineRule="auto"/>
              <w:jc w:val="both"/>
              <w:rPr>
                <w:rFonts w:ascii="Cambria" w:hAnsi="Cambria"/>
                <w:b/>
                <w:bCs/>
                <w:sz w:val="20"/>
                <w:szCs w:val="20"/>
              </w:rPr>
            </w:pPr>
            <w:r w:rsidRPr="00D5795C">
              <w:rPr>
                <w:rFonts w:ascii="Cambria" w:hAnsi="Cambria"/>
                <w:b/>
                <w:bCs/>
                <w:sz w:val="20"/>
                <w:szCs w:val="20"/>
              </w:rPr>
              <w:t>Yanlış Örnek:</w:t>
            </w:r>
          </w:p>
          <w:p w14:paraId="02200B27" w14:textId="77777777" w:rsidR="00BE72D4" w:rsidRPr="00D5795C" w:rsidRDefault="00BE72D4" w:rsidP="006F4FE6">
            <w:pPr>
              <w:pStyle w:val="AralkYok"/>
              <w:spacing w:line="276" w:lineRule="auto"/>
              <w:jc w:val="both"/>
              <w:rPr>
                <w:rFonts w:ascii="Cambria" w:hAnsi="Cambria"/>
                <w:sz w:val="20"/>
                <w:szCs w:val="20"/>
              </w:rPr>
            </w:pPr>
            <w:r w:rsidRPr="00D5795C">
              <w:rPr>
                <w:rFonts w:ascii="Cambria" w:hAnsi="Cambria"/>
                <w:sz w:val="20"/>
                <w:szCs w:val="20"/>
              </w:rPr>
              <w:t>“Bu derste öğrendiklerinizi genel olarak açıklayınız.” → Ölçülemeyen, belirsiz bir ifade.</w:t>
            </w:r>
          </w:p>
          <w:p w14:paraId="2258778A" w14:textId="77777777" w:rsidR="00BE72D4" w:rsidRDefault="00BE72D4" w:rsidP="006F4FE6">
            <w:pPr>
              <w:pStyle w:val="AralkYok"/>
              <w:spacing w:line="276" w:lineRule="auto"/>
              <w:jc w:val="both"/>
              <w:rPr>
                <w:rFonts w:ascii="Cambria" w:hAnsi="Cambria"/>
                <w:b/>
                <w:bCs/>
                <w:sz w:val="20"/>
                <w:szCs w:val="20"/>
              </w:rPr>
            </w:pPr>
            <w:r w:rsidRPr="00D5795C">
              <w:rPr>
                <w:rFonts w:ascii="Cambria" w:hAnsi="Cambria"/>
                <w:b/>
                <w:bCs/>
                <w:sz w:val="20"/>
                <w:szCs w:val="20"/>
              </w:rPr>
              <w:t>Doğru Örnek:</w:t>
            </w:r>
          </w:p>
          <w:p w14:paraId="36EEAE98" w14:textId="77777777" w:rsidR="00BE72D4" w:rsidRPr="00D5795C" w:rsidRDefault="00BE72D4" w:rsidP="006F4FE6">
            <w:pPr>
              <w:pStyle w:val="AralkYok"/>
              <w:spacing w:after="120" w:line="276" w:lineRule="auto"/>
              <w:jc w:val="both"/>
              <w:rPr>
                <w:rFonts w:ascii="Cambria" w:hAnsi="Cambria"/>
                <w:sz w:val="20"/>
                <w:szCs w:val="20"/>
              </w:rPr>
            </w:pPr>
            <w:r w:rsidRPr="00D5795C">
              <w:rPr>
                <w:rFonts w:ascii="Cambria" w:hAnsi="Cambria"/>
                <w:sz w:val="20"/>
                <w:szCs w:val="20"/>
              </w:rPr>
              <w:t>“X kuramının temel ilkelerini özetleyiniz ve Y olgusuna nasıl uygulanabileceğini analiz ediniz.” → Ölçülebilir, analiz ve değerlendirme düzeyinde performans ölçümü sağlar.</w:t>
            </w:r>
          </w:p>
        </w:tc>
      </w:tr>
      <w:tr w:rsidR="00BE72D4" w:rsidRPr="00603431" w14:paraId="17C7379C"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A66D69" w14:textId="77777777" w:rsidR="00BE72D4" w:rsidRPr="00851C3E" w:rsidRDefault="00BE72D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C057BF" w14:textId="77777777" w:rsidR="00BE72D4" w:rsidRDefault="00BE72D4" w:rsidP="004805A8">
            <w:pPr>
              <w:pStyle w:val="AralkYok"/>
              <w:numPr>
                <w:ilvl w:val="0"/>
                <w:numId w:val="129"/>
              </w:numPr>
              <w:spacing w:before="120" w:after="60" w:line="276" w:lineRule="auto"/>
              <w:ind w:left="714" w:hanging="357"/>
              <w:jc w:val="both"/>
              <w:rPr>
                <w:rFonts w:ascii="Cambria" w:hAnsi="Cambria"/>
                <w:sz w:val="20"/>
                <w:szCs w:val="20"/>
                <w:lang w:val="en-US"/>
              </w:rPr>
            </w:pPr>
            <w:r w:rsidRPr="00271740">
              <w:rPr>
                <w:rFonts w:ascii="Cambria" w:hAnsi="Cambria"/>
                <w:sz w:val="20"/>
                <w:szCs w:val="20"/>
                <w:lang w:val="en-US"/>
              </w:rPr>
              <w:t>Failing to align final exam questions directly with learning outcomes → reduces assessment to content recall and fails to measure students’ overall performance and progress.</w:t>
            </w:r>
          </w:p>
          <w:p w14:paraId="26F304DE"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Limiting all questions to knowledge or comprehension levels → neglects students’ higher-order thinking skills such as analysis, evaluation, and creation.</w:t>
            </w:r>
          </w:p>
          <w:p w14:paraId="540E8141"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Focusing on isolated knowledge checks instead of comprehensive assessment → undermines the purpose of the final exam as a holistic evaluation tool.</w:t>
            </w:r>
          </w:p>
          <w:p w14:paraId="4B8174D4"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Using uniform question types (e.g., only essays or multiple-choice) → prevents assessment of diverse learning styles, problem-solving, and creative thinking skills.</w:t>
            </w:r>
          </w:p>
          <w:p w14:paraId="406BB72B" w14:textId="77777777" w:rsidR="00BE72D4" w:rsidRDefault="00BE72D4" w:rsidP="00BE72D4">
            <w:pPr>
              <w:pStyle w:val="AralkYok"/>
              <w:numPr>
                <w:ilvl w:val="0"/>
                <w:numId w:val="129"/>
              </w:numPr>
              <w:spacing w:line="276" w:lineRule="auto"/>
              <w:jc w:val="both"/>
              <w:rPr>
                <w:rFonts w:ascii="Cambria" w:hAnsi="Cambria"/>
                <w:sz w:val="20"/>
                <w:szCs w:val="20"/>
                <w:lang w:val="en-US"/>
              </w:rPr>
            </w:pPr>
            <w:r w:rsidRPr="00271740">
              <w:rPr>
                <w:rFonts w:ascii="Cambria" w:hAnsi="Cambria"/>
                <w:sz w:val="20"/>
                <w:szCs w:val="20"/>
                <w:lang w:val="en-US"/>
              </w:rPr>
              <w:t>Writing questions with vague or non-measurable verbs (“comment,” “express your thoughts”) → compromises validity and objectivity of measurement.</w:t>
            </w:r>
          </w:p>
          <w:p w14:paraId="7F5EB167"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Failing to indicate point values or to use rubrics → reduces transparency and leaves students unaware of grading expectations.</w:t>
            </w:r>
          </w:p>
          <w:p w14:paraId="6EC8B2E1" w14:textId="77777777" w:rsidR="00BE72D4"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Overloading a single question with too many learning outcomes → dilutes the focus and limits cognitive depth of assessment.</w:t>
            </w:r>
          </w:p>
          <w:p w14:paraId="24834253" w14:textId="77777777" w:rsidR="00BE72D4" w:rsidRPr="00271740" w:rsidRDefault="00BE72D4" w:rsidP="004805A8">
            <w:pPr>
              <w:pStyle w:val="AralkYok"/>
              <w:numPr>
                <w:ilvl w:val="0"/>
                <w:numId w:val="129"/>
              </w:numPr>
              <w:spacing w:after="60" w:line="276" w:lineRule="auto"/>
              <w:ind w:left="714" w:hanging="357"/>
              <w:jc w:val="both"/>
              <w:rPr>
                <w:rFonts w:ascii="Cambria" w:hAnsi="Cambria"/>
                <w:sz w:val="20"/>
                <w:szCs w:val="20"/>
                <w:lang w:val="en-US"/>
              </w:rPr>
            </w:pPr>
            <w:r w:rsidRPr="00271740">
              <w:rPr>
                <w:rFonts w:ascii="Cambria" w:hAnsi="Cambria"/>
                <w:sz w:val="20"/>
                <w:szCs w:val="20"/>
                <w:lang w:val="en-US"/>
              </w:rPr>
              <w:t>Not including open-ended or case-based questions that allow demonstration of higher-order thinking (analysis, synthesis, evaluation) → weakens alignment with Bologna’s outcome-based assessment principles.</w:t>
            </w:r>
          </w:p>
          <w:p w14:paraId="5A9422DF" w14:textId="77777777" w:rsidR="00BE72D4" w:rsidRDefault="00BE72D4" w:rsidP="006F4FE6">
            <w:pPr>
              <w:pStyle w:val="AralkYok"/>
              <w:spacing w:line="276" w:lineRule="auto"/>
              <w:jc w:val="both"/>
              <w:rPr>
                <w:rFonts w:ascii="Cambria" w:hAnsi="Cambria"/>
                <w:b/>
                <w:bCs/>
                <w:sz w:val="20"/>
                <w:szCs w:val="20"/>
                <w:lang w:val="en-US"/>
              </w:rPr>
            </w:pPr>
            <w:r w:rsidRPr="00271740">
              <w:rPr>
                <w:rFonts w:ascii="Cambria" w:hAnsi="Cambria"/>
                <w:b/>
                <w:bCs/>
                <w:sz w:val="20"/>
                <w:szCs w:val="20"/>
                <w:lang w:val="en-US"/>
              </w:rPr>
              <w:t>Incorrect Example:</w:t>
            </w:r>
          </w:p>
          <w:p w14:paraId="000AB21D" w14:textId="77777777" w:rsidR="00BE72D4" w:rsidRPr="00271740" w:rsidRDefault="00BE72D4" w:rsidP="006F4FE6">
            <w:pPr>
              <w:pStyle w:val="AralkYok"/>
              <w:spacing w:line="276" w:lineRule="auto"/>
              <w:jc w:val="both"/>
              <w:rPr>
                <w:rFonts w:ascii="Cambria" w:hAnsi="Cambria"/>
                <w:sz w:val="20"/>
                <w:szCs w:val="20"/>
                <w:lang w:val="en-US"/>
              </w:rPr>
            </w:pPr>
            <w:r w:rsidRPr="00271740">
              <w:rPr>
                <w:rFonts w:ascii="Cambria" w:hAnsi="Cambria"/>
                <w:sz w:val="20"/>
                <w:szCs w:val="20"/>
                <w:lang w:val="en-US"/>
              </w:rPr>
              <w:t>“Explain what you learned in this course.” → Vague, non-measurable statement.</w:t>
            </w:r>
          </w:p>
          <w:p w14:paraId="355FA1A2" w14:textId="77777777" w:rsidR="00BE72D4" w:rsidRDefault="00BE72D4" w:rsidP="006F4FE6">
            <w:pPr>
              <w:pStyle w:val="AralkYok"/>
              <w:spacing w:line="276" w:lineRule="auto"/>
              <w:jc w:val="both"/>
              <w:rPr>
                <w:rFonts w:ascii="Cambria" w:hAnsi="Cambria"/>
                <w:b/>
                <w:bCs/>
                <w:sz w:val="20"/>
                <w:szCs w:val="20"/>
                <w:lang w:val="en-US"/>
              </w:rPr>
            </w:pPr>
            <w:r w:rsidRPr="00271740">
              <w:rPr>
                <w:rFonts w:ascii="Cambria" w:hAnsi="Cambria"/>
                <w:b/>
                <w:bCs/>
                <w:sz w:val="20"/>
                <w:szCs w:val="20"/>
                <w:lang w:val="en-US"/>
              </w:rPr>
              <w:lastRenderedPageBreak/>
              <w:t>Correct Example:</w:t>
            </w:r>
          </w:p>
          <w:p w14:paraId="30C885F1" w14:textId="77777777" w:rsidR="00BE72D4" w:rsidRPr="00FE77DC" w:rsidRDefault="00BE72D4" w:rsidP="006F4FE6">
            <w:pPr>
              <w:pStyle w:val="AralkYok"/>
              <w:spacing w:after="120" w:line="276" w:lineRule="auto"/>
              <w:jc w:val="both"/>
              <w:rPr>
                <w:rFonts w:ascii="Cambria" w:hAnsi="Cambria"/>
                <w:sz w:val="20"/>
                <w:szCs w:val="20"/>
                <w:lang w:val="en-US"/>
              </w:rPr>
            </w:pPr>
            <w:r w:rsidRPr="00271740">
              <w:rPr>
                <w:rFonts w:ascii="Cambria" w:hAnsi="Cambria"/>
                <w:sz w:val="20"/>
                <w:szCs w:val="20"/>
                <w:lang w:val="en-US"/>
              </w:rPr>
              <w:t>“Summarize the main principles of Theory X and analyze how it can be applied to Phenomenon Y.” → Measurable, aligns with analysis and evaluation levels of Bloom’s taxonomy.</w:t>
            </w:r>
          </w:p>
        </w:tc>
      </w:tr>
      <w:tr w:rsidR="00BE72D4" w:rsidRPr="00603431" w14:paraId="4B8EE52A"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0AD12F8" w14:textId="77777777" w:rsidR="00BE72D4" w:rsidRPr="002D4D1E" w:rsidRDefault="00BE72D4"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D8FE2" w14:textId="77777777" w:rsidR="00BE72D4" w:rsidRDefault="00BE72D4" w:rsidP="00BE72D4">
            <w:pPr>
              <w:pStyle w:val="AralkYok"/>
              <w:numPr>
                <w:ilvl w:val="0"/>
                <w:numId w:val="130"/>
              </w:numPr>
              <w:spacing w:before="120" w:line="276" w:lineRule="auto"/>
              <w:ind w:left="714" w:hanging="357"/>
              <w:jc w:val="both"/>
              <w:rPr>
                <w:rFonts w:ascii="Cambria" w:hAnsi="Cambria"/>
                <w:sz w:val="20"/>
                <w:szCs w:val="20"/>
              </w:rPr>
            </w:pPr>
            <w:r w:rsidRPr="00CD3426">
              <w:rPr>
                <w:rFonts w:ascii="Cambria" w:hAnsi="Cambria"/>
                <w:sz w:val="20"/>
                <w:szCs w:val="20"/>
              </w:rPr>
              <w:t>Bu bölüm önerilir; zorunlu değildir. Kullanılmayacaksa formdan tamamen çıkarılmalıdır.</w:t>
            </w:r>
          </w:p>
          <w:p w14:paraId="75459821" w14:textId="77777777" w:rsidR="00BE72D4" w:rsidRDefault="00BE72D4" w:rsidP="00BE72D4">
            <w:pPr>
              <w:pStyle w:val="AralkYok"/>
              <w:numPr>
                <w:ilvl w:val="0"/>
                <w:numId w:val="130"/>
              </w:numPr>
              <w:spacing w:line="276" w:lineRule="auto"/>
              <w:jc w:val="both"/>
              <w:rPr>
                <w:rFonts w:ascii="Cambria" w:hAnsi="Cambria"/>
                <w:sz w:val="20"/>
                <w:szCs w:val="20"/>
              </w:rPr>
            </w:pPr>
            <w:r w:rsidRPr="00CD3426">
              <w:rPr>
                <w:rFonts w:ascii="Cambria" w:hAnsi="Cambria"/>
                <w:sz w:val="20"/>
                <w:szCs w:val="20"/>
              </w:rPr>
              <w:t>Final sınavı soruları, dersin öğrenme çıktıları (ÖÇ) ile birebir hizalanmalı; tabloda açık biçimde “Soru X → ÖÇ3” şeklinde gösterilmelidir.</w:t>
            </w:r>
          </w:p>
          <w:p w14:paraId="09EA31B0" w14:textId="77777777" w:rsidR="00BE72D4" w:rsidRDefault="00BE72D4" w:rsidP="00BE72D4">
            <w:pPr>
              <w:pStyle w:val="AralkYok"/>
              <w:numPr>
                <w:ilvl w:val="0"/>
                <w:numId w:val="130"/>
              </w:numPr>
              <w:spacing w:line="276" w:lineRule="auto"/>
              <w:jc w:val="both"/>
              <w:rPr>
                <w:rFonts w:ascii="Cambria" w:hAnsi="Cambria"/>
                <w:sz w:val="20"/>
                <w:szCs w:val="20"/>
              </w:rPr>
            </w:pPr>
            <w:r w:rsidRPr="00CD3426">
              <w:rPr>
                <w:rFonts w:ascii="Cambria" w:hAnsi="Cambria"/>
                <w:sz w:val="20"/>
                <w:szCs w:val="20"/>
              </w:rPr>
              <w:t>Soru sayısı, türü ve kapsamı dersin niteliğine göre öğretim elemanı tarafından belirlenebilir; ancak farklı Bloom düzeylerini kapsayacak çeşitlilik sağlanmalıdır.</w:t>
            </w:r>
          </w:p>
          <w:p w14:paraId="7880DE9D" w14:textId="77777777" w:rsidR="00BE72D4" w:rsidRDefault="00BE72D4" w:rsidP="00BE72D4">
            <w:pPr>
              <w:pStyle w:val="AralkYok"/>
              <w:numPr>
                <w:ilvl w:val="0"/>
                <w:numId w:val="130"/>
              </w:numPr>
              <w:spacing w:line="276" w:lineRule="auto"/>
              <w:jc w:val="both"/>
              <w:rPr>
                <w:rFonts w:ascii="Cambria" w:hAnsi="Cambria"/>
                <w:sz w:val="20"/>
                <w:szCs w:val="20"/>
              </w:rPr>
            </w:pPr>
            <w:r w:rsidRPr="00CD3426">
              <w:rPr>
                <w:rFonts w:ascii="Cambria" w:hAnsi="Cambria"/>
                <w:sz w:val="20"/>
                <w:szCs w:val="20"/>
              </w:rPr>
              <w:t>Sorular, bilgi, beceri ve yetkinlik boyutlarını bütüncül biçimde ölçmeye yönelmelidir; sadece bilgi düzeyine odaklanmaktan kaçınılmalıdır.</w:t>
            </w:r>
          </w:p>
          <w:p w14:paraId="02E9174A" w14:textId="77777777" w:rsidR="00BE72D4" w:rsidRDefault="00BE72D4" w:rsidP="00BE72D4">
            <w:pPr>
              <w:pStyle w:val="AralkYok"/>
              <w:numPr>
                <w:ilvl w:val="0"/>
                <w:numId w:val="130"/>
              </w:numPr>
              <w:spacing w:line="276" w:lineRule="auto"/>
              <w:jc w:val="both"/>
              <w:rPr>
                <w:rFonts w:ascii="Cambria" w:hAnsi="Cambria"/>
                <w:sz w:val="20"/>
                <w:szCs w:val="20"/>
              </w:rPr>
            </w:pPr>
            <w:r w:rsidRPr="00CD3426">
              <w:rPr>
                <w:rFonts w:ascii="Cambria" w:hAnsi="Cambria"/>
                <w:sz w:val="20"/>
                <w:szCs w:val="20"/>
              </w:rPr>
              <w:t>Rubrikler, puanlama anahtarları ve değerlendirme ölçütleri sınavdan önce hazırlanmalı; öğrencilere süreç öncesinde açıklanarak şeffaflık sağlanmalıdır.</w:t>
            </w:r>
          </w:p>
          <w:p w14:paraId="432F14E0" w14:textId="77777777" w:rsidR="00BE72D4" w:rsidRDefault="00BE72D4" w:rsidP="00BE72D4">
            <w:pPr>
              <w:pStyle w:val="AralkYok"/>
              <w:numPr>
                <w:ilvl w:val="0"/>
                <w:numId w:val="130"/>
              </w:numPr>
              <w:spacing w:line="276" w:lineRule="auto"/>
              <w:jc w:val="both"/>
              <w:rPr>
                <w:rFonts w:ascii="Cambria" w:hAnsi="Cambria"/>
                <w:sz w:val="20"/>
                <w:szCs w:val="20"/>
              </w:rPr>
            </w:pPr>
            <w:r w:rsidRPr="00CD3426">
              <w:rPr>
                <w:rFonts w:ascii="Cambria" w:hAnsi="Cambria"/>
                <w:sz w:val="20"/>
                <w:szCs w:val="20"/>
              </w:rPr>
              <w:t>Değerlendirme sürecinde ölçme geçerliliği, güvenilirlik ve adalet ilkeleri gözetilmelidir.</w:t>
            </w:r>
          </w:p>
          <w:p w14:paraId="0040A88D" w14:textId="77777777" w:rsidR="00BE72D4" w:rsidRPr="0019167D" w:rsidRDefault="00BE72D4" w:rsidP="00BE72D4">
            <w:pPr>
              <w:pStyle w:val="AralkYok"/>
              <w:numPr>
                <w:ilvl w:val="0"/>
                <w:numId w:val="130"/>
              </w:numPr>
              <w:spacing w:after="120" w:line="276" w:lineRule="auto"/>
              <w:ind w:left="714" w:hanging="357"/>
              <w:jc w:val="both"/>
              <w:rPr>
                <w:rFonts w:ascii="Cambria" w:hAnsi="Cambria"/>
                <w:sz w:val="20"/>
                <w:szCs w:val="20"/>
              </w:rPr>
            </w:pPr>
            <w:r w:rsidRPr="00CD3426">
              <w:rPr>
                <w:rFonts w:ascii="Cambria" w:hAnsi="Cambria"/>
                <w:sz w:val="20"/>
                <w:szCs w:val="20"/>
              </w:rPr>
              <w:t>Bu notlar yalnızca öğretim elemanlarının iç kullanımı içindir; form öğrencilere verilmeden veya web ortamında paylaşılmadan önce çıkarılmalıdır.</w:t>
            </w:r>
          </w:p>
        </w:tc>
      </w:tr>
      <w:tr w:rsidR="00BE72D4" w:rsidRPr="00603431" w14:paraId="2B0895F2"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3FA6216" w14:textId="77777777" w:rsidR="00BE72D4" w:rsidRPr="002D4D1E" w:rsidRDefault="00BE72D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91C872" w14:textId="77777777" w:rsidR="00BE72D4" w:rsidRDefault="00BE72D4" w:rsidP="00BE72D4">
            <w:pPr>
              <w:pStyle w:val="AralkYok"/>
              <w:numPr>
                <w:ilvl w:val="0"/>
                <w:numId w:val="130"/>
              </w:numPr>
              <w:spacing w:before="120" w:line="276" w:lineRule="auto"/>
              <w:ind w:left="714" w:hanging="357"/>
              <w:jc w:val="both"/>
              <w:rPr>
                <w:rFonts w:ascii="Cambria" w:hAnsi="Cambria"/>
                <w:sz w:val="20"/>
                <w:szCs w:val="20"/>
                <w:lang w:val="en-US"/>
              </w:rPr>
            </w:pPr>
            <w:r w:rsidRPr="0000261E">
              <w:rPr>
                <w:rFonts w:ascii="Cambria" w:hAnsi="Cambria"/>
                <w:sz w:val="20"/>
                <w:szCs w:val="20"/>
                <w:lang w:val="en-US"/>
              </w:rPr>
              <w:t>This section is recommended but not mandatory. If not used, it must be completely removed from the form.</w:t>
            </w:r>
          </w:p>
          <w:p w14:paraId="2EC3B12E" w14:textId="77777777" w:rsidR="00BE72D4" w:rsidRDefault="00BE72D4" w:rsidP="00BE72D4">
            <w:pPr>
              <w:pStyle w:val="AralkYok"/>
              <w:numPr>
                <w:ilvl w:val="0"/>
                <w:numId w:val="130"/>
              </w:numPr>
              <w:spacing w:line="276" w:lineRule="auto"/>
              <w:jc w:val="both"/>
              <w:rPr>
                <w:rFonts w:ascii="Cambria" w:hAnsi="Cambria"/>
                <w:sz w:val="20"/>
                <w:szCs w:val="20"/>
                <w:lang w:val="en-US"/>
              </w:rPr>
            </w:pPr>
            <w:r w:rsidRPr="0000261E">
              <w:rPr>
                <w:rFonts w:ascii="Cambria" w:hAnsi="Cambria"/>
                <w:sz w:val="20"/>
                <w:szCs w:val="20"/>
                <w:lang w:val="en-US"/>
              </w:rPr>
              <w:t>Final exam questions must be directly aligned with course learning outcomes (LOs) and explicitly shown in the table as “</w:t>
            </w:r>
            <w:proofErr w:type="spellStart"/>
            <w:r w:rsidRPr="0000261E">
              <w:rPr>
                <w:rFonts w:ascii="Cambria" w:hAnsi="Cambria"/>
                <w:sz w:val="20"/>
                <w:szCs w:val="20"/>
                <w:lang w:val="en-US"/>
              </w:rPr>
              <w:t>Qx</w:t>
            </w:r>
            <w:proofErr w:type="spellEnd"/>
            <w:r w:rsidRPr="0000261E">
              <w:rPr>
                <w:rFonts w:ascii="Cambria" w:hAnsi="Cambria"/>
                <w:sz w:val="20"/>
                <w:szCs w:val="20"/>
                <w:lang w:val="en-US"/>
              </w:rPr>
              <w:t xml:space="preserve"> → LO3.”</w:t>
            </w:r>
          </w:p>
          <w:p w14:paraId="2470FD9E" w14:textId="77777777" w:rsidR="00BE72D4" w:rsidRDefault="00BE72D4" w:rsidP="00BE72D4">
            <w:pPr>
              <w:pStyle w:val="AralkYok"/>
              <w:numPr>
                <w:ilvl w:val="0"/>
                <w:numId w:val="130"/>
              </w:numPr>
              <w:spacing w:line="276" w:lineRule="auto"/>
              <w:jc w:val="both"/>
              <w:rPr>
                <w:rFonts w:ascii="Cambria" w:hAnsi="Cambria"/>
                <w:sz w:val="20"/>
                <w:szCs w:val="20"/>
                <w:lang w:val="en-US"/>
              </w:rPr>
            </w:pPr>
            <w:r w:rsidRPr="0000261E">
              <w:rPr>
                <w:rFonts w:ascii="Cambria" w:hAnsi="Cambria"/>
                <w:sz w:val="20"/>
                <w:szCs w:val="20"/>
                <w:lang w:val="en-US"/>
              </w:rPr>
              <w:t>The number, type, and scope of questions may vary depending on the course, but diversity across Bloom’s taxonomy levels should be ensured.</w:t>
            </w:r>
          </w:p>
          <w:p w14:paraId="1DBE49F4" w14:textId="77777777" w:rsidR="00BE72D4" w:rsidRDefault="00BE72D4" w:rsidP="00BE72D4">
            <w:pPr>
              <w:pStyle w:val="AralkYok"/>
              <w:numPr>
                <w:ilvl w:val="0"/>
                <w:numId w:val="130"/>
              </w:numPr>
              <w:spacing w:line="276" w:lineRule="auto"/>
              <w:jc w:val="both"/>
              <w:rPr>
                <w:rFonts w:ascii="Cambria" w:hAnsi="Cambria"/>
                <w:sz w:val="20"/>
                <w:szCs w:val="20"/>
                <w:lang w:val="en-US"/>
              </w:rPr>
            </w:pPr>
            <w:r w:rsidRPr="0000261E">
              <w:rPr>
                <w:rFonts w:ascii="Cambria" w:hAnsi="Cambria"/>
                <w:sz w:val="20"/>
                <w:szCs w:val="20"/>
                <w:lang w:val="en-US"/>
              </w:rPr>
              <w:t>Questions should holistically assess knowledge, skills, and competences, avoiding overemphasis on factual recall.</w:t>
            </w:r>
          </w:p>
          <w:p w14:paraId="2827C7EB" w14:textId="77777777" w:rsidR="00BE72D4" w:rsidRDefault="00BE72D4" w:rsidP="00BE72D4">
            <w:pPr>
              <w:pStyle w:val="AralkYok"/>
              <w:numPr>
                <w:ilvl w:val="0"/>
                <w:numId w:val="130"/>
              </w:numPr>
              <w:spacing w:line="276" w:lineRule="auto"/>
              <w:jc w:val="both"/>
              <w:rPr>
                <w:rFonts w:ascii="Cambria" w:hAnsi="Cambria"/>
                <w:sz w:val="20"/>
                <w:szCs w:val="20"/>
                <w:lang w:val="en-US"/>
              </w:rPr>
            </w:pPr>
            <w:r w:rsidRPr="0000261E">
              <w:rPr>
                <w:rFonts w:ascii="Cambria" w:hAnsi="Cambria"/>
                <w:sz w:val="20"/>
                <w:szCs w:val="20"/>
                <w:lang w:val="en-US"/>
              </w:rPr>
              <w:t>Rubrics, grading keys, and evaluation criteria must be prepared before the exam and shared with students in advance to ensure transparency.</w:t>
            </w:r>
          </w:p>
          <w:p w14:paraId="192D57A4" w14:textId="77777777" w:rsidR="00BE72D4" w:rsidRDefault="00BE72D4" w:rsidP="00BE72D4">
            <w:pPr>
              <w:pStyle w:val="AralkYok"/>
              <w:numPr>
                <w:ilvl w:val="0"/>
                <w:numId w:val="130"/>
              </w:numPr>
              <w:spacing w:line="276" w:lineRule="auto"/>
              <w:jc w:val="both"/>
              <w:rPr>
                <w:rFonts w:ascii="Cambria" w:hAnsi="Cambria"/>
                <w:sz w:val="20"/>
                <w:szCs w:val="20"/>
                <w:lang w:val="en-US"/>
              </w:rPr>
            </w:pPr>
            <w:r w:rsidRPr="0000261E">
              <w:rPr>
                <w:rFonts w:ascii="Cambria" w:hAnsi="Cambria"/>
                <w:sz w:val="20"/>
                <w:szCs w:val="20"/>
                <w:lang w:val="en-US"/>
              </w:rPr>
              <w:t>Validity, reliability, and fairness principles must be maintained throughout the assessment process.</w:t>
            </w:r>
          </w:p>
          <w:p w14:paraId="7B87FD2D" w14:textId="77777777" w:rsidR="00BE72D4" w:rsidRPr="0000261E" w:rsidRDefault="00BE72D4" w:rsidP="00BE72D4">
            <w:pPr>
              <w:pStyle w:val="AralkYok"/>
              <w:numPr>
                <w:ilvl w:val="0"/>
                <w:numId w:val="130"/>
              </w:numPr>
              <w:spacing w:after="120" w:line="276" w:lineRule="auto"/>
              <w:ind w:left="714" w:hanging="357"/>
              <w:jc w:val="both"/>
              <w:rPr>
                <w:rFonts w:ascii="Cambria" w:hAnsi="Cambria"/>
                <w:sz w:val="20"/>
                <w:szCs w:val="20"/>
                <w:lang w:val="en-US"/>
              </w:rPr>
            </w:pPr>
            <w:r w:rsidRPr="0000261E">
              <w:rPr>
                <w:rFonts w:ascii="Cambria" w:hAnsi="Cambria"/>
                <w:sz w:val="20"/>
                <w:szCs w:val="20"/>
                <w:lang w:val="en-US"/>
              </w:rPr>
              <w:t>These notes are intended for internal use by instructors only and must be removed before the form is shared with students or published online.</w:t>
            </w:r>
          </w:p>
        </w:tc>
      </w:tr>
    </w:tbl>
    <w:p w14:paraId="59D90BC4" w14:textId="77777777" w:rsidR="00BE72D4" w:rsidRDefault="00BE72D4" w:rsidP="00EE3FEE">
      <w:pPr>
        <w:pStyle w:val="AralkYok"/>
        <w:rPr>
          <w:rFonts w:ascii="Cambria" w:hAnsi="Cambria"/>
          <w:b/>
          <w:bCs/>
        </w:rPr>
      </w:pPr>
    </w:p>
    <w:p w14:paraId="76661B00" w14:textId="77777777" w:rsidR="00416CB6" w:rsidRDefault="00416CB6" w:rsidP="00EE3FEE">
      <w:pPr>
        <w:pStyle w:val="AralkYok"/>
        <w:rPr>
          <w:rFonts w:ascii="Cambria" w:hAnsi="Cambria"/>
          <w:b/>
          <w:bCs/>
        </w:rPr>
      </w:pPr>
    </w:p>
    <w:p w14:paraId="55EE3D6B" w14:textId="77777777" w:rsidR="00416CB6" w:rsidRDefault="00416CB6" w:rsidP="00EE3FEE">
      <w:pPr>
        <w:pStyle w:val="AralkYok"/>
        <w:rPr>
          <w:rFonts w:ascii="Cambria" w:hAnsi="Cambria"/>
          <w:b/>
          <w:bCs/>
        </w:rPr>
      </w:pPr>
    </w:p>
    <w:p w14:paraId="1D6B69BB" w14:textId="77777777" w:rsidR="00416CB6" w:rsidRDefault="00416CB6" w:rsidP="00EE3FEE">
      <w:pPr>
        <w:pStyle w:val="AralkYok"/>
        <w:rPr>
          <w:rFonts w:ascii="Cambria" w:hAnsi="Cambria"/>
          <w:b/>
          <w:bCs/>
        </w:rPr>
      </w:pPr>
    </w:p>
    <w:p w14:paraId="42044AA2" w14:textId="77777777" w:rsidR="00416CB6" w:rsidRDefault="00416CB6" w:rsidP="00EE3FEE">
      <w:pPr>
        <w:pStyle w:val="AralkYok"/>
        <w:rPr>
          <w:rFonts w:ascii="Cambria" w:hAnsi="Cambria"/>
          <w:b/>
          <w:bCs/>
        </w:rPr>
      </w:pPr>
    </w:p>
    <w:p w14:paraId="3277DA0C" w14:textId="77777777" w:rsidR="00416CB6" w:rsidRDefault="00416CB6"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416CB6" w:rsidRPr="00603431" w14:paraId="1E7CC890"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AF75B78" w14:textId="77777777" w:rsidR="00416CB6" w:rsidRPr="005F768C" w:rsidRDefault="00416CB6" w:rsidP="006F4FE6">
            <w:pPr>
              <w:pStyle w:val="AralkYok"/>
              <w:jc w:val="center"/>
              <w:rPr>
                <w:rFonts w:ascii="Cambria" w:hAnsi="Cambria"/>
                <w:b/>
                <w:bCs/>
                <w:sz w:val="20"/>
                <w:szCs w:val="20"/>
              </w:rPr>
            </w:pPr>
            <w:r>
              <w:rPr>
                <w:rFonts w:ascii="Cambria" w:hAnsi="Cambria"/>
                <w:b/>
                <w:bCs/>
                <w:sz w:val="20"/>
                <w:szCs w:val="20"/>
              </w:rPr>
              <w:t xml:space="preserve">4.5. </w:t>
            </w:r>
            <w:r w:rsidRPr="00155647">
              <w:rPr>
                <w:rFonts w:ascii="Cambria" w:hAnsi="Cambria"/>
                <w:b/>
                <w:bCs/>
                <w:sz w:val="20"/>
                <w:szCs w:val="20"/>
              </w:rPr>
              <w:t>KONU ARAŞTIRMA ÖDEV</w:t>
            </w:r>
            <w:r>
              <w:rPr>
                <w:rFonts w:ascii="Cambria" w:hAnsi="Cambria"/>
                <w:b/>
                <w:bCs/>
                <w:sz w:val="20"/>
                <w:szCs w:val="20"/>
              </w:rPr>
              <w:t>İ YÖNERGESİ / TOPIC-BASED ASSIGNMENT GUIDELINE</w:t>
            </w:r>
          </w:p>
        </w:tc>
      </w:tr>
      <w:tr w:rsidR="00416CB6" w:rsidRPr="00603431" w14:paraId="31ACDE57"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26F81B" w14:textId="77777777" w:rsidR="00416CB6" w:rsidRPr="00635C1F" w:rsidRDefault="00416CB6" w:rsidP="006F4FE6">
            <w:pPr>
              <w:pStyle w:val="AralkYok"/>
              <w:spacing w:before="120" w:after="120" w:line="276" w:lineRule="auto"/>
              <w:jc w:val="both"/>
              <w:rPr>
                <w:rFonts w:ascii="Cambria" w:hAnsi="Cambria"/>
                <w:sz w:val="20"/>
                <w:szCs w:val="20"/>
              </w:rPr>
            </w:pPr>
            <w:r w:rsidRPr="00635C1F">
              <w:rPr>
                <w:rFonts w:ascii="Cambria" w:hAnsi="Cambria"/>
                <w:sz w:val="20"/>
                <w:szCs w:val="20"/>
              </w:rPr>
              <w:t>Bu bölümün amacı, ders kapsamında öğrencilere verilecek konu araştırma ödevlerine ilişkin standartları belirlemek ve öğretim elemanları ile öğrenciler için ortak bir çerçeve oluşturmaktır. Bölüm, ödevlerin nasıl tanımlanacağı, hangi örnek konuların seçilebileceği, hangi biçimde hazırlanacağı ve nasıl değerlendirileceği konularında yol gösterici bir yapı sunar. Bu yönerge, ödevlerin ders öğrenme çıktılarıyla doğrudan hizalanmasını sağlayarak “</w:t>
            </w:r>
            <w:proofErr w:type="spellStart"/>
            <w:r w:rsidRPr="00635C1F">
              <w:rPr>
                <w:rFonts w:ascii="Cambria" w:hAnsi="Cambria"/>
                <w:sz w:val="20"/>
                <w:szCs w:val="20"/>
              </w:rPr>
              <w:t>constructive</w:t>
            </w:r>
            <w:proofErr w:type="spellEnd"/>
            <w:r w:rsidRPr="00635C1F">
              <w:rPr>
                <w:rFonts w:ascii="Cambria" w:hAnsi="Cambria"/>
                <w:sz w:val="20"/>
                <w:szCs w:val="20"/>
              </w:rPr>
              <w:t xml:space="preserve"> </w:t>
            </w:r>
            <w:proofErr w:type="spellStart"/>
            <w:r w:rsidRPr="00635C1F">
              <w:rPr>
                <w:rFonts w:ascii="Cambria" w:hAnsi="Cambria"/>
                <w:sz w:val="20"/>
                <w:szCs w:val="20"/>
              </w:rPr>
              <w:t>alignment</w:t>
            </w:r>
            <w:proofErr w:type="spellEnd"/>
            <w:r w:rsidRPr="00635C1F">
              <w:rPr>
                <w:rFonts w:ascii="Cambria" w:hAnsi="Cambria"/>
                <w:sz w:val="20"/>
                <w:szCs w:val="20"/>
              </w:rPr>
              <w:t>” ilkesini destekler. Böylece öğrencilerin araştırma, analiz, yazılı ifade, eleştirel düşünme ve akademik etik ilkelerine uygun üretim yapma becerileri bütüncül biçimde ölçülür. Bu bölüm zorunlu değildir; ancak iyi uygulama örneği olarak önerilir.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08FBB3" w14:textId="77777777" w:rsidR="00416CB6" w:rsidRPr="00635C1F" w:rsidRDefault="00416CB6" w:rsidP="006F4FE6">
            <w:pPr>
              <w:pStyle w:val="AralkYok"/>
              <w:spacing w:line="276" w:lineRule="auto"/>
              <w:jc w:val="both"/>
              <w:rPr>
                <w:rFonts w:ascii="Cambria" w:hAnsi="Cambria"/>
                <w:sz w:val="20"/>
                <w:szCs w:val="20"/>
                <w:lang w:val="en-US"/>
              </w:rPr>
            </w:pPr>
            <w:r w:rsidRPr="00635C1F">
              <w:rPr>
                <w:rFonts w:ascii="Cambria" w:hAnsi="Cambria"/>
                <w:sz w:val="20"/>
                <w:szCs w:val="20"/>
                <w:lang w:val="en-US"/>
              </w:rPr>
              <w:t>The purpose of this section is to define standards for topic-based research assignments within the course and to provide a common framework for both instructors and students. This section guides how assignments should be defined, what sample topics may be selected, how they should be structured, and how they will be assessed. The guideline ensures direct alignment between assignments and course learning outcomes, supporting the principle of constructive alignment. Through this process, students’ abilities in research, analysis, written communication, critical thinking, and adherence to academic integrity are comprehensively evaluated. This section is not mandatory but recommended as good practice. If not used, it must be removed from the form.</w:t>
            </w:r>
          </w:p>
        </w:tc>
      </w:tr>
      <w:tr w:rsidR="00416CB6" w:rsidRPr="00603431" w14:paraId="67234DA0"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FDA810D" w14:textId="77777777" w:rsidR="00416CB6" w:rsidRPr="00DB20D7" w:rsidRDefault="00416CB6" w:rsidP="006F4FE6">
            <w:pPr>
              <w:pStyle w:val="AralkYok"/>
              <w:jc w:val="right"/>
              <w:rPr>
                <w:rFonts w:ascii="Cambria" w:hAnsi="Cambria"/>
                <w:b/>
                <w:bCs/>
                <w:sz w:val="20"/>
                <w:szCs w:val="20"/>
                <w:lang w:val="en-US"/>
              </w:rPr>
            </w:pPr>
            <w:r w:rsidRPr="00153837">
              <w:rPr>
                <w:rFonts w:ascii="Cambria" w:hAnsi="Cambria"/>
                <w:b/>
                <w:bCs/>
                <w:sz w:val="20"/>
                <w:szCs w:val="20"/>
              </w:rPr>
              <w:t xml:space="preserve">Başlık / </w:t>
            </w:r>
            <w:r w:rsidRPr="00635C1F">
              <w:rPr>
                <w:rFonts w:ascii="Cambria" w:hAnsi="Cambria"/>
                <w:b/>
                <w:bCs/>
                <w:sz w:val="20"/>
                <w:szCs w:val="20"/>
                <w:lang w:val="en-US"/>
              </w:rPr>
              <w:t>Title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95BA93" w14:textId="77777777" w:rsidR="00416CB6" w:rsidRPr="00635C1F" w:rsidRDefault="00416CB6" w:rsidP="006F4FE6">
            <w:pPr>
              <w:pStyle w:val="AralkYok"/>
              <w:spacing w:before="120" w:after="120" w:line="276" w:lineRule="auto"/>
              <w:jc w:val="both"/>
              <w:rPr>
                <w:rFonts w:ascii="Cambria" w:hAnsi="Cambria"/>
                <w:sz w:val="20"/>
                <w:szCs w:val="20"/>
              </w:rPr>
            </w:pPr>
            <w:r w:rsidRPr="00635C1F">
              <w:rPr>
                <w:rFonts w:ascii="Cambria" w:hAnsi="Cambria"/>
                <w:sz w:val="20"/>
                <w:szCs w:val="20"/>
              </w:rPr>
              <w:t>Bu sütunda, ödevin konusunu veya başlığını ifade eden kısa, açık ve yönlendirici bir ifade yer almalıdır. Başlık, öğrencinin araştırma sürecini doğru yönlendirecek kadar açıklayıcı olmalı; ancak ayrıntılı açıklamalar “Konu Örnekleri” veya “Teslim Biçimi” bölümlerinde sunulmalıdır. Başlık, dersin öğrenme çıktıları (ÖÇ) ile doğrudan uyumlu olacak biçimde seçilmelidir. Belirlenen konu, öğrencinin bilgi, beceri ve yetkinlik düzeylerini geliştirmeye katkı sağlamalı ve ölçülebilir bir çıktı üretmeye yönelik olmalıdır. Standart olarak üç başlık önerilmektedir; ancak dersin yapısına ve öğretim elemanının tercihine bağlı olarak başlık sayısı artırılabilir.</w:t>
            </w:r>
          </w:p>
        </w:tc>
      </w:tr>
      <w:tr w:rsidR="00416CB6" w:rsidRPr="00603431" w14:paraId="785BA605"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65E41E" w14:textId="77777777" w:rsidR="00416CB6" w:rsidRPr="00047D97"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ED2970" w14:textId="77777777" w:rsidR="00416CB6" w:rsidRPr="00635C1F" w:rsidRDefault="00416CB6" w:rsidP="006F4FE6">
            <w:pPr>
              <w:pStyle w:val="AralkYok"/>
              <w:spacing w:before="120" w:after="120"/>
              <w:jc w:val="both"/>
              <w:rPr>
                <w:rFonts w:ascii="Cambria" w:hAnsi="Cambria"/>
                <w:sz w:val="20"/>
                <w:szCs w:val="20"/>
                <w:lang w:val="en-US"/>
              </w:rPr>
            </w:pPr>
            <w:r w:rsidRPr="00635C1F">
              <w:rPr>
                <w:rFonts w:ascii="Cambria" w:hAnsi="Cambria"/>
                <w:sz w:val="20"/>
                <w:szCs w:val="20"/>
                <w:lang w:val="en-US"/>
              </w:rPr>
              <w:t>This column should include a short, clear, and guiding statement that defines the subject or title of the assignment. The title must be sufficiently specific to direct the student’s research process, while detailed explanations should be presented in the “Sample Topics” or “Submission Requirements” sections. The title should be directly aligned with the course learning outcomes (LOs). The selected topic must contribute to the development of students’ knowledge, skills, and competences and aim to produce measurable outcomes. As a standard, three titles are suggested; however, the number may be increased depending on the structure of the course and the instructor’s preference.</w:t>
            </w:r>
          </w:p>
        </w:tc>
      </w:tr>
      <w:tr w:rsidR="00416CB6" w:rsidRPr="00603431" w14:paraId="7FCD389B"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EFD033A" w14:textId="77777777" w:rsidR="00416CB6" w:rsidRDefault="00416CB6" w:rsidP="006F4FE6">
            <w:pPr>
              <w:pStyle w:val="AralkYok"/>
              <w:jc w:val="right"/>
              <w:rPr>
                <w:rFonts w:ascii="Cambria" w:hAnsi="Cambria"/>
                <w:b/>
                <w:bCs/>
                <w:sz w:val="20"/>
                <w:szCs w:val="20"/>
              </w:rPr>
            </w:pPr>
            <w:r w:rsidRPr="00032924">
              <w:rPr>
                <w:rFonts w:ascii="Cambria" w:hAnsi="Cambria"/>
                <w:b/>
                <w:bCs/>
                <w:sz w:val="20"/>
                <w:szCs w:val="20"/>
              </w:rPr>
              <w:t xml:space="preserve">Amaç / </w:t>
            </w:r>
            <w:r w:rsidRPr="00635C1F">
              <w:rPr>
                <w:rFonts w:ascii="Cambria" w:hAnsi="Cambria"/>
                <w:b/>
                <w:bCs/>
                <w:sz w:val="20"/>
                <w:szCs w:val="20"/>
                <w:lang w:val="en-US"/>
              </w:rPr>
              <w:t>Purpose</w:t>
            </w:r>
            <w:r w:rsidRPr="00032924">
              <w:rPr>
                <w:rFonts w:ascii="Cambria" w:hAnsi="Cambria"/>
                <w:b/>
                <w:bCs/>
                <w:sz w:val="20"/>
                <w:szCs w:val="20"/>
              </w:rPr>
              <w:t xml:space="preserve"> – </w:t>
            </w:r>
          </w:p>
          <w:p w14:paraId="7B71BA2F" w14:textId="77777777" w:rsidR="00416CB6" w:rsidRPr="000B563F" w:rsidRDefault="00416CB6" w:rsidP="006F4FE6">
            <w:pPr>
              <w:pStyle w:val="AralkYok"/>
              <w:jc w:val="right"/>
              <w:rPr>
                <w:rFonts w:ascii="Cambria" w:hAnsi="Cambria"/>
                <w:b/>
                <w:bCs/>
                <w:sz w:val="20"/>
                <w:szCs w:val="20"/>
                <w:lang w:val="en-US"/>
              </w:rPr>
            </w:pPr>
            <w:r w:rsidRPr="00032924">
              <w:rPr>
                <w:rFonts w:ascii="Cambria" w:hAnsi="Cambria"/>
                <w:b/>
                <w:bCs/>
                <w:sz w:val="20"/>
                <w:szCs w:val="20"/>
              </w:rPr>
              <w:t xml:space="preserve">Yönerge / </w:t>
            </w:r>
            <w:r w:rsidRPr="00635C1F">
              <w:rPr>
                <w:rFonts w:ascii="Cambria" w:hAnsi="Cambria"/>
                <w:b/>
                <w:bCs/>
                <w:sz w:val="20"/>
                <w:szCs w:val="20"/>
                <w:lang w:val="en-US"/>
              </w:rPr>
              <w:t>Guideline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008F7D" w14:textId="77777777" w:rsidR="00416CB6" w:rsidRPr="00635C1F" w:rsidRDefault="00416CB6" w:rsidP="006F4FE6">
            <w:pPr>
              <w:pStyle w:val="AralkYok"/>
              <w:spacing w:before="120" w:line="276" w:lineRule="auto"/>
              <w:jc w:val="both"/>
              <w:rPr>
                <w:rFonts w:ascii="Cambria" w:hAnsi="Cambria"/>
                <w:sz w:val="20"/>
                <w:szCs w:val="20"/>
              </w:rPr>
            </w:pPr>
            <w:r w:rsidRPr="00635C1F">
              <w:rPr>
                <w:rFonts w:ascii="Cambria" w:hAnsi="Cambria"/>
                <w:sz w:val="20"/>
                <w:szCs w:val="20"/>
              </w:rPr>
              <w:t>Bu bölümde, ödevin amacını açık, ölçülebilir ve dersin öğrenme çıktıları (ÖÇ) ile doğrudan uyumlu bir biçimde ifade eden bir açıklama yazılmalıdır. Amaç, öğrencinin ödev aracılığıyla hangi bilgi, beceri veya yetkinlikleri geliştirmesinin hedeflendiğini göstermelidir. Amaç cümlesi, tekil, açık ve akademik bir dille yazılmalı; genel, yoruma açık veya ölçülemeyen ifadelerden kaçınılmalıdır. Amaç hem öğrenme çıktılarıyla hem de dersin genel hedefleriyle bütünlük içinde olmalıdır.</w:t>
            </w:r>
          </w:p>
          <w:p w14:paraId="118D9657" w14:textId="77777777" w:rsidR="00416CB6" w:rsidRPr="00327389" w:rsidRDefault="00416CB6" w:rsidP="006F4FE6">
            <w:pPr>
              <w:pStyle w:val="AralkYok"/>
              <w:spacing w:after="120" w:line="276" w:lineRule="auto"/>
              <w:jc w:val="both"/>
              <w:rPr>
                <w:rFonts w:ascii="Cambria" w:hAnsi="Cambria"/>
                <w:sz w:val="20"/>
                <w:szCs w:val="20"/>
              </w:rPr>
            </w:pPr>
            <w:r w:rsidRPr="00635C1F">
              <w:rPr>
                <w:rFonts w:ascii="Cambria" w:hAnsi="Cambria"/>
                <w:b/>
                <w:bCs/>
                <w:sz w:val="20"/>
                <w:szCs w:val="20"/>
              </w:rPr>
              <w:lastRenderedPageBreak/>
              <w:t>Örnek:</w:t>
            </w:r>
            <w:r w:rsidRPr="00635C1F">
              <w:rPr>
                <w:rFonts w:ascii="Cambria" w:hAnsi="Cambria"/>
                <w:sz w:val="20"/>
                <w:szCs w:val="20"/>
              </w:rPr>
              <w:br/>
              <w:t>“Öğrencilerin, sosyal hizmetin temel kavramlarını, kurumlarını ve güncel sosyal sorunlarla ilişkisini literatüre dayalı olarak incelemeleri ve akademik yazım ilkelerine uygun biçimde raporlamaları amaçlanmaktadır.”</w:t>
            </w:r>
          </w:p>
        </w:tc>
      </w:tr>
      <w:tr w:rsidR="00416CB6" w:rsidRPr="00603431" w14:paraId="02548481"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F018A91" w14:textId="77777777" w:rsidR="00416CB6" w:rsidRPr="006509F1"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2DCB0B" w14:textId="77777777" w:rsidR="00416CB6" w:rsidRPr="00635C1F" w:rsidRDefault="00416CB6" w:rsidP="006F4FE6">
            <w:pPr>
              <w:pStyle w:val="AralkYok"/>
              <w:spacing w:before="120" w:line="276" w:lineRule="auto"/>
              <w:jc w:val="both"/>
              <w:rPr>
                <w:rFonts w:ascii="Cambria" w:hAnsi="Cambria"/>
                <w:sz w:val="20"/>
                <w:szCs w:val="20"/>
                <w:lang w:val="en-US"/>
              </w:rPr>
            </w:pPr>
            <w:r w:rsidRPr="00635C1F">
              <w:rPr>
                <w:rFonts w:ascii="Cambria" w:hAnsi="Cambria"/>
                <w:sz w:val="20"/>
                <w:szCs w:val="20"/>
                <w:lang w:val="en-US"/>
              </w:rPr>
              <w:t>In this section, a clear and measurable statement aligned with the course learning outcomes (LOs) should be written to define the purpose of the assignment. The purpose must specify the knowledge, skills, or competences the student is expected to develop through completing the assignment. The statement should be singular, concise, and written in formal academic language, avoiding vague or unmeasurable expressions. It must maintain consistency with both the learning outcomes and the overall objectives of the course.</w:t>
            </w:r>
          </w:p>
          <w:p w14:paraId="6CD35443" w14:textId="77777777" w:rsidR="00416CB6" w:rsidRPr="00771EA4" w:rsidRDefault="00416CB6" w:rsidP="006F4FE6">
            <w:pPr>
              <w:pStyle w:val="AralkYok"/>
              <w:spacing w:after="120" w:line="276" w:lineRule="auto"/>
              <w:jc w:val="both"/>
              <w:rPr>
                <w:rFonts w:ascii="Cambria" w:hAnsi="Cambria"/>
                <w:sz w:val="20"/>
                <w:szCs w:val="20"/>
                <w:lang w:val="en-US"/>
              </w:rPr>
            </w:pPr>
            <w:r w:rsidRPr="00635C1F">
              <w:rPr>
                <w:rFonts w:ascii="Cambria" w:hAnsi="Cambria"/>
                <w:b/>
                <w:bCs/>
                <w:sz w:val="20"/>
                <w:szCs w:val="20"/>
                <w:lang w:val="en-US"/>
              </w:rPr>
              <w:t>Example:</w:t>
            </w:r>
            <w:r w:rsidRPr="00635C1F">
              <w:rPr>
                <w:rFonts w:ascii="Cambria" w:hAnsi="Cambria"/>
                <w:sz w:val="20"/>
                <w:szCs w:val="20"/>
                <w:lang w:val="en-US"/>
              </w:rPr>
              <w:br/>
              <w:t>“To enable students to examine the basic concepts of social work, its institutions, and its relationship with contemporary social issues through literature-based research, and to report in accordance with academic writing standards.”</w:t>
            </w:r>
          </w:p>
        </w:tc>
      </w:tr>
      <w:tr w:rsidR="00416CB6" w:rsidRPr="00603431" w14:paraId="3A27882E" w14:textId="77777777" w:rsidTr="006F4FE6">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F6C0D92" w14:textId="77777777" w:rsidR="00416CB6" w:rsidRPr="006509F1" w:rsidRDefault="00416CB6" w:rsidP="006F4FE6">
            <w:pPr>
              <w:pStyle w:val="AralkYok"/>
              <w:jc w:val="right"/>
              <w:rPr>
                <w:rFonts w:ascii="Cambria" w:hAnsi="Cambria"/>
                <w:b/>
                <w:bCs/>
                <w:sz w:val="20"/>
                <w:szCs w:val="20"/>
              </w:rPr>
            </w:pPr>
            <w:r w:rsidRPr="00301834">
              <w:rPr>
                <w:rFonts w:ascii="Cambria" w:hAnsi="Cambria"/>
                <w:b/>
                <w:bCs/>
                <w:sz w:val="20"/>
                <w:szCs w:val="20"/>
              </w:rPr>
              <w:t xml:space="preserve">Konu Örnekleri / </w:t>
            </w:r>
            <w:r w:rsidRPr="00A17CD4">
              <w:rPr>
                <w:rFonts w:ascii="Cambria" w:hAnsi="Cambria"/>
                <w:b/>
                <w:bCs/>
                <w:sz w:val="20"/>
                <w:szCs w:val="20"/>
                <w:lang w:val="en-US"/>
              </w:rPr>
              <w:t>Sample Topics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518988" w14:textId="77777777" w:rsidR="00416CB6" w:rsidRPr="00635C1F" w:rsidRDefault="00416CB6" w:rsidP="006F4FE6">
            <w:pPr>
              <w:pStyle w:val="AralkYok"/>
              <w:spacing w:before="120" w:line="276" w:lineRule="auto"/>
              <w:jc w:val="both"/>
              <w:rPr>
                <w:rFonts w:ascii="Cambria" w:hAnsi="Cambria"/>
                <w:sz w:val="20"/>
                <w:szCs w:val="20"/>
              </w:rPr>
            </w:pPr>
            <w:r w:rsidRPr="00635C1F">
              <w:rPr>
                <w:rFonts w:ascii="Cambria" w:hAnsi="Cambria"/>
                <w:sz w:val="20"/>
                <w:szCs w:val="20"/>
              </w:rPr>
              <w:t>Bu bölümde, öğrencilerin seçebileceği örnek ödev konuları listelenmelidir. Konular, dersin öğrenme çıktıları (ÖÇ) ile doğrudan hizalı olmalı ve öğrencilerin literatür taraması, analiz, uygulama, sentez veya eleştirel düşünme becerilerini geliştirmelerine olanak sağlamalıdır. Konular kısa, açık ve yönlendirici biçimde yazılmalı; fazla ayrıntıya girilmemelidir. Başlıkların akademik bir çerçeve çizmesi, ancak öğrencinin özgün araştırma alanı geliştirmesine de izin vermesi esastır. Öğrencilere, listede yer almayan ancak dersin kapsamına uygun bir konuyu öğretim elemanının onayıyla seçme esnekliği tanınmalıdır.</w:t>
            </w:r>
          </w:p>
          <w:p w14:paraId="2616221D" w14:textId="77777777" w:rsidR="00416CB6" w:rsidRPr="00301834" w:rsidRDefault="00416CB6" w:rsidP="006F4FE6">
            <w:pPr>
              <w:pStyle w:val="AralkYok"/>
              <w:spacing w:after="120" w:line="276" w:lineRule="auto"/>
              <w:rPr>
                <w:rFonts w:ascii="Cambria" w:hAnsi="Cambria"/>
                <w:sz w:val="20"/>
                <w:szCs w:val="20"/>
              </w:rPr>
            </w:pPr>
            <w:r w:rsidRPr="00301834">
              <w:rPr>
                <w:rFonts w:ascii="Cambria" w:hAnsi="Cambria"/>
                <w:b/>
                <w:bCs/>
                <w:sz w:val="20"/>
                <w:szCs w:val="20"/>
              </w:rPr>
              <w:t>Örnek Konular:</w:t>
            </w:r>
            <w:r w:rsidRPr="00301834">
              <w:rPr>
                <w:rFonts w:ascii="Cambria" w:hAnsi="Cambria"/>
                <w:sz w:val="20"/>
                <w:szCs w:val="20"/>
              </w:rPr>
              <w:br/>
              <w:t>• Sosyal hizmette insan hakları temelli yaklaşımın analizi</w:t>
            </w:r>
            <w:r w:rsidRPr="00301834">
              <w:rPr>
                <w:rFonts w:ascii="Cambria" w:hAnsi="Cambria"/>
                <w:sz w:val="20"/>
                <w:szCs w:val="20"/>
              </w:rPr>
              <w:br/>
              <w:t>• Dezavantajlı gruplarla sosyal hizmet uygulamalarında etik ikilemler</w:t>
            </w:r>
            <w:r w:rsidRPr="00301834">
              <w:rPr>
                <w:rFonts w:ascii="Cambria" w:hAnsi="Cambria"/>
                <w:sz w:val="20"/>
                <w:szCs w:val="20"/>
              </w:rPr>
              <w:br/>
              <w:t>• Sosyal politika ve yoksulluk ilişkisi: Türkiye örneği</w:t>
            </w:r>
            <w:r w:rsidRPr="00301834">
              <w:rPr>
                <w:rFonts w:ascii="Cambria" w:hAnsi="Cambria"/>
                <w:sz w:val="20"/>
                <w:szCs w:val="20"/>
              </w:rPr>
              <w:br/>
              <w:t>• Çocuk refahı sistemlerinde koruyucu aile modeli üzerine bir inceleme</w:t>
            </w:r>
            <w:r w:rsidRPr="00301834">
              <w:rPr>
                <w:rFonts w:ascii="Cambria" w:hAnsi="Cambria"/>
                <w:sz w:val="20"/>
                <w:szCs w:val="20"/>
              </w:rPr>
              <w:br/>
              <w:t>• Yaşlı bireylerde sosyal izolasyonun psiko-sosyal etkileri</w:t>
            </w:r>
          </w:p>
        </w:tc>
      </w:tr>
      <w:tr w:rsidR="00416CB6" w:rsidRPr="00603431" w14:paraId="4CE96C69" w14:textId="77777777" w:rsidTr="006F4FE6">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9A017CB" w14:textId="77777777" w:rsidR="00416CB6" w:rsidRPr="006509F1"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BD7A60" w14:textId="77777777" w:rsidR="00416CB6" w:rsidRPr="00E37484" w:rsidRDefault="00416CB6" w:rsidP="006F4FE6">
            <w:pPr>
              <w:pStyle w:val="AralkYok"/>
              <w:spacing w:line="276" w:lineRule="auto"/>
              <w:jc w:val="both"/>
              <w:rPr>
                <w:rFonts w:ascii="Cambria" w:hAnsi="Cambria"/>
                <w:sz w:val="20"/>
                <w:szCs w:val="20"/>
                <w:lang w:val="en-US"/>
              </w:rPr>
            </w:pPr>
            <w:r w:rsidRPr="00E37484">
              <w:rPr>
                <w:rFonts w:ascii="Cambria" w:hAnsi="Cambria"/>
                <w:sz w:val="20"/>
                <w:szCs w:val="20"/>
                <w:lang w:val="en-US"/>
              </w:rPr>
              <w:t>In this section, sample assignment topics from which students may choose should be listed. Topics must be directly aligned with the course learning outcomes (LOs) and enable students to enhance their skills in literature review, analysis, application, synthesis, or critical thinking. Topics should be written clearly, concisely, and in an academically oriented manner, avoiding unnecessary detail. Each topic should provide a structured framework while allowing students the flexibility to develop their own research focus. Students should also be allowed to propose an alternative topic, provided it aligns with the course scope and receives instructor approval.</w:t>
            </w:r>
          </w:p>
          <w:p w14:paraId="590C6E1E" w14:textId="77777777" w:rsidR="00416CB6" w:rsidRPr="00771EA4" w:rsidRDefault="00416CB6" w:rsidP="006F4FE6">
            <w:pPr>
              <w:pStyle w:val="AralkYok"/>
              <w:spacing w:line="276" w:lineRule="auto"/>
              <w:rPr>
                <w:rFonts w:ascii="Cambria" w:hAnsi="Cambria"/>
                <w:sz w:val="20"/>
                <w:szCs w:val="20"/>
                <w:lang w:val="en-US"/>
              </w:rPr>
            </w:pPr>
            <w:r w:rsidRPr="00301834">
              <w:rPr>
                <w:rFonts w:ascii="Cambria" w:hAnsi="Cambria"/>
                <w:b/>
                <w:bCs/>
                <w:sz w:val="20"/>
                <w:szCs w:val="20"/>
                <w:lang w:val="en-US"/>
              </w:rPr>
              <w:t>Sample Topics:</w:t>
            </w:r>
            <w:r w:rsidRPr="00301834">
              <w:rPr>
                <w:rFonts w:ascii="Cambria" w:hAnsi="Cambria"/>
                <w:sz w:val="20"/>
                <w:szCs w:val="20"/>
                <w:lang w:val="en-US"/>
              </w:rPr>
              <w:br/>
              <w:t>• Analysis of human rights–based approaches in social work</w:t>
            </w:r>
            <w:r w:rsidRPr="00301834">
              <w:rPr>
                <w:rFonts w:ascii="Cambria" w:hAnsi="Cambria"/>
                <w:sz w:val="20"/>
                <w:szCs w:val="20"/>
                <w:lang w:val="en-US"/>
              </w:rPr>
              <w:br/>
            </w:r>
            <w:r w:rsidRPr="00301834">
              <w:rPr>
                <w:rFonts w:ascii="Cambria" w:hAnsi="Cambria"/>
                <w:sz w:val="20"/>
                <w:szCs w:val="20"/>
                <w:lang w:val="en-US"/>
              </w:rPr>
              <w:lastRenderedPageBreak/>
              <w:t>• Ethical dilemmas in social work practices with disadvantaged groups</w:t>
            </w:r>
            <w:r w:rsidRPr="00301834">
              <w:rPr>
                <w:rFonts w:ascii="Cambria" w:hAnsi="Cambria"/>
                <w:sz w:val="20"/>
                <w:szCs w:val="20"/>
                <w:lang w:val="en-US"/>
              </w:rPr>
              <w:br/>
              <w:t>• The relationship between social policy and poverty: The case of Turkey</w:t>
            </w:r>
            <w:r w:rsidRPr="00301834">
              <w:rPr>
                <w:rFonts w:ascii="Cambria" w:hAnsi="Cambria"/>
                <w:sz w:val="20"/>
                <w:szCs w:val="20"/>
                <w:lang w:val="en-US"/>
              </w:rPr>
              <w:br/>
              <w:t>• An examination of foster family models in child welfare systems</w:t>
            </w:r>
            <w:r w:rsidRPr="00301834">
              <w:rPr>
                <w:rFonts w:ascii="Cambria" w:hAnsi="Cambria"/>
                <w:sz w:val="20"/>
                <w:szCs w:val="20"/>
                <w:lang w:val="en-US"/>
              </w:rPr>
              <w:br/>
              <w:t>• The psychosocial effects of social isolation among older adults</w:t>
            </w:r>
          </w:p>
        </w:tc>
      </w:tr>
      <w:tr w:rsidR="00416CB6" w:rsidRPr="00603431" w14:paraId="7868C81E" w14:textId="77777777" w:rsidTr="006F4FE6">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1F0C71F" w14:textId="77777777" w:rsidR="00416CB6" w:rsidRDefault="00416CB6" w:rsidP="006F4FE6">
            <w:pPr>
              <w:pStyle w:val="AralkYok"/>
              <w:jc w:val="right"/>
              <w:rPr>
                <w:rFonts w:ascii="Cambria" w:hAnsi="Cambria"/>
                <w:b/>
                <w:bCs/>
                <w:sz w:val="20"/>
                <w:szCs w:val="20"/>
              </w:rPr>
            </w:pPr>
            <w:r w:rsidRPr="0081786C">
              <w:rPr>
                <w:rFonts w:ascii="Cambria" w:hAnsi="Cambria"/>
                <w:b/>
                <w:bCs/>
                <w:sz w:val="20"/>
                <w:szCs w:val="20"/>
              </w:rPr>
              <w:lastRenderedPageBreak/>
              <w:t>Teslim Biçimi /</w:t>
            </w:r>
          </w:p>
          <w:p w14:paraId="7D13B4F8" w14:textId="77777777" w:rsidR="00416CB6" w:rsidRPr="00A17CD4" w:rsidRDefault="00416CB6" w:rsidP="006F4FE6">
            <w:pPr>
              <w:pStyle w:val="AralkYok"/>
              <w:jc w:val="right"/>
              <w:rPr>
                <w:rFonts w:ascii="Cambria" w:hAnsi="Cambria"/>
                <w:b/>
                <w:bCs/>
                <w:sz w:val="20"/>
                <w:szCs w:val="20"/>
                <w:lang w:val="en-US"/>
              </w:rPr>
            </w:pPr>
            <w:r w:rsidRPr="0081786C">
              <w:rPr>
                <w:rFonts w:ascii="Cambria" w:hAnsi="Cambria"/>
                <w:b/>
                <w:bCs/>
                <w:sz w:val="20"/>
                <w:szCs w:val="20"/>
              </w:rPr>
              <w:t xml:space="preserve"> </w:t>
            </w:r>
            <w:r w:rsidRPr="00A17CD4">
              <w:rPr>
                <w:rFonts w:ascii="Cambria" w:hAnsi="Cambria"/>
                <w:b/>
                <w:bCs/>
                <w:sz w:val="20"/>
                <w:szCs w:val="20"/>
                <w:lang w:val="en-US"/>
              </w:rPr>
              <w:t>Submission Requirements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27D95" w14:textId="77777777" w:rsidR="00416CB6" w:rsidRPr="00E37484" w:rsidRDefault="00416CB6" w:rsidP="006F4FE6">
            <w:pPr>
              <w:pStyle w:val="AralkYok"/>
              <w:spacing w:before="120" w:after="120" w:line="276" w:lineRule="auto"/>
              <w:jc w:val="both"/>
              <w:rPr>
                <w:rFonts w:ascii="Cambria" w:hAnsi="Cambria"/>
                <w:sz w:val="20"/>
                <w:szCs w:val="20"/>
              </w:rPr>
            </w:pPr>
            <w:r w:rsidRPr="00E37484">
              <w:rPr>
                <w:rFonts w:ascii="Cambria" w:hAnsi="Cambria"/>
                <w:sz w:val="20"/>
                <w:szCs w:val="20"/>
              </w:rPr>
              <w:t xml:space="preserve">Bu bölümde, ödevin biçimsel ve teknik teslim koşulları açık, ölçülebilir ve tutarlı biçimde belirtilmelidir. Öğrencinin ödevi hangi formatta, ne zaman ve hangi platform üzerinden teslim edeceğini önceden bilmesi; sürecin şeffaf, öngörülebilir ve adil yürütülmesi açısından önemlidir. Ödevin uzunluğu sayfa veya kelime sayısı olarak net biçimde ifade edilmelidir (örneğin: 1.500–2.000 kelime). Yazım biçimi, Times New Roman, 12 punto, 1,5 satır aralığı şeklinde standartlaştırılmalı; APA 7. sürüm kaynak gösterme kurallarına uyulması zorunlu hale getirilmelidir. Teslim şekli, dersin yapısına göre basılı veya dijital olabilir. Dijital teslimlerde, kullanılacak platform (örneğin LMS, Google </w:t>
            </w:r>
            <w:proofErr w:type="spellStart"/>
            <w:r w:rsidRPr="00E37484">
              <w:rPr>
                <w:rFonts w:ascii="Cambria" w:hAnsi="Cambria"/>
                <w:sz w:val="20"/>
                <w:szCs w:val="20"/>
              </w:rPr>
              <w:t>Classroom</w:t>
            </w:r>
            <w:proofErr w:type="spellEnd"/>
            <w:r w:rsidRPr="00E37484">
              <w:rPr>
                <w:rFonts w:ascii="Cambria" w:hAnsi="Cambria"/>
                <w:sz w:val="20"/>
                <w:szCs w:val="20"/>
              </w:rPr>
              <w:t xml:space="preserve"> veya e-posta) mutlaka belirtilmelidir. Teslim tarihi, duyuru tarihinde açıkça ilan edilmeli; geç veya eksik teslimlerin değerlendirme dışı kalacağı veya puan indirimi uygulanacağı önceden bildirilmelidir. Tüm ödevler, akademik dürüstlük ve etik ilkeler çerçevesinde hazırlanmalı; intihal, uygunsuz alıntı veya yapay zekâ destekli içerik üretimi gibi durumlar disiplin hükümleri kapsamında değerlendirilmelidir. Bu yönergeler, öğrencilerin hem akademik yazım becerilerini geliştirmesini hem de öğrenme çıktılarıyla doğrudan hizalı, ölçülebilir bir değerlendirme sürecine katılmasını sağlar.</w:t>
            </w:r>
          </w:p>
        </w:tc>
      </w:tr>
      <w:tr w:rsidR="00416CB6" w:rsidRPr="00603431" w14:paraId="5668BD38" w14:textId="77777777" w:rsidTr="006F4FE6">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6D22500" w14:textId="77777777" w:rsidR="00416CB6" w:rsidRPr="006509F1"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E265D1" w14:textId="77777777" w:rsidR="00416CB6" w:rsidRPr="00A17CD4" w:rsidRDefault="00416CB6" w:rsidP="006F4FE6">
            <w:pPr>
              <w:pStyle w:val="AralkYok"/>
              <w:spacing w:before="120" w:after="120" w:line="276" w:lineRule="auto"/>
              <w:jc w:val="both"/>
              <w:rPr>
                <w:rFonts w:ascii="Cambria" w:hAnsi="Cambria"/>
                <w:sz w:val="20"/>
                <w:szCs w:val="20"/>
                <w:lang w:val="en-US"/>
              </w:rPr>
            </w:pPr>
            <w:r w:rsidRPr="00A17CD4">
              <w:rPr>
                <w:rFonts w:ascii="Cambria" w:hAnsi="Cambria"/>
                <w:sz w:val="20"/>
                <w:szCs w:val="20"/>
                <w:lang w:val="en-US"/>
              </w:rPr>
              <w:t>This section must clearly and consistently specify the formal and technical requirements for assignment submission. It is essential that students are informed in advance about the format, deadline, and submission platform to ensure a transparent, predictable, and fair process. The assignment length should be precisely stated in either pages or word count (e.g., 1,500–2,000 words). Formatting must follow standardized conventions such as Times New Roman, 12-point font, 1.5 line spacing, and APA 7th edition referencing style must be strictly applied. Depending on the course structure, submissions may be printed or digital. For digital submissions, the designated platform (e.g., LMS, Google Classroom, or email) must be explicitly indicated. The submission deadline should be announced clearly in advance, and rules for late or incomplete submissions (e.g., exclusion from grading or grade reduction) must be communicated beforehand. All assignments must adhere to academic integrity and ethical principles. Issues such as plagiarism, improper citation, or unauthorized AI-generated content should be evaluated under institutional disciplinary policies. These guidelines aim to strengthen students’ academic writing competence and ensure a measurable, outcome-aligned assessment process consistent with Bologna framework standards.</w:t>
            </w:r>
          </w:p>
        </w:tc>
      </w:tr>
      <w:tr w:rsidR="00416CB6" w:rsidRPr="00603431" w14:paraId="4B9CEA44" w14:textId="77777777" w:rsidTr="006F4FE6">
        <w:trPr>
          <w:trHeight w:val="14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B2FF353" w14:textId="77777777" w:rsidR="00416CB6" w:rsidRPr="006509F1" w:rsidRDefault="00416CB6" w:rsidP="006F4FE6">
            <w:pPr>
              <w:pStyle w:val="AralkYok"/>
              <w:jc w:val="right"/>
              <w:rPr>
                <w:rFonts w:ascii="Cambria" w:hAnsi="Cambria"/>
                <w:b/>
                <w:bCs/>
                <w:sz w:val="20"/>
                <w:szCs w:val="20"/>
              </w:rPr>
            </w:pPr>
            <w:r w:rsidRPr="00594BA9">
              <w:rPr>
                <w:rFonts w:ascii="Cambria" w:hAnsi="Cambria"/>
                <w:b/>
                <w:bCs/>
                <w:sz w:val="20"/>
                <w:szCs w:val="20"/>
              </w:rPr>
              <w:t xml:space="preserve">Örnek (Şablonlaştırılmış) Satır / </w:t>
            </w:r>
            <w:r w:rsidRPr="00A17CD4">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9672CC" w14:textId="77777777" w:rsidR="00416CB6" w:rsidRPr="00886732" w:rsidRDefault="00416CB6" w:rsidP="006F4FE6">
            <w:pPr>
              <w:pStyle w:val="AralkYok"/>
              <w:spacing w:before="120" w:line="276" w:lineRule="auto"/>
              <w:jc w:val="both"/>
              <w:rPr>
                <w:rFonts w:ascii="Cambria" w:hAnsi="Cambria"/>
                <w:b/>
                <w:bCs/>
                <w:sz w:val="20"/>
                <w:szCs w:val="20"/>
              </w:rPr>
            </w:pPr>
            <w:r w:rsidRPr="00886732">
              <w:rPr>
                <w:rFonts w:ascii="Cambria" w:hAnsi="Cambria"/>
                <w:b/>
                <w:bCs/>
                <w:sz w:val="20"/>
                <w:szCs w:val="20"/>
              </w:rPr>
              <w:t>No 1 – Amaç</w:t>
            </w:r>
          </w:p>
          <w:p w14:paraId="2BBEC611" w14:textId="77777777" w:rsidR="00416CB6" w:rsidRDefault="00416CB6" w:rsidP="006F4FE6">
            <w:pPr>
              <w:pStyle w:val="AralkYok"/>
              <w:spacing w:line="276" w:lineRule="auto"/>
              <w:jc w:val="both"/>
              <w:rPr>
                <w:rFonts w:ascii="Cambria" w:hAnsi="Cambria"/>
                <w:sz w:val="20"/>
                <w:szCs w:val="20"/>
              </w:rPr>
            </w:pPr>
            <w:r w:rsidRPr="00886732">
              <w:rPr>
                <w:rFonts w:ascii="Cambria" w:hAnsi="Cambria"/>
                <w:sz w:val="20"/>
                <w:szCs w:val="20"/>
              </w:rPr>
              <w:t>Öğrencilerin, sosyal hizmet disiplininde insan hakları kavramını literatüre dayalı olarak incelemeleri, ilgili kuramsal yaklaşımları analiz etmeleri ve bulgularını akademik yazım ilkelerine uygun bir rapor hâlinde sunmaları amaçlanmaktadır.</w:t>
            </w:r>
          </w:p>
          <w:p w14:paraId="50C1385E" w14:textId="77777777" w:rsidR="00416CB6" w:rsidRPr="00886732" w:rsidRDefault="00416CB6" w:rsidP="006F4FE6">
            <w:pPr>
              <w:pStyle w:val="AralkYok"/>
              <w:spacing w:line="276" w:lineRule="auto"/>
              <w:jc w:val="both"/>
              <w:rPr>
                <w:rFonts w:ascii="Cambria" w:hAnsi="Cambria"/>
                <w:b/>
                <w:bCs/>
                <w:sz w:val="20"/>
                <w:szCs w:val="20"/>
              </w:rPr>
            </w:pPr>
            <w:r w:rsidRPr="00886732">
              <w:rPr>
                <w:rFonts w:ascii="Cambria" w:hAnsi="Cambria"/>
                <w:b/>
                <w:bCs/>
                <w:sz w:val="20"/>
                <w:szCs w:val="20"/>
              </w:rPr>
              <w:t>No 2 – Konu Örnekleri</w:t>
            </w:r>
          </w:p>
          <w:p w14:paraId="1F9C3ED9" w14:textId="77777777" w:rsidR="00416CB6" w:rsidRDefault="00416CB6" w:rsidP="00416CB6">
            <w:pPr>
              <w:pStyle w:val="AralkYok"/>
              <w:numPr>
                <w:ilvl w:val="0"/>
                <w:numId w:val="130"/>
              </w:numPr>
              <w:spacing w:line="276" w:lineRule="auto"/>
              <w:jc w:val="both"/>
              <w:rPr>
                <w:rFonts w:ascii="Cambria" w:hAnsi="Cambria"/>
                <w:sz w:val="20"/>
                <w:szCs w:val="20"/>
              </w:rPr>
            </w:pPr>
            <w:r w:rsidRPr="00886732">
              <w:rPr>
                <w:rFonts w:ascii="Cambria" w:hAnsi="Cambria"/>
                <w:sz w:val="20"/>
                <w:szCs w:val="20"/>
              </w:rPr>
              <w:t>Sosyal hizmette insan hakları yaklaşımı</w:t>
            </w:r>
          </w:p>
          <w:p w14:paraId="4823D65C" w14:textId="77777777" w:rsidR="00416CB6" w:rsidRDefault="00416CB6" w:rsidP="00416CB6">
            <w:pPr>
              <w:pStyle w:val="AralkYok"/>
              <w:numPr>
                <w:ilvl w:val="0"/>
                <w:numId w:val="133"/>
              </w:numPr>
              <w:spacing w:line="276" w:lineRule="auto"/>
              <w:jc w:val="both"/>
              <w:rPr>
                <w:rFonts w:ascii="Cambria" w:hAnsi="Cambria"/>
                <w:sz w:val="20"/>
                <w:szCs w:val="20"/>
              </w:rPr>
            </w:pPr>
            <w:r w:rsidRPr="00886732">
              <w:rPr>
                <w:rFonts w:ascii="Cambria" w:hAnsi="Cambria"/>
                <w:sz w:val="20"/>
                <w:szCs w:val="20"/>
              </w:rPr>
              <w:lastRenderedPageBreak/>
              <w:t>Mülteciler ve insan hakları</w:t>
            </w:r>
          </w:p>
          <w:p w14:paraId="21E364DC" w14:textId="77777777" w:rsidR="00416CB6" w:rsidRDefault="00416CB6" w:rsidP="00416CB6">
            <w:pPr>
              <w:pStyle w:val="AralkYok"/>
              <w:numPr>
                <w:ilvl w:val="0"/>
                <w:numId w:val="133"/>
              </w:numPr>
              <w:spacing w:line="276" w:lineRule="auto"/>
              <w:jc w:val="both"/>
              <w:rPr>
                <w:rFonts w:ascii="Cambria" w:hAnsi="Cambria"/>
                <w:sz w:val="20"/>
                <w:szCs w:val="20"/>
              </w:rPr>
            </w:pPr>
            <w:r w:rsidRPr="00886732">
              <w:rPr>
                <w:rFonts w:ascii="Cambria" w:hAnsi="Cambria"/>
                <w:sz w:val="20"/>
                <w:szCs w:val="20"/>
              </w:rPr>
              <w:t>Çocuk haklarının korunmasında sosyal hizmetin rolü</w:t>
            </w:r>
          </w:p>
          <w:p w14:paraId="2BA112CE" w14:textId="77777777" w:rsidR="00416CB6" w:rsidRDefault="00416CB6" w:rsidP="00416CB6">
            <w:pPr>
              <w:pStyle w:val="AralkYok"/>
              <w:numPr>
                <w:ilvl w:val="0"/>
                <w:numId w:val="133"/>
              </w:numPr>
              <w:spacing w:line="276" w:lineRule="auto"/>
              <w:jc w:val="both"/>
              <w:rPr>
                <w:rFonts w:ascii="Cambria" w:hAnsi="Cambria"/>
                <w:sz w:val="20"/>
                <w:szCs w:val="20"/>
              </w:rPr>
            </w:pPr>
            <w:r w:rsidRPr="00886732">
              <w:rPr>
                <w:rFonts w:ascii="Cambria" w:hAnsi="Cambria"/>
                <w:sz w:val="20"/>
                <w:szCs w:val="20"/>
              </w:rPr>
              <w:t>Toplumsal cinsiyet eşitliği ve sosyal adalet ilişkisi</w:t>
            </w:r>
          </w:p>
          <w:p w14:paraId="5D5B3C3B" w14:textId="77777777" w:rsidR="00416CB6" w:rsidRPr="00886732" w:rsidRDefault="00416CB6" w:rsidP="00416CB6">
            <w:pPr>
              <w:pStyle w:val="AralkYok"/>
              <w:numPr>
                <w:ilvl w:val="0"/>
                <w:numId w:val="133"/>
              </w:numPr>
              <w:spacing w:line="276" w:lineRule="auto"/>
              <w:jc w:val="both"/>
              <w:rPr>
                <w:rFonts w:ascii="Cambria" w:hAnsi="Cambria"/>
                <w:sz w:val="20"/>
                <w:szCs w:val="20"/>
              </w:rPr>
            </w:pPr>
            <w:r w:rsidRPr="00886732">
              <w:rPr>
                <w:rFonts w:ascii="Cambria" w:hAnsi="Cambria"/>
                <w:sz w:val="20"/>
                <w:szCs w:val="20"/>
              </w:rPr>
              <w:t>Engelli bireylerin insan hakları çerçevesinde sosyal hizmet uygulamaları</w:t>
            </w:r>
          </w:p>
          <w:p w14:paraId="102283A5" w14:textId="77777777" w:rsidR="00416CB6" w:rsidRPr="00477A85" w:rsidRDefault="00416CB6" w:rsidP="006F4FE6">
            <w:pPr>
              <w:pStyle w:val="AralkYok"/>
              <w:spacing w:line="276" w:lineRule="auto"/>
              <w:jc w:val="both"/>
              <w:rPr>
                <w:rFonts w:ascii="Cambria" w:hAnsi="Cambria"/>
                <w:b/>
                <w:bCs/>
                <w:sz w:val="20"/>
                <w:szCs w:val="20"/>
              </w:rPr>
            </w:pPr>
            <w:r w:rsidRPr="00477A85">
              <w:rPr>
                <w:rFonts w:ascii="Cambria" w:hAnsi="Cambria"/>
                <w:b/>
                <w:bCs/>
                <w:sz w:val="20"/>
                <w:szCs w:val="20"/>
              </w:rPr>
              <w:t>No 3 – Teslim Biçimi</w:t>
            </w:r>
          </w:p>
          <w:p w14:paraId="17210D1D" w14:textId="77777777" w:rsidR="00416CB6" w:rsidRDefault="00416CB6" w:rsidP="006F4FE6">
            <w:pPr>
              <w:pStyle w:val="AralkYok"/>
              <w:spacing w:line="276" w:lineRule="auto"/>
              <w:jc w:val="both"/>
              <w:rPr>
                <w:rFonts w:ascii="Cambria" w:hAnsi="Cambria"/>
                <w:sz w:val="20"/>
                <w:szCs w:val="20"/>
              </w:rPr>
            </w:pPr>
            <w:r w:rsidRPr="00477A85">
              <w:rPr>
                <w:rFonts w:ascii="Cambria" w:hAnsi="Cambria"/>
                <w:sz w:val="20"/>
                <w:szCs w:val="20"/>
              </w:rPr>
              <w:t>Uzunluk: 6 sayfa (yaklaşık 2.000 kelime)</w:t>
            </w:r>
          </w:p>
          <w:p w14:paraId="6A00BF8A" w14:textId="77777777" w:rsidR="00416CB6" w:rsidRPr="002503CC" w:rsidRDefault="00416CB6" w:rsidP="006F4FE6">
            <w:pPr>
              <w:pStyle w:val="AralkYok"/>
              <w:spacing w:line="276" w:lineRule="auto"/>
              <w:jc w:val="both"/>
              <w:rPr>
                <w:rFonts w:ascii="Cambria" w:hAnsi="Cambria"/>
                <w:sz w:val="20"/>
                <w:szCs w:val="20"/>
              </w:rPr>
            </w:pPr>
            <w:r w:rsidRPr="002503CC">
              <w:rPr>
                <w:rFonts w:ascii="Cambria" w:hAnsi="Cambria"/>
                <w:sz w:val="20"/>
                <w:szCs w:val="20"/>
              </w:rPr>
              <w:t xml:space="preserve">Yazım: </w:t>
            </w:r>
            <w:r w:rsidRPr="002503CC">
              <w:rPr>
                <w:rFonts w:ascii="Cambria" w:hAnsi="Cambria"/>
                <w:i/>
                <w:iCs/>
                <w:sz w:val="20"/>
                <w:szCs w:val="20"/>
              </w:rPr>
              <w:t>Times New Roman</w:t>
            </w:r>
            <w:r w:rsidRPr="002503CC">
              <w:rPr>
                <w:rFonts w:ascii="Cambria" w:hAnsi="Cambria"/>
                <w:sz w:val="20"/>
                <w:szCs w:val="20"/>
              </w:rPr>
              <w:t>, 12 punto, 1,5 satır aralığı</w:t>
            </w:r>
          </w:p>
          <w:p w14:paraId="39C0FF34" w14:textId="77777777" w:rsidR="00416CB6" w:rsidRPr="002503CC" w:rsidRDefault="00416CB6" w:rsidP="006F4FE6">
            <w:pPr>
              <w:pStyle w:val="AralkYok"/>
              <w:spacing w:line="276" w:lineRule="auto"/>
              <w:jc w:val="both"/>
              <w:rPr>
                <w:rFonts w:ascii="Cambria" w:hAnsi="Cambria"/>
                <w:sz w:val="20"/>
                <w:szCs w:val="20"/>
              </w:rPr>
            </w:pPr>
            <w:r w:rsidRPr="002503CC">
              <w:rPr>
                <w:rFonts w:ascii="Cambria" w:hAnsi="Cambria"/>
                <w:sz w:val="20"/>
                <w:szCs w:val="20"/>
              </w:rPr>
              <w:t>Kaynak: En az 3 güncel akademik kaynak kullanılmalıdır.</w:t>
            </w:r>
          </w:p>
          <w:p w14:paraId="3C0B4136" w14:textId="77777777" w:rsidR="00416CB6" w:rsidRPr="002503CC" w:rsidRDefault="00416CB6" w:rsidP="006F4FE6">
            <w:pPr>
              <w:pStyle w:val="AralkYok"/>
              <w:spacing w:line="276" w:lineRule="auto"/>
              <w:jc w:val="both"/>
              <w:rPr>
                <w:rFonts w:ascii="Cambria" w:hAnsi="Cambria"/>
                <w:sz w:val="20"/>
                <w:szCs w:val="20"/>
              </w:rPr>
            </w:pPr>
            <w:r w:rsidRPr="002503CC">
              <w:rPr>
                <w:rFonts w:ascii="Cambria" w:hAnsi="Cambria"/>
                <w:sz w:val="20"/>
                <w:szCs w:val="20"/>
              </w:rPr>
              <w:t xml:space="preserve">Atıf ve Kaynakça: </w:t>
            </w:r>
            <w:r w:rsidRPr="002503CC">
              <w:rPr>
                <w:rFonts w:ascii="Cambria" w:hAnsi="Cambria"/>
                <w:i/>
                <w:iCs/>
                <w:sz w:val="20"/>
                <w:szCs w:val="20"/>
              </w:rPr>
              <w:t>APA 7. sürüm</w:t>
            </w:r>
            <w:r w:rsidRPr="002503CC">
              <w:rPr>
                <w:rFonts w:ascii="Cambria" w:hAnsi="Cambria"/>
                <w:sz w:val="20"/>
                <w:szCs w:val="20"/>
              </w:rPr>
              <w:t xml:space="preserve"> formatına uygun olmalıdır.</w:t>
            </w:r>
          </w:p>
          <w:p w14:paraId="16D18DDC" w14:textId="77777777" w:rsidR="00416CB6" w:rsidRPr="002503CC" w:rsidRDefault="00416CB6" w:rsidP="006F4FE6">
            <w:pPr>
              <w:pStyle w:val="AralkYok"/>
              <w:spacing w:line="276" w:lineRule="auto"/>
              <w:jc w:val="both"/>
              <w:rPr>
                <w:rFonts w:ascii="Cambria" w:hAnsi="Cambria"/>
                <w:sz w:val="20"/>
                <w:szCs w:val="20"/>
              </w:rPr>
            </w:pPr>
            <w:r w:rsidRPr="002503CC">
              <w:rPr>
                <w:rFonts w:ascii="Cambria" w:hAnsi="Cambria"/>
                <w:sz w:val="20"/>
                <w:szCs w:val="20"/>
              </w:rPr>
              <w:t xml:space="preserve">Teslim: PDF dosyası olarak Microsoft </w:t>
            </w:r>
            <w:proofErr w:type="spellStart"/>
            <w:r w:rsidRPr="002503CC">
              <w:rPr>
                <w:rFonts w:ascii="Cambria" w:hAnsi="Cambria"/>
                <w:sz w:val="20"/>
                <w:szCs w:val="20"/>
              </w:rPr>
              <w:t>Teams</w:t>
            </w:r>
            <w:proofErr w:type="spellEnd"/>
            <w:r w:rsidRPr="002503CC">
              <w:rPr>
                <w:rFonts w:ascii="Cambria" w:hAnsi="Cambria"/>
                <w:sz w:val="20"/>
                <w:szCs w:val="20"/>
              </w:rPr>
              <w:t xml:space="preserve"> üzerinden yapılacaktır.</w:t>
            </w:r>
          </w:p>
          <w:p w14:paraId="003BF137" w14:textId="77777777" w:rsidR="00416CB6" w:rsidRPr="002503CC" w:rsidRDefault="00416CB6" w:rsidP="006F4FE6">
            <w:pPr>
              <w:pStyle w:val="AralkYok"/>
              <w:spacing w:line="276" w:lineRule="auto"/>
              <w:jc w:val="both"/>
              <w:rPr>
                <w:rFonts w:ascii="Cambria" w:hAnsi="Cambria"/>
                <w:sz w:val="20"/>
                <w:szCs w:val="20"/>
              </w:rPr>
            </w:pPr>
            <w:r w:rsidRPr="002503CC">
              <w:rPr>
                <w:rFonts w:ascii="Cambria" w:hAnsi="Cambria"/>
                <w:sz w:val="20"/>
                <w:szCs w:val="20"/>
              </w:rPr>
              <w:t>Son Tarih: 14. hafta (dersin akademik takvimine göre)</w:t>
            </w:r>
          </w:p>
          <w:p w14:paraId="16A1789D" w14:textId="77777777" w:rsidR="00416CB6" w:rsidRPr="00886732" w:rsidRDefault="00416CB6" w:rsidP="006F4FE6">
            <w:pPr>
              <w:pStyle w:val="AralkYok"/>
              <w:spacing w:after="120" w:line="276" w:lineRule="auto"/>
              <w:jc w:val="both"/>
              <w:rPr>
                <w:rFonts w:ascii="Cambria" w:hAnsi="Cambria"/>
                <w:sz w:val="20"/>
                <w:szCs w:val="20"/>
              </w:rPr>
            </w:pPr>
            <w:r w:rsidRPr="002503CC">
              <w:rPr>
                <w:rFonts w:ascii="Cambria" w:hAnsi="Cambria"/>
                <w:sz w:val="20"/>
                <w:szCs w:val="20"/>
              </w:rPr>
              <w:t>Not: Akademik dürüstlük ilkelerine uyulmalı, intihal veya uygunsuz alıntı durumlarında Üniversitenin ilgili yönetmelikleri uygulanır.</w:t>
            </w:r>
          </w:p>
        </w:tc>
      </w:tr>
      <w:tr w:rsidR="00416CB6" w:rsidRPr="00603431" w14:paraId="57AD8529" w14:textId="77777777" w:rsidTr="006F4FE6">
        <w:trPr>
          <w:trHeight w:val="14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DD402A2" w14:textId="77777777" w:rsidR="00416CB6" w:rsidRPr="006509F1"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75DB4B" w14:textId="77777777" w:rsidR="00416CB6" w:rsidRPr="00477A85" w:rsidRDefault="00416CB6" w:rsidP="006F4FE6">
            <w:pPr>
              <w:pStyle w:val="AralkYok"/>
              <w:spacing w:before="120" w:line="276" w:lineRule="auto"/>
              <w:jc w:val="both"/>
              <w:rPr>
                <w:rFonts w:ascii="Cambria" w:hAnsi="Cambria"/>
                <w:b/>
                <w:bCs/>
                <w:sz w:val="20"/>
                <w:szCs w:val="20"/>
                <w:lang w:val="en-US"/>
              </w:rPr>
            </w:pPr>
            <w:r w:rsidRPr="00477A85">
              <w:rPr>
                <w:rFonts w:ascii="Cambria" w:hAnsi="Cambria"/>
                <w:b/>
                <w:bCs/>
                <w:sz w:val="20"/>
                <w:szCs w:val="20"/>
                <w:lang w:val="en-US"/>
              </w:rPr>
              <w:t>No 1 – Purpose</w:t>
            </w:r>
          </w:p>
          <w:p w14:paraId="296A88F1" w14:textId="77777777" w:rsidR="00416CB6" w:rsidRPr="00477A85" w:rsidRDefault="00416CB6" w:rsidP="006F4FE6">
            <w:pPr>
              <w:pStyle w:val="AralkYok"/>
              <w:spacing w:line="276" w:lineRule="auto"/>
              <w:jc w:val="both"/>
              <w:rPr>
                <w:rFonts w:ascii="Cambria" w:hAnsi="Cambria"/>
                <w:sz w:val="20"/>
                <w:szCs w:val="20"/>
                <w:lang w:val="en-US"/>
              </w:rPr>
            </w:pPr>
            <w:r w:rsidRPr="00477A85">
              <w:rPr>
                <w:rFonts w:ascii="Cambria" w:hAnsi="Cambria"/>
                <w:sz w:val="20"/>
                <w:szCs w:val="20"/>
                <w:lang w:val="en-US"/>
              </w:rPr>
              <w:t>To enable students to examine the concept of human rights within the discipline of social work through a literature review, analyze relevant theoretical perspectives, and present their findings in an academic report consistent with scholarly writing standards.</w:t>
            </w:r>
          </w:p>
          <w:p w14:paraId="77143DF8" w14:textId="77777777" w:rsidR="00416CB6" w:rsidRPr="00477A85" w:rsidRDefault="00416CB6" w:rsidP="006F4FE6">
            <w:pPr>
              <w:pStyle w:val="AralkYok"/>
              <w:spacing w:line="276" w:lineRule="auto"/>
              <w:jc w:val="both"/>
              <w:rPr>
                <w:rFonts w:ascii="Cambria" w:hAnsi="Cambria"/>
                <w:b/>
                <w:bCs/>
                <w:sz w:val="20"/>
                <w:szCs w:val="20"/>
                <w:lang w:val="en-US"/>
              </w:rPr>
            </w:pPr>
            <w:r w:rsidRPr="00477A85">
              <w:rPr>
                <w:rFonts w:ascii="Cambria" w:hAnsi="Cambria"/>
                <w:b/>
                <w:bCs/>
                <w:sz w:val="20"/>
                <w:szCs w:val="20"/>
                <w:lang w:val="en-US"/>
              </w:rPr>
              <w:t>No 2 – Sample Topics</w:t>
            </w:r>
          </w:p>
          <w:p w14:paraId="5E9A4AAE" w14:textId="77777777" w:rsidR="00416CB6" w:rsidRDefault="00416CB6" w:rsidP="00416CB6">
            <w:pPr>
              <w:pStyle w:val="AralkYok"/>
              <w:numPr>
                <w:ilvl w:val="0"/>
                <w:numId w:val="133"/>
              </w:numPr>
              <w:spacing w:line="276" w:lineRule="auto"/>
              <w:jc w:val="both"/>
              <w:rPr>
                <w:rFonts w:ascii="Cambria" w:hAnsi="Cambria"/>
                <w:sz w:val="20"/>
                <w:szCs w:val="20"/>
                <w:lang w:val="en-US"/>
              </w:rPr>
            </w:pPr>
            <w:r w:rsidRPr="00477A85">
              <w:rPr>
                <w:rFonts w:ascii="Cambria" w:hAnsi="Cambria"/>
                <w:sz w:val="20"/>
                <w:szCs w:val="20"/>
                <w:lang w:val="en-US"/>
              </w:rPr>
              <w:t>Human rights approach in social work</w:t>
            </w:r>
          </w:p>
          <w:p w14:paraId="602FCB27" w14:textId="77777777" w:rsidR="00416CB6" w:rsidRDefault="00416CB6" w:rsidP="00416CB6">
            <w:pPr>
              <w:pStyle w:val="AralkYok"/>
              <w:numPr>
                <w:ilvl w:val="0"/>
                <w:numId w:val="133"/>
              </w:numPr>
              <w:spacing w:line="276" w:lineRule="auto"/>
              <w:jc w:val="both"/>
              <w:rPr>
                <w:rFonts w:ascii="Cambria" w:hAnsi="Cambria"/>
                <w:sz w:val="20"/>
                <w:szCs w:val="20"/>
                <w:lang w:val="en-US"/>
              </w:rPr>
            </w:pPr>
            <w:r w:rsidRPr="00477A85">
              <w:rPr>
                <w:rFonts w:ascii="Cambria" w:hAnsi="Cambria"/>
                <w:sz w:val="20"/>
                <w:szCs w:val="20"/>
                <w:lang w:val="en-US"/>
              </w:rPr>
              <w:t>Refugees and human rights</w:t>
            </w:r>
          </w:p>
          <w:p w14:paraId="24917E1F" w14:textId="77777777" w:rsidR="00416CB6" w:rsidRDefault="00416CB6" w:rsidP="00416CB6">
            <w:pPr>
              <w:pStyle w:val="AralkYok"/>
              <w:numPr>
                <w:ilvl w:val="0"/>
                <w:numId w:val="133"/>
              </w:numPr>
              <w:spacing w:line="276" w:lineRule="auto"/>
              <w:jc w:val="both"/>
              <w:rPr>
                <w:rFonts w:ascii="Cambria" w:hAnsi="Cambria"/>
                <w:sz w:val="20"/>
                <w:szCs w:val="20"/>
                <w:lang w:val="en-US"/>
              </w:rPr>
            </w:pPr>
            <w:r w:rsidRPr="00477A85">
              <w:rPr>
                <w:rFonts w:ascii="Cambria" w:hAnsi="Cambria"/>
                <w:sz w:val="20"/>
                <w:szCs w:val="20"/>
                <w:lang w:val="en-US"/>
              </w:rPr>
              <w:t>The role of social work in protecting child rights</w:t>
            </w:r>
          </w:p>
          <w:p w14:paraId="7CA034C3" w14:textId="77777777" w:rsidR="00416CB6" w:rsidRDefault="00416CB6" w:rsidP="00416CB6">
            <w:pPr>
              <w:pStyle w:val="AralkYok"/>
              <w:numPr>
                <w:ilvl w:val="0"/>
                <w:numId w:val="133"/>
              </w:numPr>
              <w:spacing w:line="276" w:lineRule="auto"/>
              <w:jc w:val="both"/>
              <w:rPr>
                <w:rFonts w:ascii="Cambria" w:hAnsi="Cambria"/>
                <w:sz w:val="20"/>
                <w:szCs w:val="20"/>
                <w:lang w:val="en-US"/>
              </w:rPr>
            </w:pPr>
            <w:r w:rsidRPr="00477A85">
              <w:rPr>
                <w:rFonts w:ascii="Cambria" w:hAnsi="Cambria"/>
                <w:sz w:val="20"/>
                <w:szCs w:val="20"/>
                <w:lang w:val="en-US"/>
              </w:rPr>
              <w:t>Gender equality and social justice</w:t>
            </w:r>
          </w:p>
          <w:p w14:paraId="29152450" w14:textId="77777777" w:rsidR="00416CB6" w:rsidRPr="00477A85" w:rsidRDefault="00416CB6" w:rsidP="00416CB6">
            <w:pPr>
              <w:pStyle w:val="AralkYok"/>
              <w:numPr>
                <w:ilvl w:val="0"/>
                <w:numId w:val="133"/>
              </w:numPr>
              <w:spacing w:line="276" w:lineRule="auto"/>
              <w:jc w:val="both"/>
              <w:rPr>
                <w:rFonts w:ascii="Cambria" w:hAnsi="Cambria"/>
                <w:sz w:val="20"/>
                <w:szCs w:val="20"/>
                <w:lang w:val="en-US"/>
              </w:rPr>
            </w:pPr>
            <w:r w:rsidRPr="00477A85">
              <w:rPr>
                <w:rFonts w:ascii="Cambria" w:hAnsi="Cambria"/>
                <w:sz w:val="20"/>
                <w:szCs w:val="20"/>
                <w:lang w:val="en-US"/>
              </w:rPr>
              <w:t>Social work practices for people with disabilities within the human rights framework</w:t>
            </w:r>
          </w:p>
          <w:p w14:paraId="2B1ED420" w14:textId="77777777" w:rsidR="00416CB6" w:rsidRPr="00DD0931" w:rsidRDefault="00416CB6" w:rsidP="006F4FE6">
            <w:pPr>
              <w:pStyle w:val="AralkYok"/>
              <w:spacing w:line="276" w:lineRule="auto"/>
              <w:jc w:val="both"/>
              <w:rPr>
                <w:rFonts w:ascii="Cambria" w:hAnsi="Cambria"/>
                <w:b/>
                <w:bCs/>
                <w:sz w:val="20"/>
                <w:szCs w:val="20"/>
                <w:lang w:val="en-US"/>
              </w:rPr>
            </w:pPr>
            <w:r w:rsidRPr="00DD0931">
              <w:rPr>
                <w:rFonts w:ascii="Cambria" w:hAnsi="Cambria"/>
                <w:b/>
                <w:bCs/>
                <w:sz w:val="20"/>
                <w:szCs w:val="20"/>
                <w:lang w:val="en-US"/>
              </w:rPr>
              <w:t>No 3 – Submission Requirements</w:t>
            </w:r>
          </w:p>
          <w:p w14:paraId="58BC98E7"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Length: 6 pages (approx. 2,000 words)</w:t>
            </w:r>
          </w:p>
          <w:p w14:paraId="5642C87B"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 xml:space="preserve">Format: </w:t>
            </w:r>
            <w:r w:rsidRPr="002503CC">
              <w:rPr>
                <w:rFonts w:ascii="Cambria" w:hAnsi="Cambria"/>
                <w:i/>
                <w:iCs/>
                <w:sz w:val="20"/>
                <w:szCs w:val="20"/>
                <w:lang w:val="en-US"/>
              </w:rPr>
              <w:t>Times New Roman</w:t>
            </w:r>
            <w:r w:rsidRPr="002503CC">
              <w:rPr>
                <w:rFonts w:ascii="Cambria" w:hAnsi="Cambria"/>
                <w:sz w:val="20"/>
                <w:szCs w:val="20"/>
                <w:lang w:val="en-US"/>
              </w:rPr>
              <w:t>, 12 pt, 1.5 line spacing</w:t>
            </w:r>
          </w:p>
          <w:p w14:paraId="5B120C78"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References: At least 3 recent academic sources</w:t>
            </w:r>
          </w:p>
          <w:p w14:paraId="5E75461D"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 xml:space="preserve">Citation and Reference: Must comply with </w:t>
            </w:r>
            <w:r w:rsidRPr="002503CC">
              <w:rPr>
                <w:rFonts w:ascii="Cambria" w:hAnsi="Cambria"/>
                <w:i/>
                <w:iCs/>
                <w:sz w:val="20"/>
                <w:szCs w:val="20"/>
                <w:lang w:val="en-US"/>
              </w:rPr>
              <w:t>APA 7th edition</w:t>
            </w:r>
            <w:r w:rsidRPr="002503CC">
              <w:rPr>
                <w:rFonts w:ascii="Cambria" w:hAnsi="Cambria"/>
                <w:sz w:val="20"/>
                <w:szCs w:val="20"/>
                <w:lang w:val="en-US"/>
              </w:rPr>
              <w:t xml:space="preserve"> standards</w:t>
            </w:r>
          </w:p>
          <w:p w14:paraId="540F9D4D"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Submission: PDF file to be uploaded via Microsoft Teams</w:t>
            </w:r>
          </w:p>
          <w:p w14:paraId="761279D9" w14:textId="77777777" w:rsidR="00416CB6" w:rsidRPr="002503CC" w:rsidRDefault="00416CB6" w:rsidP="006F4FE6">
            <w:pPr>
              <w:pStyle w:val="AralkYok"/>
              <w:spacing w:line="276" w:lineRule="auto"/>
              <w:jc w:val="both"/>
              <w:rPr>
                <w:rFonts w:ascii="Cambria" w:hAnsi="Cambria"/>
                <w:sz w:val="20"/>
                <w:szCs w:val="20"/>
                <w:lang w:val="en-US"/>
              </w:rPr>
            </w:pPr>
            <w:r w:rsidRPr="002503CC">
              <w:rPr>
                <w:rFonts w:ascii="Cambria" w:hAnsi="Cambria"/>
                <w:sz w:val="20"/>
                <w:szCs w:val="20"/>
                <w:lang w:val="en-US"/>
              </w:rPr>
              <w:t>Deadline: Week 14 (as specified in the course calendar)</w:t>
            </w:r>
          </w:p>
          <w:p w14:paraId="3DD962BB" w14:textId="77777777" w:rsidR="00416CB6" w:rsidRPr="00477A85" w:rsidRDefault="00416CB6" w:rsidP="006F4FE6">
            <w:pPr>
              <w:pStyle w:val="AralkYok"/>
              <w:spacing w:after="120" w:line="276" w:lineRule="auto"/>
              <w:jc w:val="both"/>
              <w:rPr>
                <w:rFonts w:ascii="Cambria" w:hAnsi="Cambria"/>
                <w:sz w:val="20"/>
                <w:szCs w:val="20"/>
                <w:lang w:val="en-US"/>
              </w:rPr>
            </w:pPr>
            <w:r w:rsidRPr="002503CC">
              <w:rPr>
                <w:rFonts w:ascii="Cambria" w:hAnsi="Cambria"/>
                <w:sz w:val="20"/>
                <w:szCs w:val="20"/>
                <w:lang w:val="en-US"/>
              </w:rPr>
              <w:t>Note: Students must adhere to academic integrity principles; plagiarism or improper citation will be subject to institutional disciplinary procedures.</w:t>
            </w:r>
          </w:p>
        </w:tc>
      </w:tr>
      <w:tr w:rsidR="00416CB6" w:rsidRPr="00603431" w14:paraId="1EBA5830"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6DA5EF2" w14:textId="77777777" w:rsidR="00416CB6" w:rsidRDefault="00416CB6" w:rsidP="006F4FE6">
            <w:pPr>
              <w:pStyle w:val="AralkYok"/>
              <w:jc w:val="right"/>
              <w:rPr>
                <w:rFonts w:ascii="Cambria" w:hAnsi="Cambria"/>
                <w:b/>
                <w:bCs/>
                <w:sz w:val="20"/>
                <w:szCs w:val="20"/>
              </w:rPr>
            </w:pPr>
            <w:r w:rsidRPr="0013256C">
              <w:rPr>
                <w:rFonts w:ascii="Cambria" w:hAnsi="Cambria"/>
                <w:b/>
                <w:bCs/>
                <w:sz w:val="20"/>
                <w:szCs w:val="20"/>
              </w:rPr>
              <w:lastRenderedPageBreak/>
              <w:t xml:space="preserve">İyi Uygulama Örnekleri / </w:t>
            </w:r>
          </w:p>
          <w:p w14:paraId="727936B6" w14:textId="77777777" w:rsidR="00416CB6" w:rsidRPr="002503CC" w:rsidRDefault="00416CB6" w:rsidP="006F4FE6">
            <w:pPr>
              <w:pStyle w:val="AralkYok"/>
              <w:jc w:val="right"/>
              <w:rPr>
                <w:rFonts w:ascii="Cambria" w:hAnsi="Cambria"/>
                <w:b/>
                <w:bCs/>
                <w:sz w:val="20"/>
                <w:szCs w:val="20"/>
                <w:lang w:val="en-US"/>
              </w:rPr>
            </w:pPr>
            <w:r w:rsidRPr="002503CC">
              <w:rPr>
                <w:rFonts w:ascii="Cambria" w:hAnsi="Cambria"/>
                <w:b/>
                <w:bCs/>
                <w:sz w:val="20"/>
                <w:szCs w:val="20"/>
                <w:lang w:val="en-US"/>
              </w:rPr>
              <w:t>Good Practice Examples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4EB4A" w14:textId="77777777" w:rsidR="00416CB6" w:rsidRDefault="00416CB6" w:rsidP="00416CB6">
            <w:pPr>
              <w:pStyle w:val="AralkYok"/>
              <w:numPr>
                <w:ilvl w:val="0"/>
                <w:numId w:val="134"/>
              </w:numPr>
              <w:spacing w:before="120" w:line="276" w:lineRule="auto"/>
              <w:ind w:left="714" w:hanging="357"/>
              <w:jc w:val="both"/>
              <w:rPr>
                <w:rFonts w:ascii="Cambria" w:hAnsi="Cambria"/>
                <w:sz w:val="20"/>
                <w:szCs w:val="20"/>
              </w:rPr>
            </w:pPr>
            <w:r w:rsidRPr="00CB1739">
              <w:rPr>
                <w:rFonts w:ascii="Cambria" w:hAnsi="Cambria"/>
                <w:sz w:val="20"/>
                <w:szCs w:val="20"/>
              </w:rPr>
              <w:t>Ödev konularının, dersin öğrenme çıktılarıyla (ÖÇ) doğrudan ilişkilendirilmesi.</w:t>
            </w:r>
          </w:p>
          <w:p w14:paraId="1C334370" w14:textId="77777777" w:rsidR="00416CB6" w:rsidRDefault="00416CB6" w:rsidP="00416CB6">
            <w:pPr>
              <w:pStyle w:val="AralkYok"/>
              <w:numPr>
                <w:ilvl w:val="0"/>
                <w:numId w:val="134"/>
              </w:numPr>
              <w:spacing w:line="276" w:lineRule="auto"/>
              <w:jc w:val="both"/>
              <w:rPr>
                <w:rFonts w:ascii="Cambria" w:hAnsi="Cambria"/>
                <w:sz w:val="20"/>
                <w:szCs w:val="20"/>
              </w:rPr>
            </w:pPr>
            <w:r w:rsidRPr="00CB1739">
              <w:rPr>
                <w:rFonts w:ascii="Cambria" w:hAnsi="Cambria"/>
                <w:sz w:val="20"/>
                <w:szCs w:val="20"/>
              </w:rPr>
              <w:t>Öğrencilerin konuyu yalnızca betimlemek yerine analiz, karşılaştırma ve eleştirel değerlendirme yapmalarının teşvik edilmesi.</w:t>
            </w:r>
          </w:p>
          <w:p w14:paraId="75AED316" w14:textId="77777777" w:rsidR="00416CB6" w:rsidRDefault="00416CB6" w:rsidP="00416CB6">
            <w:pPr>
              <w:pStyle w:val="AralkYok"/>
              <w:numPr>
                <w:ilvl w:val="0"/>
                <w:numId w:val="134"/>
              </w:numPr>
              <w:spacing w:line="276" w:lineRule="auto"/>
              <w:jc w:val="both"/>
              <w:rPr>
                <w:rFonts w:ascii="Cambria" w:hAnsi="Cambria"/>
                <w:sz w:val="20"/>
                <w:szCs w:val="20"/>
              </w:rPr>
            </w:pPr>
            <w:r>
              <w:rPr>
                <w:rFonts w:ascii="Cambria" w:hAnsi="Cambria"/>
                <w:sz w:val="20"/>
                <w:szCs w:val="20"/>
              </w:rPr>
              <w:t>A</w:t>
            </w:r>
            <w:r w:rsidRPr="00CB1739">
              <w:rPr>
                <w:rFonts w:ascii="Cambria" w:hAnsi="Cambria"/>
                <w:sz w:val="20"/>
                <w:szCs w:val="20"/>
              </w:rPr>
              <w:t>kademik kaynakların (kitap, hakemli makale, resmi rapor) öncelikli olarak kullanılması.</w:t>
            </w:r>
          </w:p>
          <w:p w14:paraId="4EE4E40F" w14:textId="77777777" w:rsidR="00416CB6" w:rsidRDefault="00416CB6" w:rsidP="00416CB6">
            <w:pPr>
              <w:pStyle w:val="AralkYok"/>
              <w:numPr>
                <w:ilvl w:val="0"/>
                <w:numId w:val="134"/>
              </w:numPr>
              <w:spacing w:line="276" w:lineRule="auto"/>
              <w:jc w:val="both"/>
              <w:rPr>
                <w:rFonts w:ascii="Cambria" w:hAnsi="Cambria"/>
                <w:sz w:val="20"/>
                <w:szCs w:val="20"/>
              </w:rPr>
            </w:pPr>
            <w:r w:rsidRPr="00CB1739">
              <w:rPr>
                <w:rFonts w:ascii="Cambria" w:hAnsi="Cambria"/>
                <w:sz w:val="20"/>
                <w:szCs w:val="20"/>
              </w:rPr>
              <w:t xml:space="preserve">Atıf ve kaynakçaların </w:t>
            </w:r>
            <w:r w:rsidRPr="00CB1739">
              <w:rPr>
                <w:rFonts w:ascii="Cambria" w:hAnsi="Cambria"/>
                <w:i/>
                <w:iCs/>
                <w:sz w:val="20"/>
                <w:szCs w:val="20"/>
              </w:rPr>
              <w:t>APA 7</w:t>
            </w:r>
            <w:r w:rsidRPr="00CB1739">
              <w:rPr>
                <w:rFonts w:ascii="Cambria" w:hAnsi="Cambria"/>
                <w:sz w:val="20"/>
                <w:szCs w:val="20"/>
              </w:rPr>
              <w:t xml:space="preserve"> formatına uygun biçimde hazırlanması.</w:t>
            </w:r>
          </w:p>
          <w:p w14:paraId="3E0DF109" w14:textId="77777777" w:rsidR="00416CB6" w:rsidRDefault="00416CB6" w:rsidP="00416CB6">
            <w:pPr>
              <w:pStyle w:val="AralkYok"/>
              <w:numPr>
                <w:ilvl w:val="0"/>
                <w:numId w:val="134"/>
              </w:numPr>
              <w:spacing w:line="276" w:lineRule="auto"/>
              <w:jc w:val="both"/>
              <w:rPr>
                <w:rFonts w:ascii="Cambria" w:hAnsi="Cambria"/>
                <w:sz w:val="20"/>
                <w:szCs w:val="20"/>
              </w:rPr>
            </w:pPr>
            <w:r w:rsidRPr="00CB1739">
              <w:rPr>
                <w:rFonts w:ascii="Cambria" w:hAnsi="Cambria"/>
                <w:sz w:val="20"/>
                <w:szCs w:val="20"/>
              </w:rPr>
              <w:t>Bulguların tablo, grafik veya görsel materyallerle desteklenmesi.</w:t>
            </w:r>
          </w:p>
          <w:p w14:paraId="37E4BB17" w14:textId="77777777" w:rsidR="00416CB6" w:rsidRDefault="00416CB6" w:rsidP="00416CB6">
            <w:pPr>
              <w:pStyle w:val="AralkYok"/>
              <w:numPr>
                <w:ilvl w:val="0"/>
                <w:numId w:val="134"/>
              </w:numPr>
              <w:spacing w:line="276" w:lineRule="auto"/>
              <w:jc w:val="both"/>
              <w:rPr>
                <w:rFonts w:ascii="Cambria" w:hAnsi="Cambria"/>
                <w:sz w:val="20"/>
                <w:szCs w:val="20"/>
              </w:rPr>
            </w:pPr>
            <w:r w:rsidRPr="00CB1739">
              <w:rPr>
                <w:rFonts w:ascii="Cambria" w:hAnsi="Cambria"/>
                <w:sz w:val="20"/>
                <w:szCs w:val="20"/>
              </w:rPr>
              <w:t>Öğrencilerin, bireysel ödevlerin yanı sıra grup çalışmaları yoluyla da araştırma ve iş birliği becerilerini geliştirmelerine olanak tanınması.</w:t>
            </w:r>
          </w:p>
          <w:p w14:paraId="5CEA2C82" w14:textId="77777777" w:rsidR="00416CB6" w:rsidRPr="00262DD3" w:rsidRDefault="00416CB6" w:rsidP="00416CB6">
            <w:pPr>
              <w:pStyle w:val="AralkYok"/>
              <w:numPr>
                <w:ilvl w:val="0"/>
                <w:numId w:val="134"/>
              </w:numPr>
              <w:spacing w:after="120" w:line="276" w:lineRule="auto"/>
              <w:ind w:left="714" w:hanging="357"/>
              <w:jc w:val="both"/>
              <w:rPr>
                <w:rFonts w:ascii="Cambria" w:hAnsi="Cambria"/>
                <w:sz w:val="20"/>
                <w:szCs w:val="20"/>
              </w:rPr>
            </w:pPr>
            <w:r w:rsidRPr="00CB1739">
              <w:rPr>
                <w:rFonts w:ascii="Cambria" w:hAnsi="Cambria"/>
                <w:sz w:val="20"/>
                <w:szCs w:val="20"/>
              </w:rPr>
              <w:t>Öğretim elemanının, ödev taslaklarına yönelik olarak yarıyıl ortasında (örneğin 10. hafta) geri bildirim sağlaması.</w:t>
            </w:r>
          </w:p>
        </w:tc>
      </w:tr>
      <w:tr w:rsidR="00416CB6" w:rsidRPr="00603431" w14:paraId="2F45E34B"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DD5DE8F" w14:textId="77777777" w:rsidR="00416CB6" w:rsidRPr="000F240B"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C80BD6" w14:textId="77777777" w:rsidR="00416CB6" w:rsidRDefault="00416CB6" w:rsidP="00416CB6">
            <w:pPr>
              <w:pStyle w:val="AralkYok"/>
              <w:numPr>
                <w:ilvl w:val="0"/>
                <w:numId w:val="134"/>
              </w:numPr>
              <w:spacing w:before="120" w:line="276" w:lineRule="auto"/>
              <w:ind w:left="714" w:hanging="357"/>
              <w:jc w:val="both"/>
              <w:rPr>
                <w:rFonts w:ascii="Cambria" w:hAnsi="Cambria"/>
                <w:sz w:val="20"/>
                <w:szCs w:val="20"/>
                <w:lang w:val="en-US"/>
              </w:rPr>
            </w:pPr>
            <w:r w:rsidRPr="002503CC">
              <w:rPr>
                <w:rFonts w:ascii="Cambria" w:hAnsi="Cambria"/>
                <w:sz w:val="20"/>
                <w:szCs w:val="20"/>
                <w:lang w:val="en-US"/>
              </w:rPr>
              <w:t>Ensuring that assignment topics are directly aligned with the course learning outcomes (LOs).</w:t>
            </w:r>
          </w:p>
          <w:p w14:paraId="557ADC32"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2503CC">
              <w:rPr>
                <w:rFonts w:ascii="Cambria" w:hAnsi="Cambria"/>
                <w:sz w:val="20"/>
                <w:szCs w:val="20"/>
                <w:lang w:val="en-US"/>
              </w:rPr>
              <w:t>Encouraging students to move beyond description by engaging in analysis, comparison, and critical evaluation.</w:t>
            </w:r>
          </w:p>
          <w:p w14:paraId="655E40A1"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2503CC">
              <w:rPr>
                <w:rFonts w:ascii="Cambria" w:hAnsi="Cambria"/>
                <w:sz w:val="20"/>
                <w:szCs w:val="20"/>
                <w:lang w:val="en-US"/>
              </w:rPr>
              <w:t>Prioritizing academic sources such as books, peer-reviewed articles, and official reports.</w:t>
            </w:r>
          </w:p>
          <w:p w14:paraId="6BE251DA"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2503CC">
              <w:rPr>
                <w:rFonts w:ascii="Cambria" w:hAnsi="Cambria"/>
                <w:sz w:val="20"/>
                <w:szCs w:val="20"/>
                <w:lang w:val="en-US"/>
              </w:rPr>
              <w:t xml:space="preserve">Preparing citations and references in accordance with </w:t>
            </w:r>
            <w:r w:rsidRPr="002503CC">
              <w:rPr>
                <w:rFonts w:ascii="Cambria" w:hAnsi="Cambria"/>
                <w:i/>
                <w:iCs/>
                <w:sz w:val="20"/>
                <w:szCs w:val="20"/>
                <w:lang w:val="en-US"/>
              </w:rPr>
              <w:t>APA 7th edition</w:t>
            </w:r>
            <w:r w:rsidRPr="002503CC">
              <w:rPr>
                <w:rFonts w:ascii="Cambria" w:hAnsi="Cambria"/>
                <w:sz w:val="20"/>
                <w:szCs w:val="20"/>
                <w:lang w:val="en-US"/>
              </w:rPr>
              <w:t xml:space="preserve"> standards.</w:t>
            </w:r>
          </w:p>
          <w:p w14:paraId="646B1194"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2503CC">
              <w:rPr>
                <w:rFonts w:ascii="Cambria" w:hAnsi="Cambria"/>
                <w:sz w:val="20"/>
                <w:szCs w:val="20"/>
                <w:lang w:val="en-US"/>
              </w:rPr>
              <w:t>Supporting findings with visual materials, tables, or graphs.</w:t>
            </w:r>
          </w:p>
          <w:p w14:paraId="7A8E3E7E"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2503CC">
              <w:rPr>
                <w:rFonts w:ascii="Cambria" w:hAnsi="Cambria"/>
                <w:sz w:val="20"/>
                <w:szCs w:val="20"/>
                <w:lang w:val="en-US"/>
              </w:rPr>
              <w:t>Allowing students to enhance their research and collaboration skills through both individual and group assignments.</w:t>
            </w:r>
          </w:p>
          <w:p w14:paraId="3E005EE9" w14:textId="77777777" w:rsidR="00416CB6" w:rsidRPr="002503CC" w:rsidRDefault="00416CB6" w:rsidP="00416CB6">
            <w:pPr>
              <w:pStyle w:val="AralkYok"/>
              <w:numPr>
                <w:ilvl w:val="0"/>
                <w:numId w:val="134"/>
              </w:numPr>
              <w:spacing w:after="120" w:line="276" w:lineRule="auto"/>
              <w:ind w:left="714" w:hanging="357"/>
              <w:jc w:val="both"/>
              <w:rPr>
                <w:rFonts w:ascii="Cambria" w:hAnsi="Cambria"/>
                <w:sz w:val="20"/>
                <w:szCs w:val="20"/>
                <w:lang w:val="en-US"/>
              </w:rPr>
            </w:pPr>
            <w:r w:rsidRPr="002503CC">
              <w:rPr>
                <w:rFonts w:ascii="Cambria" w:hAnsi="Cambria"/>
                <w:sz w:val="20"/>
                <w:szCs w:val="20"/>
                <w:lang w:val="en-US"/>
              </w:rPr>
              <w:t>Providing mid-semester feedback (e.g., Week 10) on assignment drafts to guide student progress.</w:t>
            </w:r>
          </w:p>
        </w:tc>
      </w:tr>
      <w:tr w:rsidR="00416CB6" w:rsidRPr="00603431" w14:paraId="5CB0F72F"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72D7523" w14:textId="77777777" w:rsidR="00416CB6" w:rsidRPr="00696CEB" w:rsidRDefault="00416CB6"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4805A8">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F37EBC" w14:textId="77777777" w:rsidR="00416CB6" w:rsidRDefault="00416CB6" w:rsidP="00416CB6">
            <w:pPr>
              <w:pStyle w:val="AralkYok"/>
              <w:numPr>
                <w:ilvl w:val="0"/>
                <w:numId w:val="134"/>
              </w:numPr>
              <w:spacing w:before="120" w:line="276" w:lineRule="auto"/>
              <w:ind w:left="714" w:hanging="357"/>
              <w:jc w:val="both"/>
              <w:rPr>
                <w:rFonts w:ascii="Cambria" w:hAnsi="Cambria"/>
                <w:sz w:val="20"/>
                <w:szCs w:val="20"/>
              </w:rPr>
            </w:pPr>
            <w:r w:rsidRPr="00CC4C6C">
              <w:rPr>
                <w:rFonts w:ascii="Cambria" w:hAnsi="Cambria"/>
                <w:sz w:val="20"/>
                <w:szCs w:val="20"/>
              </w:rPr>
              <w:t>Ödev başlığının dersin öğrenme çıktılarıyla (ÖÇ) uyumlu seçilmemesi.</w:t>
            </w:r>
          </w:p>
          <w:p w14:paraId="39519C8F"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Çok genel, ölçülmesi güç veya odaklanmamış konuların tercih edilmesi (örneğin: “Sosyal hizmetin önemi”).</w:t>
            </w:r>
          </w:p>
          <w:p w14:paraId="0AEFDE83"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Kaynak göstermeden doğrudan alıntı yapmak ya da intihal (</w:t>
            </w:r>
            <w:proofErr w:type="spellStart"/>
            <w:r w:rsidRPr="00CC4C6C">
              <w:rPr>
                <w:rFonts w:ascii="Cambria" w:hAnsi="Cambria"/>
                <w:sz w:val="20"/>
                <w:szCs w:val="20"/>
              </w:rPr>
              <w:t>plagiarism</w:t>
            </w:r>
            <w:proofErr w:type="spellEnd"/>
            <w:r w:rsidRPr="00CC4C6C">
              <w:rPr>
                <w:rFonts w:ascii="Cambria" w:hAnsi="Cambria"/>
                <w:sz w:val="20"/>
                <w:szCs w:val="20"/>
              </w:rPr>
              <w:t>) yapmak.</w:t>
            </w:r>
          </w:p>
          <w:p w14:paraId="2F3802C9"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Akademik yazım kurallarına (</w:t>
            </w:r>
            <w:r w:rsidRPr="00CC4C6C">
              <w:rPr>
                <w:rFonts w:ascii="Cambria" w:hAnsi="Cambria"/>
                <w:i/>
                <w:iCs/>
                <w:sz w:val="20"/>
                <w:szCs w:val="20"/>
              </w:rPr>
              <w:t>APA 7</w:t>
            </w:r>
            <w:r w:rsidRPr="00CC4C6C">
              <w:rPr>
                <w:rFonts w:ascii="Cambria" w:hAnsi="Cambria"/>
                <w:sz w:val="20"/>
                <w:szCs w:val="20"/>
              </w:rPr>
              <w:t>) uymamak veya atıf biçimlerini eksik uygulamak.</w:t>
            </w:r>
          </w:p>
          <w:p w14:paraId="12CF9F88"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Teslim biçimiyle ilgili kuralları (sayfa düzeni, yazı tipi, teslim tarihi vb.) dikkate almamak.</w:t>
            </w:r>
          </w:p>
          <w:p w14:paraId="4227D4F6"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Ödevin yalnızca bilgi aktarımına dayanması; analiz, sentez ve eleştirel değerlendirme boyutlarının eksik kalması.</w:t>
            </w:r>
          </w:p>
          <w:p w14:paraId="0D21AFD2" w14:textId="77777777" w:rsidR="00416CB6" w:rsidRDefault="00416CB6" w:rsidP="00416CB6">
            <w:pPr>
              <w:pStyle w:val="AralkYok"/>
              <w:numPr>
                <w:ilvl w:val="0"/>
                <w:numId w:val="134"/>
              </w:numPr>
              <w:spacing w:line="276" w:lineRule="auto"/>
              <w:jc w:val="both"/>
              <w:rPr>
                <w:rFonts w:ascii="Cambria" w:hAnsi="Cambria"/>
                <w:sz w:val="20"/>
                <w:szCs w:val="20"/>
              </w:rPr>
            </w:pPr>
            <w:r w:rsidRPr="00CC4C6C">
              <w:rPr>
                <w:rFonts w:ascii="Cambria" w:hAnsi="Cambria"/>
                <w:sz w:val="20"/>
                <w:szCs w:val="20"/>
              </w:rPr>
              <w:t>Öğrencilerin konuyu yüzeysel biçimde ele alması, derinlemesine inceleme yapmaması.</w:t>
            </w:r>
          </w:p>
          <w:p w14:paraId="6062C595" w14:textId="77777777" w:rsidR="00416CB6" w:rsidRPr="00CC4C6C" w:rsidRDefault="00416CB6" w:rsidP="006F4FE6">
            <w:pPr>
              <w:pStyle w:val="AralkYok"/>
              <w:spacing w:line="276" w:lineRule="auto"/>
              <w:ind w:left="720"/>
              <w:jc w:val="both"/>
              <w:rPr>
                <w:rFonts w:ascii="Cambria" w:hAnsi="Cambria"/>
                <w:sz w:val="20"/>
                <w:szCs w:val="20"/>
              </w:rPr>
            </w:pPr>
          </w:p>
          <w:p w14:paraId="4842CB1B" w14:textId="77777777" w:rsidR="00416CB6" w:rsidRPr="00CC4C6C" w:rsidRDefault="00416CB6" w:rsidP="006F4FE6">
            <w:pPr>
              <w:pStyle w:val="AralkYok"/>
              <w:spacing w:line="276" w:lineRule="auto"/>
              <w:rPr>
                <w:rFonts w:ascii="Cambria" w:hAnsi="Cambria"/>
                <w:b/>
                <w:bCs/>
                <w:sz w:val="20"/>
                <w:szCs w:val="20"/>
              </w:rPr>
            </w:pPr>
            <w:r w:rsidRPr="00CC4C6C">
              <w:rPr>
                <w:rFonts w:ascii="Cambria" w:hAnsi="Cambria"/>
                <w:b/>
                <w:bCs/>
                <w:sz w:val="20"/>
                <w:szCs w:val="20"/>
              </w:rPr>
              <w:t>Yanlış – Doğru Örnekler</w:t>
            </w:r>
          </w:p>
          <w:p w14:paraId="4576ACD1" w14:textId="77777777" w:rsidR="00416CB6" w:rsidRPr="00CC4C6C" w:rsidRDefault="00416CB6" w:rsidP="00416CB6">
            <w:pPr>
              <w:pStyle w:val="AralkYok"/>
              <w:numPr>
                <w:ilvl w:val="0"/>
                <w:numId w:val="131"/>
              </w:numPr>
              <w:spacing w:line="276" w:lineRule="auto"/>
              <w:rPr>
                <w:rFonts w:ascii="Cambria" w:hAnsi="Cambria"/>
                <w:sz w:val="20"/>
                <w:szCs w:val="20"/>
              </w:rPr>
            </w:pPr>
            <w:r w:rsidRPr="00CC4C6C">
              <w:rPr>
                <w:rFonts w:ascii="Cambria" w:hAnsi="Cambria"/>
                <w:b/>
                <w:bCs/>
                <w:sz w:val="20"/>
                <w:szCs w:val="20"/>
              </w:rPr>
              <w:t>Yanlış:</w:t>
            </w:r>
            <w:r w:rsidRPr="00CC4C6C">
              <w:rPr>
                <w:rFonts w:ascii="Cambria" w:hAnsi="Cambria"/>
                <w:sz w:val="20"/>
                <w:szCs w:val="20"/>
              </w:rPr>
              <w:t xml:space="preserve"> “Sosyal hizmetin önemi” başlıklı ödev (çok genel, ölçülemez).</w:t>
            </w:r>
            <w:r w:rsidRPr="00CC4C6C">
              <w:rPr>
                <w:rFonts w:ascii="Cambria" w:hAnsi="Cambria"/>
                <w:sz w:val="20"/>
                <w:szCs w:val="20"/>
              </w:rPr>
              <w:br/>
            </w:r>
            <w:r w:rsidRPr="00CC4C6C">
              <w:rPr>
                <w:rFonts w:ascii="Cambria" w:hAnsi="Cambria"/>
                <w:b/>
                <w:bCs/>
                <w:sz w:val="20"/>
                <w:szCs w:val="20"/>
              </w:rPr>
              <w:t>Doğru:</w:t>
            </w:r>
            <w:r w:rsidRPr="00CC4C6C">
              <w:rPr>
                <w:rFonts w:ascii="Cambria" w:hAnsi="Cambria"/>
                <w:sz w:val="20"/>
                <w:szCs w:val="20"/>
              </w:rPr>
              <w:t xml:space="preserve"> “Türkiye’de sosyal hizmetin dezavantajlı gruplara etkisi” başlıklı ödev (odaklı, ölçülebilir).</w:t>
            </w:r>
          </w:p>
          <w:p w14:paraId="74D097E1" w14:textId="77777777" w:rsidR="00416CB6" w:rsidRPr="00CC4C6C" w:rsidRDefault="00416CB6" w:rsidP="00416CB6">
            <w:pPr>
              <w:pStyle w:val="AralkYok"/>
              <w:numPr>
                <w:ilvl w:val="0"/>
                <w:numId w:val="131"/>
              </w:numPr>
              <w:spacing w:line="276" w:lineRule="auto"/>
              <w:rPr>
                <w:rFonts w:ascii="Cambria" w:hAnsi="Cambria"/>
                <w:sz w:val="20"/>
                <w:szCs w:val="20"/>
                <w:lang w:val="sv-SE"/>
              </w:rPr>
            </w:pPr>
            <w:r w:rsidRPr="00CC4C6C">
              <w:rPr>
                <w:rFonts w:ascii="Cambria" w:hAnsi="Cambria"/>
                <w:b/>
                <w:bCs/>
                <w:sz w:val="20"/>
                <w:szCs w:val="20"/>
                <w:lang w:val="sv-SE"/>
              </w:rPr>
              <w:t>Yanlış:</w:t>
            </w:r>
            <w:r w:rsidRPr="00CC4C6C">
              <w:rPr>
                <w:rFonts w:ascii="Cambria" w:hAnsi="Cambria"/>
                <w:sz w:val="20"/>
                <w:szCs w:val="20"/>
                <w:lang w:val="sv-SE"/>
              </w:rPr>
              <w:t xml:space="preserve"> Kaynakçada sadece web siteleri kullanmak.</w:t>
            </w:r>
            <w:r w:rsidRPr="00CC4C6C">
              <w:rPr>
                <w:rFonts w:ascii="Cambria" w:hAnsi="Cambria"/>
                <w:sz w:val="20"/>
                <w:szCs w:val="20"/>
                <w:lang w:val="sv-SE"/>
              </w:rPr>
              <w:br/>
            </w:r>
            <w:r w:rsidRPr="00CC4C6C">
              <w:rPr>
                <w:rFonts w:ascii="Cambria" w:hAnsi="Cambria"/>
                <w:b/>
                <w:bCs/>
                <w:sz w:val="20"/>
                <w:szCs w:val="20"/>
                <w:lang w:val="sv-SE"/>
              </w:rPr>
              <w:t>Doğru:</w:t>
            </w:r>
            <w:r w:rsidRPr="00CC4C6C">
              <w:rPr>
                <w:rFonts w:ascii="Cambria" w:hAnsi="Cambria"/>
                <w:sz w:val="20"/>
                <w:szCs w:val="20"/>
                <w:lang w:val="sv-SE"/>
              </w:rPr>
              <w:t xml:space="preserve"> En az üç akademik kaynak (kitap veya hakemli makale) kullanmak.</w:t>
            </w:r>
          </w:p>
          <w:p w14:paraId="015F774C" w14:textId="77777777" w:rsidR="00416CB6" w:rsidRPr="00CC4C6C" w:rsidRDefault="00416CB6" w:rsidP="00416CB6">
            <w:pPr>
              <w:pStyle w:val="AralkYok"/>
              <w:numPr>
                <w:ilvl w:val="0"/>
                <w:numId w:val="131"/>
              </w:numPr>
              <w:spacing w:line="276" w:lineRule="auto"/>
              <w:rPr>
                <w:rFonts w:ascii="Cambria" w:hAnsi="Cambria"/>
                <w:sz w:val="20"/>
                <w:szCs w:val="20"/>
                <w:lang w:val="sv-SE"/>
              </w:rPr>
            </w:pPr>
            <w:r w:rsidRPr="00CC4C6C">
              <w:rPr>
                <w:rFonts w:ascii="Cambria" w:hAnsi="Cambria"/>
                <w:b/>
                <w:bCs/>
                <w:sz w:val="20"/>
                <w:szCs w:val="20"/>
                <w:lang w:val="sv-SE"/>
              </w:rPr>
              <w:t>Yanlış:</w:t>
            </w:r>
            <w:r w:rsidRPr="00CC4C6C">
              <w:rPr>
                <w:rFonts w:ascii="Cambria" w:hAnsi="Cambria"/>
                <w:sz w:val="20"/>
                <w:szCs w:val="20"/>
                <w:lang w:val="sv-SE"/>
              </w:rPr>
              <w:t xml:space="preserve"> “APA kurallarına uygun kaynakça ekledim” deyip yalnızca link yazmak.</w:t>
            </w:r>
            <w:r w:rsidRPr="00CC4C6C">
              <w:rPr>
                <w:rFonts w:ascii="Cambria" w:hAnsi="Cambria"/>
                <w:sz w:val="20"/>
                <w:szCs w:val="20"/>
                <w:lang w:val="sv-SE"/>
              </w:rPr>
              <w:br/>
            </w:r>
            <w:r w:rsidRPr="00CC4C6C">
              <w:rPr>
                <w:rFonts w:ascii="Cambria" w:hAnsi="Cambria"/>
                <w:b/>
                <w:bCs/>
                <w:sz w:val="20"/>
                <w:szCs w:val="20"/>
                <w:lang w:val="sv-SE"/>
              </w:rPr>
              <w:t>Doğru:</w:t>
            </w:r>
            <w:r w:rsidRPr="00CC4C6C">
              <w:rPr>
                <w:rFonts w:ascii="Cambria" w:hAnsi="Cambria"/>
                <w:sz w:val="20"/>
                <w:szCs w:val="20"/>
                <w:lang w:val="sv-SE"/>
              </w:rPr>
              <w:t xml:space="preserve"> APA 7 biçiminde tam kaynak künyesi yazmak (yazar, yıl, başlık, yayınevi / dergi, DOI).</w:t>
            </w:r>
          </w:p>
          <w:p w14:paraId="46704918" w14:textId="77777777" w:rsidR="00416CB6" w:rsidRPr="002503CC" w:rsidRDefault="00416CB6" w:rsidP="00416CB6">
            <w:pPr>
              <w:pStyle w:val="AralkYok"/>
              <w:numPr>
                <w:ilvl w:val="0"/>
                <w:numId w:val="131"/>
              </w:numPr>
              <w:spacing w:after="120" w:line="276" w:lineRule="auto"/>
              <w:ind w:left="714" w:hanging="357"/>
              <w:rPr>
                <w:rFonts w:ascii="Cambria" w:hAnsi="Cambria"/>
                <w:sz w:val="20"/>
                <w:szCs w:val="20"/>
                <w:lang w:val="sv-SE"/>
              </w:rPr>
            </w:pPr>
            <w:r w:rsidRPr="00CC4C6C">
              <w:rPr>
                <w:rFonts w:ascii="Cambria" w:hAnsi="Cambria"/>
                <w:b/>
                <w:bCs/>
                <w:sz w:val="20"/>
                <w:szCs w:val="20"/>
                <w:lang w:val="sv-SE"/>
              </w:rPr>
              <w:lastRenderedPageBreak/>
              <w:t>Yanlış:</w:t>
            </w:r>
            <w:r w:rsidRPr="00CC4C6C">
              <w:rPr>
                <w:rFonts w:ascii="Cambria" w:hAnsi="Cambria"/>
                <w:sz w:val="20"/>
                <w:szCs w:val="20"/>
                <w:lang w:val="sv-SE"/>
              </w:rPr>
              <w:t xml:space="preserve"> Ödevi yalnızca bilgi derlemesi şeklinde yazmak.</w:t>
            </w:r>
            <w:r w:rsidRPr="00CC4C6C">
              <w:rPr>
                <w:rFonts w:ascii="Cambria" w:hAnsi="Cambria"/>
                <w:sz w:val="20"/>
                <w:szCs w:val="20"/>
                <w:lang w:val="sv-SE"/>
              </w:rPr>
              <w:br/>
            </w:r>
            <w:r w:rsidRPr="00CC4C6C">
              <w:rPr>
                <w:rFonts w:ascii="Cambria" w:hAnsi="Cambria"/>
                <w:b/>
                <w:bCs/>
                <w:sz w:val="20"/>
                <w:szCs w:val="20"/>
                <w:lang w:val="sv-SE"/>
              </w:rPr>
              <w:t>Doğru:</w:t>
            </w:r>
            <w:r w:rsidRPr="00CC4C6C">
              <w:rPr>
                <w:rFonts w:ascii="Cambria" w:hAnsi="Cambria"/>
                <w:sz w:val="20"/>
                <w:szCs w:val="20"/>
                <w:lang w:val="sv-SE"/>
              </w:rPr>
              <w:t xml:space="preserve"> Bilgi derlemesinin ardından analiz, karşılaştırma ve eleştirel tartışma eklemek.</w:t>
            </w:r>
          </w:p>
        </w:tc>
      </w:tr>
      <w:tr w:rsidR="00416CB6" w:rsidRPr="00603431" w14:paraId="3B22C84F"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07A6BC" w14:textId="77777777" w:rsidR="00416CB6" w:rsidRPr="00851C3E"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9439EA"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Selecting an assignment topic that is not aligned with the course learning outcomes (LOs).</w:t>
            </w:r>
          </w:p>
          <w:p w14:paraId="7D7E81A6"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Choosing overly broad, unfocused, or non-measurable topics (e.g., “Importance of social work”).</w:t>
            </w:r>
            <w:r w:rsidRPr="00D13AA6">
              <w:rPr>
                <w:rFonts w:ascii="Cambria" w:hAnsi="Cambria"/>
                <w:sz w:val="20"/>
                <w:szCs w:val="20"/>
                <w:lang w:val="en-US"/>
              </w:rPr>
              <w:br/>
              <w:t>• Copying material without citation or committing plagiarism.</w:t>
            </w:r>
          </w:p>
          <w:p w14:paraId="7940AD9E"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Failing to comply with academic writing standards (</w:t>
            </w:r>
            <w:r w:rsidRPr="00D13AA6">
              <w:rPr>
                <w:rFonts w:ascii="Cambria" w:hAnsi="Cambria"/>
                <w:i/>
                <w:iCs/>
                <w:sz w:val="20"/>
                <w:szCs w:val="20"/>
                <w:lang w:val="en-US"/>
              </w:rPr>
              <w:t>APA 7</w:t>
            </w:r>
            <w:r w:rsidRPr="00D13AA6">
              <w:rPr>
                <w:rFonts w:ascii="Cambria" w:hAnsi="Cambria"/>
                <w:sz w:val="20"/>
                <w:szCs w:val="20"/>
                <w:lang w:val="en-US"/>
              </w:rPr>
              <w:t>) or applying citation formats incorrectly.</w:t>
            </w:r>
          </w:p>
          <w:p w14:paraId="41519164"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Ignoring submission requirements such as formatting, font style, or deadlines.</w:t>
            </w:r>
          </w:p>
          <w:p w14:paraId="71438111"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Producing assignments based only on information transfer, lacking analysis, synthesis, and critical evaluation.</w:t>
            </w:r>
          </w:p>
          <w:p w14:paraId="45BB5DEA" w14:textId="77777777" w:rsidR="00416CB6" w:rsidRDefault="00416CB6" w:rsidP="00416CB6">
            <w:pPr>
              <w:pStyle w:val="AralkYok"/>
              <w:numPr>
                <w:ilvl w:val="0"/>
                <w:numId w:val="134"/>
              </w:numPr>
              <w:spacing w:line="276" w:lineRule="auto"/>
              <w:jc w:val="both"/>
              <w:rPr>
                <w:rFonts w:ascii="Cambria" w:hAnsi="Cambria"/>
                <w:sz w:val="20"/>
                <w:szCs w:val="20"/>
                <w:lang w:val="en-US"/>
              </w:rPr>
            </w:pPr>
            <w:r w:rsidRPr="00D13AA6">
              <w:rPr>
                <w:rFonts w:ascii="Cambria" w:hAnsi="Cambria"/>
                <w:sz w:val="20"/>
                <w:szCs w:val="20"/>
                <w:lang w:val="en-US"/>
              </w:rPr>
              <w:t>Addressing the topic superficially instead of exploring it in depth</w:t>
            </w:r>
            <w:r>
              <w:rPr>
                <w:rFonts w:ascii="Cambria" w:hAnsi="Cambria"/>
                <w:sz w:val="20"/>
                <w:szCs w:val="20"/>
                <w:lang w:val="en-US"/>
              </w:rPr>
              <w:t>.</w:t>
            </w:r>
          </w:p>
          <w:p w14:paraId="400EB3D9" w14:textId="77777777" w:rsidR="00416CB6" w:rsidRPr="00D13AA6" w:rsidRDefault="00416CB6" w:rsidP="006F4FE6">
            <w:pPr>
              <w:pStyle w:val="AralkYok"/>
              <w:spacing w:line="276" w:lineRule="auto"/>
              <w:ind w:left="720"/>
              <w:jc w:val="both"/>
              <w:rPr>
                <w:rFonts w:ascii="Cambria" w:hAnsi="Cambria"/>
                <w:sz w:val="20"/>
                <w:szCs w:val="20"/>
                <w:lang w:val="en-US"/>
              </w:rPr>
            </w:pPr>
          </w:p>
          <w:p w14:paraId="0F165D82" w14:textId="77777777" w:rsidR="00416CB6" w:rsidRPr="00D13AA6" w:rsidRDefault="00416CB6" w:rsidP="006F4FE6">
            <w:pPr>
              <w:pStyle w:val="AralkYok"/>
              <w:spacing w:line="276" w:lineRule="auto"/>
              <w:rPr>
                <w:rFonts w:ascii="Cambria" w:hAnsi="Cambria"/>
                <w:b/>
                <w:bCs/>
                <w:sz w:val="20"/>
                <w:szCs w:val="20"/>
                <w:lang w:val="en-US"/>
              </w:rPr>
            </w:pPr>
            <w:r w:rsidRPr="00D13AA6">
              <w:rPr>
                <w:rFonts w:ascii="Cambria" w:hAnsi="Cambria"/>
                <w:b/>
                <w:bCs/>
                <w:sz w:val="20"/>
                <w:szCs w:val="20"/>
                <w:lang w:val="en-US"/>
              </w:rPr>
              <w:t>Incorrect – Correct Examples</w:t>
            </w:r>
          </w:p>
          <w:p w14:paraId="680DF740" w14:textId="77777777" w:rsidR="00416CB6" w:rsidRPr="00D13AA6" w:rsidRDefault="00416CB6" w:rsidP="00416CB6">
            <w:pPr>
              <w:pStyle w:val="AralkYok"/>
              <w:numPr>
                <w:ilvl w:val="0"/>
                <w:numId w:val="132"/>
              </w:numPr>
              <w:spacing w:line="276" w:lineRule="auto"/>
              <w:rPr>
                <w:rFonts w:ascii="Cambria" w:hAnsi="Cambria"/>
                <w:sz w:val="20"/>
                <w:szCs w:val="20"/>
                <w:lang w:val="en-US"/>
              </w:rPr>
            </w:pPr>
            <w:r w:rsidRPr="00D13AA6">
              <w:rPr>
                <w:rFonts w:ascii="Cambria" w:hAnsi="Cambria"/>
                <w:b/>
                <w:bCs/>
                <w:sz w:val="20"/>
                <w:szCs w:val="20"/>
                <w:lang w:val="en-US"/>
              </w:rPr>
              <w:t>Incorrect:</w:t>
            </w:r>
            <w:r w:rsidRPr="00D13AA6">
              <w:rPr>
                <w:rFonts w:ascii="Cambria" w:hAnsi="Cambria"/>
                <w:sz w:val="20"/>
                <w:szCs w:val="20"/>
                <w:lang w:val="en-US"/>
              </w:rPr>
              <w:t xml:space="preserve"> Assignment titled “Importance of social work” (too broad, not measurable).</w:t>
            </w:r>
            <w:r w:rsidRPr="00D13AA6">
              <w:rPr>
                <w:rFonts w:ascii="Cambria" w:hAnsi="Cambria"/>
                <w:sz w:val="20"/>
                <w:szCs w:val="20"/>
                <w:lang w:val="en-US"/>
              </w:rPr>
              <w:br/>
            </w:r>
            <w:r w:rsidRPr="00D13AA6">
              <w:rPr>
                <w:rFonts w:ascii="Cambria" w:hAnsi="Cambria"/>
                <w:b/>
                <w:bCs/>
                <w:sz w:val="20"/>
                <w:szCs w:val="20"/>
                <w:lang w:val="en-US"/>
              </w:rPr>
              <w:t>Correct:</w:t>
            </w:r>
            <w:r w:rsidRPr="00D13AA6">
              <w:rPr>
                <w:rFonts w:ascii="Cambria" w:hAnsi="Cambria"/>
                <w:sz w:val="20"/>
                <w:szCs w:val="20"/>
                <w:lang w:val="en-US"/>
              </w:rPr>
              <w:t xml:space="preserve"> Assignment titled “The impact of social work on disadvantaged groups in Turkey” (focused, measurable).</w:t>
            </w:r>
          </w:p>
          <w:p w14:paraId="7AD346D6" w14:textId="77777777" w:rsidR="00416CB6" w:rsidRPr="00D13AA6" w:rsidRDefault="00416CB6" w:rsidP="00416CB6">
            <w:pPr>
              <w:pStyle w:val="AralkYok"/>
              <w:numPr>
                <w:ilvl w:val="0"/>
                <w:numId w:val="132"/>
              </w:numPr>
              <w:spacing w:line="276" w:lineRule="auto"/>
              <w:rPr>
                <w:rFonts w:ascii="Cambria" w:hAnsi="Cambria"/>
                <w:sz w:val="20"/>
                <w:szCs w:val="20"/>
                <w:lang w:val="en-US"/>
              </w:rPr>
            </w:pPr>
            <w:r w:rsidRPr="00D13AA6">
              <w:rPr>
                <w:rFonts w:ascii="Cambria" w:hAnsi="Cambria"/>
                <w:b/>
                <w:bCs/>
                <w:sz w:val="20"/>
                <w:szCs w:val="20"/>
                <w:lang w:val="en-US"/>
              </w:rPr>
              <w:t>Incorrect:</w:t>
            </w:r>
            <w:r w:rsidRPr="00D13AA6">
              <w:rPr>
                <w:rFonts w:ascii="Cambria" w:hAnsi="Cambria"/>
                <w:sz w:val="20"/>
                <w:szCs w:val="20"/>
                <w:lang w:val="en-US"/>
              </w:rPr>
              <w:t xml:space="preserve"> Using only websites as sources.</w:t>
            </w:r>
            <w:r w:rsidRPr="00D13AA6">
              <w:rPr>
                <w:rFonts w:ascii="Cambria" w:hAnsi="Cambria"/>
                <w:sz w:val="20"/>
                <w:szCs w:val="20"/>
                <w:lang w:val="en-US"/>
              </w:rPr>
              <w:br/>
            </w:r>
            <w:r w:rsidRPr="00D13AA6">
              <w:rPr>
                <w:rFonts w:ascii="Cambria" w:hAnsi="Cambria"/>
                <w:b/>
                <w:bCs/>
                <w:sz w:val="20"/>
                <w:szCs w:val="20"/>
                <w:lang w:val="en-US"/>
              </w:rPr>
              <w:t>Correct:</w:t>
            </w:r>
            <w:r w:rsidRPr="00D13AA6">
              <w:rPr>
                <w:rFonts w:ascii="Cambria" w:hAnsi="Cambria"/>
                <w:sz w:val="20"/>
                <w:szCs w:val="20"/>
                <w:lang w:val="en-US"/>
              </w:rPr>
              <w:t xml:space="preserve"> Using at least three academic sources (books or peer-reviewed journal articles).</w:t>
            </w:r>
          </w:p>
          <w:p w14:paraId="165171DC" w14:textId="77777777" w:rsidR="00416CB6" w:rsidRPr="00D13AA6" w:rsidRDefault="00416CB6" w:rsidP="00416CB6">
            <w:pPr>
              <w:pStyle w:val="AralkYok"/>
              <w:numPr>
                <w:ilvl w:val="0"/>
                <w:numId w:val="132"/>
              </w:numPr>
              <w:spacing w:line="276" w:lineRule="auto"/>
              <w:rPr>
                <w:rFonts w:ascii="Cambria" w:hAnsi="Cambria"/>
                <w:sz w:val="20"/>
                <w:szCs w:val="20"/>
                <w:lang w:val="en-US"/>
              </w:rPr>
            </w:pPr>
            <w:r w:rsidRPr="00D13AA6">
              <w:rPr>
                <w:rFonts w:ascii="Cambria" w:hAnsi="Cambria"/>
                <w:b/>
                <w:bCs/>
                <w:sz w:val="20"/>
                <w:szCs w:val="20"/>
                <w:lang w:val="en-US"/>
              </w:rPr>
              <w:t>Incorrect:</w:t>
            </w:r>
            <w:r w:rsidRPr="00D13AA6">
              <w:rPr>
                <w:rFonts w:ascii="Cambria" w:hAnsi="Cambria"/>
                <w:sz w:val="20"/>
                <w:szCs w:val="20"/>
                <w:lang w:val="en-US"/>
              </w:rPr>
              <w:t xml:space="preserve"> Writing only URLs under “References.”</w:t>
            </w:r>
            <w:r w:rsidRPr="00D13AA6">
              <w:rPr>
                <w:rFonts w:ascii="Cambria" w:hAnsi="Cambria"/>
                <w:sz w:val="20"/>
                <w:szCs w:val="20"/>
                <w:lang w:val="en-US"/>
              </w:rPr>
              <w:br/>
            </w:r>
            <w:r w:rsidRPr="00D13AA6">
              <w:rPr>
                <w:rFonts w:ascii="Cambria" w:hAnsi="Cambria"/>
                <w:b/>
                <w:bCs/>
                <w:sz w:val="20"/>
                <w:szCs w:val="20"/>
                <w:lang w:val="en-US"/>
              </w:rPr>
              <w:t>Correct:</w:t>
            </w:r>
            <w:r w:rsidRPr="00D13AA6">
              <w:rPr>
                <w:rFonts w:ascii="Cambria" w:hAnsi="Cambria"/>
                <w:sz w:val="20"/>
                <w:szCs w:val="20"/>
                <w:lang w:val="en-US"/>
              </w:rPr>
              <w:t xml:space="preserve"> Providing full reference details in APA 7 format (author, year, title, publisher/journal, DOI).</w:t>
            </w:r>
          </w:p>
          <w:p w14:paraId="4D89D0F9" w14:textId="77777777" w:rsidR="00416CB6" w:rsidRPr="00F4158C" w:rsidRDefault="00416CB6" w:rsidP="00416CB6">
            <w:pPr>
              <w:pStyle w:val="AralkYok"/>
              <w:numPr>
                <w:ilvl w:val="0"/>
                <w:numId w:val="132"/>
              </w:numPr>
              <w:spacing w:after="120" w:line="276" w:lineRule="auto"/>
              <w:ind w:left="714" w:hanging="357"/>
              <w:rPr>
                <w:rFonts w:ascii="Cambria" w:hAnsi="Cambria"/>
                <w:sz w:val="20"/>
                <w:szCs w:val="20"/>
                <w:lang w:val="en-US"/>
              </w:rPr>
            </w:pPr>
            <w:r w:rsidRPr="00D13AA6">
              <w:rPr>
                <w:rFonts w:ascii="Cambria" w:hAnsi="Cambria"/>
                <w:b/>
                <w:bCs/>
                <w:sz w:val="20"/>
                <w:szCs w:val="20"/>
                <w:lang w:val="en-US"/>
              </w:rPr>
              <w:t>Incorrect:</w:t>
            </w:r>
            <w:r w:rsidRPr="00D13AA6">
              <w:rPr>
                <w:rFonts w:ascii="Cambria" w:hAnsi="Cambria"/>
                <w:sz w:val="20"/>
                <w:szCs w:val="20"/>
                <w:lang w:val="en-US"/>
              </w:rPr>
              <w:t xml:space="preserve"> Submitting a purely descriptive paper.</w:t>
            </w:r>
            <w:r w:rsidRPr="00D13AA6">
              <w:rPr>
                <w:rFonts w:ascii="Cambria" w:hAnsi="Cambria"/>
                <w:sz w:val="20"/>
                <w:szCs w:val="20"/>
                <w:lang w:val="en-US"/>
              </w:rPr>
              <w:br/>
            </w:r>
            <w:r w:rsidRPr="00D13AA6">
              <w:rPr>
                <w:rFonts w:ascii="Cambria" w:hAnsi="Cambria"/>
                <w:b/>
                <w:bCs/>
                <w:sz w:val="20"/>
                <w:szCs w:val="20"/>
                <w:lang w:val="en-US"/>
              </w:rPr>
              <w:t>Correct:</w:t>
            </w:r>
            <w:r w:rsidRPr="00D13AA6">
              <w:rPr>
                <w:rFonts w:ascii="Cambria" w:hAnsi="Cambria"/>
                <w:sz w:val="20"/>
                <w:szCs w:val="20"/>
                <w:lang w:val="en-US"/>
              </w:rPr>
              <w:t xml:space="preserve"> Including analysis, comparison, and critical discussion following the literature review.</w:t>
            </w:r>
          </w:p>
        </w:tc>
      </w:tr>
      <w:tr w:rsidR="00416CB6" w:rsidRPr="00603431" w14:paraId="3B2F757C"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06B4F19" w14:textId="77777777" w:rsidR="00416CB6" w:rsidRPr="002D4D1E" w:rsidRDefault="00416CB6" w:rsidP="006F4F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C64819" w14:textId="77777777" w:rsidR="00416CB6" w:rsidRPr="00F4158C" w:rsidRDefault="00416CB6" w:rsidP="00416CB6">
            <w:pPr>
              <w:pStyle w:val="AralkYok"/>
              <w:numPr>
                <w:ilvl w:val="0"/>
                <w:numId w:val="135"/>
              </w:numPr>
              <w:spacing w:before="120"/>
              <w:ind w:left="714" w:hanging="357"/>
              <w:jc w:val="both"/>
              <w:rPr>
                <w:rFonts w:ascii="Cambria" w:hAnsi="Cambria"/>
                <w:sz w:val="20"/>
                <w:szCs w:val="20"/>
              </w:rPr>
            </w:pPr>
            <w:r w:rsidRPr="00F4158C">
              <w:rPr>
                <w:rFonts w:ascii="Cambria" w:hAnsi="Cambria"/>
                <w:sz w:val="20"/>
                <w:szCs w:val="20"/>
              </w:rPr>
              <w:t>Konu araştırma ödevleri, öğrencilerin eleştirel düşünme, bağımsız çalışma, yazılı ifade ve akademik etik becerilerini geliştirmeyi amaçlar.</w:t>
            </w:r>
          </w:p>
          <w:p w14:paraId="24C8D501" w14:textId="77777777" w:rsidR="00416CB6" w:rsidRPr="00F4158C" w:rsidRDefault="00416CB6" w:rsidP="00416CB6">
            <w:pPr>
              <w:pStyle w:val="AralkYok"/>
              <w:numPr>
                <w:ilvl w:val="0"/>
                <w:numId w:val="135"/>
              </w:numPr>
              <w:jc w:val="both"/>
              <w:rPr>
                <w:rFonts w:ascii="Cambria" w:hAnsi="Cambria"/>
                <w:sz w:val="20"/>
                <w:szCs w:val="20"/>
              </w:rPr>
            </w:pPr>
            <w:r w:rsidRPr="00F4158C">
              <w:rPr>
                <w:rFonts w:ascii="Cambria" w:hAnsi="Cambria"/>
                <w:sz w:val="20"/>
                <w:szCs w:val="20"/>
              </w:rPr>
              <w:t>Ödev konuları, dersin öğrenme çıktıları (ÖÇ) ile doğrudan uyumlu olmalı ve yalnızca bilgi aktarımı değil, analiz, yorum ve değerlendirme boyutlarını da içermelidir.</w:t>
            </w:r>
          </w:p>
          <w:p w14:paraId="47A04CD2" w14:textId="77777777" w:rsidR="00416CB6" w:rsidRPr="00F4158C" w:rsidRDefault="00416CB6" w:rsidP="00416CB6">
            <w:pPr>
              <w:pStyle w:val="AralkYok"/>
              <w:numPr>
                <w:ilvl w:val="0"/>
                <w:numId w:val="135"/>
              </w:numPr>
              <w:jc w:val="both"/>
              <w:rPr>
                <w:rFonts w:ascii="Cambria" w:hAnsi="Cambria"/>
                <w:sz w:val="20"/>
                <w:szCs w:val="20"/>
              </w:rPr>
            </w:pPr>
            <w:r w:rsidRPr="00F4158C">
              <w:rPr>
                <w:rFonts w:ascii="Cambria" w:hAnsi="Cambria"/>
                <w:sz w:val="20"/>
                <w:szCs w:val="20"/>
              </w:rPr>
              <w:t>Yönergede yer alan örnek konular örnek niteliğindedir; öğretim elemanı dersin içeriği ve düzeyine göre farklı konular belirleyebilir.</w:t>
            </w:r>
          </w:p>
          <w:p w14:paraId="6BAFFCBD" w14:textId="77777777" w:rsidR="00416CB6" w:rsidRPr="00F4158C" w:rsidRDefault="00416CB6" w:rsidP="00416CB6">
            <w:pPr>
              <w:pStyle w:val="AralkYok"/>
              <w:numPr>
                <w:ilvl w:val="0"/>
                <w:numId w:val="135"/>
              </w:numPr>
              <w:jc w:val="both"/>
              <w:rPr>
                <w:rFonts w:ascii="Cambria" w:hAnsi="Cambria"/>
                <w:sz w:val="20"/>
                <w:szCs w:val="20"/>
              </w:rPr>
            </w:pPr>
            <w:r w:rsidRPr="00F4158C">
              <w:rPr>
                <w:rFonts w:ascii="Cambria" w:hAnsi="Cambria"/>
                <w:sz w:val="20"/>
                <w:szCs w:val="20"/>
              </w:rPr>
              <w:t>Teslim biçimi ve yazım kuralları (uzunluk, yazı tipi, atıf biçimi vb.) standartlaştırılmalı, ancak dersin ihtiyaçları doğrultusunda uyarlanabilir olmalıdır.</w:t>
            </w:r>
          </w:p>
          <w:p w14:paraId="597FC071" w14:textId="77777777" w:rsidR="00416CB6" w:rsidRPr="00F4158C" w:rsidRDefault="00416CB6" w:rsidP="00416CB6">
            <w:pPr>
              <w:pStyle w:val="AralkYok"/>
              <w:numPr>
                <w:ilvl w:val="0"/>
                <w:numId w:val="135"/>
              </w:numPr>
              <w:jc w:val="both"/>
              <w:rPr>
                <w:rFonts w:ascii="Cambria" w:hAnsi="Cambria"/>
                <w:sz w:val="20"/>
                <w:szCs w:val="20"/>
              </w:rPr>
            </w:pPr>
            <w:r w:rsidRPr="00F4158C">
              <w:rPr>
                <w:rFonts w:ascii="Cambria" w:hAnsi="Cambria"/>
                <w:sz w:val="20"/>
                <w:szCs w:val="20"/>
              </w:rPr>
              <w:t>Değerlendirme rubrikleri önceden hazırlanmalı, öğrencilere ödev öncesinde açıklanmalı ve ölçme sürecinde şeffaf biçimde kullanılmalıdır.</w:t>
            </w:r>
          </w:p>
          <w:p w14:paraId="15068A8B" w14:textId="77777777" w:rsidR="00416CB6" w:rsidRPr="00F4158C" w:rsidRDefault="00416CB6" w:rsidP="00416CB6">
            <w:pPr>
              <w:pStyle w:val="AralkYok"/>
              <w:numPr>
                <w:ilvl w:val="0"/>
                <w:numId w:val="135"/>
              </w:numPr>
              <w:jc w:val="both"/>
              <w:rPr>
                <w:rFonts w:ascii="Cambria" w:hAnsi="Cambria"/>
                <w:sz w:val="20"/>
                <w:szCs w:val="20"/>
              </w:rPr>
            </w:pPr>
            <w:r w:rsidRPr="00F4158C">
              <w:rPr>
                <w:rFonts w:ascii="Cambria" w:hAnsi="Cambria"/>
                <w:sz w:val="20"/>
                <w:szCs w:val="20"/>
              </w:rPr>
              <w:t>Öğrencilerden ara rapor veya taslak sunmaları istenebilir; bu uygulama, geri bildirim sürecini güçlendirir ve öğrenmeyi destekler.</w:t>
            </w:r>
          </w:p>
          <w:p w14:paraId="36FDA1A8" w14:textId="77777777" w:rsidR="00416CB6" w:rsidRPr="0019167D" w:rsidRDefault="00416CB6" w:rsidP="00416CB6">
            <w:pPr>
              <w:pStyle w:val="AralkYok"/>
              <w:numPr>
                <w:ilvl w:val="0"/>
                <w:numId w:val="135"/>
              </w:numPr>
              <w:spacing w:after="120"/>
              <w:ind w:left="714" w:hanging="357"/>
              <w:jc w:val="both"/>
              <w:rPr>
                <w:rFonts w:ascii="Cambria" w:hAnsi="Cambria"/>
                <w:sz w:val="20"/>
                <w:szCs w:val="20"/>
              </w:rPr>
            </w:pPr>
            <w:r w:rsidRPr="00F4158C">
              <w:rPr>
                <w:rFonts w:ascii="Cambria" w:hAnsi="Cambria"/>
                <w:sz w:val="20"/>
                <w:szCs w:val="20"/>
              </w:rPr>
              <w:t>Bu notlar yalnızca öğretim elemanlarının iç kullanımı içindir; form, öğrencilere verilmeden veya web ortamında paylaşılmadan önce çıkarılmalıdır.</w:t>
            </w:r>
          </w:p>
        </w:tc>
      </w:tr>
      <w:tr w:rsidR="00416CB6" w:rsidRPr="00603431" w14:paraId="26ED11C6"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BAEC84" w14:textId="77777777" w:rsidR="00416CB6" w:rsidRPr="002D4D1E" w:rsidRDefault="00416CB6"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104EF4" w14:textId="77777777" w:rsidR="00416CB6" w:rsidRDefault="00416CB6" w:rsidP="00416CB6">
            <w:pPr>
              <w:pStyle w:val="AralkYok"/>
              <w:numPr>
                <w:ilvl w:val="0"/>
                <w:numId w:val="135"/>
              </w:numPr>
              <w:spacing w:before="120"/>
              <w:ind w:left="714" w:hanging="357"/>
              <w:jc w:val="both"/>
              <w:rPr>
                <w:rFonts w:ascii="Cambria" w:hAnsi="Cambria"/>
                <w:sz w:val="20"/>
                <w:szCs w:val="20"/>
                <w:lang w:val="en-US"/>
              </w:rPr>
            </w:pPr>
            <w:r w:rsidRPr="00F4158C">
              <w:rPr>
                <w:rFonts w:ascii="Cambria" w:hAnsi="Cambria"/>
                <w:sz w:val="20"/>
                <w:szCs w:val="20"/>
                <w:lang w:val="en-US"/>
              </w:rPr>
              <w:t>Topic-based assignments aim to develop students’ critical thinking, independent study, written communication, and academic integrity skills.</w:t>
            </w:r>
          </w:p>
          <w:p w14:paraId="48B1E006" w14:textId="77777777" w:rsidR="00416CB6" w:rsidRDefault="00416CB6" w:rsidP="00416CB6">
            <w:pPr>
              <w:pStyle w:val="AralkYok"/>
              <w:numPr>
                <w:ilvl w:val="0"/>
                <w:numId w:val="135"/>
              </w:numPr>
              <w:jc w:val="both"/>
              <w:rPr>
                <w:rFonts w:ascii="Cambria" w:hAnsi="Cambria"/>
                <w:sz w:val="20"/>
                <w:szCs w:val="20"/>
                <w:lang w:val="en-US"/>
              </w:rPr>
            </w:pPr>
            <w:r w:rsidRPr="00F4158C">
              <w:rPr>
                <w:rFonts w:ascii="Cambria" w:hAnsi="Cambria"/>
                <w:sz w:val="20"/>
                <w:szCs w:val="20"/>
                <w:lang w:val="en-US"/>
              </w:rPr>
              <w:t>Assignment topics must be directly aligned with the course learning outcomes (LOs) and should emphasize analysis, interpretation, and evaluation, rather than simple information recall.</w:t>
            </w:r>
          </w:p>
          <w:p w14:paraId="6AEC29E8" w14:textId="77777777" w:rsidR="00416CB6" w:rsidRDefault="00416CB6" w:rsidP="00416CB6">
            <w:pPr>
              <w:pStyle w:val="AralkYok"/>
              <w:numPr>
                <w:ilvl w:val="0"/>
                <w:numId w:val="135"/>
              </w:numPr>
              <w:jc w:val="both"/>
              <w:rPr>
                <w:rFonts w:ascii="Cambria" w:hAnsi="Cambria"/>
                <w:sz w:val="20"/>
                <w:szCs w:val="20"/>
                <w:lang w:val="en-US"/>
              </w:rPr>
            </w:pPr>
            <w:r w:rsidRPr="00F4158C">
              <w:rPr>
                <w:rFonts w:ascii="Cambria" w:hAnsi="Cambria"/>
                <w:sz w:val="20"/>
                <w:szCs w:val="20"/>
                <w:lang w:val="en-US"/>
              </w:rPr>
              <w:t>The sample topics provided in the guideline are illustrative; instructors may define alternative topics appropriate to the course content and level.</w:t>
            </w:r>
          </w:p>
          <w:p w14:paraId="0110A06C" w14:textId="77777777" w:rsidR="00416CB6" w:rsidRDefault="00416CB6" w:rsidP="00416CB6">
            <w:pPr>
              <w:pStyle w:val="AralkYok"/>
              <w:numPr>
                <w:ilvl w:val="0"/>
                <w:numId w:val="135"/>
              </w:numPr>
              <w:jc w:val="both"/>
              <w:rPr>
                <w:rFonts w:ascii="Cambria" w:hAnsi="Cambria"/>
                <w:sz w:val="20"/>
                <w:szCs w:val="20"/>
                <w:lang w:val="en-US"/>
              </w:rPr>
            </w:pPr>
            <w:r w:rsidRPr="00F4158C">
              <w:rPr>
                <w:rFonts w:ascii="Cambria" w:hAnsi="Cambria"/>
                <w:sz w:val="20"/>
                <w:szCs w:val="20"/>
                <w:lang w:val="en-US"/>
              </w:rPr>
              <w:t>Submission format and writing requirements (length, font type, citation style, etc.) should be standardized but may be adapted to the specific needs of the course.</w:t>
            </w:r>
          </w:p>
          <w:p w14:paraId="75E6FB84" w14:textId="77777777" w:rsidR="00416CB6" w:rsidRDefault="00416CB6" w:rsidP="00416CB6">
            <w:pPr>
              <w:pStyle w:val="AralkYok"/>
              <w:numPr>
                <w:ilvl w:val="0"/>
                <w:numId w:val="135"/>
              </w:numPr>
              <w:jc w:val="both"/>
              <w:rPr>
                <w:rFonts w:ascii="Cambria" w:hAnsi="Cambria"/>
                <w:sz w:val="20"/>
                <w:szCs w:val="20"/>
                <w:lang w:val="en-US"/>
              </w:rPr>
            </w:pPr>
            <w:r w:rsidRPr="00F4158C">
              <w:rPr>
                <w:rFonts w:ascii="Cambria" w:hAnsi="Cambria"/>
                <w:sz w:val="20"/>
                <w:szCs w:val="20"/>
                <w:lang w:val="en-US"/>
              </w:rPr>
              <w:t>Assessment rubrics must be prepared in advance, shared with students before the assignment, and applied transparently throughout the evaluation process.</w:t>
            </w:r>
          </w:p>
          <w:p w14:paraId="394BDE35" w14:textId="77777777" w:rsidR="00416CB6" w:rsidRDefault="00416CB6" w:rsidP="00416CB6">
            <w:pPr>
              <w:pStyle w:val="AralkYok"/>
              <w:numPr>
                <w:ilvl w:val="0"/>
                <w:numId w:val="135"/>
              </w:numPr>
              <w:jc w:val="both"/>
              <w:rPr>
                <w:rFonts w:ascii="Cambria" w:hAnsi="Cambria"/>
                <w:sz w:val="20"/>
                <w:szCs w:val="20"/>
                <w:lang w:val="en-US"/>
              </w:rPr>
            </w:pPr>
            <w:r w:rsidRPr="00F4158C">
              <w:rPr>
                <w:rFonts w:ascii="Cambria" w:hAnsi="Cambria"/>
                <w:sz w:val="20"/>
                <w:szCs w:val="20"/>
                <w:lang w:val="en-US"/>
              </w:rPr>
              <w:t>Students may be asked to submit interim reports or drafts; this practice enhances the feedback mechanism and supports formative learning.</w:t>
            </w:r>
          </w:p>
          <w:p w14:paraId="2E9861CF" w14:textId="77777777" w:rsidR="00416CB6" w:rsidRPr="00F4158C" w:rsidRDefault="00416CB6" w:rsidP="00416CB6">
            <w:pPr>
              <w:pStyle w:val="AralkYok"/>
              <w:numPr>
                <w:ilvl w:val="0"/>
                <w:numId w:val="135"/>
              </w:numPr>
              <w:spacing w:after="120"/>
              <w:ind w:left="714" w:hanging="357"/>
              <w:jc w:val="both"/>
              <w:rPr>
                <w:rFonts w:ascii="Cambria" w:hAnsi="Cambria"/>
                <w:sz w:val="20"/>
                <w:szCs w:val="20"/>
                <w:lang w:val="en-US"/>
              </w:rPr>
            </w:pPr>
            <w:r w:rsidRPr="00F4158C">
              <w:rPr>
                <w:rFonts w:ascii="Cambria" w:hAnsi="Cambria"/>
                <w:sz w:val="20"/>
                <w:szCs w:val="20"/>
                <w:lang w:val="en-US"/>
              </w:rPr>
              <w:t>These notes are intended solely for instructors’ internal use and must be removed before the form is distributed to students or published online.</w:t>
            </w:r>
          </w:p>
        </w:tc>
      </w:tr>
    </w:tbl>
    <w:p w14:paraId="5EC08691" w14:textId="77777777" w:rsidR="00416CB6" w:rsidRDefault="00416CB6" w:rsidP="00EE3FEE">
      <w:pPr>
        <w:pStyle w:val="AralkYok"/>
        <w:rPr>
          <w:rFonts w:ascii="Cambria" w:hAnsi="Cambria"/>
          <w:b/>
          <w:bCs/>
        </w:rPr>
      </w:pPr>
    </w:p>
    <w:p w14:paraId="05225D13" w14:textId="77777777" w:rsidR="00327389" w:rsidRDefault="00327389" w:rsidP="00EE3FEE">
      <w:pPr>
        <w:pStyle w:val="AralkYok"/>
        <w:rPr>
          <w:rFonts w:ascii="Cambria" w:hAnsi="Cambria"/>
          <w:b/>
          <w:bCs/>
        </w:rPr>
      </w:pPr>
    </w:p>
    <w:p w14:paraId="06F9A9C0" w14:textId="77777777" w:rsidR="00327389" w:rsidRDefault="00327389" w:rsidP="00EE3FEE">
      <w:pPr>
        <w:pStyle w:val="AralkYok"/>
        <w:rPr>
          <w:rFonts w:ascii="Cambria" w:hAnsi="Cambria"/>
          <w:b/>
          <w:bCs/>
        </w:rPr>
      </w:pPr>
    </w:p>
    <w:p w14:paraId="06AD28CD" w14:textId="77777777" w:rsidR="00327389" w:rsidRDefault="00327389" w:rsidP="00EE3FEE">
      <w:pPr>
        <w:pStyle w:val="AralkYok"/>
        <w:rPr>
          <w:rFonts w:ascii="Cambria" w:hAnsi="Cambria"/>
          <w:b/>
          <w:bCs/>
        </w:rPr>
      </w:pPr>
    </w:p>
    <w:p w14:paraId="5AF344D1" w14:textId="77777777" w:rsidR="00327389" w:rsidRDefault="00327389" w:rsidP="00EE3FEE">
      <w:pPr>
        <w:pStyle w:val="AralkYok"/>
        <w:rPr>
          <w:rFonts w:ascii="Cambria" w:hAnsi="Cambria"/>
          <w:b/>
          <w:bCs/>
        </w:rPr>
      </w:pPr>
    </w:p>
    <w:p w14:paraId="468FD697" w14:textId="77777777" w:rsidR="00327389" w:rsidRDefault="00327389" w:rsidP="00EE3FEE">
      <w:pPr>
        <w:pStyle w:val="AralkYok"/>
        <w:rPr>
          <w:rFonts w:ascii="Cambria" w:hAnsi="Cambria"/>
          <w:b/>
          <w:bCs/>
        </w:rPr>
      </w:pPr>
    </w:p>
    <w:p w14:paraId="7E7B262B" w14:textId="77777777" w:rsidR="00327389" w:rsidRDefault="00327389" w:rsidP="00EE3FEE">
      <w:pPr>
        <w:pStyle w:val="AralkYok"/>
        <w:rPr>
          <w:rFonts w:ascii="Cambria" w:hAnsi="Cambria"/>
          <w:b/>
          <w:bCs/>
        </w:rPr>
      </w:pPr>
    </w:p>
    <w:p w14:paraId="653A9092" w14:textId="77777777" w:rsidR="00327389" w:rsidRDefault="00327389" w:rsidP="00EE3FEE">
      <w:pPr>
        <w:pStyle w:val="AralkYok"/>
        <w:rPr>
          <w:rFonts w:ascii="Cambria" w:hAnsi="Cambria"/>
          <w:b/>
          <w:bCs/>
        </w:rPr>
      </w:pPr>
    </w:p>
    <w:p w14:paraId="48B2A8E1" w14:textId="77777777" w:rsidR="00327389" w:rsidRDefault="00327389" w:rsidP="00EE3FEE">
      <w:pPr>
        <w:pStyle w:val="AralkYok"/>
        <w:rPr>
          <w:rFonts w:ascii="Cambria" w:hAnsi="Cambria"/>
          <w:b/>
          <w:bCs/>
        </w:rPr>
      </w:pPr>
    </w:p>
    <w:p w14:paraId="38A4E022" w14:textId="77777777" w:rsidR="00327389" w:rsidRDefault="00327389" w:rsidP="00EE3FEE">
      <w:pPr>
        <w:pStyle w:val="AralkYok"/>
        <w:rPr>
          <w:rFonts w:ascii="Cambria" w:hAnsi="Cambria"/>
          <w:b/>
          <w:bCs/>
        </w:rPr>
      </w:pPr>
    </w:p>
    <w:p w14:paraId="6E0E0B53" w14:textId="77777777" w:rsidR="00327389" w:rsidRDefault="00327389" w:rsidP="00EE3FEE">
      <w:pPr>
        <w:pStyle w:val="AralkYok"/>
        <w:rPr>
          <w:rFonts w:ascii="Cambria" w:hAnsi="Cambria"/>
          <w:b/>
          <w:bCs/>
        </w:rPr>
      </w:pPr>
    </w:p>
    <w:p w14:paraId="31A2DB55" w14:textId="77777777" w:rsidR="00327389" w:rsidRDefault="00327389" w:rsidP="00EE3FEE">
      <w:pPr>
        <w:pStyle w:val="AralkYok"/>
        <w:rPr>
          <w:rFonts w:ascii="Cambria" w:hAnsi="Cambria"/>
          <w:b/>
          <w:bCs/>
        </w:rPr>
      </w:pPr>
    </w:p>
    <w:p w14:paraId="58677F79" w14:textId="77777777" w:rsidR="00327389" w:rsidRDefault="00327389" w:rsidP="00EE3FEE">
      <w:pPr>
        <w:pStyle w:val="AralkYok"/>
        <w:rPr>
          <w:rFonts w:ascii="Cambria" w:hAnsi="Cambria"/>
          <w:b/>
          <w:bCs/>
        </w:rPr>
      </w:pPr>
    </w:p>
    <w:p w14:paraId="23329895" w14:textId="77777777" w:rsidR="00327389" w:rsidRDefault="00327389" w:rsidP="00EE3FEE">
      <w:pPr>
        <w:pStyle w:val="AralkYok"/>
        <w:rPr>
          <w:rFonts w:ascii="Cambria" w:hAnsi="Cambria"/>
          <w:b/>
          <w:bCs/>
        </w:rPr>
      </w:pPr>
    </w:p>
    <w:p w14:paraId="12E0E08E" w14:textId="77777777" w:rsidR="00327389" w:rsidRDefault="00327389" w:rsidP="00EE3FEE">
      <w:pPr>
        <w:pStyle w:val="AralkYok"/>
        <w:rPr>
          <w:rFonts w:ascii="Cambria" w:hAnsi="Cambria"/>
          <w:b/>
          <w:bCs/>
        </w:rPr>
      </w:pPr>
    </w:p>
    <w:p w14:paraId="7C090A6B" w14:textId="77777777" w:rsidR="00327389" w:rsidRDefault="00327389" w:rsidP="00EE3FEE">
      <w:pPr>
        <w:pStyle w:val="AralkYok"/>
        <w:rPr>
          <w:rFonts w:ascii="Cambria" w:hAnsi="Cambria"/>
          <w:b/>
          <w:bCs/>
        </w:rPr>
      </w:pPr>
    </w:p>
    <w:p w14:paraId="47927F10" w14:textId="77777777" w:rsidR="00327389" w:rsidRDefault="00327389" w:rsidP="00EE3FEE">
      <w:pPr>
        <w:pStyle w:val="AralkYok"/>
        <w:rPr>
          <w:rFonts w:ascii="Cambria" w:hAnsi="Cambria"/>
          <w:b/>
          <w:bCs/>
        </w:rPr>
      </w:pPr>
    </w:p>
    <w:p w14:paraId="4E42A44C" w14:textId="77777777" w:rsidR="00327389" w:rsidRDefault="00327389" w:rsidP="00EE3FEE">
      <w:pPr>
        <w:pStyle w:val="AralkYok"/>
        <w:rPr>
          <w:rFonts w:ascii="Cambria" w:hAnsi="Cambria"/>
          <w:b/>
          <w:bCs/>
        </w:rPr>
      </w:pPr>
    </w:p>
    <w:p w14:paraId="109CD535" w14:textId="77777777" w:rsidR="00327389" w:rsidRDefault="00327389" w:rsidP="00EE3FEE">
      <w:pPr>
        <w:pStyle w:val="AralkYok"/>
        <w:rPr>
          <w:rFonts w:ascii="Cambria" w:hAnsi="Cambria"/>
          <w:b/>
          <w:bCs/>
        </w:rPr>
      </w:pPr>
    </w:p>
    <w:p w14:paraId="41B524FC" w14:textId="77777777" w:rsidR="00327389" w:rsidRDefault="00327389" w:rsidP="00EE3FEE">
      <w:pPr>
        <w:pStyle w:val="AralkYok"/>
        <w:rPr>
          <w:rFonts w:ascii="Cambria" w:hAnsi="Cambria"/>
          <w:b/>
          <w:bCs/>
        </w:rPr>
      </w:pPr>
    </w:p>
    <w:p w14:paraId="2E82F5AC" w14:textId="77777777" w:rsidR="00327389" w:rsidRDefault="00327389"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327389" w:rsidRPr="00603431" w14:paraId="5BD4CA67"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F53A91" w14:textId="77777777" w:rsidR="00327389" w:rsidRPr="005F768C" w:rsidRDefault="00327389" w:rsidP="006F4FE6">
            <w:pPr>
              <w:pStyle w:val="AralkYok"/>
              <w:jc w:val="center"/>
              <w:rPr>
                <w:rFonts w:ascii="Cambria" w:hAnsi="Cambria"/>
                <w:b/>
                <w:bCs/>
                <w:sz w:val="20"/>
                <w:szCs w:val="20"/>
              </w:rPr>
            </w:pPr>
            <w:r>
              <w:rPr>
                <w:rFonts w:ascii="Cambria" w:hAnsi="Cambria"/>
                <w:b/>
                <w:bCs/>
                <w:sz w:val="20"/>
                <w:szCs w:val="20"/>
              </w:rPr>
              <w:lastRenderedPageBreak/>
              <w:t>4.6. ÖDEV DEĞERLENDİRME ÖLÇÜTLERİ / ASSIGNMENT EVALUATION CRITERIA</w:t>
            </w:r>
          </w:p>
        </w:tc>
      </w:tr>
      <w:tr w:rsidR="00327389" w:rsidRPr="00603431" w14:paraId="3A8E8116"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65C9D5" w14:textId="77777777" w:rsidR="00327389" w:rsidRPr="000807A3" w:rsidRDefault="00327389" w:rsidP="006F4FE6">
            <w:pPr>
              <w:pStyle w:val="AralkYok"/>
              <w:spacing w:line="276" w:lineRule="auto"/>
              <w:jc w:val="both"/>
              <w:rPr>
                <w:rFonts w:ascii="Cambria" w:hAnsi="Cambria"/>
                <w:sz w:val="20"/>
                <w:szCs w:val="20"/>
              </w:rPr>
            </w:pPr>
            <w:r w:rsidRPr="008C4AC0">
              <w:rPr>
                <w:rFonts w:ascii="Cambria" w:hAnsi="Cambria"/>
                <w:sz w:val="20"/>
                <w:szCs w:val="20"/>
              </w:rPr>
              <w:t>Bu bölüm, öğrencilerin hazırladıkları ödevlerin hangi ölçütlere göre ve hangi ağırlıklarla değerlendirileceğini açık, sistematik ve şeffaf bir biçimde ortaya koymak amacıyla hazırlanır. Böylece ölçme–değerlendirme sürecinde tutarlılık, adil puanlama ve ölçülebilirlik ilkeleri sağlanır. Ayrıca ödev değerlendirme süreci, dersin öğrenme çıktılarıyla doğrudan hizalanarak yapıcı uyum (</w:t>
            </w:r>
            <w:proofErr w:type="spellStart"/>
            <w:r w:rsidRPr="008C4AC0">
              <w:rPr>
                <w:rFonts w:ascii="Cambria" w:hAnsi="Cambria"/>
                <w:sz w:val="20"/>
                <w:szCs w:val="20"/>
              </w:rPr>
              <w:t>constructive</w:t>
            </w:r>
            <w:proofErr w:type="spellEnd"/>
            <w:r w:rsidRPr="008C4AC0">
              <w:rPr>
                <w:rFonts w:ascii="Cambria" w:hAnsi="Cambria"/>
                <w:sz w:val="20"/>
                <w:szCs w:val="20"/>
              </w:rPr>
              <w:t xml:space="preserve"> </w:t>
            </w:r>
            <w:proofErr w:type="spellStart"/>
            <w:r w:rsidRPr="008C4AC0">
              <w:rPr>
                <w:rFonts w:ascii="Cambria" w:hAnsi="Cambria"/>
                <w:sz w:val="20"/>
                <w:szCs w:val="20"/>
              </w:rPr>
              <w:t>alignment</w:t>
            </w:r>
            <w:proofErr w:type="spellEnd"/>
            <w:r w:rsidRPr="008C4AC0">
              <w:rPr>
                <w:rFonts w:ascii="Cambria" w:hAnsi="Cambria"/>
                <w:sz w:val="20"/>
                <w:szCs w:val="20"/>
              </w:rPr>
              <w:t xml:space="preserve">) ilkesini destekler. Bu düzenleme sayesinde öğrenciler hangi unsurlara odaklanmaları gerektiğini önceden bilir, öğretim elemanları ise değerlendirmeyi objektif, karşılaştırılabilir ve kanıta dayalı biçimde yürütür. Bölümün temel amacı, ödev performansının bilgi, beceri ve yetkinlik boyutlarında dengeli biçimde ölçülmesini garanti altına almaktır. Bu bölüm zorunlu değildir; ancak hazırlanması önerilir. Kullanılmayacaksa formdan çıkarılmalıdır.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FC9FE3" w14:textId="77777777" w:rsidR="00327389" w:rsidRPr="00D77E84" w:rsidRDefault="00327389" w:rsidP="006F4FE6">
            <w:pPr>
              <w:pStyle w:val="AralkYok"/>
              <w:spacing w:before="120" w:after="120" w:line="276" w:lineRule="auto"/>
              <w:jc w:val="both"/>
              <w:rPr>
                <w:rFonts w:ascii="Cambria" w:hAnsi="Cambria"/>
                <w:sz w:val="20"/>
                <w:szCs w:val="20"/>
                <w:lang w:val="en-US"/>
              </w:rPr>
            </w:pPr>
            <w:r w:rsidRPr="00D77E84">
              <w:rPr>
                <w:rFonts w:ascii="Cambria" w:hAnsi="Cambria"/>
                <w:sz w:val="20"/>
                <w:szCs w:val="20"/>
                <w:lang w:val="en-US"/>
              </w:rPr>
              <w:t xml:space="preserve">This section is designed to clearly, systematically, and transparently specify the criteria and their corresponding weight percentages used to evaluate student assignments. Its purpose is to ensure consistency, fairness, and measurability throughout the assessment process. Furthermore, it reinforces constructive alignment by directly linking the evaluation of assignments to the course learning outcomes. Through this approach, students are informed in advance about the aspects they should focus on, while instructors conduct evaluations objectively, comparably, and </w:t>
            </w:r>
            <w:proofErr w:type="gramStart"/>
            <w:r w:rsidRPr="00D77E84">
              <w:rPr>
                <w:rFonts w:ascii="Cambria" w:hAnsi="Cambria"/>
                <w:sz w:val="20"/>
                <w:szCs w:val="20"/>
                <w:lang w:val="en-US"/>
              </w:rPr>
              <w:t>evidence-based</w:t>
            </w:r>
            <w:proofErr w:type="gramEnd"/>
            <w:r w:rsidRPr="00D77E84">
              <w:rPr>
                <w:rFonts w:ascii="Cambria" w:hAnsi="Cambria"/>
                <w:sz w:val="20"/>
                <w:szCs w:val="20"/>
                <w:lang w:val="en-US"/>
              </w:rPr>
              <w:t xml:space="preserve">. The main goal of this section is to guarantee a balanced assessment of knowledge, skills, and competences demonstrated through the assignment. This section is not mandatory; however, its preparation is recommended. If not applied, it should be removed from the form. </w:t>
            </w:r>
          </w:p>
        </w:tc>
      </w:tr>
      <w:tr w:rsidR="00327389" w:rsidRPr="00603431" w14:paraId="7A169AEE"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7FAF69F" w14:textId="77777777" w:rsidR="00327389" w:rsidRPr="00DB20D7" w:rsidRDefault="00327389" w:rsidP="006F4FE6">
            <w:pPr>
              <w:pStyle w:val="AralkYok"/>
              <w:jc w:val="right"/>
              <w:rPr>
                <w:rFonts w:ascii="Cambria" w:hAnsi="Cambria"/>
                <w:b/>
                <w:bCs/>
                <w:sz w:val="20"/>
                <w:szCs w:val="20"/>
                <w:lang w:val="en-US"/>
              </w:rPr>
            </w:pPr>
            <w:r w:rsidRPr="00975A39">
              <w:rPr>
                <w:rFonts w:ascii="Cambria" w:hAnsi="Cambria"/>
                <w:b/>
                <w:bCs/>
                <w:sz w:val="20"/>
                <w:szCs w:val="20"/>
              </w:rPr>
              <w:t xml:space="preserve">Kriter / </w:t>
            </w:r>
            <w:r w:rsidRPr="00D77E84">
              <w:rPr>
                <w:rFonts w:ascii="Cambria" w:hAnsi="Cambria"/>
                <w:b/>
                <w:bCs/>
                <w:sz w:val="20"/>
                <w:szCs w:val="20"/>
                <w:lang w:val="en-US"/>
              </w:rPr>
              <w:t>Criterion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D3EC22" w14:textId="77777777" w:rsidR="00327389" w:rsidRPr="00125202" w:rsidRDefault="00327389" w:rsidP="006F4FE6">
            <w:pPr>
              <w:pStyle w:val="AralkYok"/>
              <w:spacing w:before="120" w:after="120" w:line="276" w:lineRule="auto"/>
              <w:jc w:val="both"/>
              <w:rPr>
                <w:rFonts w:ascii="Cambria" w:hAnsi="Cambria"/>
                <w:sz w:val="20"/>
                <w:szCs w:val="20"/>
              </w:rPr>
            </w:pPr>
            <w:r w:rsidRPr="00975A39">
              <w:rPr>
                <w:rFonts w:ascii="Cambria" w:hAnsi="Cambria"/>
                <w:sz w:val="20"/>
                <w:szCs w:val="20"/>
              </w:rPr>
              <w:t xml:space="preserve">“Kriter”, ödevin hangi boyut üzerinden değerlendirileceğini tanımlar ve dersin öğrenme çıktılarıyla doğrudan ilişkilidir. Öğrenciden beklenen performans, net, ölçülebilir ve gözlenebilir ifadelerle açıklanmalıdır. Örneğin içerik kriteri, öğrencinin konuyu öğrenme çıktılarıyla uyumlu biçimde ele alıp almadığını ve literatürü bütüncül ile analitik bir yaklaşımla kullanıp kullanmadığını gösterir. Kriterler şeffaf biçimde tanımlanmalı; rubriklerde farklı başarı düzeyleri (örneğin: mükemmel, iyi, yetersiz) açıkça belirtilerek öğrencilere önceden bildirilmelidir. Bu yaklaşım, öğrencinin neyin beklendiğini, nasıl değerlendirileceğini ve her kriterin hangi öğrenme çıktısıyla ilişkilendirildiğini net biçimde anlamasını sağlar. Kriter sayısı, dersin kapsamına ve ödevin niteliğine göre artırılabilir veya azaltılabilir. </w:t>
            </w:r>
          </w:p>
        </w:tc>
      </w:tr>
      <w:tr w:rsidR="00327389" w:rsidRPr="00603431" w14:paraId="7F7E4650"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042A0B5" w14:textId="77777777" w:rsidR="00327389" w:rsidRPr="00047D97"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1C3086" w14:textId="77777777" w:rsidR="00327389" w:rsidRPr="00D77E84" w:rsidRDefault="00327389" w:rsidP="006F4FE6">
            <w:pPr>
              <w:pStyle w:val="AralkYok"/>
              <w:spacing w:before="120" w:after="120" w:line="276" w:lineRule="auto"/>
              <w:jc w:val="both"/>
              <w:rPr>
                <w:rFonts w:ascii="Cambria" w:hAnsi="Cambria"/>
                <w:sz w:val="20"/>
                <w:szCs w:val="20"/>
                <w:lang w:val="en-US"/>
              </w:rPr>
            </w:pPr>
            <w:r w:rsidRPr="00D77E84">
              <w:rPr>
                <w:rFonts w:ascii="Cambria" w:hAnsi="Cambria"/>
                <w:sz w:val="20"/>
                <w:szCs w:val="20"/>
                <w:lang w:val="en-US"/>
              </w:rPr>
              <w:t xml:space="preserve">The term “Criterion” defines the specific dimension on which the assignment will be evaluated and is directly aligned with the course learning outcomes. Expected student performance should be articulated in clear, measurable, and observable terms. For instance, the content criterion reflects whether the student addresses the topic in alignment with the learning outcomes and employs the literature comprehensively and analytically. Criteria must be defined transparently, and performance levels (e.g., excellent, good, insufficient) should be explicitly described in rubrics and communicated to students beforehand. This approach ensures that students clearly understand what is expected, how they will be assessed, and how each criterion is linked to the learning outcomes. The number of criteria may be increased or reduced according to the course scope and the nature of the assignment. </w:t>
            </w:r>
          </w:p>
        </w:tc>
      </w:tr>
      <w:tr w:rsidR="00327389" w:rsidRPr="00603431" w14:paraId="6FBEC725"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A5C6FC3" w14:textId="77777777" w:rsidR="00327389" w:rsidRPr="00044634" w:rsidRDefault="00327389" w:rsidP="006F4FE6">
            <w:pPr>
              <w:pStyle w:val="AralkYok"/>
              <w:jc w:val="right"/>
              <w:rPr>
                <w:rFonts w:ascii="Cambria" w:hAnsi="Cambria"/>
                <w:b/>
                <w:bCs/>
                <w:sz w:val="20"/>
                <w:szCs w:val="20"/>
                <w:lang w:val="sv-SE"/>
              </w:rPr>
            </w:pPr>
            <w:r w:rsidRPr="00DD55E7">
              <w:rPr>
                <w:rFonts w:ascii="Cambria" w:hAnsi="Cambria"/>
                <w:b/>
                <w:bCs/>
                <w:sz w:val="20"/>
                <w:szCs w:val="20"/>
              </w:rPr>
              <w:lastRenderedPageBreak/>
              <w:t>Örnek Kriterler Açıklamaları</w:t>
            </w:r>
            <w:r>
              <w:rPr>
                <w:rFonts w:ascii="Cambria" w:hAnsi="Cambria"/>
                <w:b/>
                <w:bCs/>
                <w:sz w:val="20"/>
                <w:szCs w:val="20"/>
              </w:rPr>
              <w:t xml:space="preserve"> / </w:t>
            </w:r>
            <w:r w:rsidRPr="000E7478">
              <w:rPr>
                <w:rFonts w:ascii="Cambria" w:hAnsi="Cambria"/>
                <w:b/>
                <w:bCs/>
                <w:sz w:val="20"/>
                <w:szCs w:val="20"/>
                <w:lang w:val="sv-SE"/>
              </w:rPr>
              <w:t>Sample Criteria Explanations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3859B1" w14:textId="77777777" w:rsidR="00327389" w:rsidRDefault="00327389" w:rsidP="006F4FE6">
            <w:pPr>
              <w:pStyle w:val="AralkYok"/>
              <w:spacing w:before="120" w:line="276" w:lineRule="auto"/>
              <w:jc w:val="both"/>
              <w:rPr>
                <w:rFonts w:ascii="Cambria" w:hAnsi="Cambria"/>
                <w:b/>
                <w:bCs/>
                <w:sz w:val="20"/>
                <w:szCs w:val="20"/>
                <w:lang w:val="sv-SE"/>
              </w:rPr>
            </w:pPr>
            <w:r w:rsidRPr="00044634">
              <w:rPr>
                <w:rFonts w:ascii="Cambria" w:hAnsi="Cambria"/>
                <w:b/>
                <w:bCs/>
                <w:sz w:val="20"/>
                <w:szCs w:val="20"/>
                <w:lang w:val="sv-SE"/>
              </w:rPr>
              <w:t>1. Konu hâkimiyeti (%40)</w:t>
            </w:r>
          </w:p>
          <w:p w14:paraId="07D5AA94" w14:textId="77777777" w:rsidR="00327389" w:rsidRPr="00044634" w:rsidRDefault="00327389" w:rsidP="006F4FE6">
            <w:pPr>
              <w:pStyle w:val="AralkYok"/>
              <w:spacing w:line="276" w:lineRule="auto"/>
              <w:jc w:val="both"/>
              <w:rPr>
                <w:rFonts w:ascii="Cambria" w:hAnsi="Cambria"/>
                <w:sz w:val="20"/>
                <w:szCs w:val="20"/>
                <w:lang w:val="sv-SE"/>
              </w:rPr>
            </w:pPr>
            <w:r w:rsidRPr="00044634">
              <w:rPr>
                <w:rFonts w:ascii="Cambria" w:hAnsi="Cambria"/>
                <w:sz w:val="20"/>
                <w:szCs w:val="20"/>
                <w:lang w:val="sv-SE"/>
              </w:rPr>
              <w:t>Bu ölçüt, öğrencinin seçilen konuyu doğru, kapsamlı ve derinlemesine ele alıp almadığını değerlendirir. Öğrenciden yalnızca yüzeysel bilgi aktarımı değil, dersin öğrenme çıktılarıyla uyumlu biçimde konunun tüm yönlerini açıklaması beklenir. Konu hâkimiyeti, öğrencinin hem kuramsal bilgiyi hem de güncel literatürü bütüncül bir şekilde ilişkilendirme düzeyini ortaya koyar.</w:t>
            </w:r>
          </w:p>
          <w:p w14:paraId="2AFDA9FD" w14:textId="77777777" w:rsidR="00327389" w:rsidRDefault="00327389" w:rsidP="006F4FE6">
            <w:pPr>
              <w:pStyle w:val="AralkYok"/>
              <w:spacing w:line="276" w:lineRule="auto"/>
              <w:jc w:val="both"/>
              <w:rPr>
                <w:rFonts w:ascii="Cambria" w:hAnsi="Cambria"/>
                <w:b/>
                <w:bCs/>
                <w:sz w:val="20"/>
                <w:szCs w:val="20"/>
                <w:lang w:val="sv-SE"/>
              </w:rPr>
            </w:pPr>
            <w:r w:rsidRPr="00044634">
              <w:rPr>
                <w:rFonts w:ascii="Cambria" w:hAnsi="Cambria"/>
                <w:b/>
                <w:bCs/>
                <w:sz w:val="20"/>
                <w:szCs w:val="20"/>
                <w:lang w:val="sv-SE"/>
              </w:rPr>
              <w:t>2. Kaynak kullanımı (%20)</w:t>
            </w:r>
          </w:p>
          <w:p w14:paraId="606F078E" w14:textId="77777777" w:rsidR="00327389" w:rsidRPr="00044634" w:rsidRDefault="00327389" w:rsidP="006F4FE6">
            <w:pPr>
              <w:pStyle w:val="AralkYok"/>
              <w:spacing w:line="276" w:lineRule="auto"/>
              <w:jc w:val="both"/>
              <w:rPr>
                <w:rFonts w:ascii="Cambria" w:hAnsi="Cambria"/>
                <w:sz w:val="20"/>
                <w:szCs w:val="20"/>
                <w:lang w:val="sv-SE"/>
              </w:rPr>
            </w:pPr>
            <w:r w:rsidRPr="00044634">
              <w:rPr>
                <w:rFonts w:ascii="Cambria" w:hAnsi="Cambria"/>
                <w:sz w:val="20"/>
                <w:szCs w:val="20"/>
                <w:lang w:val="sv-SE"/>
              </w:rPr>
              <w:t xml:space="preserve">Bu ölçüt, öğrencinin bilimsel kaynakları doğru seçip seçmediğini, yeterli sayıda ve uygun biçimde kullanıp kullanmadığını gösterir. Kaynak kullanımında nitelikli akademik çalışmaların (kitap, hakemli makale, resmî rapor) tercih edilmesi esastır. Atıfların </w:t>
            </w:r>
            <w:r w:rsidRPr="00044634">
              <w:rPr>
                <w:rFonts w:ascii="Cambria" w:hAnsi="Cambria"/>
                <w:i/>
                <w:iCs/>
                <w:sz w:val="20"/>
                <w:szCs w:val="20"/>
                <w:lang w:val="sv-SE"/>
              </w:rPr>
              <w:t>APA 7</w:t>
            </w:r>
            <w:r w:rsidRPr="00044634">
              <w:rPr>
                <w:rFonts w:ascii="Cambria" w:hAnsi="Cambria"/>
                <w:sz w:val="20"/>
                <w:szCs w:val="20"/>
                <w:lang w:val="sv-SE"/>
              </w:rPr>
              <w:t xml:space="preserve"> standartlarına uygun biçimde yapılması zorunludur. Yalnızca internet sitelerine veya doğrulanmamış kaynaklara dayalı çalışmalar geçerli sayılmaz.</w:t>
            </w:r>
          </w:p>
          <w:p w14:paraId="1E81B8B7" w14:textId="77777777" w:rsidR="00327389" w:rsidRDefault="00327389" w:rsidP="006F4FE6">
            <w:pPr>
              <w:pStyle w:val="AralkYok"/>
              <w:spacing w:line="276" w:lineRule="auto"/>
              <w:jc w:val="both"/>
              <w:rPr>
                <w:rFonts w:ascii="Cambria" w:hAnsi="Cambria"/>
                <w:b/>
                <w:bCs/>
                <w:sz w:val="20"/>
                <w:szCs w:val="20"/>
                <w:lang w:val="sv-SE"/>
              </w:rPr>
            </w:pPr>
            <w:r w:rsidRPr="00044634">
              <w:rPr>
                <w:rFonts w:ascii="Cambria" w:hAnsi="Cambria"/>
                <w:b/>
                <w:bCs/>
                <w:sz w:val="20"/>
                <w:szCs w:val="20"/>
                <w:lang w:val="sv-SE"/>
              </w:rPr>
              <w:t>3. Analiz ve yorum (%20)</w:t>
            </w:r>
          </w:p>
          <w:p w14:paraId="71980E0F" w14:textId="77777777" w:rsidR="00327389" w:rsidRPr="00044634" w:rsidRDefault="00327389" w:rsidP="006F4FE6">
            <w:pPr>
              <w:pStyle w:val="AralkYok"/>
              <w:spacing w:line="276" w:lineRule="auto"/>
              <w:jc w:val="both"/>
              <w:rPr>
                <w:rFonts w:ascii="Cambria" w:hAnsi="Cambria"/>
                <w:sz w:val="20"/>
                <w:szCs w:val="20"/>
                <w:lang w:val="sv-SE"/>
              </w:rPr>
            </w:pPr>
            <w:r w:rsidRPr="00044634">
              <w:rPr>
                <w:rFonts w:ascii="Cambria" w:hAnsi="Cambria"/>
                <w:sz w:val="20"/>
                <w:szCs w:val="20"/>
                <w:lang w:val="sv-SE"/>
              </w:rPr>
              <w:t>Bu kriter, öğrencinin yalnızca bilgi özetlemekle kalmayıp konuyu eleştirel bir bakış açısıyla analiz etmesini, çıkarımlar yapmasını ve özgün yorumlar geliştirmesini bekler. Öğrenci, elde ettiği bilgileri değerlendirme, karşılaştırma ve sentezleme becerilerini sergilemelidir. Bu ölçüt, özellikle öğrencinin eleştirel düşünme, problem çözme ve bağımsız yargı geliştirme yetkinliğini ölçer.</w:t>
            </w:r>
          </w:p>
          <w:p w14:paraId="71603D86" w14:textId="77777777" w:rsidR="00327389" w:rsidRDefault="00327389" w:rsidP="006F4FE6">
            <w:pPr>
              <w:pStyle w:val="AralkYok"/>
              <w:spacing w:line="276" w:lineRule="auto"/>
              <w:jc w:val="both"/>
              <w:rPr>
                <w:rFonts w:ascii="Cambria" w:hAnsi="Cambria"/>
                <w:b/>
                <w:bCs/>
                <w:sz w:val="20"/>
                <w:szCs w:val="20"/>
                <w:lang w:val="sv-SE"/>
              </w:rPr>
            </w:pPr>
            <w:r w:rsidRPr="00044634">
              <w:rPr>
                <w:rFonts w:ascii="Cambria" w:hAnsi="Cambria"/>
                <w:b/>
                <w:bCs/>
                <w:sz w:val="20"/>
                <w:szCs w:val="20"/>
                <w:lang w:val="sv-SE"/>
              </w:rPr>
              <w:t>4. Yazım ve sunum (%20)</w:t>
            </w:r>
          </w:p>
          <w:p w14:paraId="14252310" w14:textId="77777777" w:rsidR="00327389" w:rsidRPr="00E960FC" w:rsidRDefault="00327389" w:rsidP="006F4FE6">
            <w:pPr>
              <w:pStyle w:val="AralkYok"/>
              <w:spacing w:after="120" w:line="276" w:lineRule="auto"/>
              <w:jc w:val="both"/>
              <w:rPr>
                <w:rFonts w:ascii="Cambria" w:hAnsi="Cambria"/>
                <w:sz w:val="20"/>
                <w:szCs w:val="20"/>
              </w:rPr>
            </w:pPr>
            <w:r w:rsidRPr="00E960FC">
              <w:rPr>
                <w:rFonts w:ascii="Cambria" w:hAnsi="Cambria"/>
                <w:sz w:val="20"/>
                <w:szCs w:val="20"/>
              </w:rPr>
              <w:t>Bu ölçüt, ödevin dil bilgisi, yazım kuralları, metin düzeni, akademik üslubu ve kaynakçanın doğruluğu açısından değerlendirilmesini kapsar. Metin açık, akıcı ve mantıksal bir bütünlük içinde olmalı; tablo, şekil ve ekler uygun biçimde düzenlenip sunulmalıdır. Yazım ve sunum kriteri, öğrencinin akademik ifade yeteneğini, biçimsel titizliğini ve raporlama becerisini yansıtır.</w:t>
            </w:r>
          </w:p>
        </w:tc>
      </w:tr>
      <w:tr w:rsidR="00327389" w:rsidRPr="00603431" w14:paraId="35148C71"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4EAC856" w14:textId="77777777" w:rsidR="00327389" w:rsidRPr="006509F1"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144251" w14:textId="77777777" w:rsidR="00327389" w:rsidRDefault="00327389" w:rsidP="006F4FE6">
            <w:pPr>
              <w:pStyle w:val="AralkYok"/>
              <w:spacing w:before="120" w:line="276" w:lineRule="auto"/>
              <w:jc w:val="both"/>
              <w:rPr>
                <w:rFonts w:ascii="Cambria" w:hAnsi="Cambria"/>
                <w:b/>
                <w:bCs/>
                <w:sz w:val="20"/>
                <w:szCs w:val="20"/>
                <w:lang w:val="en-US"/>
              </w:rPr>
            </w:pPr>
            <w:r w:rsidRPr="005311A8">
              <w:rPr>
                <w:rFonts w:ascii="Cambria" w:hAnsi="Cambria"/>
                <w:b/>
                <w:bCs/>
                <w:sz w:val="20"/>
                <w:szCs w:val="20"/>
                <w:lang w:val="en-US"/>
              </w:rPr>
              <w:t>1. Content Knowledge (40%)</w:t>
            </w:r>
          </w:p>
          <w:p w14:paraId="2A40E44F" w14:textId="77777777" w:rsidR="00327389" w:rsidRPr="005311A8" w:rsidRDefault="00327389" w:rsidP="006F4FE6">
            <w:pPr>
              <w:pStyle w:val="AralkYok"/>
              <w:spacing w:line="276" w:lineRule="auto"/>
              <w:jc w:val="both"/>
              <w:rPr>
                <w:rFonts w:ascii="Cambria" w:hAnsi="Cambria"/>
                <w:sz w:val="20"/>
                <w:szCs w:val="20"/>
                <w:lang w:val="en-US"/>
              </w:rPr>
            </w:pPr>
            <w:r w:rsidRPr="005311A8">
              <w:rPr>
                <w:rFonts w:ascii="Cambria" w:hAnsi="Cambria"/>
                <w:sz w:val="20"/>
                <w:szCs w:val="20"/>
                <w:lang w:val="en-US"/>
              </w:rPr>
              <w:t>This criterion evaluates whether the student addresses the chosen topic accurately, comprehensively, and in depth. It goes beyond superficial information and requires the topic to be analyzed in alignment with the course learning outcomes. Content knowledge reflects the student’s ability to integrate theoretical understanding with relevant and up-to-date literature.</w:t>
            </w:r>
          </w:p>
          <w:p w14:paraId="16837E19" w14:textId="77777777" w:rsidR="00327389" w:rsidRDefault="00327389" w:rsidP="006F4FE6">
            <w:pPr>
              <w:pStyle w:val="AralkYok"/>
              <w:spacing w:line="276" w:lineRule="auto"/>
              <w:jc w:val="both"/>
              <w:rPr>
                <w:rFonts w:ascii="Cambria" w:hAnsi="Cambria"/>
                <w:b/>
                <w:bCs/>
                <w:sz w:val="20"/>
                <w:szCs w:val="20"/>
                <w:lang w:val="en-US"/>
              </w:rPr>
            </w:pPr>
            <w:r w:rsidRPr="005311A8">
              <w:rPr>
                <w:rFonts w:ascii="Cambria" w:hAnsi="Cambria"/>
                <w:b/>
                <w:bCs/>
                <w:sz w:val="20"/>
                <w:szCs w:val="20"/>
                <w:lang w:val="en-US"/>
              </w:rPr>
              <w:t>2. Use of References (20%)</w:t>
            </w:r>
          </w:p>
          <w:p w14:paraId="4D893EED" w14:textId="77777777" w:rsidR="00327389" w:rsidRPr="005311A8" w:rsidRDefault="00327389" w:rsidP="006F4FE6">
            <w:pPr>
              <w:pStyle w:val="AralkYok"/>
              <w:spacing w:line="276" w:lineRule="auto"/>
              <w:jc w:val="both"/>
              <w:rPr>
                <w:rFonts w:ascii="Cambria" w:hAnsi="Cambria"/>
                <w:sz w:val="20"/>
                <w:szCs w:val="20"/>
                <w:lang w:val="en-US"/>
              </w:rPr>
            </w:pPr>
            <w:r w:rsidRPr="005311A8">
              <w:rPr>
                <w:rFonts w:ascii="Cambria" w:hAnsi="Cambria"/>
                <w:sz w:val="20"/>
                <w:szCs w:val="20"/>
                <w:lang w:val="en-US"/>
              </w:rPr>
              <w:t xml:space="preserve">This criterion assesses whether the student selects and uses appropriate academic sources adequately and correctly. Priority should be given to scholarly materials such as books, peer-reviewed journal articles, and official reports. All references must follow </w:t>
            </w:r>
            <w:r w:rsidRPr="005311A8">
              <w:rPr>
                <w:rFonts w:ascii="Cambria" w:hAnsi="Cambria"/>
                <w:i/>
                <w:iCs/>
                <w:sz w:val="20"/>
                <w:szCs w:val="20"/>
                <w:lang w:val="en-US"/>
              </w:rPr>
              <w:t>APA 7</w:t>
            </w:r>
            <w:r w:rsidRPr="005311A8">
              <w:rPr>
                <w:rFonts w:ascii="Cambria" w:hAnsi="Cambria"/>
                <w:sz w:val="20"/>
                <w:szCs w:val="20"/>
                <w:lang w:val="en-US"/>
              </w:rPr>
              <w:t xml:space="preserve"> citation standards. Assignments relying solely on non-academic or unverified online sources are not acceptable.</w:t>
            </w:r>
          </w:p>
          <w:p w14:paraId="253FECA1" w14:textId="77777777" w:rsidR="00327389" w:rsidRDefault="00327389" w:rsidP="006F4FE6">
            <w:pPr>
              <w:pStyle w:val="AralkYok"/>
              <w:spacing w:line="276" w:lineRule="auto"/>
              <w:jc w:val="both"/>
              <w:rPr>
                <w:rFonts w:ascii="Cambria" w:hAnsi="Cambria"/>
                <w:b/>
                <w:bCs/>
                <w:sz w:val="20"/>
                <w:szCs w:val="20"/>
                <w:lang w:val="en-US"/>
              </w:rPr>
            </w:pPr>
            <w:r w:rsidRPr="005311A8">
              <w:rPr>
                <w:rFonts w:ascii="Cambria" w:hAnsi="Cambria"/>
                <w:b/>
                <w:bCs/>
                <w:sz w:val="20"/>
                <w:szCs w:val="20"/>
                <w:lang w:val="en-US"/>
              </w:rPr>
              <w:t>3. Analysis and Interpretation (20%)</w:t>
            </w:r>
          </w:p>
          <w:p w14:paraId="2065B0DC" w14:textId="77777777" w:rsidR="00327389" w:rsidRPr="005311A8" w:rsidRDefault="00327389" w:rsidP="006F4FE6">
            <w:pPr>
              <w:pStyle w:val="AralkYok"/>
              <w:spacing w:line="276" w:lineRule="auto"/>
              <w:jc w:val="both"/>
              <w:rPr>
                <w:rFonts w:ascii="Cambria" w:hAnsi="Cambria"/>
                <w:sz w:val="20"/>
                <w:szCs w:val="20"/>
                <w:lang w:val="en-US"/>
              </w:rPr>
            </w:pPr>
            <w:r w:rsidRPr="005311A8">
              <w:rPr>
                <w:rFonts w:ascii="Cambria" w:hAnsi="Cambria"/>
                <w:sz w:val="20"/>
                <w:szCs w:val="20"/>
                <w:lang w:val="en-US"/>
              </w:rPr>
              <w:t>This criterion expects students not only to summarize but also to critically analyze the topic, draw conclusions, and develop original interpretations. The student should demonstrate abilities in evaluating, comparing, and synthesizing information. It primarily measures critical thinking, problem-solving, and independent judgment skills.</w:t>
            </w:r>
          </w:p>
          <w:p w14:paraId="783EAFA0" w14:textId="77777777" w:rsidR="00327389" w:rsidRDefault="00327389" w:rsidP="006F4FE6">
            <w:pPr>
              <w:pStyle w:val="AralkYok"/>
              <w:spacing w:line="276" w:lineRule="auto"/>
              <w:jc w:val="both"/>
              <w:rPr>
                <w:rFonts w:ascii="Cambria" w:hAnsi="Cambria"/>
                <w:b/>
                <w:bCs/>
                <w:sz w:val="20"/>
                <w:szCs w:val="20"/>
                <w:lang w:val="en-US"/>
              </w:rPr>
            </w:pPr>
            <w:r w:rsidRPr="005311A8">
              <w:rPr>
                <w:rFonts w:ascii="Cambria" w:hAnsi="Cambria"/>
                <w:b/>
                <w:bCs/>
                <w:sz w:val="20"/>
                <w:szCs w:val="20"/>
                <w:lang w:val="en-US"/>
              </w:rPr>
              <w:t>4. Writing and Presentation (20%)</w:t>
            </w:r>
          </w:p>
          <w:p w14:paraId="17E486D0" w14:textId="77777777" w:rsidR="00327389" w:rsidRPr="00771EA4" w:rsidRDefault="00327389" w:rsidP="006F4FE6">
            <w:pPr>
              <w:pStyle w:val="AralkYok"/>
              <w:spacing w:after="120" w:line="276" w:lineRule="auto"/>
              <w:jc w:val="both"/>
              <w:rPr>
                <w:rFonts w:ascii="Cambria" w:hAnsi="Cambria"/>
                <w:sz w:val="20"/>
                <w:szCs w:val="20"/>
                <w:lang w:val="en-US"/>
              </w:rPr>
            </w:pPr>
            <w:r w:rsidRPr="005311A8">
              <w:rPr>
                <w:rFonts w:ascii="Cambria" w:hAnsi="Cambria"/>
                <w:sz w:val="20"/>
                <w:szCs w:val="20"/>
                <w:lang w:val="en-US"/>
              </w:rPr>
              <w:lastRenderedPageBreak/>
              <w:t>This criterion covers grammar, writing style, organization, academic tone, and accuracy of references. The text must be fluent, coherent, and logically structured, with appropriately presented tables, figures, and appendices. Writing and presentation reflect the student’s academic expression, attention to detail, and competence.</w:t>
            </w:r>
          </w:p>
        </w:tc>
      </w:tr>
      <w:tr w:rsidR="00327389" w:rsidRPr="00603431" w14:paraId="0A9F4B40" w14:textId="77777777" w:rsidTr="006F4FE6">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05C8B56" w14:textId="77777777" w:rsidR="00327389" w:rsidRPr="006509F1" w:rsidRDefault="00327389" w:rsidP="006F4FE6">
            <w:pPr>
              <w:pStyle w:val="AralkYok"/>
              <w:jc w:val="right"/>
              <w:rPr>
                <w:rFonts w:ascii="Cambria" w:hAnsi="Cambria"/>
                <w:b/>
                <w:bCs/>
                <w:sz w:val="20"/>
                <w:szCs w:val="20"/>
              </w:rPr>
            </w:pPr>
            <w:r w:rsidRPr="002E19D7">
              <w:rPr>
                <w:rFonts w:ascii="Cambria" w:hAnsi="Cambria"/>
                <w:b/>
                <w:bCs/>
                <w:sz w:val="20"/>
                <w:szCs w:val="20"/>
              </w:rPr>
              <w:lastRenderedPageBreak/>
              <w:t xml:space="preserve">Ağırlık (%) / </w:t>
            </w:r>
            <w:r w:rsidRPr="00947CE7">
              <w:rPr>
                <w:rFonts w:ascii="Cambria" w:hAnsi="Cambria"/>
                <w:b/>
                <w:bCs/>
                <w:sz w:val="20"/>
                <w:szCs w:val="20"/>
                <w:lang w:val="en-US"/>
              </w:rPr>
              <w:t>Weight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5A5C9A" w14:textId="77777777" w:rsidR="00327389" w:rsidRPr="00301834" w:rsidRDefault="00327389" w:rsidP="006F4FE6">
            <w:pPr>
              <w:pStyle w:val="AralkYok"/>
              <w:spacing w:before="120" w:after="120" w:line="276" w:lineRule="auto"/>
              <w:jc w:val="both"/>
              <w:rPr>
                <w:rFonts w:ascii="Cambria" w:hAnsi="Cambria"/>
                <w:sz w:val="20"/>
                <w:szCs w:val="20"/>
              </w:rPr>
            </w:pPr>
            <w:r w:rsidRPr="009D3C9E">
              <w:rPr>
                <w:rFonts w:ascii="Cambria" w:hAnsi="Cambria"/>
                <w:sz w:val="20"/>
                <w:szCs w:val="20"/>
              </w:rPr>
              <w:t xml:space="preserve">“Ağırlık (%)”, her değerlendirme kriterinin toplam not içindeki katkı oranını ifade eder. Yüzdelik oranlar, dersin öğrenme çıktılarıyla doğrudan hizalı biçimde belirlenmeli ve tüm kriterlerin toplamı %100 olmalıdır. Ağırlıkların dağılımı, her bir kriterin önem derecesine göre dengeli biçimde yapılmalıdır. Örneğin, içerik hâkimiyeti ve analiz becerileri öğrenme hedeflerinin merkezinde yer aldığından daha yüksek bir oranla değerlendirilirken, biçimsel unsurlar (yazım, sunum vb.) daha düşük bir oranla temsil edilebilir. Bu dağılım, ölçme–değerlendirme sürecinin hem adil hem de öğrenme çıktılarıyla tutarlı olmasını sağlar. Böylece öğrenciler hangi yönlere odaklanmaları gerektiğini önceden bilir ve değerlendirme süreci şeffaf, sistematik bir temele oturur. </w:t>
            </w:r>
          </w:p>
        </w:tc>
      </w:tr>
      <w:tr w:rsidR="00327389" w:rsidRPr="00603431" w14:paraId="76453D30" w14:textId="77777777" w:rsidTr="006F4FE6">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C169EC8" w14:textId="77777777" w:rsidR="00327389" w:rsidRPr="006509F1"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631E7" w14:textId="77777777" w:rsidR="00327389" w:rsidRPr="00947CE7" w:rsidRDefault="00327389" w:rsidP="006F4FE6">
            <w:pPr>
              <w:pStyle w:val="AralkYok"/>
              <w:spacing w:before="120" w:after="120" w:line="276" w:lineRule="auto"/>
              <w:jc w:val="both"/>
              <w:rPr>
                <w:rFonts w:ascii="Cambria" w:hAnsi="Cambria"/>
                <w:sz w:val="20"/>
                <w:szCs w:val="20"/>
                <w:lang w:val="en-US"/>
              </w:rPr>
            </w:pPr>
            <w:r w:rsidRPr="00947CE7">
              <w:rPr>
                <w:rFonts w:ascii="Cambria" w:hAnsi="Cambria"/>
                <w:sz w:val="20"/>
                <w:szCs w:val="20"/>
                <w:lang w:val="en-US"/>
              </w:rPr>
              <w:t xml:space="preserve">“Weight (%)” represents the contribution percentage of each evaluation criterion to the total grade. These percentages must be determined in alignment with the course learning outcomes, ensuring that the sum of all criteria equals 100%. The distribution of weights should be balanced according to the relative importance of each criterion. For instance, content knowledge and analytical skills, which form the core of the learning objectives, may carry higher percentages, whereas formal aspects such as writing and presentation may have lower proportions. This structured distribution ensures that the assessment process is both fair and coherent with the intended learning outcomes. It also allows students to understand the focus areas of evaluation in advance, promoting transparency and consistency in grading. </w:t>
            </w:r>
          </w:p>
        </w:tc>
      </w:tr>
      <w:tr w:rsidR="00327389" w:rsidRPr="00603431" w14:paraId="3A0C5EC8" w14:textId="77777777" w:rsidTr="006F4FE6">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9494536" w14:textId="77777777" w:rsidR="00327389" w:rsidRPr="006509F1" w:rsidRDefault="00327389" w:rsidP="006F4FE6">
            <w:pPr>
              <w:pStyle w:val="AralkYok"/>
              <w:jc w:val="right"/>
              <w:rPr>
                <w:rFonts w:ascii="Cambria" w:hAnsi="Cambria"/>
                <w:b/>
                <w:bCs/>
                <w:sz w:val="20"/>
                <w:szCs w:val="20"/>
              </w:rPr>
            </w:pPr>
            <w:r w:rsidRPr="000806FD">
              <w:rPr>
                <w:rFonts w:ascii="Cambria" w:hAnsi="Cambria"/>
                <w:b/>
                <w:bCs/>
                <w:sz w:val="20"/>
                <w:szCs w:val="20"/>
              </w:rPr>
              <w:t xml:space="preserve">Açıklama / </w:t>
            </w:r>
            <w:r w:rsidRPr="00947CE7">
              <w:rPr>
                <w:rFonts w:ascii="Cambria" w:hAnsi="Cambria"/>
                <w:b/>
                <w:bCs/>
                <w:sz w:val="20"/>
                <w:szCs w:val="20"/>
                <w:lang w:val="en-US"/>
              </w:rPr>
              <w:t>Explanation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F0FC4F" w14:textId="77777777" w:rsidR="00327389" w:rsidRPr="00594BA9" w:rsidRDefault="00327389" w:rsidP="006F4FE6">
            <w:pPr>
              <w:pStyle w:val="AralkYok"/>
              <w:spacing w:before="120" w:after="120" w:line="276" w:lineRule="auto"/>
              <w:jc w:val="both"/>
              <w:rPr>
                <w:rFonts w:ascii="Cambria" w:hAnsi="Cambria"/>
                <w:sz w:val="20"/>
                <w:szCs w:val="20"/>
              </w:rPr>
            </w:pPr>
            <w:r w:rsidRPr="00421417">
              <w:rPr>
                <w:rFonts w:ascii="Cambria" w:hAnsi="Cambria"/>
                <w:sz w:val="20"/>
                <w:szCs w:val="20"/>
              </w:rPr>
              <w:t>“Açıklama”, her değerlendirme kriterinin nasıl değerlendirileceğini, hangi ölçütlerin dikkate alınacağını ve öğrenciden hangi düzeyde performans beklendiğini ayrıntılı biçimde tanımlar. Bu açıklamalar, dersin öğrenme çıktılarıyla doğrudan uyumlu olmalı ve öğrencinin sergilemesi gereken bilgi, beceri ve yetkinlikleri açıkça belirtmelidir. Örneğin, “Analiz” kriterine ilişkin açıklama, öğrencinin konuyu çözümlemesi, farklı bakış açılarını karşılaştırması, eleştirel bir değerlendirme yapması ve kendi yorumunu ortaya koymasını içermelidir. Böylece her kriterin değerlendirme çerçevesi netleşir; öğrenciler hangi yönlerin öne çıkarılacağını bilir, öğretim elemanları ise ölçme sürecini objektif biçimde yürütebilir. Bu yaklaşım, değerlendirme sürecini şeffaf, ölçülebilir ve Bologna süreci ilkeleriyle uyumlu hale getirir.</w:t>
            </w:r>
          </w:p>
        </w:tc>
      </w:tr>
      <w:tr w:rsidR="00327389" w:rsidRPr="00603431" w14:paraId="48AF66F6" w14:textId="77777777" w:rsidTr="006F4FE6">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79CF0B5" w14:textId="77777777" w:rsidR="00327389" w:rsidRPr="006509F1"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CAFF43" w14:textId="77777777" w:rsidR="00327389" w:rsidRPr="00947CE7" w:rsidRDefault="00327389" w:rsidP="006F4FE6">
            <w:pPr>
              <w:pStyle w:val="AralkYok"/>
              <w:spacing w:before="120" w:after="120" w:line="276" w:lineRule="auto"/>
              <w:jc w:val="both"/>
              <w:rPr>
                <w:rFonts w:ascii="Cambria" w:hAnsi="Cambria"/>
                <w:sz w:val="20"/>
                <w:szCs w:val="20"/>
                <w:lang w:val="en-US"/>
              </w:rPr>
            </w:pPr>
            <w:r w:rsidRPr="00947CE7">
              <w:rPr>
                <w:rFonts w:ascii="Cambria" w:hAnsi="Cambria"/>
                <w:sz w:val="20"/>
                <w:szCs w:val="20"/>
                <w:lang w:val="en-US"/>
              </w:rPr>
              <w:t xml:space="preserve">“Explanation” defines in detail how each criterion will be assessed, which indicators will be considered, and what level of performance is expected from students. These explanations must be directly aligned with the course learning outcomes and should clearly identify the knowledge, skills, and competences that students are expected to demonstrate. For example, under the “Analysis” criterion, the explanation should include the student’s ability to deconstruct the topic, compare different viewpoints, conduct critical evaluation, and present original interpretations. This clarifies the evaluation framework for each </w:t>
            </w:r>
            <w:r w:rsidRPr="00947CE7">
              <w:rPr>
                <w:rFonts w:ascii="Cambria" w:hAnsi="Cambria"/>
                <w:sz w:val="20"/>
                <w:szCs w:val="20"/>
                <w:lang w:val="en-US"/>
              </w:rPr>
              <w:lastRenderedPageBreak/>
              <w:t xml:space="preserve">criterion, allowing students to understand the focus areas and enabling instructors to conduct an objective assessment. Such an approach ensures that the evaluation process is transparent, measurable, and fully consistent with the principles of the Bologna process. </w:t>
            </w:r>
          </w:p>
        </w:tc>
      </w:tr>
      <w:tr w:rsidR="00327389" w:rsidRPr="00603431" w14:paraId="08DAB932" w14:textId="77777777" w:rsidTr="006F4FE6">
        <w:trPr>
          <w:trHeight w:val="14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C0DB8FF" w14:textId="77777777" w:rsidR="00327389" w:rsidRPr="006509F1" w:rsidRDefault="00327389" w:rsidP="006F4FE6">
            <w:pPr>
              <w:pStyle w:val="AralkYok"/>
              <w:jc w:val="right"/>
              <w:rPr>
                <w:rFonts w:ascii="Cambria" w:hAnsi="Cambria"/>
                <w:b/>
                <w:bCs/>
                <w:sz w:val="20"/>
                <w:szCs w:val="20"/>
              </w:rPr>
            </w:pPr>
            <w:r w:rsidRPr="00594BA9">
              <w:rPr>
                <w:rFonts w:ascii="Cambria" w:hAnsi="Cambria"/>
                <w:b/>
                <w:bCs/>
                <w:sz w:val="20"/>
                <w:szCs w:val="20"/>
              </w:rPr>
              <w:lastRenderedPageBreak/>
              <w:t xml:space="preserve">Örnek (Şablonlaştırılmış) Satır / </w:t>
            </w:r>
            <w:r w:rsidRPr="0013792E">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7EC902" w14:textId="77777777" w:rsidR="00327389" w:rsidRDefault="00327389" w:rsidP="006F4FE6">
            <w:pPr>
              <w:pStyle w:val="AralkYok"/>
              <w:spacing w:before="120" w:line="276" w:lineRule="auto"/>
              <w:jc w:val="both"/>
              <w:rPr>
                <w:rFonts w:ascii="Cambria" w:hAnsi="Cambria"/>
                <w:sz w:val="20"/>
                <w:szCs w:val="20"/>
              </w:rPr>
            </w:pPr>
            <w:r w:rsidRPr="00D64A1F">
              <w:rPr>
                <w:rFonts w:ascii="Cambria" w:hAnsi="Cambria"/>
                <w:b/>
                <w:bCs/>
                <w:sz w:val="20"/>
                <w:szCs w:val="20"/>
              </w:rPr>
              <w:t>No:</w:t>
            </w:r>
            <w:r w:rsidRPr="00D64A1F">
              <w:rPr>
                <w:rFonts w:ascii="Cambria" w:hAnsi="Cambria"/>
                <w:sz w:val="20"/>
                <w:szCs w:val="20"/>
              </w:rPr>
              <w:t xml:space="preserve"> 1</w:t>
            </w:r>
          </w:p>
          <w:p w14:paraId="6BF2184F" w14:textId="77777777" w:rsidR="00327389" w:rsidRDefault="00327389" w:rsidP="006F4FE6">
            <w:pPr>
              <w:pStyle w:val="AralkYok"/>
              <w:spacing w:line="276" w:lineRule="auto"/>
              <w:jc w:val="both"/>
              <w:rPr>
                <w:rFonts w:ascii="Cambria" w:hAnsi="Cambria"/>
                <w:sz w:val="20"/>
                <w:szCs w:val="20"/>
              </w:rPr>
            </w:pPr>
            <w:r w:rsidRPr="00D64A1F">
              <w:rPr>
                <w:rFonts w:ascii="Cambria" w:hAnsi="Cambria"/>
                <w:b/>
                <w:bCs/>
                <w:sz w:val="20"/>
                <w:szCs w:val="20"/>
              </w:rPr>
              <w:t>Kriter:</w:t>
            </w:r>
            <w:r w:rsidRPr="00D64A1F">
              <w:rPr>
                <w:rFonts w:ascii="Cambria" w:hAnsi="Cambria"/>
                <w:sz w:val="20"/>
                <w:szCs w:val="20"/>
              </w:rPr>
              <w:t xml:space="preserve"> Konu hâkimiyeti</w:t>
            </w:r>
          </w:p>
          <w:p w14:paraId="419B6C96" w14:textId="77777777" w:rsidR="00327389" w:rsidRDefault="00327389" w:rsidP="006F4FE6">
            <w:pPr>
              <w:pStyle w:val="AralkYok"/>
              <w:spacing w:line="276" w:lineRule="auto"/>
              <w:jc w:val="both"/>
              <w:rPr>
                <w:rFonts w:ascii="Cambria" w:hAnsi="Cambria"/>
                <w:sz w:val="20"/>
                <w:szCs w:val="20"/>
              </w:rPr>
            </w:pPr>
            <w:r w:rsidRPr="00D64A1F">
              <w:rPr>
                <w:rFonts w:ascii="Cambria" w:hAnsi="Cambria"/>
                <w:b/>
                <w:bCs/>
                <w:sz w:val="20"/>
                <w:szCs w:val="20"/>
              </w:rPr>
              <w:t>Ağırlık (%):</w:t>
            </w:r>
            <w:r w:rsidRPr="00D64A1F">
              <w:rPr>
                <w:rFonts w:ascii="Cambria" w:hAnsi="Cambria"/>
                <w:sz w:val="20"/>
                <w:szCs w:val="20"/>
              </w:rPr>
              <w:t xml:space="preserve"> %40</w:t>
            </w:r>
          </w:p>
          <w:p w14:paraId="02A180E6" w14:textId="77777777" w:rsidR="00327389" w:rsidRPr="00886732" w:rsidRDefault="00327389" w:rsidP="006F4FE6">
            <w:pPr>
              <w:pStyle w:val="AralkYok"/>
              <w:spacing w:after="120" w:line="276" w:lineRule="auto"/>
              <w:jc w:val="both"/>
              <w:rPr>
                <w:rFonts w:ascii="Cambria" w:hAnsi="Cambria"/>
                <w:sz w:val="20"/>
                <w:szCs w:val="20"/>
              </w:rPr>
            </w:pPr>
            <w:r w:rsidRPr="00D64A1F">
              <w:rPr>
                <w:rFonts w:ascii="Cambria" w:hAnsi="Cambria"/>
                <w:b/>
                <w:bCs/>
                <w:sz w:val="20"/>
                <w:szCs w:val="20"/>
              </w:rPr>
              <w:t>Açıklama:</w:t>
            </w:r>
            <w:r w:rsidRPr="00D64A1F">
              <w:rPr>
                <w:rFonts w:ascii="Cambria" w:hAnsi="Cambria"/>
                <w:sz w:val="20"/>
                <w:szCs w:val="20"/>
              </w:rPr>
              <w:t xml:space="preserve"> Öğrencinin seçilen konuyu dersin öğrenme çıktılarıyla uyumlu şekilde doğru, kapsamlı ve tutarlı biçimde aktarması beklenir.</w:t>
            </w:r>
          </w:p>
        </w:tc>
      </w:tr>
      <w:tr w:rsidR="00327389" w:rsidRPr="00603431" w14:paraId="6E6FA680" w14:textId="77777777" w:rsidTr="006F4FE6">
        <w:trPr>
          <w:trHeight w:val="14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9FF6B23" w14:textId="77777777" w:rsidR="00327389" w:rsidRPr="006509F1"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BE027B" w14:textId="77777777" w:rsidR="00327389" w:rsidRDefault="00327389" w:rsidP="006F4FE6">
            <w:pPr>
              <w:pStyle w:val="AralkYok"/>
              <w:spacing w:before="120"/>
              <w:jc w:val="both"/>
              <w:rPr>
                <w:rFonts w:ascii="Cambria" w:hAnsi="Cambria"/>
                <w:b/>
                <w:bCs/>
                <w:sz w:val="20"/>
                <w:szCs w:val="20"/>
                <w:lang w:val="en-US"/>
              </w:rPr>
            </w:pPr>
            <w:r w:rsidRPr="00E66A7A">
              <w:rPr>
                <w:rFonts w:ascii="Cambria" w:hAnsi="Cambria"/>
                <w:b/>
                <w:bCs/>
                <w:sz w:val="20"/>
                <w:szCs w:val="20"/>
                <w:lang w:val="en-US"/>
              </w:rPr>
              <w:t xml:space="preserve">No: </w:t>
            </w:r>
            <w:r w:rsidRPr="00E66A7A">
              <w:rPr>
                <w:rFonts w:ascii="Cambria" w:hAnsi="Cambria"/>
                <w:sz w:val="20"/>
                <w:szCs w:val="20"/>
                <w:lang w:val="en-US"/>
              </w:rPr>
              <w:t>1</w:t>
            </w:r>
          </w:p>
          <w:p w14:paraId="2272255E" w14:textId="77777777" w:rsidR="00327389" w:rsidRPr="00E66A7A" w:rsidRDefault="00327389" w:rsidP="006F4FE6">
            <w:pPr>
              <w:pStyle w:val="AralkYok"/>
              <w:jc w:val="both"/>
              <w:rPr>
                <w:rFonts w:ascii="Cambria" w:hAnsi="Cambria"/>
                <w:sz w:val="20"/>
                <w:szCs w:val="20"/>
                <w:lang w:val="en-US"/>
              </w:rPr>
            </w:pPr>
            <w:r w:rsidRPr="00E66A7A">
              <w:rPr>
                <w:rFonts w:ascii="Cambria" w:hAnsi="Cambria"/>
                <w:b/>
                <w:bCs/>
                <w:sz w:val="20"/>
                <w:szCs w:val="20"/>
                <w:lang w:val="en-US"/>
              </w:rPr>
              <w:t xml:space="preserve">Criterion: </w:t>
            </w:r>
            <w:r w:rsidRPr="00E66A7A">
              <w:rPr>
                <w:rFonts w:ascii="Cambria" w:hAnsi="Cambria"/>
                <w:sz w:val="20"/>
                <w:szCs w:val="20"/>
                <w:lang w:val="en-US"/>
              </w:rPr>
              <w:t>Content Knowledge</w:t>
            </w:r>
          </w:p>
          <w:p w14:paraId="10104438" w14:textId="77777777" w:rsidR="00327389" w:rsidRDefault="00327389" w:rsidP="006F4FE6">
            <w:pPr>
              <w:pStyle w:val="AralkYok"/>
              <w:jc w:val="both"/>
              <w:rPr>
                <w:rFonts w:ascii="Cambria" w:hAnsi="Cambria"/>
                <w:b/>
                <w:bCs/>
                <w:sz w:val="20"/>
                <w:szCs w:val="20"/>
                <w:lang w:val="en-US"/>
              </w:rPr>
            </w:pPr>
            <w:r w:rsidRPr="00E66A7A">
              <w:rPr>
                <w:rFonts w:ascii="Cambria" w:hAnsi="Cambria"/>
                <w:b/>
                <w:bCs/>
                <w:sz w:val="20"/>
                <w:szCs w:val="20"/>
                <w:lang w:val="en-US"/>
              </w:rPr>
              <w:t xml:space="preserve">Weight (%): </w:t>
            </w:r>
            <w:r w:rsidRPr="00E66A7A">
              <w:rPr>
                <w:rFonts w:ascii="Cambria" w:hAnsi="Cambria"/>
                <w:sz w:val="20"/>
                <w:szCs w:val="20"/>
                <w:lang w:val="en-US"/>
              </w:rPr>
              <w:t>40%</w:t>
            </w:r>
          </w:p>
          <w:p w14:paraId="5B15CD3E" w14:textId="77777777" w:rsidR="00327389" w:rsidRPr="00E66A7A" w:rsidRDefault="00327389" w:rsidP="006F4FE6">
            <w:pPr>
              <w:pStyle w:val="AralkYok"/>
              <w:spacing w:after="120"/>
              <w:jc w:val="both"/>
              <w:rPr>
                <w:rFonts w:ascii="Cambria" w:hAnsi="Cambria"/>
                <w:b/>
                <w:bCs/>
                <w:sz w:val="20"/>
                <w:szCs w:val="20"/>
                <w:lang w:val="en-US"/>
              </w:rPr>
            </w:pPr>
            <w:r w:rsidRPr="00E66A7A">
              <w:rPr>
                <w:rFonts w:ascii="Cambria" w:hAnsi="Cambria"/>
                <w:b/>
                <w:bCs/>
                <w:sz w:val="20"/>
                <w:szCs w:val="20"/>
                <w:lang w:val="en-US"/>
              </w:rPr>
              <w:t xml:space="preserve">Explanation: </w:t>
            </w:r>
            <w:r w:rsidRPr="00E66A7A">
              <w:rPr>
                <w:rFonts w:ascii="Cambria" w:hAnsi="Cambria"/>
                <w:sz w:val="20"/>
                <w:szCs w:val="20"/>
                <w:lang w:val="en-US"/>
              </w:rPr>
              <w:t>The student is expected to present the selected topic accurately, comprehensively, and consistently in alignment with the course learning outcomes.</w:t>
            </w:r>
            <w:r w:rsidRPr="00E66A7A">
              <w:rPr>
                <w:rFonts w:ascii="Cambria" w:hAnsi="Cambria"/>
                <w:b/>
                <w:bCs/>
                <w:sz w:val="20"/>
                <w:szCs w:val="20"/>
                <w:lang w:val="en-US"/>
              </w:rPr>
              <w:t xml:space="preserve"> </w:t>
            </w:r>
          </w:p>
        </w:tc>
      </w:tr>
      <w:tr w:rsidR="00327389" w:rsidRPr="00603431" w14:paraId="6C8AD5A4"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C537AAE" w14:textId="77777777" w:rsidR="00327389" w:rsidRDefault="00327389" w:rsidP="006F4FE6">
            <w:pPr>
              <w:pStyle w:val="AralkYok"/>
              <w:jc w:val="right"/>
              <w:rPr>
                <w:rFonts w:ascii="Cambria" w:hAnsi="Cambria"/>
                <w:b/>
                <w:bCs/>
                <w:sz w:val="20"/>
                <w:szCs w:val="20"/>
              </w:rPr>
            </w:pPr>
            <w:r w:rsidRPr="0013256C">
              <w:rPr>
                <w:rFonts w:ascii="Cambria" w:hAnsi="Cambria"/>
                <w:b/>
                <w:bCs/>
                <w:sz w:val="20"/>
                <w:szCs w:val="20"/>
              </w:rPr>
              <w:t xml:space="preserve">İyi Uygulama Örnekleri / </w:t>
            </w:r>
          </w:p>
          <w:p w14:paraId="39963A8E" w14:textId="77777777" w:rsidR="00327389" w:rsidRPr="00E66A7A" w:rsidRDefault="00327389" w:rsidP="006F4FE6">
            <w:pPr>
              <w:pStyle w:val="AralkYok"/>
              <w:jc w:val="right"/>
              <w:rPr>
                <w:rFonts w:ascii="Cambria" w:hAnsi="Cambria"/>
                <w:b/>
                <w:bCs/>
                <w:sz w:val="20"/>
                <w:szCs w:val="20"/>
                <w:lang w:val="en-US"/>
              </w:rPr>
            </w:pPr>
            <w:r w:rsidRPr="00E66A7A">
              <w:rPr>
                <w:rFonts w:ascii="Cambria" w:hAnsi="Cambria"/>
                <w:b/>
                <w:bCs/>
                <w:sz w:val="20"/>
                <w:szCs w:val="20"/>
                <w:lang w:val="en-US"/>
              </w:rPr>
              <w:t>Good Practice Examples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512F27" w14:textId="77777777" w:rsidR="00327389" w:rsidRPr="00262DD3" w:rsidRDefault="00327389" w:rsidP="006F4FE6">
            <w:pPr>
              <w:pStyle w:val="AralkYok"/>
              <w:spacing w:before="120" w:after="120" w:line="276" w:lineRule="auto"/>
              <w:jc w:val="both"/>
              <w:rPr>
                <w:rFonts w:ascii="Cambria" w:hAnsi="Cambria"/>
                <w:sz w:val="20"/>
                <w:szCs w:val="20"/>
              </w:rPr>
            </w:pPr>
            <w:r w:rsidRPr="002764F3">
              <w:rPr>
                <w:rFonts w:ascii="Cambria" w:hAnsi="Cambria"/>
                <w:sz w:val="20"/>
                <w:szCs w:val="20"/>
              </w:rPr>
              <w:t>Ödev değerlendirme ölçütleri belirlenirken kriterlerin doğrudan dersin öğrenme çıktılarıyla ilişkilendirilmesi gerekir. Kriterler açık, ölçülebilir ve öğrencinin performansını somut biçimde ortaya koyacak şekilde tanımlanmalıdır. Ağırlıklar (%), kriterlerin önem derecesini yansıtacak biçimde dengeli dağıtılmalı ve toplam %100 olmalıdır. Rubrikler, her kriter için farklı başarı düzeylerini (örneğin, mükemmel–iyi–yetersiz) net biçimde tanımlamalı ve öğrencilere dersin başında açıklanmalıdır. Açıklamalar kısa, anlaşılır ve değerlendirmenin hangi bilgi, beceri veya yetkinliği ölçtüğünü gösterecek nitelikte olmalıdır. Bu şekilde hem şeffaflık hem de Bologna süreci doğrultusunda “</w:t>
            </w:r>
            <w:proofErr w:type="spellStart"/>
            <w:r w:rsidRPr="002764F3">
              <w:rPr>
                <w:rFonts w:ascii="Cambria" w:hAnsi="Cambria"/>
                <w:sz w:val="20"/>
                <w:szCs w:val="20"/>
              </w:rPr>
              <w:t>constructive</w:t>
            </w:r>
            <w:proofErr w:type="spellEnd"/>
            <w:r w:rsidRPr="002764F3">
              <w:rPr>
                <w:rFonts w:ascii="Cambria" w:hAnsi="Cambria"/>
                <w:sz w:val="20"/>
                <w:szCs w:val="20"/>
              </w:rPr>
              <w:t xml:space="preserve"> </w:t>
            </w:r>
            <w:proofErr w:type="spellStart"/>
            <w:r w:rsidRPr="002764F3">
              <w:rPr>
                <w:rFonts w:ascii="Cambria" w:hAnsi="Cambria"/>
                <w:sz w:val="20"/>
                <w:szCs w:val="20"/>
              </w:rPr>
              <w:t>alignment</w:t>
            </w:r>
            <w:proofErr w:type="spellEnd"/>
            <w:r w:rsidRPr="002764F3">
              <w:rPr>
                <w:rFonts w:ascii="Cambria" w:hAnsi="Cambria"/>
                <w:sz w:val="20"/>
                <w:szCs w:val="20"/>
              </w:rPr>
              <w:t>” (yapıcı hizalama) sağlanır.</w:t>
            </w:r>
          </w:p>
        </w:tc>
      </w:tr>
      <w:tr w:rsidR="00327389" w:rsidRPr="00603431" w14:paraId="33A031A8"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532D2B1" w14:textId="77777777" w:rsidR="00327389" w:rsidRPr="000F240B"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C9892C" w14:textId="77777777" w:rsidR="00327389" w:rsidRPr="00E66A7A" w:rsidRDefault="00327389" w:rsidP="006F4FE6">
            <w:pPr>
              <w:pStyle w:val="AralkYok"/>
              <w:spacing w:before="120" w:after="120" w:line="276" w:lineRule="auto"/>
              <w:jc w:val="both"/>
              <w:rPr>
                <w:rFonts w:ascii="Cambria" w:hAnsi="Cambria"/>
                <w:sz w:val="20"/>
                <w:szCs w:val="20"/>
                <w:lang w:val="en-US"/>
              </w:rPr>
            </w:pPr>
            <w:r w:rsidRPr="00E66A7A">
              <w:rPr>
                <w:rFonts w:ascii="Cambria" w:hAnsi="Cambria"/>
                <w:sz w:val="20"/>
                <w:szCs w:val="20"/>
                <w:lang w:val="en-US"/>
              </w:rPr>
              <w:t>When defining assignment evaluation criteria, they must be directly linked to the course learning outcomes. Criteria should be clear, measurable, and capable of objectively demonstrating student performance. Weights (%) must be distributed fairly, reflecting the relative importance of each criterion, and the total should equal 100%. Rubrics should clearly define different levels of achievement (e.g., excellent–good–insufficient) for each criterion and be communicated to students at the beginning of the course. Explanations must be concise, understandable, and indicate which knowledge, skills, or competences are being assessed. This approach ensures transparency and constructive alignment in accordance with the Bologna process.</w:t>
            </w:r>
          </w:p>
        </w:tc>
      </w:tr>
      <w:tr w:rsidR="00327389" w:rsidRPr="00603431" w14:paraId="772B81D9"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39DB740" w14:textId="77777777" w:rsidR="00327389" w:rsidRPr="00696CEB" w:rsidRDefault="00327389"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E66A7A">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8BD515" w14:textId="77777777" w:rsidR="00327389" w:rsidRPr="00E66A7A" w:rsidRDefault="00327389" w:rsidP="006F4FE6">
            <w:pPr>
              <w:pStyle w:val="AralkYok"/>
              <w:spacing w:before="120" w:line="276" w:lineRule="auto"/>
              <w:jc w:val="both"/>
              <w:rPr>
                <w:rFonts w:ascii="Cambria" w:hAnsi="Cambria"/>
                <w:sz w:val="20"/>
                <w:szCs w:val="20"/>
              </w:rPr>
            </w:pPr>
            <w:r w:rsidRPr="00E66A7A">
              <w:rPr>
                <w:rFonts w:ascii="Cambria" w:hAnsi="Cambria"/>
                <w:sz w:val="20"/>
                <w:szCs w:val="20"/>
              </w:rPr>
              <w:t xml:space="preserve">Ödev değerlendirme ölçütleri hazırlanırken yapılan yaygın hatalardan biri, kriterlerin çok genel veya belirsiz tanımlanmasıdır (örneğin “ödevin kalitesi” gibi). Kriterlerin ölçülebilir ve gözlenebilir olmaması hem öğrencinin beklentileri anlamasını hem de öğretim elemanının objektif değerlendirme yapmasını zorlaştırır. Ağırlıkların toplamının %100’e ulaşmaması ya da dengesiz dağıtılması (örneğin içerik %90, yazım %10 gibi) da hatalı bir yaklaşımdır. Ayrıca kriterlerin öğrenme çıktılarıyla doğrudan </w:t>
            </w:r>
            <w:r w:rsidRPr="00E66A7A">
              <w:rPr>
                <w:rFonts w:ascii="Cambria" w:hAnsi="Cambria"/>
                <w:sz w:val="20"/>
                <w:szCs w:val="20"/>
              </w:rPr>
              <w:lastRenderedPageBreak/>
              <w:t>ilişkilendirilmemesi, Bologna sürecinde beklenen “</w:t>
            </w:r>
            <w:proofErr w:type="spellStart"/>
            <w:r w:rsidRPr="00E66A7A">
              <w:rPr>
                <w:rFonts w:ascii="Cambria" w:hAnsi="Cambria"/>
                <w:sz w:val="20"/>
                <w:szCs w:val="20"/>
              </w:rPr>
              <w:t>constructive</w:t>
            </w:r>
            <w:proofErr w:type="spellEnd"/>
            <w:r w:rsidRPr="00E66A7A">
              <w:rPr>
                <w:rFonts w:ascii="Cambria" w:hAnsi="Cambria"/>
                <w:sz w:val="20"/>
                <w:szCs w:val="20"/>
              </w:rPr>
              <w:t xml:space="preserve"> </w:t>
            </w:r>
            <w:proofErr w:type="spellStart"/>
            <w:r w:rsidRPr="00E66A7A">
              <w:rPr>
                <w:rFonts w:ascii="Cambria" w:hAnsi="Cambria"/>
                <w:sz w:val="20"/>
                <w:szCs w:val="20"/>
              </w:rPr>
              <w:t>alignment</w:t>
            </w:r>
            <w:proofErr w:type="spellEnd"/>
            <w:r w:rsidRPr="00E66A7A">
              <w:rPr>
                <w:rFonts w:ascii="Cambria" w:hAnsi="Cambria"/>
                <w:sz w:val="20"/>
                <w:szCs w:val="20"/>
              </w:rPr>
              <w:t>” ilkesinin zedelenmesine yol açar. Rubriklerin önceden paylaşılmaması ve başarı düzeylerinin tanımlanmaması da öğrenciler açısından belirsizlik yaratır.</w:t>
            </w:r>
          </w:p>
          <w:p w14:paraId="337A87BB" w14:textId="77777777" w:rsidR="00327389" w:rsidRPr="00E66A7A" w:rsidRDefault="00327389" w:rsidP="006F4FE6">
            <w:pPr>
              <w:pStyle w:val="AralkYok"/>
              <w:spacing w:line="276" w:lineRule="auto"/>
              <w:jc w:val="both"/>
              <w:rPr>
                <w:rFonts w:ascii="Cambria" w:hAnsi="Cambria"/>
                <w:sz w:val="20"/>
                <w:szCs w:val="20"/>
              </w:rPr>
            </w:pPr>
            <w:r w:rsidRPr="00E66A7A">
              <w:rPr>
                <w:rFonts w:ascii="Cambria" w:hAnsi="Cambria"/>
                <w:sz w:val="20"/>
                <w:szCs w:val="20"/>
              </w:rPr>
              <w:t>Doğru–Yanlış Örnekler:</w:t>
            </w:r>
          </w:p>
          <w:p w14:paraId="7EB5E992" w14:textId="77777777" w:rsidR="00327389" w:rsidRPr="00E66A7A" w:rsidRDefault="00327389" w:rsidP="00327389">
            <w:pPr>
              <w:pStyle w:val="AralkYok"/>
              <w:numPr>
                <w:ilvl w:val="0"/>
                <w:numId w:val="136"/>
              </w:numPr>
              <w:spacing w:line="276" w:lineRule="auto"/>
              <w:jc w:val="both"/>
              <w:rPr>
                <w:rFonts w:ascii="Cambria" w:hAnsi="Cambria"/>
                <w:sz w:val="20"/>
                <w:szCs w:val="20"/>
              </w:rPr>
            </w:pPr>
            <w:r w:rsidRPr="00E66A7A">
              <w:rPr>
                <w:rFonts w:ascii="Cambria" w:hAnsi="Cambria"/>
                <w:sz w:val="20"/>
                <w:szCs w:val="20"/>
              </w:rPr>
              <w:t>Yanlış: “Ödevin genel kalitesi değerlendirilecektir.” → Belirsiz bir ifade, ölçülebilir değil.</w:t>
            </w:r>
          </w:p>
          <w:p w14:paraId="23CE81AC" w14:textId="77777777" w:rsidR="00327389" w:rsidRPr="00E66A7A" w:rsidRDefault="00327389" w:rsidP="00327389">
            <w:pPr>
              <w:pStyle w:val="AralkYok"/>
              <w:numPr>
                <w:ilvl w:val="0"/>
                <w:numId w:val="136"/>
              </w:numPr>
              <w:spacing w:line="276" w:lineRule="auto"/>
              <w:jc w:val="both"/>
              <w:rPr>
                <w:rFonts w:ascii="Cambria" w:hAnsi="Cambria"/>
                <w:sz w:val="20"/>
                <w:szCs w:val="20"/>
              </w:rPr>
            </w:pPr>
            <w:r w:rsidRPr="00E66A7A">
              <w:rPr>
                <w:rFonts w:ascii="Cambria" w:hAnsi="Cambria"/>
                <w:sz w:val="20"/>
                <w:szCs w:val="20"/>
              </w:rPr>
              <w:t>Doğru: “Ödevde konu kapsamı, kaynak çeşitliliği ve analitik derinlik değerlendirilecektir.” → Ölçülebilir ve açık kriterler belirtilmiş.</w:t>
            </w:r>
          </w:p>
          <w:p w14:paraId="4451723C" w14:textId="77777777" w:rsidR="00327389" w:rsidRPr="00E66A7A" w:rsidRDefault="00327389" w:rsidP="00327389">
            <w:pPr>
              <w:pStyle w:val="AralkYok"/>
              <w:numPr>
                <w:ilvl w:val="0"/>
                <w:numId w:val="136"/>
              </w:numPr>
              <w:spacing w:line="276" w:lineRule="auto"/>
              <w:jc w:val="both"/>
              <w:rPr>
                <w:rFonts w:ascii="Cambria" w:hAnsi="Cambria"/>
                <w:sz w:val="20"/>
                <w:szCs w:val="20"/>
              </w:rPr>
            </w:pPr>
            <w:r w:rsidRPr="00E66A7A">
              <w:rPr>
                <w:rFonts w:ascii="Cambria" w:hAnsi="Cambria"/>
                <w:sz w:val="20"/>
                <w:szCs w:val="20"/>
              </w:rPr>
              <w:t>Yanlış: “Kriterlerin ağırlıkları yaklaşık olarak belirlenecektir.” → Yüzdelik oranların net olmaması değerlendirme geçerliliğini düşürür.</w:t>
            </w:r>
          </w:p>
          <w:p w14:paraId="03983DF8" w14:textId="77777777" w:rsidR="00327389" w:rsidRPr="00E66A7A" w:rsidRDefault="00327389" w:rsidP="00327389">
            <w:pPr>
              <w:pStyle w:val="AralkYok"/>
              <w:numPr>
                <w:ilvl w:val="0"/>
                <w:numId w:val="136"/>
              </w:numPr>
              <w:spacing w:line="276" w:lineRule="auto"/>
              <w:jc w:val="both"/>
              <w:rPr>
                <w:rFonts w:ascii="Cambria" w:hAnsi="Cambria"/>
                <w:sz w:val="20"/>
                <w:szCs w:val="20"/>
              </w:rPr>
            </w:pPr>
            <w:r w:rsidRPr="00E66A7A">
              <w:rPr>
                <w:rFonts w:ascii="Cambria" w:hAnsi="Cambria"/>
                <w:sz w:val="20"/>
                <w:szCs w:val="20"/>
              </w:rPr>
              <w:t>Doğru: “Konu hâkimiyeti %40, analiz ve yorum %30, kaynak kullanımı %20, yazım ve sunum %10.” → Toplam %100, dengeli dağılım.</w:t>
            </w:r>
          </w:p>
          <w:p w14:paraId="028E023A" w14:textId="77777777" w:rsidR="00327389" w:rsidRPr="00E66A7A" w:rsidRDefault="00327389" w:rsidP="00327389">
            <w:pPr>
              <w:pStyle w:val="AralkYok"/>
              <w:numPr>
                <w:ilvl w:val="0"/>
                <w:numId w:val="136"/>
              </w:numPr>
              <w:spacing w:line="276" w:lineRule="auto"/>
              <w:jc w:val="both"/>
              <w:rPr>
                <w:rFonts w:ascii="Cambria" w:hAnsi="Cambria"/>
                <w:sz w:val="20"/>
                <w:szCs w:val="20"/>
              </w:rPr>
            </w:pPr>
            <w:r w:rsidRPr="00E66A7A">
              <w:rPr>
                <w:rFonts w:ascii="Cambria" w:hAnsi="Cambria"/>
                <w:sz w:val="20"/>
                <w:szCs w:val="20"/>
              </w:rPr>
              <w:t>Yanlış: “Rubrik sınavdan sonra paylaşılacaktır.” → Şeffaflık ilkesi zedelenir.</w:t>
            </w:r>
          </w:p>
          <w:p w14:paraId="1CF82837" w14:textId="77777777" w:rsidR="00327389" w:rsidRPr="00E66A7A" w:rsidRDefault="00327389" w:rsidP="00327389">
            <w:pPr>
              <w:pStyle w:val="AralkYok"/>
              <w:numPr>
                <w:ilvl w:val="0"/>
                <w:numId w:val="136"/>
              </w:numPr>
              <w:spacing w:after="120" w:line="276" w:lineRule="auto"/>
              <w:ind w:left="714" w:hanging="357"/>
              <w:jc w:val="both"/>
              <w:rPr>
                <w:rFonts w:ascii="Cambria" w:hAnsi="Cambria"/>
                <w:sz w:val="20"/>
                <w:szCs w:val="20"/>
              </w:rPr>
            </w:pPr>
            <w:r w:rsidRPr="00E66A7A">
              <w:rPr>
                <w:rFonts w:ascii="Cambria" w:hAnsi="Cambria"/>
                <w:sz w:val="20"/>
                <w:szCs w:val="20"/>
              </w:rPr>
              <w:t>Doğru: “Rubrik dersin başında öğrencilere açıklanacaktır.” → Öğrenci beklentileri netleşir, değerlendirme adil olur.</w:t>
            </w:r>
          </w:p>
        </w:tc>
      </w:tr>
      <w:tr w:rsidR="00327389" w:rsidRPr="00603431" w14:paraId="401533B2"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2157B1" w14:textId="77777777" w:rsidR="00327389" w:rsidRPr="00851C3E"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2E16DD" w14:textId="77777777" w:rsidR="00327389" w:rsidRPr="00E66A7A" w:rsidRDefault="00327389" w:rsidP="006F4FE6">
            <w:pPr>
              <w:pStyle w:val="AralkYok"/>
              <w:spacing w:before="120" w:line="276" w:lineRule="auto"/>
              <w:jc w:val="both"/>
              <w:rPr>
                <w:rFonts w:ascii="Cambria" w:hAnsi="Cambria"/>
                <w:sz w:val="20"/>
                <w:szCs w:val="20"/>
                <w:lang w:val="en-US"/>
              </w:rPr>
            </w:pPr>
            <w:r w:rsidRPr="00E66A7A">
              <w:rPr>
                <w:rFonts w:ascii="Cambria" w:hAnsi="Cambria"/>
                <w:sz w:val="20"/>
                <w:szCs w:val="20"/>
                <w:lang w:val="en-US"/>
              </w:rPr>
              <w:t>A common mistake when preparing assignment evaluation criteria is defining them too broadly or vaguely (e.g., “overall quality of the paper”). If the criteria are not measurable and observable, it becomes difficult for students to understand expectations and for instructors to assess objectively. Another frequent error is failing to ensure that the total weight adds up to 100% or distributes weights unevenly (e.g., content 90%, writing 10%). Moreover, not directly linking the criteria to the learning outcomes undermines the principle of constructive alignment required in the Bologna process. Not sharing rubrics in advance and failing to define performance levels also create uncertainty for students.</w:t>
            </w:r>
          </w:p>
          <w:p w14:paraId="682FF5E6" w14:textId="77777777" w:rsidR="00327389" w:rsidRPr="00E66A7A" w:rsidRDefault="00327389" w:rsidP="006F4FE6">
            <w:pPr>
              <w:pStyle w:val="AralkYok"/>
              <w:spacing w:line="276" w:lineRule="auto"/>
              <w:jc w:val="both"/>
              <w:rPr>
                <w:rFonts w:ascii="Cambria" w:hAnsi="Cambria"/>
                <w:sz w:val="20"/>
                <w:szCs w:val="20"/>
                <w:lang w:val="en-US"/>
              </w:rPr>
            </w:pPr>
            <w:r w:rsidRPr="00E66A7A">
              <w:rPr>
                <w:rFonts w:ascii="Cambria" w:hAnsi="Cambria"/>
                <w:sz w:val="20"/>
                <w:szCs w:val="20"/>
                <w:lang w:val="en-US"/>
              </w:rPr>
              <w:t>Correct–Incorrect Examples:</w:t>
            </w:r>
          </w:p>
          <w:p w14:paraId="12F95BB0" w14:textId="77777777" w:rsidR="00327389" w:rsidRPr="00E66A7A" w:rsidRDefault="00327389" w:rsidP="00327389">
            <w:pPr>
              <w:pStyle w:val="AralkYok"/>
              <w:numPr>
                <w:ilvl w:val="0"/>
                <w:numId w:val="137"/>
              </w:numPr>
              <w:spacing w:line="276" w:lineRule="auto"/>
              <w:jc w:val="both"/>
              <w:rPr>
                <w:rFonts w:ascii="Cambria" w:hAnsi="Cambria"/>
                <w:sz w:val="20"/>
                <w:szCs w:val="20"/>
                <w:lang w:val="en-US"/>
              </w:rPr>
            </w:pPr>
            <w:r w:rsidRPr="00E66A7A">
              <w:rPr>
                <w:rFonts w:ascii="Cambria" w:hAnsi="Cambria"/>
                <w:sz w:val="20"/>
                <w:szCs w:val="20"/>
                <w:lang w:val="en-US"/>
              </w:rPr>
              <w:t>Incorrect: “The overall quality of the paper will be assessed.” → Too vague; not measurable.</w:t>
            </w:r>
          </w:p>
          <w:p w14:paraId="033F2E55" w14:textId="77777777" w:rsidR="00327389" w:rsidRPr="00E66A7A" w:rsidRDefault="00327389" w:rsidP="00327389">
            <w:pPr>
              <w:pStyle w:val="AralkYok"/>
              <w:numPr>
                <w:ilvl w:val="0"/>
                <w:numId w:val="137"/>
              </w:numPr>
              <w:spacing w:line="276" w:lineRule="auto"/>
              <w:jc w:val="both"/>
              <w:rPr>
                <w:rFonts w:ascii="Cambria" w:hAnsi="Cambria"/>
                <w:sz w:val="20"/>
                <w:szCs w:val="20"/>
                <w:lang w:val="en-US"/>
              </w:rPr>
            </w:pPr>
            <w:r w:rsidRPr="00E66A7A">
              <w:rPr>
                <w:rFonts w:ascii="Cambria" w:hAnsi="Cambria"/>
                <w:sz w:val="20"/>
                <w:szCs w:val="20"/>
                <w:lang w:val="en-US"/>
              </w:rPr>
              <w:t>Correct: “The paper will be evaluated based on content scope, diversity of sources, and analytical depth.” → Clear, observable criteria.</w:t>
            </w:r>
          </w:p>
          <w:p w14:paraId="29E1199E" w14:textId="77777777" w:rsidR="00327389" w:rsidRPr="00E66A7A" w:rsidRDefault="00327389" w:rsidP="00327389">
            <w:pPr>
              <w:pStyle w:val="AralkYok"/>
              <w:numPr>
                <w:ilvl w:val="0"/>
                <w:numId w:val="137"/>
              </w:numPr>
              <w:spacing w:line="276" w:lineRule="auto"/>
              <w:jc w:val="both"/>
              <w:rPr>
                <w:rFonts w:ascii="Cambria" w:hAnsi="Cambria"/>
                <w:sz w:val="20"/>
                <w:szCs w:val="20"/>
                <w:lang w:val="en-US"/>
              </w:rPr>
            </w:pPr>
            <w:r w:rsidRPr="00E66A7A">
              <w:rPr>
                <w:rFonts w:ascii="Cambria" w:hAnsi="Cambria"/>
                <w:sz w:val="20"/>
                <w:szCs w:val="20"/>
                <w:lang w:val="en-US"/>
              </w:rPr>
              <w:t>Incorrect: “Weights will be determined approximately.” → Lack of specific percentages reduces validity.</w:t>
            </w:r>
          </w:p>
          <w:p w14:paraId="3BA098B8" w14:textId="77777777" w:rsidR="00327389" w:rsidRPr="00E66A7A" w:rsidRDefault="00327389" w:rsidP="00327389">
            <w:pPr>
              <w:pStyle w:val="AralkYok"/>
              <w:numPr>
                <w:ilvl w:val="0"/>
                <w:numId w:val="137"/>
              </w:numPr>
              <w:spacing w:line="276" w:lineRule="auto"/>
              <w:jc w:val="both"/>
              <w:rPr>
                <w:rFonts w:ascii="Cambria" w:hAnsi="Cambria"/>
                <w:sz w:val="20"/>
                <w:szCs w:val="20"/>
                <w:lang w:val="en-US"/>
              </w:rPr>
            </w:pPr>
            <w:r w:rsidRPr="00E66A7A">
              <w:rPr>
                <w:rFonts w:ascii="Cambria" w:hAnsi="Cambria"/>
                <w:sz w:val="20"/>
                <w:szCs w:val="20"/>
                <w:lang w:val="en-US"/>
              </w:rPr>
              <w:t>Correct: “Content knowledge 40%, analysis &amp; interpretation 30%, use of references 20%, writing &amp; presentation 10%.” → Balanced, total 100%.</w:t>
            </w:r>
          </w:p>
          <w:p w14:paraId="1B0F9EEA" w14:textId="77777777" w:rsidR="00327389" w:rsidRPr="00E66A7A" w:rsidRDefault="00327389" w:rsidP="00327389">
            <w:pPr>
              <w:pStyle w:val="AralkYok"/>
              <w:numPr>
                <w:ilvl w:val="0"/>
                <w:numId w:val="137"/>
              </w:numPr>
              <w:spacing w:line="276" w:lineRule="auto"/>
              <w:jc w:val="both"/>
              <w:rPr>
                <w:rFonts w:ascii="Cambria" w:hAnsi="Cambria"/>
                <w:sz w:val="20"/>
                <w:szCs w:val="20"/>
                <w:lang w:val="en-US"/>
              </w:rPr>
            </w:pPr>
            <w:r w:rsidRPr="00E66A7A">
              <w:rPr>
                <w:rFonts w:ascii="Cambria" w:hAnsi="Cambria"/>
                <w:sz w:val="20"/>
                <w:szCs w:val="20"/>
                <w:lang w:val="en-US"/>
              </w:rPr>
              <w:t>Incorrect: “The rubric will be shared after grading.” → Violates transparency.</w:t>
            </w:r>
          </w:p>
          <w:p w14:paraId="41504934" w14:textId="77777777" w:rsidR="00327389" w:rsidRPr="00E66A7A" w:rsidRDefault="00327389" w:rsidP="00327389">
            <w:pPr>
              <w:pStyle w:val="AralkYok"/>
              <w:numPr>
                <w:ilvl w:val="0"/>
                <w:numId w:val="137"/>
              </w:numPr>
              <w:spacing w:after="120" w:line="276" w:lineRule="auto"/>
              <w:ind w:left="714" w:hanging="357"/>
              <w:jc w:val="both"/>
              <w:rPr>
                <w:rFonts w:ascii="Cambria" w:hAnsi="Cambria"/>
                <w:sz w:val="20"/>
                <w:szCs w:val="20"/>
                <w:lang w:val="en-US"/>
              </w:rPr>
            </w:pPr>
            <w:r w:rsidRPr="00E66A7A">
              <w:rPr>
                <w:rFonts w:ascii="Cambria" w:hAnsi="Cambria"/>
                <w:sz w:val="20"/>
                <w:szCs w:val="20"/>
                <w:lang w:val="en-US"/>
              </w:rPr>
              <w:t>Correct: “The rubric will be communicated to students at the beginning of the course.” → Ensures clarity and fairness.</w:t>
            </w:r>
          </w:p>
        </w:tc>
      </w:tr>
      <w:tr w:rsidR="00327389" w:rsidRPr="00603431" w14:paraId="7EF7CF38"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86D0B69" w14:textId="77777777" w:rsidR="00327389" w:rsidRPr="002D4D1E" w:rsidRDefault="00327389" w:rsidP="006F4F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B6328" w14:textId="6CC3B2AA" w:rsidR="00327389" w:rsidRPr="00E13A06" w:rsidRDefault="00327389" w:rsidP="006F4FE6">
            <w:pPr>
              <w:pStyle w:val="AralkYok"/>
              <w:spacing w:before="120" w:after="120" w:line="276" w:lineRule="auto"/>
              <w:jc w:val="both"/>
              <w:rPr>
                <w:rFonts w:ascii="Cambria" w:hAnsi="Cambria"/>
                <w:sz w:val="20"/>
                <w:szCs w:val="20"/>
              </w:rPr>
            </w:pPr>
            <w:r w:rsidRPr="00E13A06">
              <w:rPr>
                <w:rFonts w:ascii="Cambria" w:hAnsi="Cambria"/>
                <w:sz w:val="20"/>
                <w:szCs w:val="20"/>
              </w:rPr>
              <w:t>Ödev değerlendirme kriterleri belirlenirken mutlaka dersin öğrenme çıktılarıyla (ÖÇ) doğrudan hizalama yapılmalıdır. Kriterler hem içerik hem de biçimsel boyutları kapsamalıdır; ancak içerik, analiz ve yorumlama gibi yüksek bilişsel düzeyleri temsil eden kriterler daha yüksek ağırlığa sahip olmalıdır. Tüm kriterlerin toplamı %100 olacak şekilde dengeli biçimde dağıtılmalı, herhangi bir kriterin aşırı veya yetersiz temsil edilmesinden kaçınılmalıdır.</w:t>
            </w:r>
            <w:r w:rsidR="004805A8">
              <w:rPr>
                <w:rFonts w:ascii="Cambria" w:hAnsi="Cambria"/>
                <w:sz w:val="20"/>
                <w:szCs w:val="20"/>
              </w:rPr>
              <w:t xml:space="preserve"> </w:t>
            </w:r>
            <w:r w:rsidRPr="00E13A06">
              <w:rPr>
                <w:rFonts w:ascii="Cambria" w:hAnsi="Cambria"/>
                <w:sz w:val="20"/>
                <w:szCs w:val="20"/>
              </w:rPr>
              <w:t xml:space="preserve">Rubrikler, her kriter için başarı düzeylerini (örneğin: </w:t>
            </w:r>
            <w:r w:rsidRPr="00E13A06">
              <w:rPr>
                <w:rFonts w:ascii="Cambria" w:hAnsi="Cambria"/>
                <w:sz w:val="20"/>
                <w:szCs w:val="20"/>
              </w:rPr>
              <w:lastRenderedPageBreak/>
              <w:t>mükemmel, iyi, orta, yetersiz) açık ve ölçülebilir şekilde tanımlayacak biçimde önceden hazırlanmalı ve öğrencilerle dersin başında paylaşılmalıdır. Kriter sayısı, dersin veya ödevin niteliğine göre esnek biçimde artırılabilir ya da azaltılabilir; sabit değildir.</w:t>
            </w:r>
            <w:r>
              <w:rPr>
                <w:rFonts w:ascii="Cambria" w:hAnsi="Cambria"/>
                <w:sz w:val="20"/>
                <w:szCs w:val="20"/>
              </w:rPr>
              <w:t xml:space="preserve"> </w:t>
            </w:r>
            <w:r w:rsidRPr="00E13A06">
              <w:rPr>
                <w:rFonts w:ascii="Cambria" w:hAnsi="Cambria"/>
                <w:sz w:val="20"/>
                <w:szCs w:val="20"/>
              </w:rPr>
              <w:t>Değerlendirme süreci yalnızca not vermeye değil, aynı zamanda öğrencinin öğrenme sürecini destekleyecek yapıcı geri bildirim sağlamaya da odaklanmalıdır. Bu yaklaşım, öğrencinin gelişim alanlarını fark etmesini ve öğrenme çıktılarıyla daha güçlü bir ilişki kurmasını sağlar.</w:t>
            </w:r>
            <w:r>
              <w:rPr>
                <w:rFonts w:ascii="Cambria" w:hAnsi="Cambria"/>
                <w:sz w:val="20"/>
                <w:szCs w:val="20"/>
              </w:rPr>
              <w:t xml:space="preserve"> </w:t>
            </w:r>
            <w:r w:rsidRPr="00E13A06">
              <w:rPr>
                <w:rFonts w:ascii="Cambria" w:hAnsi="Cambria"/>
                <w:sz w:val="20"/>
                <w:szCs w:val="20"/>
              </w:rPr>
              <w:t>Bu notlar yalnızca öğretim elemanlarının iç kullanımı içindir; form öğrencilere verilmeden veya çevrimiçi ortamda paylaşılmadan önce mutlaka çıkarılmalıdır.</w:t>
            </w:r>
          </w:p>
        </w:tc>
      </w:tr>
      <w:tr w:rsidR="00327389" w:rsidRPr="00603431" w14:paraId="43BAE00D"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3D58172" w14:textId="77777777" w:rsidR="00327389" w:rsidRPr="002D4D1E" w:rsidRDefault="00327389"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3ADAF" w14:textId="77777777" w:rsidR="00327389" w:rsidRPr="00E13A06" w:rsidRDefault="00327389" w:rsidP="006F4FE6">
            <w:pPr>
              <w:pStyle w:val="AralkYok"/>
              <w:spacing w:before="120" w:after="120"/>
              <w:jc w:val="both"/>
              <w:rPr>
                <w:rFonts w:ascii="Cambria" w:hAnsi="Cambria"/>
                <w:sz w:val="20"/>
                <w:szCs w:val="20"/>
                <w:lang w:val="en-US"/>
              </w:rPr>
            </w:pPr>
            <w:r w:rsidRPr="00E13A06">
              <w:rPr>
                <w:rFonts w:ascii="Cambria" w:hAnsi="Cambria"/>
                <w:sz w:val="20"/>
                <w:szCs w:val="20"/>
                <w:lang w:val="en-US"/>
              </w:rPr>
              <w:t>When defining assignment evaluation criteria, they must always be directly aligned with the course learning outcomes (LOs). The criteria should address both content and formal aspects; however, higher cognitive dimensions such as content mastery, analysis, and interpretation should be assigned greater weight. All criteria weights must total 100%, ensuring balanced distribution and avoiding overemphasis or neglect of any single dimension.</w:t>
            </w:r>
            <w:r>
              <w:rPr>
                <w:rFonts w:ascii="Cambria" w:hAnsi="Cambria"/>
                <w:sz w:val="20"/>
                <w:szCs w:val="20"/>
                <w:lang w:val="en-US"/>
              </w:rPr>
              <w:t xml:space="preserve"> </w:t>
            </w:r>
            <w:r w:rsidRPr="00E13A06">
              <w:rPr>
                <w:rFonts w:ascii="Cambria" w:hAnsi="Cambria"/>
                <w:sz w:val="20"/>
                <w:szCs w:val="20"/>
                <w:lang w:val="en-US"/>
              </w:rPr>
              <w:t>Rubrics should be prepared in advance, clearly defining performance levels (e.g., excellent, good, fair, insufficient) for each criterion, and shared with students at the beginning of the course. The number of criteria may be flexibly adjusted depending on the nature of the course and the assignment is not fixed.</w:t>
            </w:r>
            <w:r>
              <w:rPr>
                <w:rFonts w:ascii="Cambria" w:hAnsi="Cambria"/>
                <w:sz w:val="20"/>
                <w:szCs w:val="20"/>
                <w:lang w:val="en-US"/>
              </w:rPr>
              <w:t xml:space="preserve"> </w:t>
            </w:r>
            <w:r w:rsidRPr="00E13A06">
              <w:rPr>
                <w:rFonts w:ascii="Cambria" w:hAnsi="Cambria"/>
                <w:sz w:val="20"/>
                <w:szCs w:val="20"/>
                <w:lang w:val="en-US"/>
              </w:rPr>
              <w:t>The evaluation process should focus not only on grading but also on providing constructive feedback that supports student learning and improvement. This enables students to identify their strengths and development areas, ensuring stronger alignment with learning outcomes.</w:t>
            </w:r>
            <w:r>
              <w:rPr>
                <w:rFonts w:ascii="Cambria" w:hAnsi="Cambria"/>
                <w:sz w:val="20"/>
                <w:szCs w:val="20"/>
                <w:lang w:val="en-US"/>
              </w:rPr>
              <w:t xml:space="preserve"> </w:t>
            </w:r>
            <w:r w:rsidRPr="00E13A06">
              <w:rPr>
                <w:rFonts w:ascii="Cambria" w:hAnsi="Cambria"/>
                <w:sz w:val="20"/>
                <w:szCs w:val="20"/>
                <w:lang w:val="en-US"/>
              </w:rPr>
              <w:t>These notes are intended for instructors’ internal use only and must be removed before the form is shared with students or published online.</w:t>
            </w:r>
          </w:p>
        </w:tc>
      </w:tr>
    </w:tbl>
    <w:p w14:paraId="31B488EA" w14:textId="77777777" w:rsidR="00327389" w:rsidRDefault="00327389" w:rsidP="00EE3FEE">
      <w:pPr>
        <w:pStyle w:val="AralkYok"/>
        <w:rPr>
          <w:rFonts w:ascii="Cambria" w:hAnsi="Cambria"/>
          <w:b/>
          <w:bCs/>
        </w:rPr>
      </w:pPr>
    </w:p>
    <w:p w14:paraId="0FDF72A0" w14:textId="77777777" w:rsidR="000E7478" w:rsidRDefault="000E7478" w:rsidP="00EE3FEE">
      <w:pPr>
        <w:pStyle w:val="AralkYok"/>
        <w:rPr>
          <w:rFonts w:ascii="Cambria" w:hAnsi="Cambria"/>
          <w:b/>
          <w:bCs/>
        </w:rPr>
      </w:pPr>
    </w:p>
    <w:p w14:paraId="644C45CA" w14:textId="77777777" w:rsidR="000E7478" w:rsidRDefault="000E7478" w:rsidP="00EE3FEE">
      <w:pPr>
        <w:pStyle w:val="AralkYok"/>
        <w:rPr>
          <w:rFonts w:ascii="Cambria" w:hAnsi="Cambria"/>
          <w:b/>
          <w:bCs/>
        </w:rPr>
      </w:pPr>
    </w:p>
    <w:p w14:paraId="6BD0797F" w14:textId="77777777" w:rsidR="000E7478" w:rsidRDefault="000E7478" w:rsidP="00EE3FEE">
      <w:pPr>
        <w:pStyle w:val="AralkYok"/>
        <w:rPr>
          <w:rFonts w:ascii="Cambria" w:hAnsi="Cambria"/>
          <w:b/>
          <w:bCs/>
        </w:rPr>
      </w:pPr>
    </w:p>
    <w:p w14:paraId="09F17265" w14:textId="77777777" w:rsidR="000E7478" w:rsidRDefault="000E7478" w:rsidP="00EE3FEE">
      <w:pPr>
        <w:pStyle w:val="AralkYok"/>
        <w:rPr>
          <w:rFonts w:ascii="Cambria" w:hAnsi="Cambria"/>
          <w:b/>
          <w:bCs/>
        </w:rPr>
      </w:pPr>
    </w:p>
    <w:p w14:paraId="360F0802" w14:textId="77777777" w:rsidR="000E7478" w:rsidRDefault="000E7478" w:rsidP="00EE3FEE">
      <w:pPr>
        <w:pStyle w:val="AralkYok"/>
        <w:rPr>
          <w:rFonts w:ascii="Cambria" w:hAnsi="Cambria"/>
          <w:b/>
          <w:bCs/>
        </w:rPr>
      </w:pPr>
    </w:p>
    <w:p w14:paraId="615D2F39" w14:textId="77777777" w:rsidR="000E7478" w:rsidRDefault="000E7478" w:rsidP="00EE3FEE">
      <w:pPr>
        <w:pStyle w:val="AralkYok"/>
        <w:rPr>
          <w:rFonts w:ascii="Cambria" w:hAnsi="Cambria"/>
          <w:b/>
          <w:bCs/>
        </w:rPr>
      </w:pPr>
    </w:p>
    <w:p w14:paraId="6F22F5F1" w14:textId="77777777" w:rsidR="000E7478" w:rsidRDefault="000E7478" w:rsidP="00EE3FEE">
      <w:pPr>
        <w:pStyle w:val="AralkYok"/>
        <w:rPr>
          <w:rFonts w:ascii="Cambria" w:hAnsi="Cambria"/>
          <w:b/>
          <w:bCs/>
        </w:rPr>
      </w:pPr>
    </w:p>
    <w:p w14:paraId="1F108CFD" w14:textId="77777777" w:rsidR="000E7478" w:rsidRDefault="000E7478" w:rsidP="00EE3FEE">
      <w:pPr>
        <w:pStyle w:val="AralkYok"/>
        <w:rPr>
          <w:rFonts w:ascii="Cambria" w:hAnsi="Cambria"/>
          <w:b/>
          <w:bCs/>
        </w:rPr>
      </w:pPr>
    </w:p>
    <w:p w14:paraId="110C66C9" w14:textId="77777777" w:rsidR="000E7478" w:rsidRDefault="000E7478" w:rsidP="00EE3FEE">
      <w:pPr>
        <w:pStyle w:val="AralkYok"/>
        <w:rPr>
          <w:rFonts w:ascii="Cambria" w:hAnsi="Cambria"/>
          <w:b/>
          <w:bCs/>
        </w:rPr>
      </w:pPr>
    </w:p>
    <w:p w14:paraId="77EFE4CC" w14:textId="77777777" w:rsidR="000E7478" w:rsidRDefault="000E7478" w:rsidP="00EE3FEE">
      <w:pPr>
        <w:pStyle w:val="AralkYok"/>
        <w:rPr>
          <w:rFonts w:ascii="Cambria" w:hAnsi="Cambria"/>
          <w:b/>
          <w:bCs/>
        </w:rPr>
      </w:pPr>
    </w:p>
    <w:p w14:paraId="54F634D8" w14:textId="77777777" w:rsidR="000E7478" w:rsidRDefault="000E7478" w:rsidP="00EE3FEE">
      <w:pPr>
        <w:pStyle w:val="AralkYok"/>
        <w:rPr>
          <w:rFonts w:ascii="Cambria" w:hAnsi="Cambria"/>
          <w:b/>
          <w:bCs/>
        </w:rPr>
      </w:pPr>
    </w:p>
    <w:p w14:paraId="7909D787" w14:textId="77777777" w:rsidR="000E7478" w:rsidRDefault="000E7478" w:rsidP="00EE3FEE">
      <w:pPr>
        <w:pStyle w:val="AralkYok"/>
        <w:rPr>
          <w:rFonts w:ascii="Cambria" w:hAnsi="Cambria"/>
          <w:b/>
          <w:bCs/>
        </w:rPr>
      </w:pPr>
    </w:p>
    <w:p w14:paraId="1A905E5D" w14:textId="77777777" w:rsidR="000E7478" w:rsidRDefault="000E7478" w:rsidP="00EE3FEE">
      <w:pPr>
        <w:pStyle w:val="AralkYok"/>
        <w:rPr>
          <w:rFonts w:ascii="Cambria" w:hAnsi="Cambria"/>
          <w:b/>
          <w:bCs/>
        </w:rPr>
      </w:pPr>
    </w:p>
    <w:p w14:paraId="7BA47646" w14:textId="77777777" w:rsidR="000E7478" w:rsidRDefault="000E7478" w:rsidP="00EE3FEE">
      <w:pPr>
        <w:pStyle w:val="AralkYok"/>
        <w:rPr>
          <w:rFonts w:ascii="Cambria" w:hAnsi="Cambria"/>
          <w:b/>
          <w:bCs/>
        </w:rPr>
      </w:pPr>
    </w:p>
    <w:p w14:paraId="78E482BC" w14:textId="77777777" w:rsidR="000E7478" w:rsidRDefault="000E7478" w:rsidP="00EE3FEE">
      <w:pPr>
        <w:pStyle w:val="AralkYok"/>
        <w:rPr>
          <w:rFonts w:ascii="Cambria" w:hAnsi="Cambria"/>
          <w:b/>
          <w:bCs/>
        </w:rPr>
      </w:pPr>
    </w:p>
    <w:p w14:paraId="33180D37" w14:textId="77777777" w:rsidR="000E7478" w:rsidRDefault="000E7478" w:rsidP="00EE3FEE">
      <w:pPr>
        <w:pStyle w:val="AralkYok"/>
        <w:rPr>
          <w:rFonts w:ascii="Cambria" w:hAnsi="Cambria"/>
          <w:b/>
          <w:bCs/>
        </w:rPr>
      </w:pPr>
    </w:p>
    <w:p w14:paraId="21C7077C" w14:textId="77777777" w:rsidR="000E7478" w:rsidRDefault="000E7478"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0E7478" w:rsidRPr="00603431" w14:paraId="4CA97447"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EB12370" w14:textId="77777777" w:rsidR="000E7478" w:rsidRPr="005F768C" w:rsidRDefault="000E7478" w:rsidP="006F4FE6">
            <w:pPr>
              <w:pStyle w:val="AralkYok"/>
              <w:jc w:val="center"/>
              <w:rPr>
                <w:rFonts w:ascii="Cambria" w:hAnsi="Cambria"/>
                <w:b/>
                <w:bCs/>
                <w:sz w:val="20"/>
                <w:szCs w:val="20"/>
              </w:rPr>
            </w:pPr>
            <w:r>
              <w:rPr>
                <w:rFonts w:ascii="Cambria" w:hAnsi="Cambria"/>
                <w:b/>
                <w:bCs/>
                <w:sz w:val="20"/>
                <w:szCs w:val="20"/>
              </w:rPr>
              <w:lastRenderedPageBreak/>
              <w:t xml:space="preserve">4.7. </w:t>
            </w:r>
            <w:r w:rsidRPr="00A33A6B">
              <w:rPr>
                <w:rFonts w:ascii="Cambria" w:hAnsi="Cambria"/>
                <w:b/>
                <w:bCs/>
                <w:sz w:val="20"/>
                <w:szCs w:val="20"/>
              </w:rPr>
              <w:t>GERİ BİLDİRİM TAKVİMİ / FEEDBACK TIMELINE</w:t>
            </w:r>
          </w:p>
        </w:tc>
      </w:tr>
      <w:tr w:rsidR="000E7478" w:rsidRPr="00603431" w14:paraId="5B1E4BA0"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DE938C" w14:textId="77777777" w:rsidR="000E7478" w:rsidRPr="001A67A9" w:rsidRDefault="000E7478" w:rsidP="006F4FE6">
            <w:pPr>
              <w:pStyle w:val="AralkYok"/>
              <w:spacing w:before="120" w:after="120" w:line="276" w:lineRule="auto"/>
              <w:jc w:val="both"/>
              <w:rPr>
                <w:rFonts w:ascii="Cambria" w:hAnsi="Cambria"/>
                <w:sz w:val="20"/>
                <w:szCs w:val="20"/>
              </w:rPr>
            </w:pPr>
            <w:r w:rsidRPr="001A67A9">
              <w:rPr>
                <w:rFonts w:ascii="Cambria" w:hAnsi="Cambria"/>
                <w:sz w:val="20"/>
                <w:szCs w:val="20"/>
              </w:rPr>
              <w:t xml:space="preserve">Bu bölüm, öğretim elemanının öğrencilerin performanslarına yönelik geri bildirimleri hangi aşamalarda, ne kadar sürede ve hangi biçimde sağlayacağını planlamak amacıyla hazırlanır. Geri bildirim, ölçme–değerlendirme sürecinin ayrılmaz bir parçasıdır ve öğrencinin öğrenme sürecini yönlendirmeyi hedefler. Her değerlendirme bileşeni (örneğin ara sınav, ödev, sunum, final projesi) için geri bildirimin verilme süresi (“Süre / </w:t>
            </w:r>
            <w:proofErr w:type="spellStart"/>
            <w:r w:rsidRPr="001A67A9">
              <w:rPr>
                <w:rFonts w:ascii="Cambria" w:hAnsi="Cambria"/>
                <w:sz w:val="20"/>
                <w:szCs w:val="20"/>
              </w:rPr>
              <w:t>Turnaround</w:t>
            </w:r>
            <w:proofErr w:type="spellEnd"/>
            <w:r w:rsidRPr="001A67A9">
              <w:rPr>
                <w:rFonts w:ascii="Cambria" w:hAnsi="Cambria"/>
                <w:sz w:val="20"/>
                <w:szCs w:val="20"/>
              </w:rPr>
              <w:t>”) açıkça belirtilmelidir. Bu süre, genellikle ilgili değerlendirmenin tamamlanmasından itibaren en fazla iki hafta içinde olmalıdır. Ayrıca geri bildirimin türü de açıklanmalıdır: yazılı (rubrik üzerinden, yorum formu vb.), sözlü (sınıf içi tartışma, birebir görüşme) veya dijital (öğrenme yönetim sistemi üzerinden) biçiminde olabilir. Bu tablo, hem öğrencilerin geri bildirim sürecine dair beklentilerini yönetir hem de öğretim elemanına planlı bir değerlendirme takvimi sunar. Bölüm zorunlu değildir;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CF2DD6" w14:textId="77777777" w:rsidR="000E7478" w:rsidRPr="001A67A9" w:rsidRDefault="000E7478" w:rsidP="006F4FE6">
            <w:pPr>
              <w:pStyle w:val="AralkYok"/>
              <w:spacing w:before="120" w:after="120" w:line="276" w:lineRule="auto"/>
              <w:jc w:val="both"/>
              <w:rPr>
                <w:rFonts w:ascii="Cambria" w:hAnsi="Cambria"/>
                <w:sz w:val="20"/>
                <w:szCs w:val="20"/>
                <w:lang w:val="en-US"/>
              </w:rPr>
            </w:pPr>
            <w:r w:rsidRPr="001A67A9">
              <w:rPr>
                <w:rFonts w:ascii="Cambria" w:hAnsi="Cambria"/>
                <w:sz w:val="20"/>
                <w:szCs w:val="20"/>
                <w:lang w:val="en-US"/>
              </w:rPr>
              <w:t>This section is designed to plan when, how, and in what format the instructor will provide feedback on student performance. Feedback is an integral part of the assessment process and aims to guide students in their learning journey.</w:t>
            </w:r>
            <w:r>
              <w:rPr>
                <w:rFonts w:ascii="Cambria" w:hAnsi="Cambria"/>
                <w:sz w:val="20"/>
                <w:szCs w:val="20"/>
                <w:lang w:val="en-US"/>
              </w:rPr>
              <w:t xml:space="preserve"> </w:t>
            </w:r>
            <w:r w:rsidRPr="001A67A9">
              <w:rPr>
                <w:rFonts w:ascii="Cambria" w:hAnsi="Cambria"/>
                <w:sz w:val="20"/>
                <w:szCs w:val="20"/>
                <w:lang w:val="en-US"/>
              </w:rPr>
              <w:t>For each assessment component (e.g., midterm exam, assignment, presentation, final project), the feedback turnaround time must be clearly stated. Typically, feedback should be delivered within two weeks following the completion of the respective assessment. The feedback format must also be specified—whether written (via rubrics, comment sheets), oral (in-class discussion, one-on-one meetings), or digital (through a learning management system). This table helps both to manage student expectations regarding feedback and to support the instructor with a structured evaluation timeline. The section is not mandatory; if not applied, it should be removed from the form.</w:t>
            </w:r>
          </w:p>
        </w:tc>
      </w:tr>
      <w:tr w:rsidR="000E7478" w:rsidRPr="00603431" w14:paraId="7C2D6D91"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4480DA5" w14:textId="77777777" w:rsidR="000E7478" w:rsidRPr="00DB20D7" w:rsidRDefault="000E7478" w:rsidP="006F4FE6">
            <w:pPr>
              <w:pStyle w:val="AralkYok"/>
              <w:jc w:val="right"/>
              <w:rPr>
                <w:rFonts w:ascii="Cambria" w:hAnsi="Cambria"/>
                <w:b/>
                <w:bCs/>
                <w:sz w:val="20"/>
                <w:szCs w:val="20"/>
                <w:lang w:val="en-US"/>
              </w:rPr>
            </w:pPr>
            <w:r w:rsidRPr="0067080E">
              <w:rPr>
                <w:rFonts w:ascii="Cambria" w:hAnsi="Cambria"/>
                <w:b/>
                <w:bCs/>
                <w:sz w:val="20"/>
                <w:szCs w:val="20"/>
              </w:rPr>
              <w:t>Bileşen / Component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404896" w14:textId="77777777" w:rsidR="000E7478" w:rsidRPr="00125202" w:rsidRDefault="000E7478" w:rsidP="006F4FE6">
            <w:pPr>
              <w:pStyle w:val="AralkYok"/>
              <w:spacing w:before="120" w:after="120" w:line="276" w:lineRule="auto"/>
              <w:jc w:val="both"/>
              <w:rPr>
                <w:rFonts w:ascii="Cambria" w:hAnsi="Cambria"/>
                <w:sz w:val="20"/>
                <w:szCs w:val="20"/>
              </w:rPr>
            </w:pPr>
            <w:r w:rsidRPr="008D50A7">
              <w:rPr>
                <w:rFonts w:ascii="Cambria" w:hAnsi="Cambria"/>
                <w:sz w:val="20"/>
                <w:szCs w:val="20"/>
              </w:rPr>
              <w:t>“Bileşen / Component” ifadesi, öğrencinin performansının ölçüldüğü her bir değerlendirme aracını temsil eder ve mutlaka dersin öğrenme çıktılarıyla (ÖÇ/LO) doğrudan ilişkilendirilmelidir. Bu bileşenler; ara sınav, final sınavı, ödev, proje, sunum, laboratuvar çalışması veya uygulama etkinlikleri gibi farklı türlerde olabilir. Bologna süreci doğrultusunda, değerlendirme bileşenlerinin çeşitlendirilmesi ve bilgi, beceri, yetkinlik boyutlarını dengeli şekilde kapsayacak biçimde tasarlanması önem taşır. Bu yaklaşım, öğrencinin bilişsel, duyuşsal ve psikomotor alanlardaki gelişimini çok yönlü biçimde izlemeye ve değerlendirmeye olanak sağlar. Böylece ölçme–değerlendirme süreci daha kapsamlı, şeffaf ve öğrenme çıktılarıyla yapısal olarak uyumlu (“</w:t>
            </w:r>
            <w:proofErr w:type="spellStart"/>
            <w:r w:rsidRPr="008D50A7">
              <w:rPr>
                <w:rFonts w:ascii="Cambria" w:hAnsi="Cambria"/>
                <w:sz w:val="20"/>
                <w:szCs w:val="20"/>
              </w:rPr>
              <w:t>constructive</w:t>
            </w:r>
            <w:proofErr w:type="spellEnd"/>
            <w:r w:rsidRPr="008D50A7">
              <w:rPr>
                <w:rFonts w:ascii="Cambria" w:hAnsi="Cambria"/>
                <w:sz w:val="20"/>
                <w:szCs w:val="20"/>
              </w:rPr>
              <w:t xml:space="preserve"> </w:t>
            </w:r>
            <w:proofErr w:type="spellStart"/>
            <w:r w:rsidRPr="008D50A7">
              <w:rPr>
                <w:rFonts w:ascii="Cambria" w:hAnsi="Cambria"/>
                <w:sz w:val="20"/>
                <w:szCs w:val="20"/>
              </w:rPr>
              <w:t>alignment</w:t>
            </w:r>
            <w:proofErr w:type="spellEnd"/>
            <w:r w:rsidRPr="008D50A7">
              <w:rPr>
                <w:rFonts w:ascii="Cambria" w:hAnsi="Cambria"/>
                <w:sz w:val="20"/>
                <w:szCs w:val="20"/>
              </w:rPr>
              <w:t>”) hâle gelir. Bileşen sayısı dersin niteliğine göre değişebilir; bazı derslerde yalnızca ara sınav ve final sınavı yer alabilirken, diğerlerinde proje, ödev veya sunum gibi ek bileşenler de bulunabilir.</w:t>
            </w:r>
          </w:p>
        </w:tc>
      </w:tr>
      <w:tr w:rsidR="000E7478" w:rsidRPr="00603431" w14:paraId="388B3943"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D15406" w14:textId="77777777" w:rsidR="000E7478" w:rsidRPr="00047D97"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917039" w14:textId="77777777" w:rsidR="000E7478" w:rsidRPr="001A67A9" w:rsidRDefault="000E7478" w:rsidP="006F4FE6">
            <w:pPr>
              <w:pStyle w:val="AralkYok"/>
              <w:spacing w:before="120" w:after="120" w:line="276" w:lineRule="auto"/>
              <w:jc w:val="both"/>
              <w:rPr>
                <w:rFonts w:ascii="Cambria" w:hAnsi="Cambria"/>
                <w:sz w:val="20"/>
                <w:szCs w:val="20"/>
                <w:lang w:val="en-US"/>
              </w:rPr>
            </w:pPr>
            <w:r w:rsidRPr="001A67A9">
              <w:rPr>
                <w:rFonts w:ascii="Cambria" w:hAnsi="Cambria"/>
                <w:sz w:val="20"/>
                <w:szCs w:val="20"/>
                <w:lang w:val="en-US"/>
              </w:rPr>
              <w:t>“Component” refers to each assessment tool used to measure student performance and must always be directly linked to the course learning outcomes (LOs). These components may include midterm exams, final exams, assignments, projects, presentations, laboratory work, or practical activities. In alignment with the Bologna process, it is essential to diversify the assessment components and design them to balance the dimensions of knowledge, skills, and competences. This approach allows comprehensive monitoring and evaluation of students’ cognitive, effective, and psychomotor development. Consequently, the assessment process becomes more holistic, transparent, and constructively aligned with the intended learning outcomes. The number of components may vary depending on the course structure; some courses may include only a midterm and a final exam, while others may incorporate additional components such as projects, assignments, or presentations.</w:t>
            </w:r>
          </w:p>
        </w:tc>
      </w:tr>
      <w:tr w:rsidR="000E7478" w:rsidRPr="00603431" w14:paraId="56ADEF94"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020913C" w14:textId="77777777" w:rsidR="000E7478" w:rsidRPr="00044634" w:rsidRDefault="000E7478" w:rsidP="006F4FE6">
            <w:pPr>
              <w:pStyle w:val="AralkYok"/>
              <w:jc w:val="right"/>
              <w:rPr>
                <w:rFonts w:ascii="Cambria" w:hAnsi="Cambria"/>
                <w:b/>
                <w:bCs/>
                <w:sz w:val="20"/>
                <w:szCs w:val="20"/>
                <w:lang w:val="sv-SE"/>
              </w:rPr>
            </w:pPr>
            <w:r w:rsidRPr="00215D13">
              <w:rPr>
                <w:rFonts w:ascii="Cambria" w:hAnsi="Cambria"/>
                <w:b/>
                <w:bCs/>
                <w:sz w:val="20"/>
                <w:szCs w:val="20"/>
              </w:rPr>
              <w:lastRenderedPageBreak/>
              <w:t xml:space="preserve">Süre / </w:t>
            </w:r>
            <w:r w:rsidRPr="00512979">
              <w:rPr>
                <w:rFonts w:ascii="Cambria" w:hAnsi="Cambria"/>
                <w:b/>
                <w:bCs/>
                <w:sz w:val="20"/>
                <w:szCs w:val="20"/>
                <w:lang w:val="en-US"/>
              </w:rPr>
              <w:t>Turnaround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709918" w14:textId="77777777" w:rsidR="000E7478" w:rsidRPr="00512979" w:rsidRDefault="000E7478" w:rsidP="006F4FE6">
            <w:pPr>
              <w:pStyle w:val="AralkYok"/>
              <w:spacing w:before="120" w:after="120" w:line="276" w:lineRule="auto"/>
              <w:jc w:val="both"/>
              <w:rPr>
                <w:rFonts w:ascii="Cambria" w:hAnsi="Cambria"/>
                <w:sz w:val="20"/>
                <w:szCs w:val="20"/>
              </w:rPr>
            </w:pPr>
            <w:r w:rsidRPr="00512979">
              <w:rPr>
                <w:rFonts w:ascii="Cambria" w:hAnsi="Cambria"/>
                <w:sz w:val="20"/>
                <w:szCs w:val="20"/>
              </w:rPr>
              <w:t xml:space="preserve">“Süre / </w:t>
            </w:r>
            <w:proofErr w:type="spellStart"/>
            <w:r w:rsidRPr="00512979">
              <w:rPr>
                <w:rFonts w:ascii="Cambria" w:hAnsi="Cambria"/>
                <w:sz w:val="20"/>
                <w:szCs w:val="20"/>
              </w:rPr>
              <w:t>Turnaround</w:t>
            </w:r>
            <w:proofErr w:type="spellEnd"/>
            <w:r w:rsidRPr="00512979">
              <w:rPr>
                <w:rFonts w:ascii="Cambria" w:hAnsi="Cambria"/>
                <w:sz w:val="20"/>
                <w:szCs w:val="20"/>
              </w:rPr>
              <w:t xml:space="preserve">”, her bir değerlendirme bileşenine ilişkin geri bildirimin öğrenciye hangi zaman aralığında iletileceğini açık biçimde belirtir. Bologna süreci çerçevesinde, geri bildirimlerin zamanında verilmesi öğrencinin öğrenme sürecine etkin katılımını destekler ve sonraki performanslarını geliştirmesine katkı sağlar. Belirtilen süre net olmalı ve gün veya hafta cinsinden ifade edilmelidir (örneğin, “en geç 2 hafta içinde”). Süre planlaması, üniversitenin ölçme–değerlendirme politikaları ve kalite güvencesi ilkeleriyle uyumlu olmalıdır. Zamanında, düzenli ve yapıcı geri bildirim, öğrenci merkezli öğrenme anlayışının temel unsurlarından biridir ve değerlendirme sürecinin şeffaflığını güçlendirir. </w:t>
            </w:r>
          </w:p>
        </w:tc>
      </w:tr>
      <w:tr w:rsidR="000E7478" w:rsidRPr="00603431" w14:paraId="4CF3D882"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9CCF401" w14:textId="77777777" w:rsidR="000E7478" w:rsidRPr="006509F1"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B9B223" w14:textId="77777777" w:rsidR="000E7478" w:rsidRPr="00512979" w:rsidRDefault="000E7478" w:rsidP="006F4FE6">
            <w:pPr>
              <w:pStyle w:val="AralkYok"/>
              <w:spacing w:before="120" w:after="120"/>
              <w:jc w:val="both"/>
              <w:rPr>
                <w:rFonts w:ascii="Cambria" w:hAnsi="Cambria"/>
                <w:sz w:val="20"/>
                <w:szCs w:val="20"/>
                <w:lang w:val="en-US"/>
              </w:rPr>
            </w:pPr>
            <w:r w:rsidRPr="00512979">
              <w:rPr>
                <w:rFonts w:ascii="Cambria" w:hAnsi="Cambria"/>
                <w:sz w:val="20"/>
                <w:szCs w:val="20"/>
                <w:lang w:val="en-US"/>
              </w:rPr>
              <w:t>“Turnaround” indicates the specific timeframe within which feedback for each assessment component will be provided to the student. In accordance with the Bologna process, timely feedback plays a vital role in supporting students’ engagement with the learning process and enhancing their subsequent performance. The timeframe must be clearly defined in days or weeks (e.g., “within 2 weeks”) and should align with the university’s assessment policies and quality assurance principles. Providing prompt, consistent, and constructive feedback is a key element of student-centered learning and ensures transparency in the overall assessment process.</w:t>
            </w:r>
          </w:p>
        </w:tc>
      </w:tr>
      <w:tr w:rsidR="000E7478" w:rsidRPr="00603431" w14:paraId="1050C3CA" w14:textId="77777777" w:rsidTr="006F4FE6">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1C5CD5E" w14:textId="77777777" w:rsidR="000E7478" w:rsidRPr="006509F1" w:rsidRDefault="000E7478" w:rsidP="006F4FE6">
            <w:pPr>
              <w:pStyle w:val="AralkYok"/>
              <w:jc w:val="right"/>
              <w:rPr>
                <w:rFonts w:ascii="Cambria" w:hAnsi="Cambria"/>
                <w:b/>
                <w:bCs/>
                <w:sz w:val="20"/>
                <w:szCs w:val="20"/>
              </w:rPr>
            </w:pPr>
            <w:r w:rsidRPr="007E60A4">
              <w:rPr>
                <w:rFonts w:ascii="Cambria" w:hAnsi="Cambria"/>
                <w:b/>
                <w:bCs/>
                <w:sz w:val="20"/>
                <w:szCs w:val="20"/>
              </w:rPr>
              <w:t xml:space="preserve">Açıklama / </w:t>
            </w:r>
            <w:proofErr w:type="spellStart"/>
            <w:r w:rsidRPr="007E60A4">
              <w:rPr>
                <w:rFonts w:ascii="Cambria" w:hAnsi="Cambria"/>
                <w:b/>
                <w:bCs/>
                <w:sz w:val="20"/>
                <w:szCs w:val="20"/>
              </w:rPr>
              <w:t>Explanation</w:t>
            </w:r>
            <w:proofErr w:type="spellEnd"/>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645654" w14:textId="77777777" w:rsidR="000E7478" w:rsidRPr="00301834" w:rsidRDefault="000E7478" w:rsidP="006F4FE6">
            <w:pPr>
              <w:pStyle w:val="AralkYok"/>
              <w:spacing w:before="120" w:after="120" w:line="276" w:lineRule="auto"/>
              <w:jc w:val="both"/>
              <w:rPr>
                <w:rFonts w:ascii="Cambria" w:hAnsi="Cambria"/>
                <w:sz w:val="20"/>
                <w:szCs w:val="20"/>
              </w:rPr>
            </w:pPr>
            <w:r w:rsidRPr="00CF6F2C">
              <w:rPr>
                <w:rFonts w:ascii="Cambria" w:hAnsi="Cambria"/>
                <w:sz w:val="20"/>
                <w:szCs w:val="20"/>
              </w:rPr>
              <w:t xml:space="preserve">“Açıklama / </w:t>
            </w:r>
            <w:proofErr w:type="spellStart"/>
            <w:r w:rsidRPr="00CF6F2C">
              <w:rPr>
                <w:rFonts w:ascii="Cambria" w:hAnsi="Cambria"/>
                <w:sz w:val="20"/>
                <w:szCs w:val="20"/>
              </w:rPr>
              <w:t>Description</w:t>
            </w:r>
            <w:proofErr w:type="spellEnd"/>
            <w:r w:rsidRPr="00CF6F2C">
              <w:rPr>
                <w:rFonts w:ascii="Cambria" w:hAnsi="Cambria"/>
                <w:sz w:val="20"/>
                <w:szCs w:val="20"/>
              </w:rPr>
              <w:t>” bölümü, geri bildirimin kapsamını, uygulanma yöntemini ve öğrencinin öğrenme sürecine sağlayacağı katkıyı tanımlar. Bologna süreci ilkeleri doğrultusunda geri bildirim yalnızca notlandırma amacıyla verilmemeli; öğrencinin güçlü yönlerini, geliştirilmesi gereken alanlarını ve bunların öğrenme çıktılarıyla olan ilişkisini ortaya koymalıdır. Bu bölümde, geri bildirimin yazılı mı yoksa sözlü mü, bireysel mi yoksa toplu mu yapılacağı açıkça belirtilmelidir. Ayrıca geri bildirim sürecinde kullanılacak araçlar —örneğin rubrikler, çevrim içi platformlar veya bireysel değerlendirme raporları— da burada tanımlanabilir. Bu yaklaşım, değerlendirme sürecinin şeffaflığını artırır, öğrencinin kendi öğrenme sürecini yönetmesini destekler ve geri bildirimin geliştirici (</w:t>
            </w:r>
            <w:proofErr w:type="spellStart"/>
            <w:r w:rsidRPr="00CF6F2C">
              <w:rPr>
                <w:rFonts w:ascii="Cambria" w:hAnsi="Cambria"/>
                <w:sz w:val="20"/>
                <w:szCs w:val="20"/>
              </w:rPr>
              <w:t>formative</w:t>
            </w:r>
            <w:proofErr w:type="spellEnd"/>
            <w:r w:rsidRPr="00CF6F2C">
              <w:rPr>
                <w:rFonts w:ascii="Cambria" w:hAnsi="Cambria"/>
                <w:sz w:val="20"/>
                <w:szCs w:val="20"/>
              </w:rPr>
              <w:t>) bir işlev üstlenmesini sağlar.</w:t>
            </w:r>
          </w:p>
        </w:tc>
      </w:tr>
      <w:tr w:rsidR="000E7478" w:rsidRPr="00603431" w14:paraId="583A555E" w14:textId="77777777" w:rsidTr="006F4FE6">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573C5BF" w14:textId="77777777" w:rsidR="000E7478" w:rsidRPr="006509F1"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75EE0D" w14:textId="77777777" w:rsidR="000E7478" w:rsidRPr="00512979" w:rsidRDefault="000E7478" w:rsidP="006F4FE6">
            <w:pPr>
              <w:pStyle w:val="AralkYok"/>
              <w:spacing w:before="120" w:after="120" w:line="276" w:lineRule="auto"/>
              <w:jc w:val="both"/>
              <w:rPr>
                <w:rFonts w:ascii="Cambria" w:hAnsi="Cambria"/>
                <w:sz w:val="20"/>
                <w:szCs w:val="20"/>
                <w:lang w:val="en-US"/>
              </w:rPr>
            </w:pPr>
            <w:r w:rsidRPr="00512979">
              <w:rPr>
                <w:rFonts w:ascii="Cambria" w:hAnsi="Cambria"/>
                <w:sz w:val="20"/>
                <w:szCs w:val="20"/>
                <w:lang w:val="en-US"/>
              </w:rPr>
              <w:t>The “Description” section defines the scope, method, and pedagogical contribution of the feedback to the student’s learning process. In accordance with the Bologna process, feedback should not be limited to grading but should also identify the student’s strengths, areas for development, and their connection to the learning outcomes. This section must clearly specify whether the feedback will be provided in written or oral form, and whether it will be individual or collective. Additionally, it may describe the use of tools such as rubrics, online learning platforms, or personalized evaluation reports. This approach enhances transparency in assessment, supports students’ self-regulated learning, and ensures that feedback functions as a formative and outcome-aligned process.</w:t>
            </w:r>
          </w:p>
        </w:tc>
      </w:tr>
      <w:tr w:rsidR="000E7478" w:rsidRPr="00603431" w14:paraId="21C6AED2" w14:textId="77777777" w:rsidTr="006F4FE6">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0E9DF86" w14:textId="77777777" w:rsidR="000E7478" w:rsidRPr="006509F1" w:rsidRDefault="000E7478" w:rsidP="006F4FE6">
            <w:pPr>
              <w:pStyle w:val="AralkYok"/>
              <w:jc w:val="right"/>
              <w:rPr>
                <w:rFonts w:ascii="Cambria" w:hAnsi="Cambria"/>
                <w:b/>
                <w:bCs/>
                <w:sz w:val="20"/>
                <w:szCs w:val="20"/>
              </w:rPr>
            </w:pPr>
            <w:r w:rsidRPr="008E4B81">
              <w:rPr>
                <w:rFonts w:ascii="Cambria" w:hAnsi="Cambria"/>
                <w:b/>
                <w:bCs/>
                <w:sz w:val="20"/>
                <w:szCs w:val="20"/>
              </w:rPr>
              <w:t xml:space="preserve">Örnek (Şablonlaştırılmış) Satır / </w:t>
            </w:r>
            <w:r w:rsidRPr="00512979">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30F27E" w14:textId="77777777" w:rsidR="000E7478" w:rsidRDefault="000E7478" w:rsidP="006F4FE6">
            <w:pPr>
              <w:pStyle w:val="AralkYok"/>
              <w:spacing w:before="120" w:line="276" w:lineRule="auto"/>
              <w:jc w:val="both"/>
              <w:rPr>
                <w:rFonts w:ascii="Cambria" w:hAnsi="Cambria"/>
                <w:sz w:val="20"/>
                <w:szCs w:val="20"/>
              </w:rPr>
            </w:pPr>
            <w:r w:rsidRPr="00D63DC3">
              <w:rPr>
                <w:rFonts w:ascii="Cambria" w:hAnsi="Cambria"/>
                <w:b/>
                <w:bCs/>
                <w:sz w:val="20"/>
                <w:szCs w:val="20"/>
              </w:rPr>
              <w:t>No:</w:t>
            </w:r>
            <w:r w:rsidRPr="00D63DC3">
              <w:rPr>
                <w:rFonts w:ascii="Cambria" w:hAnsi="Cambria"/>
                <w:sz w:val="20"/>
                <w:szCs w:val="20"/>
              </w:rPr>
              <w:t xml:space="preserve"> 1</w:t>
            </w:r>
          </w:p>
          <w:p w14:paraId="6BD3AB4E" w14:textId="77777777" w:rsidR="000E7478" w:rsidRDefault="000E7478" w:rsidP="006F4FE6">
            <w:pPr>
              <w:pStyle w:val="AralkYok"/>
              <w:spacing w:line="276" w:lineRule="auto"/>
              <w:jc w:val="both"/>
              <w:rPr>
                <w:rFonts w:ascii="Cambria" w:hAnsi="Cambria"/>
                <w:sz w:val="20"/>
                <w:szCs w:val="20"/>
              </w:rPr>
            </w:pPr>
            <w:r w:rsidRPr="00D63DC3">
              <w:rPr>
                <w:rFonts w:ascii="Cambria" w:hAnsi="Cambria"/>
                <w:b/>
                <w:bCs/>
                <w:sz w:val="20"/>
                <w:szCs w:val="20"/>
              </w:rPr>
              <w:t>Bileşen:</w:t>
            </w:r>
            <w:r w:rsidRPr="00D63DC3">
              <w:rPr>
                <w:rFonts w:ascii="Cambria" w:hAnsi="Cambria"/>
                <w:sz w:val="20"/>
                <w:szCs w:val="20"/>
              </w:rPr>
              <w:t xml:space="preserve"> Ara Sınav</w:t>
            </w:r>
          </w:p>
          <w:p w14:paraId="325FBFE1" w14:textId="77777777" w:rsidR="000E7478" w:rsidRDefault="000E7478" w:rsidP="006F4FE6">
            <w:pPr>
              <w:pStyle w:val="AralkYok"/>
              <w:spacing w:line="276" w:lineRule="auto"/>
              <w:jc w:val="both"/>
              <w:rPr>
                <w:rFonts w:ascii="Cambria" w:hAnsi="Cambria"/>
                <w:sz w:val="20"/>
                <w:szCs w:val="20"/>
              </w:rPr>
            </w:pPr>
            <w:r w:rsidRPr="00D63DC3">
              <w:rPr>
                <w:rFonts w:ascii="Cambria" w:hAnsi="Cambria"/>
                <w:b/>
                <w:bCs/>
                <w:sz w:val="20"/>
                <w:szCs w:val="20"/>
              </w:rPr>
              <w:t>Süre:</w:t>
            </w:r>
            <w:r w:rsidRPr="00D63DC3">
              <w:rPr>
                <w:rFonts w:ascii="Cambria" w:hAnsi="Cambria"/>
                <w:sz w:val="20"/>
                <w:szCs w:val="20"/>
              </w:rPr>
              <w:t xml:space="preserve"> En geç 2 hafta içinde</w:t>
            </w:r>
          </w:p>
          <w:p w14:paraId="1E50EDFC" w14:textId="77777777" w:rsidR="000E7478" w:rsidRPr="00594BA9" w:rsidRDefault="000E7478" w:rsidP="006F4FE6">
            <w:pPr>
              <w:pStyle w:val="AralkYok"/>
              <w:spacing w:after="120" w:line="276" w:lineRule="auto"/>
              <w:jc w:val="both"/>
              <w:rPr>
                <w:rFonts w:ascii="Cambria" w:hAnsi="Cambria"/>
                <w:sz w:val="20"/>
                <w:szCs w:val="20"/>
              </w:rPr>
            </w:pPr>
            <w:r w:rsidRPr="00D63DC3">
              <w:rPr>
                <w:rFonts w:ascii="Cambria" w:hAnsi="Cambria"/>
                <w:b/>
                <w:bCs/>
                <w:sz w:val="20"/>
                <w:szCs w:val="20"/>
              </w:rPr>
              <w:lastRenderedPageBreak/>
              <w:t>Açıklama:</w:t>
            </w:r>
            <w:r w:rsidRPr="00D63DC3">
              <w:rPr>
                <w:rFonts w:ascii="Cambria" w:hAnsi="Cambria"/>
                <w:sz w:val="20"/>
                <w:szCs w:val="20"/>
              </w:rPr>
              <w:br/>
              <w:t xml:space="preserve">Öğrencilere yazılı bireysel raporlar aracılığıyla geri bildirim verilecektir. Bu rapor, öğrencinin güçlü yönlerini ve geliştirilmesi gereken alanlarını açıkça belirtecek; her değerlendirme, dersin öğrenme çıktılarıyla ilişkilendirilecektir. Geri bildirim, öğrencinin sonraki performansını geliştirmeye yönelik öneriler içerecek biçimde yapılandırılacaktır. </w:t>
            </w:r>
          </w:p>
        </w:tc>
      </w:tr>
      <w:tr w:rsidR="000E7478" w:rsidRPr="00603431" w14:paraId="02AA7851" w14:textId="77777777" w:rsidTr="006F4FE6">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E2D72B2" w14:textId="77777777" w:rsidR="000E7478" w:rsidRPr="006509F1"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9610A7" w14:textId="77777777" w:rsidR="000E7478" w:rsidRDefault="000E7478" w:rsidP="006F4FE6">
            <w:pPr>
              <w:pStyle w:val="AralkYok"/>
              <w:spacing w:before="120"/>
              <w:jc w:val="both"/>
              <w:rPr>
                <w:rFonts w:ascii="Cambria" w:hAnsi="Cambria"/>
                <w:sz w:val="20"/>
                <w:szCs w:val="20"/>
                <w:lang w:val="en-US"/>
              </w:rPr>
            </w:pPr>
            <w:r w:rsidRPr="00404579">
              <w:rPr>
                <w:rFonts w:ascii="Cambria" w:hAnsi="Cambria"/>
                <w:b/>
                <w:bCs/>
                <w:sz w:val="20"/>
                <w:szCs w:val="20"/>
                <w:lang w:val="en-US"/>
              </w:rPr>
              <w:t>No:</w:t>
            </w:r>
            <w:r w:rsidRPr="00404579">
              <w:rPr>
                <w:rFonts w:ascii="Cambria" w:hAnsi="Cambria"/>
                <w:sz w:val="20"/>
                <w:szCs w:val="20"/>
                <w:lang w:val="en-US"/>
              </w:rPr>
              <w:t xml:space="preserve"> 1</w:t>
            </w:r>
          </w:p>
          <w:p w14:paraId="68097F0D" w14:textId="77777777" w:rsidR="000E7478" w:rsidRDefault="000E7478" w:rsidP="006F4FE6">
            <w:pPr>
              <w:pStyle w:val="AralkYok"/>
              <w:jc w:val="both"/>
              <w:rPr>
                <w:rFonts w:ascii="Cambria" w:hAnsi="Cambria"/>
                <w:sz w:val="20"/>
                <w:szCs w:val="20"/>
                <w:lang w:val="en-US"/>
              </w:rPr>
            </w:pPr>
            <w:r w:rsidRPr="00404579">
              <w:rPr>
                <w:rFonts w:ascii="Cambria" w:hAnsi="Cambria"/>
                <w:b/>
                <w:bCs/>
                <w:sz w:val="20"/>
                <w:szCs w:val="20"/>
                <w:lang w:val="en-US"/>
              </w:rPr>
              <w:t>Component:</w:t>
            </w:r>
            <w:r w:rsidRPr="00404579">
              <w:rPr>
                <w:rFonts w:ascii="Cambria" w:hAnsi="Cambria"/>
                <w:sz w:val="20"/>
                <w:szCs w:val="20"/>
                <w:lang w:val="en-US"/>
              </w:rPr>
              <w:t xml:space="preserve"> Midterm Exam</w:t>
            </w:r>
          </w:p>
          <w:p w14:paraId="4F5C1241" w14:textId="77777777" w:rsidR="000E7478" w:rsidRDefault="000E7478" w:rsidP="006F4FE6">
            <w:pPr>
              <w:pStyle w:val="AralkYok"/>
              <w:jc w:val="both"/>
              <w:rPr>
                <w:rFonts w:ascii="Cambria" w:hAnsi="Cambria"/>
                <w:sz w:val="20"/>
                <w:szCs w:val="20"/>
                <w:lang w:val="en-US"/>
              </w:rPr>
            </w:pPr>
            <w:r w:rsidRPr="00404579">
              <w:rPr>
                <w:rFonts w:ascii="Cambria" w:hAnsi="Cambria"/>
                <w:b/>
                <w:bCs/>
                <w:sz w:val="20"/>
                <w:szCs w:val="20"/>
                <w:lang w:val="en-US"/>
              </w:rPr>
              <w:t>Turnaround:</w:t>
            </w:r>
            <w:r w:rsidRPr="00404579">
              <w:rPr>
                <w:rFonts w:ascii="Cambria" w:hAnsi="Cambria"/>
                <w:sz w:val="20"/>
                <w:szCs w:val="20"/>
                <w:lang w:val="en-US"/>
              </w:rPr>
              <w:t xml:space="preserve"> Within 2 weeks</w:t>
            </w:r>
          </w:p>
          <w:p w14:paraId="1A351D1C" w14:textId="77777777" w:rsidR="000E7478" w:rsidRPr="00404579" w:rsidRDefault="000E7478" w:rsidP="006F4FE6">
            <w:pPr>
              <w:pStyle w:val="AralkYok"/>
              <w:spacing w:after="120"/>
              <w:jc w:val="both"/>
              <w:rPr>
                <w:rFonts w:ascii="Cambria" w:hAnsi="Cambria"/>
                <w:sz w:val="20"/>
                <w:szCs w:val="20"/>
                <w:lang w:val="en-US"/>
              </w:rPr>
            </w:pPr>
            <w:r w:rsidRPr="00404579">
              <w:rPr>
                <w:rFonts w:ascii="Cambria" w:hAnsi="Cambria"/>
                <w:b/>
                <w:bCs/>
                <w:sz w:val="20"/>
                <w:szCs w:val="20"/>
                <w:lang w:val="en-US"/>
              </w:rPr>
              <w:t>Description:</w:t>
            </w:r>
            <w:r w:rsidRPr="00404579">
              <w:rPr>
                <w:rFonts w:ascii="Cambria" w:hAnsi="Cambria"/>
                <w:sz w:val="20"/>
                <w:szCs w:val="20"/>
                <w:lang w:val="en-US"/>
              </w:rPr>
              <w:br/>
              <w:t>Feedback will be provided through individual written reports. These reports will clearly identify the students’ strengths and areas for improvement, directly linked to the course learning outcomes. The feedback will also include constructive suggestions aimed at supporting the students’ progress in subsequent assessments.</w:t>
            </w:r>
          </w:p>
        </w:tc>
      </w:tr>
      <w:tr w:rsidR="000E7478" w:rsidRPr="00603431" w14:paraId="723C6D1E"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0D6774B" w14:textId="77777777" w:rsidR="000E7478" w:rsidRDefault="000E7478" w:rsidP="006F4FE6">
            <w:pPr>
              <w:pStyle w:val="AralkYok"/>
              <w:jc w:val="right"/>
              <w:rPr>
                <w:rFonts w:ascii="Cambria" w:hAnsi="Cambria"/>
                <w:b/>
                <w:bCs/>
                <w:sz w:val="20"/>
                <w:szCs w:val="20"/>
              </w:rPr>
            </w:pPr>
            <w:r w:rsidRPr="0013256C">
              <w:rPr>
                <w:rFonts w:ascii="Cambria" w:hAnsi="Cambria"/>
                <w:b/>
                <w:bCs/>
                <w:sz w:val="20"/>
                <w:szCs w:val="20"/>
              </w:rPr>
              <w:t xml:space="preserve">İyi Uygulama Örnekleri / </w:t>
            </w:r>
          </w:p>
          <w:p w14:paraId="1EAB571C" w14:textId="77777777" w:rsidR="000E7478" w:rsidRPr="00EF7FE8" w:rsidRDefault="000E7478" w:rsidP="006F4FE6">
            <w:pPr>
              <w:pStyle w:val="AralkYok"/>
              <w:jc w:val="right"/>
              <w:rPr>
                <w:rFonts w:ascii="Cambria" w:hAnsi="Cambria"/>
                <w:b/>
                <w:bCs/>
                <w:sz w:val="20"/>
                <w:szCs w:val="20"/>
                <w:lang w:val="en-US"/>
              </w:rPr>
            </w:pPr>
            <w:r w:rsidRPr="00EF7FE8">
              <w:rPr>
                <w:rFonts w:ascii="Cambria" w:hAnsi="Cambria"/>
                <w:b/>
                <w:bCs/>
                <w:sz w:val="20"/>
                <w:szCs w:val="20"/>
                <w:lang w:val="en-US"/>
              </w:rPr>
              <w:t>Good Practice Examples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399601" w14:textId="77777777" w:rsidR="000E7478" w:rsidRPr="00262DD3" w:rsidRDefault="000E7478" w:rsidP="006F4FE6">
            <w:pPr>
              <w:pStyle w:val="AralkYok"/>
              <w:spacing w:before="120" w:after="120" w:line="276" w:lineRule="auto"/>
              <w:jc w:val="both"/>
              <w:rPr>
                <w:rFonts w:ascii="Cambria" w:hAnsi="Cambria"/>
                <w:sz w:val="20"/>
                <w:szCs w:val="20"/>
              </w:rPr>
            </w:pPr>
            <w:r w:rsidRPr="001E23B9">
              <w:rPr>
                <w:rFonts w:ascii="Cambria" w:hAnsi="Cambria"/>
                <w:sz w:val="20"/>
                <w:szCs w:val="20"/>
              </w:rPr>
              <w:t>Geri bildirim sürecinde iyi uygulama ilkeleri, öğrencinin öğrenme sürecini desteklemeye odaklanmalıdır. Geri bildirim, yalnızca bir notlandırma aracı değil; öğrencinin güçlü yönlerini pekiştiren, gelişime açık alanlarını net biçimde ortaya koyan ve öğrenme çıktılarıyla ilişkilendirilen bir öğrenme desteği olarak sunulmalıdır. Süreler açık, net ve ulaşılabilir biçimde tanımlanmalı; örneğin her ödev veya sınav değerlendirmesinden sonra en geç iki hafta içinde geri bildirim verilmelidir. Geri bildirim türleri (yazılı, sözlü, bireysel, grup temelli) açıkça belirtilmeli ve öğrencilerin farklı öğrenme ihtiyaçlarına uyarlanabilir olmalıdır. Rubriklerin kullanımı hem şeffaf hem de tutarlı bir değerlendirme süreci sağlar. Ayrıca geri bildirim sürecinde cesaretlendirici, yapıcı ve geliştirici bir dil kullanılması, öğrencinin motivasyonunu ve öğrenmeye yönelik bağlılığını artırır.</w:t>
            </w:r>
          </w:p>
        </w:tc>
      </w:tr>
      <w:tr w:rsidR="000E7478" w:rsidRPr="00603431" w14:paraId="58DEA420"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333000D" w14:textId="77777777" w:rsidR="000E7478" w:rsidRPr="000F240B"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95B8C8" w14:textId="77777777" w:rsidR="000E7478" w:rsidRPr="00EF7FE8" w:rsidRDefault="000E7478" w:rsidP="006F4FE6">
            <w:pPr>
              <w:pStyle w:val="AralkYok"/>
              <w:spacing w:before="120" w:after="120" w:line="276" w:lineRule="auto"/>
              <w:jc w:val="both"/>
              <w:rPr>
                <w:rFonts w:ascii="Cambria" w:hAnsi="Cambria"/>
                <w:sz w:val="20"/>
                <w:szCs w:val="20"/>
                <w:lang w:val="en-US"/>
              </w:rPr>
            </w:pPr>
            <w:r w:rsidRPr="00EF7FE8">
              <w:rPr>
                <w:rFonts w:ascii="Cambria" w:hAnsi="Cambria"/>
                <w:sz w:val="20"/>
                <w:szCs w:val="20"/>
                <w:lang w:val="en-US"/>
              </w:rPr>
              <w:t>Good practice principles in the feedback process should focus on supporting the student’s learning experience. Feedback should not serve merely as a grading tool but as a formative support mechanism that reinforces students’ strengths, identifies areas for improvement, and is directly connected to the learning outcomes. Timeframes must be specific, clear, and achievable; for example, feedback should be provided within two weeks after each assignment or exam. The type of feedback (written, oral, individual, or group-based) should be explicitly stated and adaptable to diverse learning needs. The use of rubrics promotes transparency and consistency in assessment. Moreover, feedback should employ an encouraging, constructive, and developmental tone to enhance student motivation and engagement in the learning process.</w:t>
            </w:r>
          </w:p>
        </w:tc>
      </w:tr>
      <w:tr w:rsidR="000E7478" w:rsidRPr="00603431" w14:paraId="4465B4BD"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04B46CC" w14:textId="77777777" w:rsidR="000E7478" w:rsidRPr="00696CEB" w:rsidRDefault="000E7478"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EF7FE8">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E804E3" w14:textId="77777777" w:rsidR="000E7478" w:rsidRPr="00EF7FE8" w:rsidRDefault="000E7478" w:rsidP="006F4FE6">
            <w:pPr>
              <w:pStyle w:val="AralkYok"/>
              <w:spacing w:before="120" w:line="276" w:lineRule="auto"/>
              <w:jc w:val="both"/>
              <w:rPr>
                <w:rFonts w:ascii="Cambria" w:hAnsi="Cambria"/>
                <w:sz w:val="20"/>
                <w:szCs w:val="20"/>
              </w:rPr>
            </w:pPr>
            <w:r w:rsidRPr="00EF7FE8">
              <w:rPr>
                <w:rFonts w:ascii="Cambria" w:hAnsi="Cambria"/>
                <w:sz w:val="20"/>
                <w:szCs w:val="20"/>
              </w:rPr>
              <w:t>Geri bildirim takvimi hazırlanırken sık yapılan hatalar arasında, geri bildirim sürelerinin belirsiz bırakılması (“en kısa sürede” gibi muğlak ifadeler), yalnızca not bilgisinin verilmesi ve geliştirici açıklamaların eklenmemesi, tüm öğrencilere aynı standart metnin gönderilmesi, bireysel ihtiyaçların göz ardı edilmesi ve geri bildirim yöntemlerinin (yazılı, sözlü, çevrim içi vb.) açıkça belirtilmemesi yer alır. Ayrıca, belirlenen sürelerin kalite güvencesi ilkeleriyle uyumlu olmaması veya uygulamada tutarlılığın sağlanmaması da önemli bir sorundur.</w:t>
            </w:r>
          </w:p>
          <w:p w14:paraId="6A1026D8" w14:textId="77777777" w:rsidR="000E7478" w:rsidRPr="00EF7FE8" w:rsidRDefault="000E7478" w:rsidP="006F4FE6">
            <w:pPr>
              <w:pStyle w:val="AralkYok"/>
              <w:spacing w:line="276" w:lineRule="auto"/>
              <w:jc w:val="both"/>
              <w:rPr>
                <w:rFonts w:ascii="Cambria" w:hAnsi="Cambria"/>
                <w:sz w:val="20"/>
                <w:szCs w:val="20"/>
              </w:rPr>
            </w:pPr>
            <w:r w:rsidRPr="00EF7FE8">
              <w:rPr>
                <w:rFonts w:ascii="Cambria" w:hAnsi="Cambria"/>
                <w:sz w:val="20"/>
                <w:szCs w:val="20"/>
              </w:rPr>
              <w:t>Yanlış örnek:</w:t>
            </w:r>
          </w:p>
          <w:p w14:paraId="08AF1705" w14:textId="77777777" w:rsidR="000E7478" w:rsidRPr="00EF7FE8" w:rsidRDefault="000E7478" w:rsidP="000E7478">
            <w:pPr>
              <w:pStyle w:val="AralkYok"/>
              <w:numPr>
                <w:ilvl w:val="0"/>
                <w:numId w:val="138"/>
              </w:numPr>
              <w:spacing w:line="276" w:lineRule="auto"/>
              <w:jc w:val="both"/>
              <w:rPr>
                <w:rFonts w:ascii="Cambria" w:hAnsi="Cambria"/>
                <w:sz w:val="20"/>
                <w:szCs w:val="20"/>
              </w:rPr>
            </w:pPr>
            <w:r w:rsidRPr="00EF7FE8">
              <w:rPr>
                <w:rFonts w:ascii="Cambria" w:hAnsi="Cambria"/>
                <w:sz w:val="20"/>
                <w:szCs w:val="20"/>
              </w:rPr>
              <w:lastRenderedPageBreak/>
              <w:t>“Geri bildirim en kısa sürede verilecektir.” → Süre belirsizdir, kalite güvencesi açısından geçersizdir.</w:t>
            </w:r>
          </w:p>
          <w:p w14:paraId="4012D988" w14:textId="77777777" w:rsidR="000E7478" w:rsidRPr="00EF7FE8" w:rsidRDefault="000E7478" w:rsidP="000E7478">
            <w:pPr>
              <w:pStyle w:val="AralkYok"/>
              <w:numPr>
                <w:ilvl w:val="0"/>
                <w:numId w:val="138"/>
              </w:numPr>
              <w:spacing w:line="276" w:lineRule="auto"/>
              <w:jc w:val="both"/>
              <w:rPr>
                <w:rFonts w:ascii="Cambria" w:hAnsi="Cambria"/>
                <w:sz w:val="20"/>
                <w:szCs w:val="20"/>
              </w:rPr>
            </w:pPr>
            <w:r w:rsidRPr="00EF7FE8">
              <w:rPr>
                <w:rFonts w:ascii="Cambria" w:hAnsi="Cambria"/>
                <w:sz w:val="20"/>
                <w:szCs w:val="20"/>
              </w:rPr>
              <w:t>“Sınav sonuçları açıklanmıştır.” → Sadece not bilgisi verilmiştir; öğrenmeye katkı sağlayan açıklama yoktur.</w:t>
            </w:r>
          </w:p>
          <w:p w14:paraId="2E301185" w14:textId="77777777" w:rsidR="000E7478" w:rsidRPr="00EF7FE8" w:rsidRDefault="000E7478" w:rsidP="000E7478">
            <w:pPr>
              <w:pStyle w:val="AralkYok"/>
              <w:numPr>
                <w:ilvl w:val="0"/>
                <w:numId w:val="138"/>
              </w:numPr>
              <w:spacing w:line="276" w:lineRule="auto"/>
              <w:jc w:val="both"/>
              <w:rPr>
                <w:rFonts w:ascii="Cambria" w:hAnsi="Cambria"/>
                <w:sz w:val="20"/>
                <w:szCs w:val="20"/>
              </w:rPr>
            </w:pPr>
            <w:r w:rsidRPr="00EF7FE8">
              <w:rPr>
                <w:rFonts w:ascii="Cambria" w:hAnsi="Cambria"/>
                <w:sz w:val="20"/>
                <w:szCs w:val="20"/>
              </w:rPr>
              <w:t>“Tüm öğrencilere aynı şablon geri bildirim gönderilmiştir.” → Bireysel performans ve ihtiyaçlar göz ardı edilmiştir.</w:t>
            </w:r>
          </w:p>
          <w:p w14:paraId="051CF05D" w14:textId="77777777" w:rsidR="000E7478" w:rsidRPr="00EF7FE8" w:rsidRDefault="000E7478" w:rsidP="006F4FE6">
            <w:pPr>
              <w:pStyle w:val="AralkYok"/>
              <w:spacing w:line="276" w:lineRule="auto"/>
              <w:jc w:val="both"/>
              <w:rPr>
                <w:rFonts w:ascii="Cambria" w:hAnsi="Cambria"/>
                <w:sz w:val="20"/>
                <w:szCs w:val="20"/>
              </w:rPr>
            </w:pPr>
            <w:r w:rsidRPr="00EF7FE8">
              <w:rPr>
                <w:rFonts w:ascii="Cambria" w:hAnsi="Cambria"/>
                <w:sz w:val="20"/>
                <w:szCs w:val="20"/>
              </w:rPr>
              <w:t>Doğru örnek:</w:t>
            </w:r>
          </w:p>
          <w:p w14:paraId="423DD97B" w14:textId="77777777" w:rsidR="000E7478" w:rsidRPr="00EF7FE8" w:rsidRDefault="000E7478" w:rsidP="000E7478">
            <w:pPr>
              <w:pStyle w:val="AralkYok"/>
              <w:numPr>
                <w:ilvl w:val="0"/>
                <w:numId w:val="139"/>
              </w:numPr>
              <w:spacing w:line="276" w:lineRule="auto"/>
              <w:jc w:val="both"/>
              <w:rPr>
                <w:rFonts w:ascii="Cambria" w:hAnsi="Cambria"/>
                <w:sz w:val="20"/>
                <w:szCs w:val="20"/>
              </w:rPr>
            </w:pPr>
            <w:r w:rsidRPr="00EF7FE8">
              <w:rPr>
                <w:rFonts w:ascii="Cambria" w:hAnsi="Cambria"/>
                <w:sz w:val="20"/>
                <w:szCs w:val="20"/>
              </w:rPr>
              <w:t>“Her öğrenciye sınav sonrası 2 hafta içinde yazılı bireysel geri bildirim sağlanacaktır.” → Zaman, biçim ve yöntem nettir.</w:t>
            </w:r>
          </w:p>
          <w:p w14:paraId="59CD1847" w14:textId="77777777" w:rsidR="000E7478" w:rsidRPr="00EF7FE8" w:rsidRDefault="000E7478" w:rsidP="000E7478">
            <w:pPr>
              <w:pStyle w:val="AralkYok"/>
              <w:numPr>
                <w:ilvl w:val="0"/>
                <w:numId w:val="139"/>
              </w:numPr>
              <w:spacing w:line="276" w:lineRule="auto"/>
              <w:jc w:val="both"/>
              <w:rPr>
                <w:rFonts w:ascii="Cambria" w:hAnsi="Cambria"/>
                <w:sz w:val="20"/>
                <w:szCs w:val="20"/>
              </w:rPr>
            </w:pPr>
            <w:r w:rsidRPr="00EF7FE8">
              <w:rPr>
                <w:rFonts w:ascii="Cambria" w:hAnsi="Cambria"/>
                <w:sz w:val="20"/>
                <w:szCs w:val="20"/>
              </w:rPr>
              <w:t>“Geri bildirimde güçlü yönler, geliştirilmesi gereken noktalar ve öğrenme çıktılarıyla bağlantılar yer alacaktır.” → Geliştirici ve öğrenme odaklıdır.</w:t>
            </w:r>
          </w:p>
          <w:p w14:paraId="2C293868" w14:textId="77777777" w:rsidR="000E7478" w:rsidRPr="00EF7FE8" w:rsidRDefault="000E7478" w:rsidP="000E7478">
            <w:pPr>
              <w:pStyle w:val="AralkYok"/>
              <w:numPr>
                <w:ilvl w:val="0"/>
                <w:numId w:val="139"/>
              </w:numPr>
              <w:spacing w:after="120" w:line="276" w:lineRule="auto"/>
              <w:ind w:left="714" w:hanging="357"/>
              <w:jc w:val="both"/>
              <w:rPr>
                <w:rFonts w:ascii="Cambria" w:hAnsi="Cambria"/>
                <w:b/>
                <w:bCs/>
                <w:sz w:val="20"/>
                <w:szCs w:val="20"/>
                <w:lang w:val="en-US"/>
              </w:rPr>
            </w:pPr>
            <w:r w:rsidRPr="00EF7FE8">
              <w:rPr>
                <w:rFonts w:ascii="Cambria" w:hAnsi="Cambria"/>
                <w:sz w:val="20"/>
                <w:szCs w:val="20"/>
              </w:rPr>
              <w:t>“Bireysel geri bildirimler çevrim içi platform üzerinden, gerekirse sözlü görüşmeyle desteklenecektir.” → Esnek, erişilebilir ve öğrenci merkezlidir.</w:t>
            </w:r>
          </w:p>
        </w:tc>
      </w:tr>
      <w:tr w:rsidR="000E7478" w:rsidRPr="00603431" w14:paraId="4B0F4A13"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D39107" w14:textId="77777777" w:rsidR="000E7478" w:rsidRPr="00851C3E"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6F6F45" w14:textId="77777777" w:rsidR="000E7478" w:rsidRPr="00EF7FE8" w:rsidRDefault="000E7478" w:rsidP="006F4FE6">
            <w:pPr>
              <w:pStyle w:val="AralkYok"/>
              <w:spacing w:before="120" w:line="276" w:lineRule="auto"/>
              <w:jc w:val="both"/>
              <w:rPr>
                <w:rFonts w:ascii="Cambria" w:hAnsi="Cambria"/>
                <w:sz w:val="20"/>
                <w:szCs w:val="20"/>
                <w:lang w:val="en-US"/>
              </w:rPr>
            </w:pPr>
            <w:r w:rsidRPr="00EF7FE8">
              <w:rPr>
                <w:rFonts w:ascii="Cambria" w:hAnsi="Cambria"/>
                <w:sz w:val="20"/>
                <w:szCs w:val="20"/>
                <w:lang w:val="en-US"/>
              </w:rPr>
              <w:t>Common pitfalls in preparing the feedback timeline include leaving feedback deadlines vague (e.g., “as soon as possible”), providing only grades without constructive comments, sending identical template messages to all students, ignoring individual needs, and failing to clearly specify feedback methods (written, oral, online, etc.). Another frequent issue is setting timeframes that are not aligned with quality assurance standards or failing to apply them consistently in practice.</w:t>
            </w:r>
          </w:p>
          <w:p w14:paraId="6D0C669B" w14:textId="77777777" w:rsidR="000E7478" w:rsidRPr="00EF7FE8" w:rsidRDefault="000E7478" w:rsidP="006F4FE6">
            <w:pPr>
              <w:pStyle w:val="AralkYok"/>
              <w:spacing w:line="276" w:lineRule="auto"/>
              <w:jc w:val="both"/>
              <w:rPr>
                <w:rFonts w:ascii="Cambria" w:hAnsi="Cambria"/>
                <w:sz w:val="20"/>
                <w:szCs w:val="20"/>
                <w:lang w:val="en-US"/>
              </w:rPr>
            </w:pPr>
            <w:r w:rsidRPr="00EF7FE8">
              <w:rPr>
                <w:rFonts w:ascii="Cambria" w:hAnsi="Cambria"/>
                <w:sz w:val="20"/>
                <w:szCs w:val="20"/>
                <w:lang w:val="en-US"/>
              </w:rPr>
              <w:t>Incorrect examples:</w:t>
            </w:r>
          </w:p>
          <w:p w14:paraId="0FC93F86" w14:textId="77777777" w:rsidR="000E7478" w:rsidRPr="00EF7FE8" w:rsidRDefault="000E7478" w:rsidP="000E7478">
            <w:pPr>
              <w:pStyle w:val="AralkYok"/>
              <w:numPr>
                <w:ilvl w:val="0"/>
                <w:numId w:val="140"/>
              </w:numPr>
              <w:spacing w:line="276" w:lineRule="auto"/>
              <w:jc w:val="both"/>
              <w:rPr>
                <w:rFonts w:ascii="Cambria" w:hAnsi="Cambria"/>
                <w:sz w:val="20"/>
                <w:szCs w:val="20"/>
                <w:lang w:val="en-US"/>
              </w:rPr>
            </w:pPr>
            <w:r w:rsidRPr="00EF7FE8">
              <w:rPr>
                <w:rFonts w:ascii="Cambria" w:hAnsi="Cambria"/>
                <w:sz w:val="20"/>
                <w:szCs w:val="20"/>
                <w:lang w:val="en-US"/>
              </w:rPr>
              <w:t>“Feedback will be given as soon as possible.” → The timeframe is vague and non-compliant with quality standards.</w:t>
            </w:r>
          </w:p>
          <w:p w14:paraId="3696AADB" w14:textId="77777777" w:rsidR="000E7478" w:rsidRPr="00EF7FE8" w:rsidRDefault="000E7478" w:rsidP="000E7478">
            <w:pPr>
              <w:pStyle w:val="AralkYok"/>
              <w:numPr>
                <w:ilvl w:val="0"/>
                <w:numId w:val="140"/>
              </w:numPr>
              <w:spacing w:line="276" w:lineRule="auto"/>
              <w:jc w:val="both"/>
              <w:rPr>
                <w:rFonts w:ascii="Cambria" w:hAnsi="Cambria"/>
                <w:sz w:val="20"/>
                <w:szCs w:val="20"/>
                <w:lang w:val="en-US"/>
              </w:rPr>
            </w:pPr>
            <w:r w:rsidRPr="00EF7FE8">
              <w:rPr>
                <w:rFonts w:ascii="Cambria" w:hAnsi="Cambria"/>
                <w:sz w:val="20"/>
                <w:szCs w:val="20"/>
                <w:lang w:val="en-US"/>
              </w:rPr>
              <w:t>“Exam results have been announced.” → Only the grade is provided, with no developmental comments.</w:t>
            </w:r>
          </w:p>
          <w:p w14:paraId="4D256FB8" w14:textId="77777777" w:rsidR="000E7478" w:rsidRPr="00EF7FE8" w:rsidRDefault="000E7478" w:rsidP="000E7478">
            <w:pPr>
              <w:pStyle w:val="AralkYok"/>
              <w:numPr>
                <w:ilvl w:val="0"/>
                <w:numId w:val="140"/>
              </w:numPr>
              <w:spacing w:line="276" w:lineRule="auto"/>
              <w:jc w:val="both"/>
              <w:rPr>
                <w:rFonts w:ascii="Cambria" w:hAnsi="Cambria"/>
                <w:sz w:val="20"/>
                <w:szCs w:val="20"/>
                <w:lang w:val="en-US"/>
              </w:rPr>
            </w:pPr>
            <w:r w:rsidRPr="00EF7FE8">
              <w:rPr>
                <w:rFonts w:ascii="Cambria" w:hAnsi="Cambria"/>
                <w:sz w:val="20"/>
                <w:szCs w:val="20"/>
                <w:lang w:val="en-US"/>
              </w:rPr>
              <w:t>“A standard feedback text was sent to all students.” → Individual performance and needs are neglected.</w:t>
            </w:r>
          </w:p>
          <w:p w14:paraId="303BCFB8" w14:textId="77777777" w:rsidR="000E7478" w:rsidRPr="00EF7FE8" w:rsidRDefault="000E7478" w:rsidP="006F4FE6">
            <w:pPr>
              <w:pStyle w:val="AralkYok"/>
              <w:spacing w:line="276" w:lineRule="auto"/>
              <w:jc w:val="both"/>
              <w:rPr>
                <w:rFonts w:ascii="Cambria" w:hAnsi="Cambria"/>
                <w:sz w:val="20"/>
                <w:szCs w:val="20"/>
                <w:lang w:val="en-US"/>
              </w:rPr>
            </w:pPr>
            <w:r w:rsidRPr="00EF7FE8">
              <w:rPr>
                <w:rFonts w:ascii="Cambria" w:hAnsi="Cambria"/>
                <w:sz w:val="20"/>
                <w:szCs w:val="20"/>
                <w:lang w:val="en-US"/>
              </w:rPr>
              <w:t>Correct examples:</w:t>
            </w:r>
          </w:p>
          <w:p w14:paraId="019C9293" w14:textId="77777777" w:rsidR="000E7478" w:rsidRPr="00EF7FE8" w:rsidRDefault="000E7478" w:rsidP="000E7478">
            <w:pPr>
              <w:pStyle w:val="AralkYok"/>
              <w:numPr>
                <w:ilvl w:val="0"/>
                <w:numId w:val="141"/>
              </w:numPr>
              <w:spacing w:line="276" w:lineRule="auto"/>
              <w:jc w:val="both"/>
              <w:rPr>
                <w:rFonts w:ascii="Cambria" w:hAnsi="Cambria"/>
                <w:sz w:val="20"/>
                <w:szCs w:val="20"/>
                <w:lang w:val="en-US"/>
              </w:rPr>
            </w:pPr>
            <w:r w:rsidRPr="00EF7FE8">
              <w:rPr>
                <w:rFonts w:ascii="Cambria" w:hAnsi="Cambria"/>
                <w:sz w:val="20"/>
                <w:szCs w:val="20"/>
                <w:lang w:val="en-US"/>
              </w:rPr>
              <w:t>“Each student will receive individual written feedback within two weeks after the exam.” → Timeframe and format are clear.</w:t>
            </w:r>
          </w:p>
          <w:p w14:paraId="6EAFC4E0" w14:textId="4DE088AC" w:rsidR="000E7478" w:rsidRPr="00EF7FE8" w:rsidRDefault="000E7478" w:rsidP="000E7478">
            <w:pPr>
              <w:pStyle w:val="AralkYok"/>
              <w:numPr>
                <w:ilvl w:val="0"/>
                <w:numId w:val="141"/>
              </w:numPr>
              <w:spacing w:line="276" w:lineRule="auto"/>
              <w:jc w:val="both"/>
              <w:rPr>
                <w:rFonts w:ascii="Cambria" w:hAnsi="Cambria"/>
                <w:sz w:val="20"/>
                <w:szCs w:val="20"/>
                <w:lang w:val="en-US"/>
              </w:rPr>
            </w:pPr>
            <w:r w:rsidRPr="00EF7FE8">
              <w:rPr>
                <w:rFonts w:ascii="Cambria" w:hAnsi="Cambria"/>
                <w:sz w:val="20"/>
                <w:szCs w:val="20"/>
                <w:lang w:val="en-US"/>
              </w:rPr>
              <w:t xml:space="preserve">“Feedback will highlight strengths, areas for improvement, and links to learning outcomes.” → Constructive and </w:t>
            </w:r>
            <w:r w:rsidR="000461D5" w:rsidRPr="00EF7FE8">
              <w:rPr>
                <w:rFonts w:ascii="Cambria" w:hAnsi="Cambria"/>
                <w:sz w:val="20"/>
                <w:szCs w:val="20"/>
                <w:lang w:val="en-US"/>
              </w:rPr>
              <w:t>learning oriented</w:t>
            </w:r>
            <w:r w:rsidRPr="00EF7FE8">
              <w:rPr>
                <w:rFonts w:ascii="Cambria" w:hAnsi="Cambria"/>
                <w:sz w:val="20"/>
                <w:szCs w:val="20"/>
                <w:lang w:val="en-US"/>
              </w:rPr>
              <w:t>.</w:t>
            </w:r>
          </w:p>
          <w:p w14:paraId="6820BD69" w14:textId="77777777" w:rsidR="000E7478" w:rsidRPr="00EF7FE8" w:rsidRDefault="000E7478" w:rsidP="000E7478">
            <w:pPr>
              <w:pStyle w:val="AralkYok"/>
              <w:numPr>
                <w:ilvl w:val="0"/>
                <w:numId w:val="141"/>
              </w:numPr>
              <w:spacing w:after="120" w:line="276" w:lineRule="auto"/>
              <w:ind w:left="714" w:hanging="357"/>
              <w:jc w:val="both"/>
              <w:rPr>
                <w:rFonts w:ascii="Cambria" w:hAnsi="Cambria"/>
                <w:b/>
                <w:bCs/>
                <w:sz w:val="20"/>
                <w:szCs w:val="20"/>
                <w:lang w:val="en-US"/>
              </w:rPr>
            </w:pPr>
            <w:r w:rsidRPr="00EF7FE8">
              <w:rPr>
                <w:rFonts w:ascii="Cambria" w:hAnsi="Cambria"/>
                <w:sz w:val="20"/>
                <w:szCs w:val="20"/>
                <w:lang w:val="en-US"/>
              </w:rPr>
              <w:t>“Individual feedback will be delivered via the online platform and supplemented by optional oral consultation.” → Flexible, accessible, and student-centered.</w:t>
            </w:r>
          </w:p>
        </w:tc>
      </w:tr>
      <w:tr w:rsidR="000E7478" w:rsidRPr="00603431" w14:paraId="5880B488"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4998815" w14:textId="77777777" w:rsidR="000E7478" w:rsidRPr="002D4D1E" w:rsidRDefault="000E7478" w:rsidP="006F4F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06448D" w14:textId="77777777" w:rsidR="000E7478" w:rsidRPr="0019167D" w:rsidRDefault="000E7478" w:rsidP="006F4FE6">
            <w:pPr>
              <w:pStyle w:val="AralkYok"/>
              <w:spacing w:before="120" w:after="120" w:line="276" w:lineRule="auto"/>
              <w:jc w:val="both"/>
              <w:rPr>
                <w:rFonts w:ascii="Cambria" w:hAnsi="Cambria"/>
                <w:sz w:val="20"/>
                <w:szCs w:val="20"/>
              </w:rPr>
            </w:pPr>
            <w:r w:rsidRPr="00570156">
              <w:rPr>
                <w:rFonts w:ascii="Cambria" w:hAnsi="Cambria"/>
                <w:sz w:val="20"/>
                <w:szCs w:val="20"/>
              </w:rPr>
              <w:t>Bu bölüm yalnızca öğretim elemanlarının iç kullanımına yöneliktir. Geri bildirim sürecinde sürelerin ve yöntemlerin dersin yapısına, öğrenci sayısına ve değerlendirmenin türüne göre farklılık gösterebileceği unutulmamalıdır. Esas amaç, öğrencilerin gelişimini destekleyen, zamanında, düzenli ve nitelikli geri bildirim sağlamaktır. Ancak bazı durumlarda (örneğin yoğun ders yükü, teknik aksaklıklar veya akademik takvimdeki sıkışıklıklar) sürelerde makul esneklik gerekebilir. Bu tür esnekliklerin gerekçesi ve yeni takvim, öğrencilere açık, şeffaf ve belgelenebilir biçimde duyurulmalıdır.</w:t>
            </w:r>
            <w:r>
              <w:rPr>
                <w:rFonts w:ascii="Cambria" w:hAnsi="Cambria"/>
                <w:sz w:val="20"/>
                <w:szCs w:val="20"/>
              </w:rPr>
              <w:t xml:space="preserve"> </w:t>
            </w:r>
            <w:r w:rsidRPr="00570156">
              <w:rPr>
                <w:rFonts w:ascii="Cambria" w:hAnsi="Cambria"/>
                <w:sz w:val="20"/>
                <w:szCs w:val="20"/>
              </w:rPr>
              <w:t xml:space="preserve">Verilen geri bildirimlerin mutlaka dersin öğrenme çıktılarıyla ilişkilendirilmesi sağlanmalı; yalnızca genel, yüzeysel veya not odaklı açıklamalardan kaçınılmalıdır. Geri bildirim, öğrencinin güçlü yönlerini pekiştiren ve gelişim alanlarını gösteren bir öğrenme aracıdır. Rubrikler, puanlama </w:t>
            </w:r>
            <w:r w:rsidRPr="00570156">
              <w:rPr>
                <w:rFonts w:ascii="Cambria" w:hAnsi="Cambria"/>
                <w:sz w:val="20"/>
                <w:szCs w:val="20"/>
              </w:rPr>
              <w:lastRenderedPageBreak/>
              <w:t>şemaları ve bireysel geri bildirim notları dersin başında öğretim elemanı tarafından hazırlanmalı, süreç boyunca tutarlılık korunmalıdır. Bu belgeler kalite güvencesi sürecinde delil niteliği taşıyabilir. Bu notlar form öğrencilere verilmeden veya web ortamında paylaşılmadan önce mutlaka çıkarılmalıdır.</w:t>
            </w:r>
          </w:p>
        </w:tc>
      </w:tr>
      <w:tr w:rsidR="000E7478" w:rsidRPr="00603431" w14:paraId="146805B8"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C9AA10B" w14:textId="77777777" w:rsidR="000E7478" w:rsidRPr="002D4D1E" w:rsidRDefault="000E7478"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210275" w14:textId="77777777" w:rsidR="000E7478" w:rsidRPr="0058007F" w:rsidRDefault="000E7478" w:rsidP="006F4FE6">
            <w:pPr>
              <w:pStyle w:val="AralkYok"/>
              <w:spacing w:before="120" w:after="120" w:line="276" w:lineRule="auto"/>
              <w:jc w:val="both"/>
              <w:rPr>
                <w:rFonts w:ascii="Cambria" w:hAnsi="Cambria"/>
                <w:sz w:val="20"/>
                <w:szCs w:val="20"/>
                <w:lang w:val="en-US"/>
              </w:rPr>
            </w:pPr>
            <w:r w:rsidRPr="0058007F">
              <w:rPr>
                <w:rFonts w:ascii="Cambria" w:hAnsi="Cambria"/>
                <w:sz w:val="20"/>
                <w:szCs w:val="20"/>
                <w:lang w:val="en-US"/>
              </w:rPr>
              <w:t>This section is intended for internal use by instructors only. It should be recognized that feedback timelines and methods may vary depending on the structure of the course, the number of students, and the type of assessment. The primary goal is to provide timely, consistent, and meaningful feedback that supports student development. However, in certain circumstances (e.g., heavy teaching workload, technical disruptions, or compressed academic schedules), reasonable flexibility in deadlines may be necessary. The rationale for such adjustments and the revised timeline must be communicated to students clearly, transparently, and in a documented manner.</w:t>
            </w:r>
            <w:r>
              <w:rPr>
                <w:rFonts w:ascii="Cambria" w:hAnsi="Cambria"/>
                <w:sz w:val="20"/>
                <w:szCs w:val="20"/>
                <w:lang w:val="en-US"/>
              </w:rPr>
              <w:t xml:space="preserve"> </w:t>
            </w:r>
            <w:r w:rsidRPr="0058007F">
              <w:rPr>
                <w:rFonts w:ascii="Cambria" w:hAnsi="Cambria"/>
                <w:sz w:val="20"/>
                <w:szCs w:val="20"/>
                <w:lang w:val="en-US"/>
              </w:rPr>
              <w:t>Feedback must always be explicitly linked to the course learning outcomes; general, superficial, or purely grade-based comments should be avoided. Effective feedback reinforces students’ strengths and identifies areas for improvement as a constructive learning tool. Rubrics, grading schemes, and individual feedback notes should be prepared by the instructor at the beginning of the course, ensuring consistency throughout the process. These records may serve as evidence in quality assurance reviews. These notes must be removed before the form is shared with students or published online.</w:t>
            </w:r>
          </w:p>
        </w:tc>
      </w:tr>
    </w:tbl>
    <w:p w14:paraId="5C951771" w14:textId="77777777" w:rsidR="000E7478" w:rsidRDefault="000E7478" w:rsidP="00EE3FEE">
      <w:pPr>
        <w:pStyle w:val="AralkYok"/>
        <w:rPr>
          <w:rFonts w:ascii="Cambria" w:hAnsi="Cambria"/>
          <w:b/>
          <w:bCs/>
        </w:rPr>
      </w:pPr>
    </w:p>
    <w:p w14:paraId="4D381854" w14:textId="77777777" w:rsidR="000E7478" w:rsidRDefault="000E7478" w:rsidP="00EE3FEE">
      <w:pPr>
        <w:pStyle w:val="AralkYok"/>
        <w:rPr>
          <w:rFonts w:ascii="Cambria" w:hAnsi="Cambria"/>
          <w:b/>
          <w:bCs/>
        </w:rPr>
      </w:pPr>
    </w:p>
    <w:p w14:paraId="2C6A805A" w14:textId="77777777" w:rsidR="000E7478" w:rsidRDefault="000E7478" w:rsidP="00EE3FEE">
      <w:pPr>
        <w:pStyle w:val="AralkYok"/>
        <w:rPr>
          <w:rFonts w:ascii="Cambria" w:hAnsi="Cambria"/>
          <w:b/>
          <w:bCs/>
        </w:rPr>
      </w:pPr>
    </w:p>
    <w:p w14:paraId="6F08A073" w14:textId="77777777" w:rsidR="00BE72D4" w:rsidRDefault="00BE72D4" w:rsidP="00EE3FEE">
      <w:pPr>
        <w:pStyle w:val="AralkYok"/>
        <w:rPr>
          <w:rFonts w:ascii="Cambria" w:hAnsi="Cambria"/>
          <w:b/>
          <w:bCs/>
        </w:rPr>
      </w:pPr>
    </w:p>
    <w:p w14:paraId="57B31DD3" w14:textId="77777777" w:rsidR="00BC699F" w:rsidRDefault="00BC699F" w:rsidP="00EE3FEE">
      <w:pPr>
        <w:pStyle w:val="AralkYok"/>
        <w:rPr>
          <w:rFonts w:ascii="Cambria" w:hAnsi="Cambria"/>
          <w:b/>
          <w:bCs/>
        </w:rPr>
      </w:pPr>
    </w:p>
    <w:p w14:paraId="4FD1688E" w14:textId="77777777" w:rsidR="00BC699F" w:rsidRDefault="00BC699F" w:rsidP="00EE3FEE">
      <w:pPr>
        <w:pStyle w:val="AralkYok"/>
        <w:rPr>
          <w:rFonts w:ascii="Cambria" w:hAnsi="Cambria"/>
          <w:b/>
          <w:bCs/>
        </w:rPr>
      </w:pPr>
    </w:p>
    <w:p w14:paraId="671CCF6E" w14:textId="77777777" w:rsidR="00BC699F" w:rsidRDefault="00BC699F" w:rsidP="00EE3FEE">
      <w:pPr>
        <w:pStyle w:val="AralkYok"/>
        <w:rPr>
          <w:rFonts w:ascii="Cambria" w:hAnsi="Cambria"/>
          <w:b/>
          <w:bCs/>
        </w:rPr>
      </w:pPr>
    </w:p>
    <w:p w14:paraId="7B13CFF1" w14:textId="77777777" w:rsidR="00BC699F" w:rsidRDefault="00BC699F" w:rsidP="00EE3FEE">
      <w:pPr>
        <w:pStyle w:val="AralkYok"/>
        <w:rPr>
          <w:rFonts w:ascii="Cambria" w:hAnsi="Cambria"/>
          <w:b/>
          <w:bCs/>
        </w:rPr>
      </w:pPr>
    </w:p>
    <w:p w14:paraId="7A9E6333" w14:textId="77777777" w:rsidR="00BC699F" w:rsidRDefault="00BC699F" w:rsidP="00EE3FEE">
      <w:pPr>
        <w:pStyle w:val="AralkYok"/>
        <w:rPr>
          <w:rFonts w:ascii="Cambria" w:hAnsi="Cambria"/>
          <w:b/>
          <w:bCs/>
        </w:rPr>
      </w:pPr>
    </w:p>
    <w:p w14:paraId="11346C22" w14:textId="77777777" w:rsidR="00BC699F" w:rsidRDefault="00BC699F" w:rsidP="00EE3FEE">
      <w:pPr>
        <w:pStyle w:val="AralkYok"/>
        <w:rPr>
          <w:rFonts w:ascii="Cambria" w:hAnsi="Cambria"/>
          <w:b/>
          <w:bCs/>
        </w:rPr>
      </w:pPr>
    </w:p>
    <w:p w14:paraId="60F1A76F" w14:textId="77777777" w:rsidR="00BC699F" w:rsidRDefault="00BC699F" w:rsidP="00EE3FEE">
      <w:pPr>
        <w:pStyle w:val="AralkYok"/>
        <w:rPr>
          <w:rFonts w:ascii="Cambria" w:hAnsi="Cambria"/>
          <w:b/>
          <w:bCs/>
        </w:rPr>
      </w:pPr>
    </w:p>
    <w:p w14:paraId="75439BE6" w14:textId="77777777" w:rsidR="00BC699F" w:rsidRDefault="00BC699F" w:rsidP="00EE3FEE">
      <w:pPr>
        <w:pStyle w:val="AralkYok"/>
        <w:rPr>
          <w:rFonts w:ascii="Cambria" w:hAnsi="Cambria"/>
          <w:b/>
          <w:bCs/>
        </w:rPr>
      </w:pPr>
    </w:p>
    <w:p w14:paraId="2792F26E" w14:textId="77777777" w:rsidR="00BC699F" w:rsidRDefault="00BC699F" w:rsidP="00EE3FEE">
      <w:pPr>
        <w:pStyle w:val="AralkYok"/>
        <w:rPr>
          <w:rFonts w:ascii="Cambria" w:hAnsi="Cambria"/>
          <w:b/>
          <w:bCs/>
        </w:rPr>
      </w:pPr>
    </w:p>
    <w:p w14:paraId="695F30F7" w14:textId="77777777" w:rsidR="00BC699F" w:rsidRDefault="00BC699F" w:rsidP="00EE3FEE">
      <w:pPr>
        <w:pStyle w:val="AralkYok"/>
        <w:rPr>
          <w:rFonts w:ascii="Cambria" w:hAnsi="Cambria"/>
          <w:b/>
          <w:bCs/>
        </w:rPr>
      </w:pPr>
    </w:p>
    <w:p w14:paraId="3981DA70" w14:textId="77777777" w:rsidR="00BC699F" w:rsidRDefault="00BC699F" w:rsidP="00EE3FEE">
      <w:pPr>
        <w:pStyle w:val="AralkYok"/>
        <w:rPr>
          <w:rFonts w:ascii="Cambria" w:hAnsi="Cambria"/>
          <w:b/>
          <w:bCs/>
        </w:rPr>
      </w:pPr>
    </w:p>
    <w:p w14:paraId="06302CB6" w14:textId="77777777" w:rsidR="00BC699F" w:rsidRDefault="00BC699F" w:rsidP="00EE3FEE">
      <w:pPr>
        <w:pStyle w:val="AralkYok"/>
        <w:rPr>
          <w:rFonts w:ascii="Cambria" w:hAnsi="Cambria"/>
          <w:b/>
          <w:bCs/>
        </w:rPr>
      </w:pPr>
    </w:p>
    <w:p w14:paraId="25F69086" w14:textId="77777777" w:rsidR="00BC699F" w:rsidRDefault="00BC699F" w:rsidP="00EE3FEE">
      <w:pPr>
        <w:pStyle w:val="AralkYok"/>
        <w:rPr>
          <w:rFonts w:ascii="Cambria" w:hAnsi="Cambria"/>
          <w:b/>
          <w:bCs/>
        </w:rPr>
      </w:pPr>
    </w:p>
    <w:p w14:paraId="1F18FF97" w14:textId="77777777" w:rsidR="00BC699F" w:rsidRDefault="00BC699F" w:rsidP="00EE3FEE">
      <w:pPr>
        <w:pStyle w:val="AralkYok"/>
        <w:rPr>
          <w:rFonts w:ascii="Cambria" w:hAnsi="Cambria"/>
          <w:b/>
          <w:bCs/>
        </w:rPr>
      </w:pPr>
    </w:p>
    <w:p w14:paraId="55C3041E" w14:textId="77777777" w:rsidR="00BC699F" w:rsidRDefault="00BC699F" w:rsidP="00EE3FEE">
      <w:pPr>
        <w:pStyle w:val="AralkYok"/>
        <w:rPr>
          <w:rFonts w:ascii="Cambria" w:hAnsi="Cambria"/>
          <w:b/>
          <w:bCs/>
        </w:rPr>
      </w:pPr>
    </w:p>
    <w:p w14:paraId="5255A0C7" w14:textId="77777777" w:rsidR="00BC699F" w:rsidRDefault="00BC699F"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BC699F" w:rsidRPr="00603431" w14:paraId="5FCF1126"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819C60A" w14:textId="77777777" w:rsidR="00BC699F" w:rsidRPr="005F768C" w:rsidRDefault="00BC699F" w:rsidP="006F4FE6">
            <w:pPr>
              <w:pStyle w:val="AralkYok"/>
              <w:jc w:val="center"/>
              <w:rPr>
                <w:rFonts w:ascii="Cambria" w:hAnsi="Cambria"/>
                <w:b/>
                <w:bCs/>
                <w:sz w:val="20"/>
                <w:szCs w:val="20"/>
              </w:rPr>
            </w:pPr>
            <w:r>
              <w:rPr>
                <w:rFonts w:ascii="Cambria" w:hAnsi="Cambria"/>
                <w:b/>
                <w:bCs/>
                <w:sz w:val="20"/>
                <w:szCs w:val="20"/>
              </w:rPr>
              <w:lastRenderedPageBreak/>
              <w:t xml:space="preserve">5. </w:t>
            </w:r>
            <w:r w:rsidRPr="00F464FF">
              <w:rPr>
                <w:rFonts w:ascii="Cambria" w:hAnsi="Cambria"/>
                <w:b/>
                <w:bCs/>
                <w:sz w:val="20"/>
                <w:szCs w:val="20"/>
              </w:rPr>
              <w:t xml:space="preserve">AKTS / İŞ YÜKÜ </w:t>
            </w:r>
            <w:r>
              <w:rPr>
                <w:rFonts w:ascii="Cambria" w:hAnsi="Cambria"/>
                <w:b/>
                <w:bCs/>
                <w:sz w:val="20"/>
                <w:szCs w:val="20"/>
              </w:rPr>
              <w:t>TABLOSU</w:t>
            </w:r>
            <w:r w:rsidRPr="00A32FC6">
              <w:rPr>
                <w:rFonts w:ascii="Cambria" w:hAnsi="Cambria"/>
                <w:b/>
                <w:bCs/>
                <w:sz w:val="20"/>
                <w:szCs w:val="20"/>
              </w:rPr>
              <w:t xml:space="preserve"> – </w:t>
            </w:r>
            <w:r>
              <w:rPr>
                <w:rFonts w:ascii="Cambria" w:hAnsi="Cambria"/>
                <w:b/>
                <w:bCs/>
                <w:sz w:val="20"/>
                <w:szCs w:val="20"/>
              </w:rPr>
              <w:t>ECTS / STUDENT WORKLOAD TABLE</w:t>
            </w:r>
          </w:p>
        </w:tc>
      </w:tr>
      <w:tr w:rsidR="00BC699F" w:rsidRPr="00603431" w14:paraId="62AC05F5"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D1BC64" w14:textId="77777777" w:rsidR="00BC699F" w:rsidRPr="006074D9" w:rsidRDefault="00BC699F" w:rsidP="006F4FE6">
            <w:pPr>
              <w:pStyle w:val="AralkYok"/>
              <w:spacing w:line="276" w:lineRule="auto"/>
              <w:jc w:val="both"/>
              <w:rPr>
                <w:rFonts w:ascii="Cambria" w:hAnsi="Cambria"/>
                <w:sz w:val="20"/>
                <w:szCs w:val="20"/>
              </w:rPr>
            </w:pPr>
            <w:r w:rsidRPr="006074D9">
              <w:rPr>
                <w:rFonts w:ascii="Cambria" w:hAnsi="Cambria"/>
                <w:sz w:val="20"/>
                <w:szCs w:val="20"/>
              </w:rPr>
              <w:t>Bu tablo, öğrencinin ders kapsamında harcayacağı toplam iş yükünü (sınıf içi + sınıf dışı) şeffaf biçimde ortaya koyar. İş yükü, Avrupa Kredi Transfer Sistemi (AKTS/ECTS) prensipleri doğrultusunda hesaplanır ve dersin resmi AKTS kredisini oluşturur. Her etkinlik için tahmini süre ve tekrar sayısı belirtilerek toplam iş yükü hesaplanır. Bu yaklaşım, Bologna süreci çerçevesinde öğrencinin öğrenme çıktılarına ulaşmak için gereken zamanın açıkça gösterilmesini sağlar.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351D25" w14:textId="77777777" w:rsidR="00BC699F" w:rsidRPr="00922E83" w:rsidRDefault="00BC699F" w:rsidP="006F4FE6">
            <w:pPr>
              <w:pStyle w:val="AralkYok"/>
              <w:spacing w:before="120" w:after="120" w:line="276" w:lineRule="auto"/>
              <w:jc w:val="both"/>
              <w:rPr>
                <w:rFonts w:ascii="Cambria" w:hAnsi="Cambria"/>
                <w:sz w:val="20"/>
                <w:szCs w:val="20"/>
                <w:lang w:val="en-US"/>
              </w:rPr>
            </w:pPr>
            <w:r w:rsidRPr="00922E83">
              <w:rPr>
                <w:rFonts w:ascii="Cambria" w:hAnsi="Cambria"/>
                <w:sz w:val="20"/>
                <w:szCs w:val="20"/>
                <w:lang w:val="en-US"/>
              </w:rPr>
              <w:t xml:space="preserve">This table presents the total workload (in-class + out-of-class) that a student is expected to spend </w:t>
            </w:r>
            <w:proofErr w:type="gramStart"/>
            <w:r w:rsidRPr="00922E83">
              <w:rPr>
                <w:rFonts w:ascii="Cambria" w:hAnsi="Cambria"/>
                <w:sz w:val="20"/>
                <w:szCs w:val="20"/>
                <w:lang w:val="en-US"/>
              </w:rPr>
              <w:t>for</w:t>
            </w:r>
            <w:proofErr w:type="gramEnd"/>
            <w:r w:rsidRPr="00922E83">
              <w:rPr>
                <w:rFonts w:ascii="Cambria" w:hAnsi="Cambria"/>
                <w:sz w:val="20"/>
                <w:szCs w:val="20"/>
                <w:lang w:val="en-US"/>
              </w:rPr>
              <w:t xml:space="preserve"> the course. Workload is calculated according to the European Credit Transfer System (ECTS) principles and determines the official ECTS credits of the course. For each activity, the estimated duration and frequency are indicated, and the total workload is calculated. This approach ensures that the time required for achieving learning outcomes is explicitly stated in line with the Bologna process.</w:t>
            </w:r>
          </w:p>
        </w:tc>
      </w:tr>
      <w:tr w:rsidR="00BC699F" w:rsidRPr="00603431" w14:paraId="5B828D1F"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C6D6908" w14:textId="77777777" w:rsidR="00BC699F" w:rsidRPr="00DB20D7" w:rsidRDefault="00BC699F" w:rsidP="006F4FE6">
            <w:pPr>
              <w:pStyle w:val="AralkYok"/>
              <w:jc w:val="right"/>
              <w:rPr>
                <w:rFonts w:ascii="Cambria" w:hAnsi="Cambria"/>
                <w:b/>
                <w:bCs/>
                <w:sz w:val="20"/>
                <w:szCs w:val="20"/>
                <w:lang w:val="en-US"/>
              </w:rPr>
            </w:pPr>
            <w:r w:rsidRPr="00EF23CA">
              <w:rPr>
                <w:rFonts w:ascii="Cambria" w:hAnsi="Cambria"/>
                <w:b/>
                <w:bCs/>
                <w:sz w:val="20"/>
                <w:szCs w:val="20"/>
              </w:rPr>
              <w:t xml:space="preserve">Etkinlikler / </w:t>
            </w:r>
            <w:r w:rsidRPr="00B13E5D">
              <w:rPr>
                <w:rFonts w:ascii="Cambria" w:hAnsi="Cambria"/>
                <w:b/>
                <w:bCs/>
                <w:sz w:val="20"/>
                <w:szCs w:val="20"/>
                <w:lang w:val="en-US"/>
              </w:rPr>
              <w:t>Activities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6360BB" w14:textId="77777777" w:rsidR="00BC699F" w:rsidRPr="00A7037E" w:rsidRDefault="00BC699F" w:rsidP="006F4FE6">
            <w:pPr>
              <w:pStyle w:val="AralkYok"/>
              <w:spacing w:before="120" w:after="120" w:line="276" w:lineRule="auto"/>
              <w:jc w:val="both"/>
              <w:rPr>
                <w:rFonts w:ascii="Cambria" w:hAnsi="Cambria"/>
                <w:sz w:val="20"/>
                <w:szCs w:val="20"/>
              </w:rPr>
            </w:pPr>
            <w:r w:rsidRPr="00A7037E">
              <w:rPr>
                <w:rFonts w:ascii="Cambria" w:hAnsi="Cambria"/>
                <w:sz w:val="20"/>
                <w:szCs w:val="20"/>
              </w:rPr>
              <w:t>Bu sütunda, öğrencinin ders süresince gerçekleştirmesi beklenen tüm öğrenme etkinlikleri listelenir. Etkinlikler yalnızca sınıf içi kuramsal derslerle sınırlı değildir; sınıf dışı bireysel çalışmalar, ödevler, projeler, sunumlar, laboratuvar uygulamaları, saha çalışmaları ve sınav hazırlıkları da dahil edilmelidir. Bologna süreci kapsamında, dersin öğrenme çıktılarının gerçekleşmesi için öğrencinin harcadığı toplam iş yükü esas alınır. Bu nedenle etkinlikler, dersin yapısı ve öğrenme hedeflerinin gerektirdiği kapsamda bütüncül ve gerçekçi biçimde yazılmalıdır.</w:t>
            </w:r>
          </w:p>
        </w:tc>
      </w:tr>
      <w:tr w:rsidR="00BC699F" w:rsidRPr="00603431" w14:paraId="683BE165"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A6CB807" w14:textId="77777777" w:rsidR="00BC699F" w:rsidRPr="00047D97"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DCAF3E" w14:textId="77777777" w:rsidR="00BC699F" w:rsidRPr="00A7037E" w:rsidRDefault="00BC699F" w:rsidP="006F4FE6">
            <w:pPr>
              <w:pStyle w:val="AralkYok"/>
              <w:spacing w:before="120" w:after="120" w:line="276" w:lineRule="auto"/>
              <w:jc w:val="both"/>
              <w:rPr>
                <w:rFonts w:ascii="Cambria" w:hAnsi="Cambria"/>
                <w:sz w:val="20"/>
                <w:szCs w:val="20"/>
                <w:lang w:val="en-US"/>
              </w:rPr>
            </w:pPr>
            <w:r w:rsidRPr="00A7037E">
              <w:rPr>
                <w:rFonts w:ascii="Cambria" w:hAnsi="Cambria"/>
                <w:sz w:val="20"/>
                <w:szCs w:val="20"/>
                <w:lang w:val="en-US"/>
              </w:rPr>
              <w:t>This column lists all learning activities that the student is expected to undertake throughout the course. Activities are not limited to in-class theoretical hours but also include out-of-class individual study, assignments, projects, presentations, laboratory sessions, fieldwork, and exam preparations. In accordance with the Bologna process, the calculation is based on the total student workload required to achieve the course learning outcomes. Therefore, the activities should be listed comprehensively and realistically, reflecting the nature and structure of the course.</w:t>
            </w:r>
          </w:p>
        </w:tc>
      </w:tr>
      <w:tr w:rsidR="00BC699F" w:rsidRPr="00603431" w14:paraId="3E7B3A2B"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C42D3E7" w14:textId="77777777" w:rsidR="00BC699F" w:rsidRPr="000B563F" w:rsidRDefault="00BC699F" w:rsidP="006F4FE6">
            <w:pPr>
              <w:pStyle w:val="AralkYok"/>
              <w:jc w:val="right"/>
              <w:rPr>
                <w:rFonts w:ascii="Cambria" w:hAnsi="Cambria"/>
                <w:b/>
                <w:bCs/>
                <w:sz w:val="20"/>
                <w:szCs w:val="20"/>
                <w:lang w:val="en-US"/>
              </w:rPr>
            </w:pPr>
            <w:r w:rsidRPr="008C5A4C">
              <w:rPr>
                <w:rFonts w:ascii="Cambria" w:hAnsi="Cambria"/>
                <w:b/>
                <w:bCs/>
                <w:sz w:val="20"/>
                <w:szCs w:val="20"/>
              </w:rPr>
              <w:t xml:space="preserve">Sayı / </w:t>
            </w:r>
            <w:r w:rsidRPr="00FE2EDC">
              <w:rPr>
                <w:rFonts w:ascii="Cambria" w:hAnsi="Cambria"/>
                <w:b/>
                <w:bCs/>
                <w:sz w:val="20"/>
                <w:szCs w:val="20"/>
                <w:lang w:val="en-US"/>
              </w:rPr>
              <w:t>Number</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C83A8F" w14:textId="77777777" w:rsidR="00BC699F" w:rsidRPr="00FE2EDC" w:rsidRDefault="00BC699F" w:rsidP="006F4FE6">
            <w:pPr>
              <w:pStyle w:val="AralkYok"/>
              <w:spacing w:before="120" w:after="120" w:line="276" w:lineRule="auto"/>
              <w:jc w:val="both"/>
              <w:rPr>
                <w:rFonts w:ascii="Cambria" w:hAnsi="Cambria"/>
                <w:sz w:val="20"/>
                <w:szCs w:val="20"/>
              </w:rPr>
            </w:pPr>
            <w:r w:rsidRPr="00FE2EDC">
              <w:rPr>
                <w:rFonts w:ascii="Cambria" w:hAnsi="Cambria"/>
                <w:sz w:val="20"/>
                <w:szCs w:val="20"/>
              </w:rPr>
              <w:t>Bu sütun, her bir etkinliğin dönem boyunca kaç kez gerçekleştirileceğini belirtir. Örneğin, haftada 3 saatlik bir ders 14 hafta sürüyorsa, bu etkinliğin “Sayı” değeri 14 olarak yazılmalıdır. Ödev, proje veya sunum gibi etkinliklerde ise dönem içinde verilen toplam sayı esas alınır (örneğin, 2 ödev veya 1 proje). Sayıların doğru ve tutarlı biçimde girilmesi, toplam iş yükünün ve dolayısıyla dersin AKTS kredisinin doğru hesaplanması açısından kritik öneme sahiptir.</w:t>
            </w:r>
          </w:p>
        </w:tc>
      </w:tr>
      <w:tr w:rsidR="00BC699F" w:rsidRPr="00603431" w14:paraId="766D96FA"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87362A2" w14:textId="77777777" w:rsidR="00BC699F" w:rsidRPr="006509F1"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9BA09E" w14:textId="77777777" w:rsidR="00BC699F" w:rsidRPr="00B872C1" w:rsidRDefault="00BC699F" w:rsidP="006F4FE6">
            <w:pPr>
              <w:pStyle w:val="AralkYok"/>
              <w:spacing w:before="120" w:after="120" w:line="276" w:lineRule="auto"/>
              <w:jc w:val="both"/>
              <w:rPr>
                <w:rFonts w:ascii="Cambria" w:hAnsi="Cambria"/>
                <w:sz w:val="20"/>
                <w:szCs w:val="20"/>
                <w:lang w:val="en-US"/>
              </w:rPr>
            </w:pPr>
            <w:r w:rsidRPr="00B872C1">
              <w:rPr>
                <w:rFonts w:ascii="Cambria" w:hAnsi="Cambria"/>
                <w:sz w:val="20"/>
                <w:szCs w:val="20"/>
                <w:lang w:val="en-US"/>
              </w:rPr>
              <w:t>This column indicates how many times each activity is conducted during the semester. For example, if a course meets 3 hours per week for 14 weeks, the “Number” should be 14. For activities such as assignments, projects, or presentations, the total number assigned during the semester should be stated (e.g., 2 assignments or 1 project). Accurate and consistent reporting of these numbers is essential for the correct calculation of the total workload and, consequently, the ECTS credits.</w:t>
            </w:r>
          </w:p>
        </w:tc>
      </w:tr>
      <w:tr w:rsidR="00BC699F" w:rsidRPr="00603431" w14:paraId="38930BAA"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545DCE5" w14:textId="77777777" w:rsidR="00BC699F" w:rsidRPr="00D2288F" w:rsidRDefault="00BC699F" w:rsidP="006F4FE6">
            <w:pPr>
              <w:pStyle w:val="AralkYok"/>
              <w:jc w:val="right"/>
              <w:rPr>
                <w:rFonts w:ascii="Cambria" w:hAnsi="Cambria"/>
                <w:b/>
                <w:bCs/>
                <w:sz w:val="20"/>
                <w:szCs w:val="20"/>
                <w:lang w:val="en-US"/>
              </w:rPr>
            </w:pPr>
            <w:r w:rsidRPr="002A65BB">
              <w:rPr>
                <w:rFonts w:ascii="Cambria" w:hAnsi="Cambria"/>
                <w:b/>
                <w:bCs/>
                <w:sz w:val="20"/>
                <w:szCs w:val="20"/>
              </w:rPr>
              <w:lastRenderedPageBreak/>
              <w:t xml:space="preserve">Süre (Saat) / </w:t>
            </w:r>
            <w:r w:rsidRPr="008C7AE0">
              <w:rPr>
                <w:rFonts w:ascii="Cambria" w:hAnsi="Cambria"/>
                <w:b/>
                <w:bCs/>
                <w:sz w:val="20"/>
                <w:szCs w:val="20"/>
                <w:lang w:val="en-US"/>
              </w:rPr>
              <w:t>Duration (Hours)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382292" w14:textId="77777777" w:rsidR="00BC699F" w:rsidRPr="00B872C1" w:rsidRDefault="00BC699F" w:rsidP="006F4FE6">
            <w:pPr>
              <w:pStyle w:val="AralkYok"/>
              <w:spacing w:after="120" w:line="276" w:lineRule="auto"/>
              <w:jc w:val="both"/>
              <w:rPr>
                <w:rFonts w:ascii="Cambria" w:hAnsi="Cambria"/>
                <w:sz w:val="20"/>
                <w:szCs w:val="20"/>
              </w:rPr>
            </w:pPr>
            <w:r w:rsidRPr="00B872C1">
              <w:rPr>
                <w:rFonts w:ascii="Cambria" w:hAnsi="Cambria"/>
                <w:sz w:val="20"/>
                <w:szCs w:val="20"/>
              </w:rPr>
              <w:t>Bu sütun, her bir etkinliğin tek seferde ortalama kaç saat sürdüğünü gösterir. Örneğin, haftalık kuramsal ders 3 saatten oluşuyorsa bu alana “3” yazılmalıdır. Ödev, proje, sunum veya sınav hazırlığı gibi sınıf dışı etkinliklerde ise öğrencinin bu etkinlik için ortalama harcayacağı süre dikkate alınır. Süreler tahmini değil, gerçekçi ve programın yapısına uygun olmalıdır. Bu yaklaşım, toplam iş yükünün doğru hesaplanması ve AKTS kredilerinin güvenilir biçimde belirlenmesi açısından büyük önem taşır.</w:t>
            </w:r>
          </w:p>
        </w:tc>
      </w:tr>
      <w:tr w:rsidR="00BC699F" w:rsidRPr="00603431" w14:paraId="0524E335"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C333D50" w14:textId="77777777" w:rsidR="00BC699F" w:rsidRPr="000F240B"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C42DFB" w14:textId="77777777" w:rsidR="00BC699F" w:rsidRPr="00B872C1" w:rsidRDefault="00BC699F" w:rsidP="006F4FE6">
            <w:pPr>
              <w:pStyle w:val="AralkYok"/>
              <w:spacing w:before="120" w:after="120" w:line="276" w:lineRule="auto"/>
              <w:jc w:val="both"/>
              <w:rPr>
                <w:rFonts w:ascii="Cambria" w:hAnsi="Cambria"/>
                <w:sz w:val="20"/>
                <w:szCs w:val="20"/>
                <w:lang w:val="en-US"/>
              </w:rPr>
            </w:pPr>
            <w:r w:rsidRPr="00B872C1">
              <w:rPr>
                <w:rFonts w:ascii="Cambria" w:hAnsi="Cambria"/>
                <w:sz w:val="20"/>
                <w:szCs w:val="20"/>
                <w:lang w:val="en-US"/>
              </w:rPr>
              <w:t>This column specifies the average number of hours per session that each activity takes. For example, if the weekly theoretical class lasts 3 hours, the value “3” should be entered here. For assignments, projects, presentations, or exam preparation, the average time students are expected to spend on each activity should be indicated. The durations must be realistic and consistent with the course structure, rather than arbitrary estimates. This ensures accurate workload calculation and reliable determination of ECTS credits.</w:t>
            </w:r>
          </w:p>
        </w:tc>
      </w:tr>
      <w:tr w:rsidR="00BC699F" w:rsidRPr="00603431" w14:paraId="3BAC2FB3" w14:textId="77777777" w:rsidTr="006F4FE6">
        <w:trPr>
          <w:trHeight w:val="11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732D26BE" w14:textId="77777777" w:rsidR="00BC699F" w:rsidRPr="000F240B" w:rsidRDefault="00BC699F" w:rsidP="006F4FE6">
            <w:pPr>
              <w:pStyle w:val="AralkYok"/>
              <w:jc w:val="right"/>
              <w:rPr>
                <w:rFonts w:ascii="Cambria" w:hAnsi="Cambria"/>
                <w:b/>
                <w:bCs/>
                <w:sz w:val="20"/>
                <w:szCs w:val="20"/>
              </w:rPr>
            </w:pPr>
            <w:r w:rsidRPr="002103EA">
              <w:rPr>
                <w:rFonts w:ascii="Cambria" w:hAnsi="Cambria"/>
                <w:b/>
                <w:bCs/>
                <w:sz w:val="20"/>
                <w:szCs w:val="20"/>
              </w:rPr>
              <w:t xml:space="preserve">Toplam İş Yükü (Saat) / Total </w:t>
            </w:r>
            <w:r w:rsidRPr="00894F32">
              <w:rPr>
                <w:rFonts w:ascii="Cambria" w:hAnsi="Cambria"/>
                <w:b/>
                <w:bCs/>
                <w:sz w:val="20"/>
                <w:szCs w:val="20"/>
                <w:lang w:val="en-US"/>
              </w:rPr>
              <w:t>Workload (Hours</w:t>
            </w:r>
            <w:r w:rsidRPr="002103EA">
              <w:rPr>
                <w:rFonts w:ascii="Cambria" w:hAnsi="Cambria"/>
                <w:b/>
                <w:bCs/>
                <w:sz w:val="20"/>
                <w:szCs w:val="20"/>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343399" w14:textId="77777777" w:rsidR="00BC699F" w:rsidRPr="00F901C9" w:rsidRDefault="00BC699F" w:rsidP="006F4FE6">
            <w:pPr>
              <w:pStyle w:val="AralkYok"/>
              <w:spacing w:before="120" w:after="120" w:line="276" w:lineRule="auto"/>
              <w:jc w:val="both"/>
              <w:rPr>
                <w:rFonts w:ascii="Cambria" w:hAnsi="Cambria"/>
                <w:sz w:val="20"/>
                <w:szCs w:val="20"/>
              </w:rPr>
            </w:pPr>
            <w:r w:rsidRPr="00F901C9">
              <w:rPr>
                <w:rFonts w:ascii="Cambria" w:hAnsi="Cambria"/>
                <w:sz w:val="20"/>
                <w:szCs w:val="20"/>
              </w:rPr>
              <w:t>Bu sütun, her bir etkinlik için Sayı × Süre (Saat) formülüyle hesaplanan toplam iş yükünü gösterir. Örneğin, 14 hafta boyunca haftada 3 saat yapılan bir teorik ders için toplam iş yükü 14 × 3 = 42 saat olarak hesaplanır. Tüm etkinliklerin iş yükleri toplandığında, öğrencinin ders kapsamında harcadığı toplam zaman elde edilir. Bu toplam, dersin AKTS kredisinin hesaplanmasında temel veri olarak kullanılır ve Bologna sürecinde şeffaf öğrenme yükü hesaplamasının temelini oluşturur.</w:t>
            </w:r>
          </w:p>
        </w:tc>
      </w:tr>
      <w:tr w:rsidR="00BC699F" w:rsidRPr="00603431" w14:paraId="089AB094" w14:textId="77777777" w:rsidTr="006F4FE6">
        <w:trPr>
          <w:trHeight w:val="109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7AECBEE" w14:textId="77777777" w:rsidR="00BC699F" w:rsidRPr="00AB1062"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D2447F" w14:textId="77777777" w:rsidR="00BC699F" w:rsidRPr="00F901C9" w:rsidRDefault="00BC699F" w:rsidP="006F4FE6">
            <w:pPr>
              <w:pStyle w:val="AralkYok"/>
              <w:spacing w:before="120" w:after="120" w:line="276" w:lineRule="auto"/>
              <w:jc w:val="both"/>
              <w:rPr>
                <w:rFonts w:ascii="Cambria" w:hAnsi="Cambria"/>
                <w:sz w:val="20"/>
                <w:szCs w:val="20"/>
                <w:lang w:val="en-US"/>
              </w:rPr>
            </w:pPr>
            <w:r w:rsidRPr="00F901C9">
              <w:rPr>
                <w:rFonts w:ascii="Cambria" w:hAnsi="Cambria"/>
                <w:sz w:val="20"/>
                <w:szCs w:val="20"/>
                <w:lang w:val="en-US"/>
              </w:rPr>
              <w:t>This column displays the total workload for each activity, calculated using the formula Number × Duration (Hours). For example, if a theoretical class lasts 3 hours per week for 14 weeks, the total workload is 14 × 3 = 42 hours. The sum of all activity workloads represents the total amount of time a student is expected to spend on the course. This total serves as the basis for calculating the ECTS credits and ensures transparency in workload estimation in line with the Bologna process.</w:t>
            </w:r>
          </w:p>
        </w:tc>
      </w:tr>
      <w:tr w:rsidR="00BC699F" w:rsidRPr="00603431" w14:paraId="2E3EB177" w14:textId="77777777" w:rsidTr="006F4FE6">
        <w:trPr>
          <w:trHeight w:val="546"/>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174DB95" w14:textId="77777777" w:rsidR="00BC699F" w:rsidRPr="00AB1062" w:rsidRDefault="00BC699F" w:rsidP="006F4FE6">
            <w:pPr>
              <w:pStyle w:val="AralkYok"/>
              <w:jc w:val="right"/>
              <w:rPr>
                <w:rFonts w:ascii="Cambria" w:hAnsi="Cambria"/>
                <w:b/>
                <w:bCs/>
                <w:sz w:val="20"/>
                <w:szCs w:val="20"/>
              </w:rPr>
            </w:pPr>
            <w:r w:rsidRPr="007454A9">
              <w:rPr>
                <w:rFonts w:ascii="Cambria" w:hAnsi="Cambria"/>
                <w:b/>
                <w:sz w:val="20"/>
                <w:szCs w:val="20"/>
              </w:rPr>
              <w:t xml:space="preserve">İlgili ÖÇ / </w:t>
            </w:r>
            <w:r w:rsidRPr="0070530F">
              <w:rPr>
                <w:rFonts w:ascii="Cambria" w:hAnsi="Cambria"/>
                <w:b/>
                <w:sz w:val="20"/>
                <w:szCs w:val="20"/>
                <w:lang w:val="en-US"/>
              </w:rPr>
              <w:t>Related LO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18B759" w14:textId="77777777" w:rsidR="00BC699F" w:rsidRPr="00F74B2C" w:rsidRDefault="00BC699F" w:rsidP="006F4FE6">
            <w:pPr>
              <w:pStyle w:val="AralkYok"/>
              <w:spacing w:before="120" w:after="120" w:line="276" w:lineRule="auto"/>
              <w:jc w:val="both"/>
              <w:rPr>
                <w:rFonts w:ascii="Cambria" w:hAnsi="Cambria"/>
                <w:sz w:val="20"/>
                <w:szCs w:val="20"/>
              </w:rPr>
            </w:pPr>
            <w:r w:rsidRPr="00F74B2C">
              <w:rPr>
                <w:rFonts w:ascii="Cambria" w:hAnsi="Cambria"/>
                <w:sz w:val="20"/>
                <w:szCs w:val="20"/>
              </w:rPr>
              <w:t xml:space="preserve">Bu sütun, her bir etkinliğin hangi öğrenme çıktısını (ÖÇ) desteklediğini gösterir. Etkinliklerin </w:t>
            </w:r>
            <w:proofErr w:type="spellStart"/>
            <w:r w:rsidRPr="00F74B2C">
              <w:rPr>
                <w:rFonts w:ascii="Cambria" w:hAnsi="Cambria"/>
                <w:sz w:val="20"/>
                <w:szCs w:val="20"/>
              </w:rPr>
              <w:t>ÖÇ’lerle</w:t>
            </w:r>
            <w:proofErr w:type="spellEnd"/>
            <w:r w:rsidRPr="00F74B2C">
              <w:rPr>
                <w:rFonts w:ascii="Cambria" w:hAnsi="Cambria"/>
                <w:sz w:val="20"/>
                <w:szCs w:val="20"/>
              </w:rPr>
              <w:t xml:space="preserve"> ilişkilendirilmesi, öğrencinin harcadığı iş yükünün öğrenme hedefleriyle uyumlu ve izlenebilir olmasını sağlar. Her etkinlik en az bir öğrenme çıktısıyla ilişkilendirilmeli; ancak gereksiz veya aşırı eşleştirmelerden kaçınılmalıdır. Kodlar, resmi öğrenme çıktıları listesinde yer aldığı biçimde yazılmalıdır (örneğin: ÖÇ2, ÖÇ5). Bu uygulama, </w:t>
            </w:r>
            <w:proofErr w:type="spellStart"/>
            <w:r w:rsidRPr="00F74B2C">
              <w:rPr>
                <w:rFonts w:ascii="Cambria" w:hAnsi="Cambria"/>
                <w:sz w:val="20"/>
                <w:szCs w:val="20"/>
              </w:rPr>
              <w:t>constructive</w:t>
            </w:r>
            <w:proofErr w:type="spellEnd"/>
            <w:r w:rsidRPr="00F74B2C">
              <w:rPr>
                <w:rFonts w:ascii="Cambria" w:hAnsi="Cambria"/>
                <w:sz w:val="20"/>
                <w:szCs w:val="20"/>
              </w:rPr>
              <w:t xml:space="preserve"> </w:t>
            </w:r>
            <w:proofErr w:type="spellStart"/>
            <w:r w:rsidRPr="00F74B2C">
              <w:rPr>
                <w:rFonts w:ascii="Cambria" w:hAnsi="Cambria"/>
                <w:sz w:val="20"/>
                <w:szCs w:val="20"/>
              </w:rPr>
              <w:t>alignment</w:t>
            </w:r>
            <w:proofErr w:type="spellEnd"/>
            <w:r w:rsidRPr="00F74B2C">
              <w:rPr>
                <w:rFonts w:ascii="Cambria" w:hAnsi="Cambria"/>
                <w:sz w:val="20"/>
                <w:szCs w:val="20"/>
              </w:rPr>
              <w:t xml:space="preserve"> ilkesinin (öğrenme–öğretim–değerlendirme uyumu) görünür biçimde izlenmesini destekler.</w:t>
            </w:r>
          </w:p>
        </w:tc>
      </w:tr>
      <w:tr w:rsidR="00BC699F" w:rsidRPr="00603431" w14:paraId="5BB5AE62" w14:textId="77777777" w:rsidTr="006F4FE6">
        <w:trPr>
          <w:trHeight w:val="546"/>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62AFDDE" w14:textId="77777777" w:rsidR="00BC699F" w:rsidRPr="00AB1062"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5A0D1C" w14:textId="77777777" w:rsidR="00BC699F" w:rsidRPr="00F74B2C" w:rsidRDefault="00BC699F" w:rsidP="006F4FE6">
            <w:pPr>
              <w:pStyle w:val="AralkYok"/>
              <w:spacing w:before="120" w:after="120" w:line="276" w:lineRule="auto"/>
              <w:jc w:val="both"/>
              <w:rPr>
                <w:rFonts w:ascii="Cambria" w:hAnsi="Cambria"/>
                <w:sz w:val="20"/>
                <w:szCs w:val="20"/>
                <w:lang w:val="en-US"/>
              </w:rPr>
            </w:pPr>
            <w:r w:rsidRPr="00F74B2C">
              <w:rPr>
                <w:rFonts w:ascii="Cambria" w:hAnsi="Cambria"/>
                <w:sz w:val="20"/>
                <w:szCs w:val="20"/>
                <w:lang w:val="en-US"/>
              </w:rPr>
              <w:t>This column indicates which learning outcomes (LOs) are supported by each activity. Mapping activities to LOs ensures that the student’s total workload is aligned and traceable with the intended learning goals. Each activity must correspond to at least one LO, but unnecessary or excessive mapping should be avoided. Codes should follow the exact format used in the official list of learning outcomes (e.g., LO2, LO5). This practice reinforces the principle of constructive alignment, ensuring coherence between learning, teaching, and assessment.</w:t>
            </w:r>
          </w:p>
        </w:tc>
      </w:tr>
      <w:tr w:rsidR="00BC699F" w:rsidRPr="00603431" w14:paraId="3A2049DC" w14:textId="77777777" w:rsidTr="006F4FE6">
        <w:trPr>
          <w:trHeight w:val="276"/>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3EFBCD1" w14:textId="77777777" w:rsidR="00BC699F" w:rsidRDefault="00BC699F" w:rsidP="006F4FE6">
            <w:pPr>
              <w:pStyle w:val="AralkYok"/>
              <w:jc w:val="right"/>
              <w:rPr>
                <w:rFonts w:ascii="Cambria" w:hAnsi="Cambria"/>
                <w:b/>
                <w:sz w:val="20"/>
                <w:szCs w:val="20"/>
              </w:rPr>
            </w:pPr>
            <w:r w:rsidRPr="00EA1A7D">
              <w:rPr>
                <w:rFonts w:ascii="Cambria" w:hAnsi="Cambria"/>
                <w:b/>
                <w:sz w:val="20"/>
                <w:szCs w:val="20"/>
              </w:rPr>
              <w:lastRenderedPageBreak/>
              <w:t xml:space="preserve">AKTS Hesaplaması / </w:t>
            </w:r>
          </w:p>
          <w:p w14:paraId="7F2B883F" w14:textId="77777777" w:rsidR="00BC699F" w:rsidRPr="00045FC6" w:rsidRDefault="00BC699F" w:rsidP="006F4FE6">
            <w:pPr>
              <w:pStyle w:val="AralkYok"/>
              <w:jc w:val="right"/>
              <w:rPr>
                <w:rFonts w:ascii="Cambria" w:hAnsi="Cambria"/>
                <w:b/>
                <w:bCs/>
                <w:sz w:val="20"/>
                <w:szCs w:val="20"/>
                <w:lang w:val="en-US"/>
              </w:rPr>
            </w:pPr>
            <w:r w:rsidRPr="00045FC6">
              <w:rPr>
                <w:rFonts w:ascii="Cambria" w:hAnsi="Cambria"/>
                <w:b/>
                <w:sz w:val="20"/>
                <w:szCs w:val="20"/>
                <w:lang w:val="en-US"/>
              </w:rPr>
              <w:t>ECTS Calculation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16CF6C" w14:textId="77777777" w:rsidR="00BC699F" w:rsidRPr="007463E5" w:rsidRDefault="00BC699F" w:rsidP="006F4FE6">
            <w:pPr>
              <w:pStyle w:val="AralkYok"/>
              <w:spacing w:before="120" w:after="120" w:line="276" w:lineRule="auto"/>
              <w:jc w:val="both"/>
              <w:rPr>
                <w:rFonts w:ascii="Cambria" w:hAnsi="Cambria"/>
                <w:sz w:val="20"/>
                <w:szCs w:val="20"/>
                <w:lang w:val="en-US"/>
              </w:rPr>
            </w:pPr>
            <w:r w:rsidRPr="007463E5">
              <w:rPr>
                <w:rFonts w:ascii="Cambria" w:hAnsi="Cambria"/>
                <w:sz w:val="20"/>
                <w:szCs w:val="20"/>
              </w:rPr>
              <w:t xml:space="preserve">Bu bölümde, tüm etkinliklerin toplam iş yükü (saat) toplanarak dersin AKTS değeri hesaplanır. Bologna süreci çerçevesinde 1 AKTS kredisi = 30 saat iş yükü olarak kabul edilir. Örneğin, bir dersin toplam iş yükü 180 saat ise, 180 ÷ 30 = 6 AKTS olarak belirlenir. Hesaplamalar, öğrencinin gerçekçi ve dengeli iş yükünü yansıtmalı; eksik veya abartılı değerlerden kaçınılmalıdır. Bu yaklaşım, </w:t>
            </w:r>
            <w:proofErr w:type="spellStart"/>
            <w:r w:rsidRPr="007463E5">
              <w:rPr>
                <w:rFonts w:ascii="Cambria" w:hAnsi="Cambria"/>
                <w:sz w:val="20"/>
                <w:szCs w:val="20"/>
              </w:rPr>
              <w:t>AKTS’nin</w:t>
            </w:r>
            <w:proofErr w:type="spellEnd"/>
            <w:r w:rsidRPr="007463E5">
              <w:rPr>
                <w:rFonts w:ascii="Cambria" w:hAnsi="Cambria"/>
                <w:sz w:val="20"/>
                <w:szCs w:val="20"/>
              </w:rPr>
              <w:t xml:space="preserve"> şeffaf ve karşılaştırılabilir biçimde uygulanmasını sağlar.</w:t>
            </w:r>
          </w:p>
        </w:tc>
      </w:tr>
      <w:tr w:rsidR="00BC699F" w:rsidRPr="00603431" w14:paraId="6E3FE547" w14:textId="77777777" w:rsidTr="006F4FE6">
        <w:trPr>
          <w:trHeight w:val="276"/>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3BE5EC8" w14:textId="77777777" w:rsidR="00BC699F" w:rsidRPr="00AB1062"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46DAAD" w14:textId="77777777" w:rsidR="00BC699F" w:rsidRPr="007463E5" w:rsidRDefault="00BC699F" w:rsidP="006F4FE6">
            <w:pPr>
              <w:pStyle w:val="AralkYok"/>
              <w:spacing w:before="120" w:after="120" w:line="276" w:lineRule="auto"/>
              <w:jc w:val="both"/>
              <w:rPr>
                <w:rFonts w:ascii="Cambria" w:hAnsi="Cambria"/>
                <w:sz w:val="20"/>
                <w:szCs w:val="20"/>
                <w:lang w:val="en-US"/>
              </w:rPr>
            </w:pPr>
            <w:r w:rsidRPr="007463E5">
              <w:rPr>
                <w:rFonts w:ascii="Cambria" w:hAnsi="Cambria"/>
                <w:sz w:val="20"/>
                <w:szCs w:val="20"/>
                <w:lang w:val="en-US"/>
              </w:rPr>
              <w:t>In this section, the total workload (in hours) of all activities is summed to calculate the ECTS value of the course. Within the Bologna framework, 1 ECTS credit equals 30 hours of workload. For example, if the total workload of a course is 180 hours, then 180 ÷ 30 = 6 ECTS. The calculation must reflect a realistic and balanced workload for students, avoiding both underestimation and overestimation. This ensures the transparent and comparable implementation of ECTS credits across courses and programs.</w:t>
            </w:r>
          </w:p>
        </w:tc>
      </w:tr>
      <w:tr w:rsidR="00BC699F" w:rsidRPr="00603431" w14:paraId="0729ABB6"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44BCB1B" w14:textId="77777777" w:rsidR="00BC699F" w:rsidRDefault="00BC699F" w:rsidP="006F4FE6">
            <w:pPr>
              <w:pStyle w:val="AralkYok"/>
              <w:jc w:val="right"/>
              <w:rPr>
                <w:rFonts w:ascii="Cambria" w:hAnsi="Cambria"/>
                <w:b/>
                <w:sz w:val="20"/>
                <w:szCs w:val="20"/>
              </w:rPr>
            </w:pPr>
            <w:r w:rsidRPr="00A415D7">
              <w:rPr>
                <w:rFonts w:ascii="Cambria" w:hAnsi="Cambria"/>
                <w:b/>
                <w:sz w:val="20"/>
                <w:szCs w:val="20"/>
              </w:rPr>
              <w:t xml:space="preserve">İyi Uygulama İlkeleri / </w:t>
            </w:r>
          </w:p>
          <w:p w14:paraId="0ABB9D75" w14:textId="77777777" w:rsidR="00BC699F" w:rsidRPr="009C59A2" w:rsidRDefault="00BC699F" w:rsidP="006F4F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945264" w14:textId="77777777" w:rsidR="00BC699F" w:rsidRPr="006A783C" w:rsidRDefault="00BC699F" w:rsidP="006F4FE6">
            <w:pPr>
              <w:pStyle w:val="AralkYok"/>
              <w:spacing w:before="120" w:after="120" w:line="276" w:lineRule="auto"/>
              <w:jc w:val="both"/>
              <w:rPr>
                <w:rFonts w:ascii="Cambria" w:hAnsi="Cambria"/>
                <w:sz w:val="20"/>
                <w:szCs w:val="20"/>
              </w:rPr>
            </w:pPr>
            <w:r w:rsidRPr="006A783C">
              <w:rPr>
                <w:rFonts w:ascii="Cambria" w:hAnsi="Cambria"/>
                <w:sz w:val="20"/>
                <w:szCs w:val="20"/>
              </w:rPr>
              <w:t>AKTS iş yükü tablosu hazırlanırken, her bir etkinlik için gerçekçi ve ortalama öğrenci çabasını yansıtan süreler belirlenmelidir. Teorik ders saatleri yalnızca sınıf içinde geçirilen süreyi kapsar; buna ek olarak öğrencinin ön hazırlık, tekrar ve bireysel çalışma süreleri ayrı etkinlikler olarak belirtilmelidir. Ders kapsamında ödev, proje veya sunum gibi bileşenler bulunuyorsa bunlar açık biçimde listelenmeli; bulunmuyorsa ilgili satıra “–” işareti eklenmelidir.</w:t>
            </w:r>
            <w:r>
              <w:rPr>
                <w:rFonts w:ascii="Cambria" w:hAnsi="Cambria"/>
                <w:sz w:val="20"/>
                <w:szCs w:val="20"/>
              </w:rPr>
              <w:t xml:space="preserve"> </w:t>
            </w:r>
            <w:r w:rsidRPr="006A783C">
              <w:rPr>
                <w:rFonts w:ascii="Cambria" w:hAnsi="Cambria"/>
                <w:sz w:val="20"/>
                <w:szCs w:val="20"/>
              </w:rPr>
              <w:t>Ara sınav ve final hazırlık süreleri, sadece sınav süresini değil, öğrencinin çalışma ve hazırlık zamanını da içermelidir. Tüm etkinliklerin iş yükü saatleri toplanarak toplam iş yükü bulunmalı ve AKTS değeri, Bologna sürecinde kabul edilen 1 AKTS = 30 saat iş yükü standardına göre hesaplanmalıdır. Bu uygulama, dersin iş yükü–öğrenme çıktısı dengesini görünür ve izlenebilir kılar.</w:t>
            </w:r>
          </w:p>
        </w:tc>
      </w:tr>
      <w:tr w:rsidR="00BC699F" w:rsidRPr="00603431" w14:paraId="027833AC"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AD0F60" w14:textId="77777777" w:rsidR="00BC699F" w:rsidRPr="00B95F7E"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3C0CC" w14:textId="77777777" w:rsidR="00BC699F" w:rsidRPr="006A783C" w:rsidRDefault="00BC699F" w:rsidP="006F4FE6">
            <w:pPr>
              <w:pStyle w:val="AralkYok"/>
              <w:spacing w:before="120" w:after="120" w:line="276" w:lineRule="auto"/>
              <w:jc w:val="both"/>
              <w:rPr>
                <w:rFonts w:ascii="Cambria" w:hAnsi="Cambria"/>
                <w:sz w:val="20"/>
                <w:szCs w:val="20"/>
                <w:lang w:val="en-US"/>
              </w:rPr>
            </w:pPr>
            <w:r w:rsidRPr="006A783C">
              <w:rPr>
                <w:rFonts w:ascii="Cambria" w:hAnsi="Cambria"/>
                <w:sz w:val="20"/>
                <w:szCs w:val="20"/>
                <w:lang w:val="en-US"/>
              </w:rPr>
              <w:t>When preparing the ECTS workload table, each activity must be assigned realistic durations that reflect the average student effort. Theoretical course hours should include only the time spent in class, while preparation, revision, and individual study hours should be listed separately. If the course includes assignments, projects, or presentations, they must be explicitly indicated; if not, the relevant row should display “–”.</w:t>
            </w:r>
            <w:r>
              <w:rPr>
                <w:rFonts w:ascii="Cambria" w:hAnsi="Cambria"/>
                <w:sz w:val="20"/>
                <w:szCs w:val="20"/>
                <w:lang w:val="en-US"/>
              </w:rPr>
              <w:t xml:space="preserve"> </w:t>
            </w:r>
            <w:r w:rsidRPr="006A783C">
              <w:rPr>
                <w:rFonts w:ascii="Cambria" w:hAnsi="Cambria"/>
                <w:sz w:val="20"/>
                <w:szCs w:val="20"/>
                <w:lang w:val="en-US"/>
              </w:rPr>
              <w:t xml:space="preserve">Preparation times for midterms and finals should include not only the actual exam duration but also the time spent studying and reviewing materials. All activity hours must be </w:t>
            </w:r>
            <w:proofErr w:type="gramStart"/>
            <w:r w:rsidRPr="006A783C">
              <w:rPr>
                <w:rFonts w:ascii="Cambria" w:hAnsi="Cambria"/>
                <w:sz w:val="20"/>
                <w:szCs w:val="20"/>
                <w:lang w:val="en-US"/>
              </w:rPr>
              <w:t>summed</w:t>
            </w:r>
            <w:proofErr w:type="gramEnd"/>
            <w:r w:rsidRPr="006A783C">
              <w:rPr>
                <w:rFonts w:ascii="Cambria" w:hAnsi="Cambria"/>
                <w:sz w:val="20"/>
                <w:szCs w:val="20"/>
                <w:lang w:val="en-US"/>
              </w:rPr>
              <w:t xml:space="preserve"> to determine the total workload, and the ECTS value must be calculated according to the Bologna standard of 1 ECTS = 30 </w:t>
            </w:r>
            <w:proofErr w:type="gramStart"/>
            <w:r w:rsidRPr="006A783C">
              <w:rPr>
                <w:rFonts w:ascii="Cambria" w:hAnsi="Cambria"/>
                <w:sz w:val="20"/>
                <w:szCs w:val="20"/>
                <w:lang w:val="en-US"/>
              </w:rPr>
              <w:t>hours</w:t>
            </w:r>
            <w:proofErr w:type="gramEnd"/>
            <w:r w:rsidRPr="006A783C">
              <w:rPr>
                <w:rFonts w:ascii="Cambria" w:hAnsi="Cambria"/>
                <w:sz w:val="20"/>
                <w:szCs w:val="20"/>
                <w:lang w:val="en-US"/>
              </w:rPr>
              <w:t xml:space="preserve"> of workload. This approach ensures that the balance between workload and learning outcomes is transparent and traceable.</w:t>
            </w:r>
          </w:p>
        </w:tc>
      </w:tr>
      <w:tr w:rsidR="00BC699F" w:rsidRPr="00603431" w14:paraId="353121B4"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862EDA1" w14:textId="77777777" w:rsidR="00BC699F" w:rsidRPr="00696CEB" w:rsidRDefault="00BC699F" w:rsidP="006F4FE6">
            <w:pPr>
              <w:pStyle w:val="AralkYok"/>
              <w:jc w:val="right"/>
              <w:rPr>
                <w:rFonts w:ascii="Cambria" w:hAnsi="Cambria"/>
                <w:b/>
                <w:sz w:val="20"/>
                <w:szCs w:val="20"/>
              </w:rPr>
            </w:pPr>
            <w:r w:rsidRPr="005F5CA3">
              <w:rPr>
                <w:rFonts w:ascii="Cambria" w:hAnsi="Cambria"/>
                <w:b/>
                <w:bCs/>
                <w:sz w:val="20"/>
                <w:szCs w:val="20"/>
              </w:rPr>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431068" w14:textId="77777777" w:rsidR="00BC699F" w:rsidRDefault="00BC699F" w:rsidP="006F4FE6">
            <w:pPr>
              <w:pStyle w:val="AralkYok"/>
              <w:spacing w:before="120" w:after="120" w:line="276" w:lineRule="auto"/>
              <w:jc w:val="both"/>
              <w:rPr>
                <w:rFonts w:ascii="Cambria" w:hAnsi="Cambria"/>
                <w:sz w:val="20"/>
                <w:szCs w:val="20"/>
              </w:rPr>
            </w:pPr>
            <w:r w:rsidRPr="006C7CB2">
              <w:rPr>
                <w:rFonts w:ascii="Cambria" w:hAnsi="Cambria"/>
                <w:sz w:val="20"/>
                <w:szCs w:val="20"/>
              </w:rPr>
              <w:t>AKTS / İş Yükü tablosu hazırlanırken yapılan hatalar, dersin öğrenme çıktılarıyla uyumun zayıflamasına ve kredilerin gerçeği yansıtmamasına neden olabilir. En yaygın hatalardan biri, yalnızca ders saatlerini yazıp öğrencinin sınıf dışı çalışmalarını (ön hazırlık, tekrar, ödev, proje, sınav hazırlığı vb.) dikkate almamaktır. Bir diğer hata, süreleri gerçekçi olmayan biçimde düşük veya yüksek tahmin ederek toplam iş yükünü hatalı hesaplamaktır. Ayrıca etkinliklerin öğrenme çıktılarıyla ilişkilendirilmemesi veya gereğinden fazla eşleştirme yapılması da Bologna süreciyle uyumsuzluk yaratır. Bazı durumlarda sınav hazırlığı yalnızca sınav süresiyle karıştırılmakta, öğrencinin çalışma zamanı hesaba katılmamaktadır. Son olarak, toplam iş yükü kontrol edilmeden bırakılmakta veya 30 saat = 1 AKTS kuralı uygulanmamaktadır.</w:t>
            </w:r>
          </w:p>
          <w:p w14:paraId="35D94B3C" w14:textId="77777777" w:rsidR="00BC699F" w:rsidRPr="00013485" w:rsidRDefault="00BC699F" w:rsidP="006F4FE6">
            <w:pPr>
              <w:pStyle w:val="AralkYok"/>
              <w:spacing w:line="276" w:lineRule="auto"/>
              <w:rPr>
                <w:rFonts w:ascii="Cambria" w:hAnsi="Cambria"/>
                <w:sz w:val="20"/>
                <w:szCs w:val="20"/>
              </w:rPr>
            </w:pPr>
            <w:r w:rsidRPr="00013485">
              <w:rPr>
                <w:rFonts w:ascii="Cambria" w:hAnsi="Cambria"/>
                <w:b/>
                <w:bCs/>
                <w:sz w:val="20"/>
                <w:szCs w:val="20"/>
              </w:rPr>
              <w:lastRenderedPageBreak/>
              <w:t>Doğru ve Yanlış Uygulama Örnekleri:</w:t>
            </w:r>
          </w:p>
          <w:p w14:paraId="6C281463" w14:textId="77777777" w:rsidR="00BC699F" w:rsidRPr="00013485" w:rsidRDefault="00BC699F" w:rsidP="00BC699F">
            <w:pPr>
              <w:pStyle w:val="AralkYok"/>
              <w:numPr>
                <w:ilvl w:val="0"/>
                <w:numId w:val="142"/>
              </w:numPr>
              <w:spacing w:line="276" w:lineRule="auto"/>
              <w:rPr>
                <w:rFonts w:ascii="Cambria" w:hAnsi="Cambria"/>
                <w:sz w:val="20"/>
                <w:szCs w:val="20"/>
              </w:rPr>
            </w:pPr>
            <w:r w:rsidRPr="00013485">
              <w:rPr>
                <w:rFonts w:ascii="Cambria" w:hAnsi="Cambria"/>
                <w:sz w:val="20"/>
                <w:szCs w:val="20"/>
              </w:rPr>
              <w:t>Yanlış: Sadece ders saati yazmak, ödev ve sınav hazırlıklarını tabloya eklememek.</w:t>
            </w:r>
            <w:r w:rsidRPr="00013485">
              <w:rPr>
                <w:rFonts w:ascii="Cambria" w:hAnsi="Cambria"/>
                <w:sz w:val="20"/>
                <w:szCs w:val="20"/>
              </w:rPr>
              <w:br/>
              <w:t>Doğru: Ders saatiyle birlikte bireysel çalışma, ödev ve sınav hazırlığı gibi tüm etkinlikleri tabloya dâhil etmek.</w:t>
            </w:r>
          </w:p>
          <w:p w14:paraId="58A300C4" w14:textId="77777777" w:rsidR="00BC699F" w:rsidRPr="00013485" w:rsidRDefault="00BC699F" w:rsidP="00BC699F">
            <w:pPr>
              <w:pStyle w:val="AralkYok"/>
              <w:numPr>
                <w:ilvl w:val="0"/>
                <w:numId w:val="142"/>
              </w:numPr>
              <w:spacing w:line="276" w:lineRule="auto"/>
              <w:rPr>
                <w:rFonts w:ascii="Cambria" w:hAnsi="Cambria"/>
                <w:sz w:val="20"/>
                <w:szCs w:val="20"/>
              </w:rPr>
            </w:pPr>
            <w:r w:rsidRPr="00013485">
              <w:rPr>
                <w:rFonts w:ascii="Cambria" w:hAnsi="Cambria"/>
                <w:sz w:val="20"/>
                <w:szCs w:val="20"/>
              </w:rPr>
              <w:t>Yanlış: 14 hafta × 1 saat gibi düşük ve gerçekçi olmayan süreler kullanmak.</w:t>
            </w:r>
            <w:r w:rsidRPr="00013485">
              <w:rPr>
                <w:rFonts w:ascii="Cambria" w:hAnsi="Cambria"/>
                <w:sz w:val="20"/>
                <w:szCs w:val="20"/>
              </w:rPr>
              <w:br/>
              <w:t>Doğru: Her etkinlik için öğrencinin ortalama çabasına dayalı gerçekçi süreler (örneğin 2–3 saat) belirtmek.</w:t>
            </w:r>
          </w:p>
          <w:p w14:paraId="00614123" w14:textId="77777777" w:rsidR="00BC699F" w:rsidRPr="00013485" w:rsidRDefault="00BC699F" w:rsidP="00BC699F">
            <w:pPr>
              <w:pStyle w:val="AralkYok"/>
              <w:numPr>
                <w:ilvl w:val="0"/>
                <w:numId w:val="142"/>
              </w:numPr>
              <w:spacing w:line="276" w:lineRule="auto"/>
              <w:rPr>
                <w:rFonts w:ascii="Cambria" w:hAnsi="Cambria"/>
                <w:sz w:val="20"/>
                <w:szCs w:val="20"/>
              </w:rPr>
            </w:pPr>
            <w:r w:rsidRPr="00013485">
              <w:rPr>
                <w:rFonts w:ascii="Cambria" w:hAnsi="Cambria"/>
                <w:sz w:val="20"/>
                <w:szCs w:val="20"/>
              </w:rPr>
              <w:t>Yanlış: Sınav hazırlığını yalnızca sınav günüyle sınırlamak.</w:t>
            </w:r>
            <w:r w:rsidRPr="00013485">
              <w:rPr>
                <w:rFonts w:ascii="Cambria" w:hAnsi="Cambria"/>
                <w:sz w:val="20"/>
                <w:szCs w:val="20"/>
              </w:rPr>
              <w:br/>
              <w:t>Doğru: Sınav süresine ek olarak öğrencinin sınava hazırlanmak için ayıracağı zamanı da hesaba katmak.</w:t>
            </w:r>
          </w:p>
          <w:p w14:paraId="2E0C9EB4" w14:textId="77777777" w:rsidR="00BC699F" w:rsidRPr="00013485" w:rsidRDefault="00BC699F" w:rsidP="00BC699F">
            <w:pPr>
              <w:pStyle w:val="AralkYok"/>
              <w:numPr>
                <w:ilvl w:val="0"/>
                <w:numId w:val="142"/>
              </w:numPr>
              <w:spacing w:after="120" w:line="276" w:lineRule="auto"/>
              <w:ind w:left="714" w:hanging="357"/>
              <w:rPr>
                <w:rFonts w:ascii="Cambria" w:hAnsi="Cambria"/>
                <w:sz w:val="20"/>
                <w:szCs w:val="20"/>
              </w:rPr>
            </w:pPr>
            <w:r w:rsidRPr="00013485">
              <w:rPr>
                <w:rFonts w:ascii="Cambria" w:hAnsi="Cambria"/>
                <w:sz w:val="20"/>
                <w:szCs w:val="20"/>
              </w:rPr>
              <w:t>Yanlış: Toplam iş yükünü 30’a bölmeden doğrudan AKTS değeri yazmak.</w:t>
            </w:r>
            <w:r w:rsidRPr="00013485">
              <w:rPr>
                <w:rFonts w:ascii="Cambria" w:hAnsi="Cambria"/>
                <w:sz w:val="20"/>
                <w:szCs w:val="20"/>
              </w:rPr>
              <w:br/>
              <w:t>Doğru: Toplam iş yükünü 30’a bölerek AKTS kredisini doğru biçimde hesaplamak.</w:t>
            </w:r>
          </w:p>
        </w:tc>
      </w:tr>
      <w:tr w:rsidR="00BC699F" w:rsidRPr="00603431" w14:paraId="641096B1"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8E6D51A" w14:textId="77777777" w:rsidR="00BC699F" w:rsidRPr="00851C3E"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8A10B4" w14:textId="77777777" w:rsidR="00BC699F" w:rsidRPr="00E31524" w:rsidRDefault="00BC699F" w:rsidP="006F4FE6">
            <w:pPr>
              <w:pStyle w:val="AralkYok"/>
              <w:spacing w:before="120" w:after="120" w:line="276" w:lineRule="auto"/>
              <w:jc w:val="both"/>
              <w:rPr>
                <w:rFonts w:ascii="Cambria" w:hAnsi="Cambria"/>
                <w:sz w:val="20"/>
                <w:szCs w:val="20"/>
                <w:lang w:val="en-US"/>
              </w:rPr>
            </w:pPr>
            <w:r w:rsidRPr="00E31524">
              <w:rPr>
                <w:rFonts w:ascii="Cambria" w:hAnsi="Cambria"/>
                <w:sz w:val="20"/>
                <w:szCs w:val="20"/>
                <w:lang w:val="en-US"/>
              </w:rPr>
              <w:t>When preparing the ECTS / Student Workload table, common mistakes can lead to inconsistencies between course workload and learning outcomes. A frequent error is listing only classroom hours while neglecting out-of-class activities such as preparation, revision, assignments, projects, and exam preparation. Another issue is using unrealistic duration estimates, either too low or too high, resulting in inaccurate total workload calculations. Failing to link activities with learning outcomes or over-mapping them also causes misalignment with the Bologna process. In some cases, exam preparation is mistaken for exam duration, omitting the actual study time. Finally, not verifying the total workload or failing to apply the 30 hours = 1 ECTS rule leads to incorrect credit calculations.</w:t>
            </w:r>
          </w:p>
          <w:p w14:paraId="6DAF7D17" w14:textId="77777777" w:rsidR="00BC699F" w:rsidRPr="00E31524" w:rsidRDefault="00BC699F" w:rsidP="006F4FE6">
            <w:pPr>
              <w:pStyle w:val="AralkYok"/>
              <w:spacing w:line="276" w:lineRule="auto"/>
              <w:rPr>
                <w:rFonts w:ascii="Cambria" w:hAnsi="Cambria"/>
                <w:sz w:val="20"/>
                <w:szCs w:val="20"/>
                <w:lang w:val="en-US"/>
              </w:rPr>
            </w:pPr>
            <w:r w:rsidRPr="00E31524">
              <w:rPr>
                <w:rFonts w:ascii="Cambria" w:hAnsi="Cambria"/>
                <w:b/>
                <w:bCs/>
                <w:sz w:val="20"/>
                <w:szCs w:val="20"/>
                <w:lang w:val="en-US"/>
              </w:rPr>
              <w:t>Correct and Incorrect Examples:</w:t>
            </w:r>
          </w:p>
          <w:p w14:paraId="005EC1F0" w14:textId="77777777" w:rsidR="00BC699F" w:rsidRPr="00E31524" w:rsidRDefault="00BC699F" w:rsidP="00BC699F">
            <w:pPr>
              <w:pStyle w:val="AralkYok"/>
              <w:numPr>
                <w:ilvl w:val="0"/>
                <w:numId w:val="143"/>
              </w:numPr>
              <w:spacing w:line="276" w:lineRule="auto"/>
              <w:rPr>
                <w:rFonts w:ascii="Cambria" w:hAnsi="Cambria"/>
                <w:sz w:val="20"/>
                <w:szCs w:val="20"/>
                <w:lang w:val="en-US"/>
              </w:rPr>
            </w:pPr>
            <w:r w:rsidRPr="00E31524">
              <w:rPr>
                <w:rFonts w:ascii="Cambria" w:hAnsi="Cambria"/>
                <w:sz w:val="20"/>
                <w:szCs w:val="20"/>
                <w:lang w:val="en-US"/>
              </w:rPr>
              <w:t>Incorrect: Listing only class hours without including homework or exam preparation.</w:t>
            </w:r>
            <w:r w:rsidRPr="00E31524">
              <w:rPr>
                <w:rFonts w:ascii="Cambria" w:hAnsi="Cambria"/>
                <w:sz w:val="20"/>
                <w:szCs w:val="20"/>
                <w:lang w:val="en-US"/>
              </w:rPr>
              <w:br/>
              <w:t>Correct: Including all activities such as course hours, self-study, assignments, and exam preparation in the table.</w:t>
            </w:r>
          </w:p>
          <w:p w14:paraId="4E42BAED" w14:textId="77777777" w:rsidR="00BC699F" w:rsidRPr="00E31524" w:rsidRDefault="00BC699F" w:rsidP="00BC699F">
            <w:pPr>
              <w:pStyle w:val="AralkYok"/>
              <w:numPr>
                <w:ilvl w:val="0"/>
                <w:numId w:val="143"/>
              </w:numPr>
              <w:spacing w:line="276" w:lineRule="auto"/>
              <w:rPr>
                <w:rFonts w:ascii="Cambria" w:hAnsi="Cambria"/>
                <w:sz w:val="20"/>
                <w:szCs w:val="20"/>
                <w:lang w:val="en-US"/>
              </w:rPr>
            </w:pPr>
            <w:r w:rsidRPr="00E31524">
              <w:rPr>
                <w:rFonts w:ascii="Cambria" w:hAnsi="Cambria"/>
                <w:sz w:val="20"/>
                <w:szCs w:val="20"/>
                <w:lang w:val="en-US"/>
              </w:rPr>
              <w:t>Incorrect: Using unrealistic durations (e.g., 14 × 1 = 14 hours for an entire semester).</w:t>
            </w:r>
            <w:r w:rsidRPr="00E31524">
              <w:rPr>
                <w:rFonts w:ascii="Cambria" w:hAnsi="Cambria"/>
                <w:sz w:val="20"/>
                <w:szCs w:val="20"/>
                <w:lang w:val="en-US"/>
              </w:rPr>
              <w:br/>
              <w:t>Correct: Estimating realistic durations based on average student effort (e.g., 2–3 hours per session).</w:t>
            </w:r>
          </w:p>
          <w:p w14:paraId="7109EC6A" w14:textId="77777777" w:rsidR="00BC699F" w:rsidRPr="00E31524" w:rsidRDefault="00BC699F" w:rsidP="00BC699F">
            <w:pPr>
              <w:pStyle w:val="AralkYok"/>
              <w:numPr>
                <w:ilvl w:val="0"/>
                <w:numId w:val="143"/>
              </w:numPr>
              <w:spacing w:line="276" w:lineRule="auto"/>
              <w:rPr>
                <w:rFonts w:ascii="Cambria" w:hAnsi="Cambria"/>
                <w:sz w:val="20"/>
                <w:szCs w:val="20"/>
                <w:lang w:val="en-US"/>
              </w:rPr>
            </w:pPr>
            <w:r w:rsidRPr="00E31524">
              <w:rPr>
                <w:rFonts w:ascii="Cambria" w:hAnsi="Cambria"/>
                <w:sz w:val="20"/>
                <w:szCs w:val="20"/>
                <w:lang w:val="en-US"/>
              </w:rPr>
              <w:t>Incorrect: Counting only the exam time as preparation.</w:t>
            </w:r>
            <w:r w:rsidRPr="00E31524">
              <w:rPr>
                <w:rFonts w:ascii="Cambria" w:hAnsi="Cambria"/>
                <w:sz w:val="20"/>
                <w:szCs w:val="20"/>
                <w:lang w:val="en-US"/>
              </w:rPr>
              <w:br/>
              <w:t>Correct: Including both the actual exam duration and the study time students dedicate beforehand.</w:t>
            </w:r>
          </w:p>
          <w:p w14:paraId="24BF9053" w14:textId="77777777" w:rsidR="00BC699F" w:rsidRPr="00E31524" w:rsidRDefault="00BC699F" w:rsidP="00BC699F">
            <w:pPr>
              <w:pStyle w:val="AralkYok"/>
              <w:numPr>
                <w:ilvl w:val="0"/>
                <w:numId w:val="143"/>
              </w:numPr>
              <w:spacing w:after="120" w:line="276" w:lineRule="auto"/>
              <w:ind w:left="714" w:hanging="357"/>
              <w:rPr>
                <w:rFonts w:ascii="Cambria" w:hAnsi="Cambria"/>
                <w:sz w:val="20"/>
                <w:szCs w:val="20"/>
                <w:lang w:val="en-US"/>
              </w:rPr>
            </w:pPr>
            <w:r w:rsidRPr="00E31524">
              <w:rPr>
                <w:rFonts w:ascii="Cambria" w:hAnsi="Cambria"/>
                <w:sz w:val="20"/>
                <w:szCs w:val="20"/>
                <w:lang w:val="en-US"/>
              </w:rPr>
              <w:t>Incorrect: Not applying the 30 hours = 1 ECTS calculation rule.</w:t>
            </w:r>
            <w:r w:rsidRPr="00E31524">
              <w:rPr>
                <w:rFonts w:ascii="Cambria" w:hAnsi="Cambria"/>
                <w:sz w:val="20"/>
                <w:szCs w:val="20"/>
                <w:lang w:val="en-US"/>
              </w:rPr>
              <w:br/>
              <w:t>Correct: Calculating credits properly by dividing the total workload by 30.</w:t>
            </w:r>
          </w:p>
        </w:tc>
      </w:tr>
      <w:tr w:rsidR="00BC699F" w:rsidRPr="00603431" w14:paraId="060AE4B8"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B71FCA2" w14:textId="77777777" w:rsidR="00BC699F" w:rsidRPr="002D4D1E" w:rsidRDefault="00BC699F" w:rsidP="006F4F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F5C81E" w14:textId="77777777" w:rsidR="00BC699F" w:rsidRPr="00FA0F8E" w:rsidRDefault="00BC699F" w:rsidP="006F4FE6">
            <w:pPr>
              <w:pStyle w:val="AralkYok"/>
              <w:spacing w:before="120" w:after="120" w:line="276" w:lineRule="auto"/>
              <w:jc w:val="both"/>
              <w:rPr>
                <w:rFonts w:ascii="Cambria" w:hAnsi="Cambria"/>
                <w:sz w:val="20"/>
                <w:szCs w:val="20"/>
              </w:rPr>
            </w:pPr>
            <w:r w:rsidRPr="00FA0F8E">
              <w:rPr>
                <w:rFonts w:ascii="Cambria" w:hAnsi="Cambria"/>
                <w:sz w:val="20"/>
                <w:szCs w:val="20"/>
              </w:rPr>
              <w:t>İş yükü tahminleri, öğrencilerin ortalama performans ve çalışma hızına göre belirlenmelidir; aşırı iyimser (gereğinden kısa) ya da zorlayıcı (gerçekçi olmayan uzun) süreler yazılmamalıdır. Her bir etkinlik için sürenin açık ve ölçülebilir biçimde hesaplanması, AKTS kredilerinin gerçekçi olmasını sağlar. Tabloda belirtilen etkinlikler dersin yapısına göre değişiklik gösterebilir. Örneğin, bazı derslerde laboratuvar veya proje bulunmayabilir; bu durumda ilgili satıra “–” işareti konulmalıdır. Gerekli görülürse, saha çalışması, atölye, çevrimiçi tartışma, portfolyo hazırlığı gibi ek etkinlikler tabloya eklenebilir.</w:t>
            </w:r>
            <w:r w:rsidRPr="00FA0F8E">
              <w:rPr>
                <w:rFonts w:ascii="Cambria" w:hAnsi="Cambria"/>
                <w:sz w:val="20"/>
                <w:szCs w:val="20"/>
              </w:rPr>
              <w:br/>
              <w:t xml:space="preserve">Tüm etkinliklerin toplamı doğru şekilde hesaplanmalı ve Bologna sürecine tam uyumlu olacak biçimde 30 saat = 1 AKTS formülü </w:t>
            </w:r>
            <w:r w:rsidRPr="00FA0F8E">
              <w:rPr>
                <w:rFonts w:ascii="Cambria" w:hAnsi="Cambria"/>
                <w:sz w:val="20"/>
                <w:szCs w:val="20"/>
              </w:rPr>
              <w:lastRenderedPageBreak/>
              <w:t>kullanılmalıdır. Bu bölüm yalnızca öğretim elemanlarının iç kullanımına yöneliktir; form öğrencilere verilmeden veya web ortamında paylaşılmadan önce çıkarılmalıdır.</w:t>
            </w:r>
          </w:p>
        </w:tc>
      </w:tr>
      <w:tr w:rsidR="00BC699F" w:rsidRPr="00603431" w14:paraId="3341BB88"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F514B3" w14:textId="77777777" w:rsidR="00BC699F" w:rsidRPr="002D4D1E" w:rsidRDefault="00BC699F"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7F729" w14:textId="77777777" w:rsidR="00BC699F" w:rsidRPr="006C62B7" w:rsidRDefault="00BC699F" w:rsidP="006F4FE6">
            <w:pPr>
              <w:pStyle w:val="AralkYok"/>
              <w:spacing w:before="120" w:after="120" w:line="276" w:lineRule="auto"/>
              <w:jc w:val="both"/>
              <w:rPr>
                <w:rFonts w:ascii="Cambria" w:hAnsi="Cambria"/>
                <w:sz w:val="20"/>
                <w:szCs w:val="20"/>
                <w:lang w:val="en-US"/>
              </w:rPr>
            </w:pPr>
            <w:r w:rsidRPr="006C62B7">
              <w:rPr>
                <w:rFonts w:ascii="Cambria" w:hAnsi="Cambria"/>
                <w:sz w:val="20"/>
                <w:szCs w:val="20"/>
                <w:lang w:val="en-US"/>
              </w:rPr>
              <w:t>Workload estimations must be based on the average student’s performance and study pace, avoiding both overly optimistic (too short) and excessively demanding (unrealistically long) durations. Calculating the hours for each activity ensures that ECTS credits reflect realistic workload expectations.</w:t>
            </w:r>
            <w:r>
              <w:rPr>
                <w:rFonts w:ascii="Cambria" w:hAnsi="Cambria"/>
                <w:sz w:val="20"/>
                <w:szCs w:val="20"/>
                <w:lang w:val="en-US"/>
              </w:rPr>
              <w:t xml:space="preserve"> </w:t>
            </w:r>
            <w:r w:rsidRPr="006C62B7">
              <w:rPr>
                <w:rFonts w:ascii="Cambria" w:hAnsi="Cambria"/>
                <w:sz w:val="20"/>
                <w:szCs w:val="20"/>
                <w:lang w:val="en-US"/>
              </w:rPr>
              <w:t>The activities listed in the table may vary depending on the structure of the course. For instance, some courses may not include laboratory sessions or projects; in such cases, the relevant row should display “–”. If needed, additional components such as fieldwork, workshops, online discussions, or portfolio preparation may be included.</w:t>
            </w:r>
            <w:r>
              <w:rPr>
                <w:rFonts w:ascii="Cambria" w:hAnsi="Cambria"/>
                <w:sz w:val="20"/>
                <w:szCs w:val="20"/>
                <w:lang w:val="en-US"/>
              </w:rPr>
              <w:t xml:space="preserve"> </w:t>
            </w:r>
            <w:r w:rsidRPr="006C62B7">
              <w:rPr>
                <w:rFonts w:ascii="Cambria" w:hAnsi="Cambria"/>
                <w:sz w:val="20"/>
                <w:szCs w:val="20"/>
                <w:lang w:val="en-US"/>
              </w:rPr>
              <w:t>The total workload must be calculated precisely and fully aligned with Bologna standards, applying the formula 30 hours = 1 ECTS.</w:t>
            </w:r>
            <w:r>
              <w:rPr>
                <w:rFonts w:ascii="Cambria" w:hAnsi="Cambria"/>
                <w:sz w:val="20"/>
                <w:szCs w:val="20"/>
                <w:lang w:val="en-US"/>
              </w:rPr>
              <w:t xml:space="preserve"> </w:t>
            </w:r>
            <w:r w:rsidRPr="006C62B7">
              <w:rPr>
                <w:rFonts w:ascii="Cambria" w:hAnsi="Cambria"/>
                <w:sz w:val="20"/>
                <w:szCs w:val="20"/>
                <w:lang w:val="en-US"/>
              </w:rPr>
              <w:t>This section is intended for instructors’ internal use only and must be removed before the form is shared with students or published online.</w:t>
            </w:r>
          </w:p>
        </w:tc>
      </w:tr>
    </w:tbl>
    <w:p w14:paraId="0A2D54C5" w14:textId="77777777" w:rsidR="00BC699F" w:rsidRDefault="00BC699F" w:rsidP="00EE3FEE">
      <w:pPr>
        <w:pStyle w:val="AralkYok"/>
        <w:rPr>
          <w:rFonts w:ascii="Cambria" w:hAnsi="Cambria"/>
          <w:b/>
          <w:bCs/>
        </w:rPr>
      </w:pPr>
    </w:p>
    <w:p w14:paraId="2BED1F62" w14:textId="77777777" w:rsidR="00D767F4" w:rsidRDefault="00D767F4" w:rsidP="00EE3FEE">
      <w:pPr>
        <w:pStyle w:val="AralkYok"/>
        <w:rPr>
          <w:rFonts w:ascii="Cambria" w:hAnsi="Cambria"/>
          <w:b/>
          <w:bCs/>
        </w:rPr>
      </w:pPr>
    </w:p>
    <w:p w14:paraId="35320301" w14:textId="77777777" w:rsidR="00D767F4" w:rsidRDefault="00D767F4" w:rsidP="00EE3FEE">
      <w:pPr>
        <w:pStyle w:val="AralkYok"/>
        <w:rPr>
          <w:rFonts w:ascii="Cambria" w:hAnsi="Cambria"/>
          <w:b/>
          <w:bCs/>
        </w:rPr>
      </w:pPr>
    </w:p>
    <w:p w14:paraId="53D115FF" w14:textId="77777777" w:rsidR="00726C95" w:rsidRDefault="00726C95" w:rsidP="00EE3FEE">
      <w:pPr>
        <w:pStyle w:val="AralkYok"/>
        <w:rPr>
          <w:rFonts w:ascii="Cambria" w:hAnsi="Cambria"/>
          <w:b/>
          <w:bCs/>
        </w:rPr>
      </w:pPr>
    </w:p>
    <w:p w14:paraId="6A8AC666" w14:textId="77777777" w:rsidR="00726C95" w:rsidRDefault="00726C95" w:rsidP="00EE3FEE">
      <w:pPr>
        <w:pStyle w:val="AralkYok"/>
        <w:rPr>
          <w:rFonts w:ascii="Cambria" w:hAnsi="Cambria"/>
          <w:b/>
          <w:bCs/>
        </w:rPr>
      </w:pPr>
    </w:p>
    <w:p w14:paraId="7BDDF614" w14:textId="77777777" w:rsidR="00726C95" w:rsidRDefault="00726C95" w:rsidP="00EE3FEE">
      <w:pPr>
        <w:pStyle w:val="AralkYok"/>
        <w:rPr>
          <w:rFonts w:ascii="Cambria" w:hAnsi="Cambria"/>
          <w:b/>
          <w:bCs/>
        </w:rPr>
      </w:pPr>
    </w:p>
    <w:p w14:paraId="76CCB772" w14:textId="77777777" w:rsidR="00726C95" w:rsidRDefault="00726C95" w:rsidP="00EE3FEE">
      <w:pPr>
        <w:pStyle w:val="AralkYok"/>
        <w:rPr>
          <w:rFonts w:ascii="Cambria" w:hAnsi="Cambria"/>
          <w:b/>
          <w:bCs/>
        </w:rPr>
      </w:pPr>
    </w:p>
    <w:p w14:paraId="5D210513" w14:textId="77777777" w:rsidR="00726C95" w:rsidRDefault="00726C95" w:rsidP="00EE3FEE">
      <w:pPr>
        <w:pStyle w:val="AralkYok"/>
        <w:rPr>
          <w:rFonts w:ascii="Cambria" w:hAnsi="Cambria"/>
          <w:b/>
          <w:bCs/>
        </w:rPr>
      </w:pPr>
    </w:p>
    <w:p w14:paraId="01CF6034" w14:textId="77777777" w:rsidR="00726C95" w:rsidRDefault="00726C95" w:rsidP="00EE3FEE">
      <w:pPr>
        <w:pStyle w:val="AralkYok"/>
        <w:rPr>
          <w:rFonts w:ascii="Cambria" w:hAnsi="Cambria"/>
          <w:b/>
          <w:bCs/>
        </w:rPr>
      </w:pPr>
    </w:p>
    <w:p w14:paraId="22E762D5" w14:textId="77777777" w:rsidR="00726C95" w:rsidRDefault="00726C95" w:rsidP="00EE3FEE">
      <w:pPr>
        <w:pStyle w:val="AralkYok"/>
        <w:rPr>
          <w:rFonts w:ascii="Cambria" w:hAnsi="Cambria"/>
          <w:b/>
          <w:bCs/>
        </w:rPr>
      </w:pPr>
    </w:p>
    <w:p w14:paraId="757D40FE" w14:textId="77777777" w:rsidR="00726C95" w:rsidRDefault="00726C95" w:rsidP="00EE3FEE">
      <w:pPr>
        <w:pStyle w:val="AralkYok"/>
        <w:rPr>
          <w:rFonts w:ascii="Cambria" w:hAnsi="Cambria"/>
          <w:b/>
          <w:bCs/>
        </w:rPr>
      </w:pPr>
    </w:p>
    <w:p w14:paraId="051E0294" w14:textId="77777777" w:rsidR="00726C95" w:rsidRDefault="00726C95" w:rsidP="00EE3FEE">
      <w:pPr>
        <w:pStyle w:val="AralkYok"/>
        <w:rPr>
          <w:rFonts w:ascii="Cambria" w:hAnsi="Cambria"/>
          <w:b/>
          <w:bCs/>
        </w:rPr>
      </w:pPr>
    </w:p>
    <w:p w14:paraId="1CFE320D" w14:textId="77777777" w:rsidR="00D42604" w:rsidRDefault="00D42604" w:rsidP="00EE3FEE">
      <w:pPr>
        <w:pStyle w:val="AralkYok"/>
        <w:rPr>
          <w:rFonts w:ascii="Cambria" w:hAnsi="Cambria"/>
          <w:b/>
          <w:bCs/>
        </w:rPr>
      </w:pPr>
    </w:p>
    <w:p w14:paraId="5A6170FD" w14:textId="77777777" w:rsidR="00D42604" w:rsidRDefault="00D42604" w:rsidP="00EE3FEE">
      <w:pPr>
        <w:pStyle w:val="AralkYok"/>
        <w:rPr>
          <w:rFonts w:ascii="Cambria" w:hAnsi="Cambria"/>
          <w:b/>
          <w:bCs/>
        </w:rPr>
      </w:pPr>
    </w:p>
    <w:p w14:paraId="7DDF85D9" w14:textId="77777777" w:rsidR="00D42604" w:rsidRDefault="00D42604" w:rsidP="00EE3FEE">
      <w:pPr>
        <w:pStyle w:val="AralkYok"/>
        <w:rPr>
          <w:rFonts w:ascii="Cambria" w:hAnsi="Cambria"/>
          <w:b/>
          <w:bCs/>
        </w:rPr>
      </w:pPr>
    </w:p>
    <w:p w14:paraId="4E9904F3" w14:textId="77777777" w:rsidR="00D42604" w:rsidRDefault="00D42604" w:rsidP="00EE3FEE">
      <w:pPr>
        <w:pStyle w:val="AralkYok"/>
        <w:rPr>
          <w:rFonts w:ascii="Cambria" w:hAnsi="Cambria"/>
          <w:b/>
          <w:bCs/>
        </w:rPr>
      </w:pPr>
    </w:p>
    <w:p w14:paraId="784C46DE" w14:textId="77777777" w:rsidR="00D42604" w:rsidRDefault="00D42604" w:rsidP="00EE3FEE">
      <w:pPr>
        <w:pStyle w:val="AralkYok"/>
        <w:rPr>
          <w:rFonts w:ascii="Cambria" w:hAnsi="Cambria"/>
          <w:b/>
          <w:bCs/>
        </w:rPr>
      </w:pPr>
    </w:p>
    <w:p w14:paraId="57FE176C" w14:textId="77777777" w:rsidR="00D42604" w:rsidRDefault="00D42604" w:rsidP="00EE3FEE">
      <w:pPr>
        <w:pStyle w:val="AralkYok"/>
        <w:rPr>
          <w:rFonts w:ascii="Cambria" w:hAnsi="Cambria"/>
          <w:b/>
          <w:bCs/>
        </w:rPr>
      </w:pPr>
    </w:p>
    <w:p w14:paraId="1C080C15" w14:textId="77777777" w:rsidR="00D42604" w:rsidRDefault="00D42604" w:rsidP="00EE3FEE">
      <w:pPr>
        <w:pStyle w:val="AralkYok"/>
        <w:rPr>
          <w:rFonts w:ascii="Cambria" w:hAnsi="Cambria"/>
          <w:b/>
          <w:bCs/>
        </w:rPr>
      </w:pPr>
    </w:p>
    <w:p w14:paraId="34D0D4F8" w14:textId="77777777" w:rsidR="00D42604" w:rsidRDefault="00D42604" w:rsidP="00EE3FEE">
      <w:pPr>
        <w:pStyle w:val="AralkYok"/>
        <w:rPr>
          <w:rFonts w:ascii="Cambria" w:hAnsi="Cambria"/>
          <w:b/>
          <w:bCs/>
        </w:rPr>
      </w:pPr>
    </w:p>
    <w:p w14:paraId="3673CE16" w14:textId="77777777" w:rsidR="00D42604" w:rsidRDefault="00D42604" w:rsidP="00EE3FEE">
      <w:pPr>
        <w:pStyle w:val="AralkYok"/>
        <w:rPr>
          <w:rFonts w:ascii="Cambria" w:hAnsi="Cambria"/>
          <w:b/>
          <w:bCs/>
        </w:rPr>
      </w:pPr>
    </w:p>
    <w:p w14:paraId="47E1282C" w14:textId="77777777" w:rsidR="00D42604" w:rsidRDefault="00D42604" w:rsidP="00EE3FEE">
      <w:pPr>
        <w:pStyle w:val="AralkYok"/>
        <w:rPr>
          <w:rFonts w:ascii="Cambria" w:hAnsi="Cambria"/>
          <w:b/>
          <w:bCs/>
        </w:rPr>
      </w:pPr>
    </w:p>
    <w:p w14:paraId="54F9F4D8" w14:textId="77777777" w:rsidR="00D42604" w:rsidRDefault="00D42604"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D42604" w:rsidRPr="00603431" w14:paraId="73EAD4A5" w14:textId="77777777" w:rsidTr="006F4F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4D34AD" w14:textId="77777777" w:rsidR="00D42604" w:rsidRPr="005F768C" w:rsidRDefault="00D42604" w:rsidP="006F4FE6">
            <w:pPr>
              <w:pStyle w:val="AralkYok"/>
              <w:jc w:val="center"/>
              <w:rPr>
                <w:rFonts w:ascii="Cambria" w:hAnsi="Cambria"/>
                <w:b/>
                <w:bCs/>
                <w:sz w:val="20"/>
                <w:szCs w:val="20"/>
              </w:rPr>
            </w:pPr>
            <w:r>
              <w:rPr>
                <w:rFonts w:ascii="Cambria" w:hAnsi="Cambria"/>
                <w:b/>
                <w:bCs/>
                <w:sz w:val="20"/>
                <w:szCs w:val="20"/>
              </w:rPr>
              <w:lastRenderedPageBreak/>
              <w:t xml:space="preserve">5.1. </w:t>
            </w:r>
            <w:r w:rsidRPr="009A40AF">
              <w:rPr>
                <w:rFonts w:ascii="Cambria" w:hAnsi="Cambria"/>
                <w:b/>
                <w:bCs/>
                <w:sz w:val="20"/>
                <w:szCs w:val="20"/>
              </w:rPr>
              <w:t xml:space="preserve">AKTS İŞ YÜKÜ DOĞRULAMASI / </w:t>
            </w:r>
            <w:r w:rsidRPr="00D031A2">
              <w:rPr>
                <w:rFonts w:ascii="Cambria" w:hAnsi="Cambria"/>
                <w:b/>
                <w:bCs/>
                <w:sz w:val="20"/>
                <w:szCs w:val="20"/>
                <w:lang w:val="en-US"/>
              </w:rPr>
              <w:t>ECTS WORKLOAD VALIDATION</w:t>
            </w:r>
          </w:p>
        </w:tc>
      </w:tr>
      <w:tr w:rsidR="00D42604" w:rsidRPr="00603431" w14:paraId="0364CC5A" w14:textId="77777777" w:rsidTr="006F4F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ECAB44" w14:textId="77777777" w:rsidR="00D42604" w:rsidRPr="00CA1058" w:rsidRDefault="00D42604" w:rsidP="006F4FE6">
            <w:pPr>
              <w:pStyle w:val="AralkYok"/>
              <w:spacing w:line="276" w:lineRule="auto"/>
              <w:jc w:val="both"/>
              <w:rPr>
                <w:rFonts w:ascii="Cambria" w:hAnsi="Cambria"/>
                <w:sz w:val="20"/>
                <w:szCs w:val="20"/>
              </w:rPr>
            </w:pPr>
            <w:r w:rsidRPr="00CA1058">
              <w:rPr>
                <w:rFonts w:ascii="Cambria" w:hAnsi="Cambria"/>
                <w:sz w:val="20"/>
                <w:szCs w:val="20"/>
              </w:rPr>
              <w:t>Bu bölümün amacı, öğrencilerin ders kapsamında harcadıkları toplam iş yükünün (ders saati, ödev, proje, sınav hazırlığı vb.) tanımlanan AKTS kredileriyle gerçekçi ve tutarlı biçimde uyumlu olup olmadığını doğrulamaktır. Doğrulama süreci; öğrenci anketleri, öğretim elemanı değerlendirmeleri ve bölüm/kalite kurulu incelemeleri gibi yöntemlerle yürütülür. AKTS kredilerinin yalnızca teorik hesaplamalara değil, öğrencilerin gerçek deneyimlerine dayanması esastır. Bu süreçte toplanan veriler, dersin iş yükü dengesinin sürekli izlenmesine, gerektiğinde düzeltici eylemler (örneğin etkinlik süresi revizyonu, ödev kapsamının sadeleştirilmesi) planlanmasına olanak tanır. Böylece derslerin iş yükü dağılımı sürekli iyileştirilir, öğrenci merkezli ve ölçülebilir bir öğrenme deneyimi sağlanır.</w:t>
            </w:r>
            <w:r>
              <w:rPr>
                <w:rFonts w:ascii="Cambria" w:hAnsi="Cambria"/>
                <w:sz w:val="20"/>
                <w:szCs w:val="20"/>
              </w:rPr>
              <w:t xml:space="preserve"> </w:t>
            </w:r>
            <w:r w:rsidRPr="00CA1058">
              <w:rPr>
                <w:rFonts w:ascii="Cambria" w:hAnsi="Cambria"/>
                <w:sz w:val="20"/>
                <w:szCs w:val="20"/>
              </w:rPr>
              <w:t>Bu bölüm zorunlu değildir; ancak Bologna süreci ilkelerine uygun olarak iş yükü–AKTS dengesinin izlenmesi ve şeffaf hesaplama sağlanması açısından iyi uygulama örneği olarak önerilir.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7303C8" w14:textId="77777777" w:rsidR="00D42604" w:rsidRPr="00476D4F" w:rsidRDefault="00D42604" w:rsidP="006F4FE6">
            <w:pPr>
              <w:pStyle w:val="AralkYok"/>
              <w:spacing w:before="120" w:after="120" w:line="276" w:lineRule="auto"/>
              <w:jc w:val="both"/>
              <w:rPr>
                <w:rFonts w:ascii="Cambria" w:hAnsi="Cambria"/>
                <w:sz w:val="20"/>
                <w:szCs w:val="20"/>
                <w:lang w:val="en-US"/>
              </w:rPr>
            </w:pPr>
            <w:r w:rsidRPr="00476D4F">
              <w:rPr>
                <w:rFonts w:ascii="Cambria" w:hAnsi="Cambria"/>
                <w:sz w:val="20"/>
                <w:szCs w:val="20"/>
                <w:lang w:val="en-US"/>
              </w:rPr>
              <w:t>The purpose of this section is to verify whether the actual student workload (course hours, assignments, projects, exam preparation, etc.) is realistically and consistently aligned with the defined ECTS credits.</w:t>
            </w:r>
            <w:r>
              <w:rPr>
                <w:rFonts w:ascii="Cambria" w:hAnsi="Cambria"/>
                <w:sz w:val="20"/>
                <w:szCs w:val="20"/>
                <w:lang w:val="en-US"/>
              </w:rPr>
              <w:t xml:space="preserve"> </w:t>
            </w:r>
            <w:r w:rsidRPr="00476D4F">
              <w:rPr>
                <w:rFonts w:ascii="Cambria" w:hAnsi="Cambria"/>
                <w:sz w:val="20"/>
                <w:szCs w:val="20"/>
                <w:lang w:val="en-US"/>
              </w:rPr>
              <w:t>The validation process is conducted through student surveys, instructor evaluations, and departmental or quality committee reviews. ECTS credits must be based not only on theoretical estimates but also on students’ actual learning experiences. Data collected during this process enable continuous monitoring of the course workload balance and, when necessary, the implementation of corrective actions (e.g., adjusting activity durations or simplifying assignment requirements). This ensures ongoing improvement in workload distribution, promoting a transparent, student-centered, and measurable learning process in line with the Bologna framework. This section is not mandatory; however, it is recommended as a good practice to ensure transparency and proper alignment between workload and ECTS calculations. If not used, it should be removed from the form.</w:t>
            </w:r>
          </w:p>
        </w:tc>
      </w:tr>
      <w:tr w:rsidR="00D42604" w:rsidRPr="00603431" w14:paraId="22482435" w14:textId="77777777" w:rsidTr="006F4F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D00511E" w14:textId="77777777" w:rsidR="00D42604" w:rsidRPr="00DB20D7" w:rsidRDefault="00D42604" w:rsidP="006F4FE6">
            <w:pPr>
              <w:pStyle w:val="AralkYok"/>
              <w:jc w:val="right"/>
              <w:rPr>
                <w:rFonts w:ascii="Cambria" w:hAnsi="Cambria"/>
                <w:b/>
                <w:bCs/>
                <w:sz w:val="20"/>
                <w:szCs w:val="20"/>
                <w:lang w:val="en-US"/>
              </w:rPr>
            </w:pPr>
            <w:r w:rsidRPr="00E212BC">
              <w:rPr>
                <w:rFonts w:ascii="Cambria" w:hAnsi="Cambria"/>
                <w:b/>
                <w:bCs/>
                <w:sz w:val="20"/>
                <w:szCs w:val="20"/>
              </w:rPr>
              <w:t xml:space="preserve">Süreç / </w:t>
            </w:r>
            <w:r w:rsidRPr="001059D1">
              <w:rPr>
                <w:rFonts w:ascii="Cambria" w:hAnsi="Cambria"/>
                <w:b/>
                <w:bCs/>
                <w:sz w:val="20"/>
                <w:szCs w:val="20"/>
                <w:lang w:val="en-US"/>
              </w:rPr>
              <w:t>Process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34BD1F" w14:textId="77777777" w:rsidR="00D42604" w:rsidRPr="001059D1" w:rsidRDefault="00D42604" w:rsidP="006F4FE6">
            <w:pPr>
              <w:pStyle w:val="AralkYok"/>
              <w:spacing w:before="120" w:after="120" w:line="276" w:lineRule="auto"/>
              <w:jc w:val="both"/>
              <w:rPr>
                <w:rFonts w:ascii="Cambria" w:hAnsi="Cambria"/>
                <w:sz w:val="20"/>
                <w:szCs w:val="20"/>
              </w:rPr>
            </w:pPr>
            <w:r w:rsidRPr="001059D1">
              <w:rPr>
                <w:rFonts w:ascii="Cambria" w:hAnsi="Cambria"/>
                <w:sz w:val="20"/>
                <w:szCs w:val="20"/>
              </w:rPr>
              <w:t>Bu sütunda, iş yükü doğrulamasında izlenecek temel süreçler ve bu süreçlerin hangi aşamalarda gerçekleştirileceği tanımlanır. Örneğin, “dönem sonunda öğrenci anketleriyle iş yükü verilerinin toplanması”, “öğretim elemanı değerlendirmelerine dayalı analiz yapılması”, “dersin AKTS hesaplamasının bölüm veya kalite kurulu tarafından gözden geçirilmesi” gibi adımlar süreç olarak belirtilir. Süreçler, öğrencilerin gerçek deneyimlerine dayalı olarak dersin iş yükünün sürekli izlenmesini ve gerektiğinde iyileştirme yapılmasını sağlamalıdır. Bu yaklaşım, AKTS hesaplamalarının yalnızca teorik tahminlere değil, kanıta dayalı verilere dayanmasını güvence altına alır.</w:t>
            </w:r>
          </w:p>
        </w:tc>
      </w:tr>
      <w:tr w:rsidR="00D42604" w:rsidRPr="00603431" w14:paraId="7AD80990" w14:textId="77777777" w:rsidTr="006F4F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4A1C5D8" w14:textId="77777777" w:rsidR="00D42604" w:rsidRPr="00047D97"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2FB8FA" w14:textId="77777777" w:rsidR="00D42604" w:rsidRPr="00755303" w:rsidRDefault="00D42604" w:rsidP="006F4FE6">
            <w:pPr>
              <w:pStyle w:val="AralkYok"/>
              <w:spacing w:before="120" w:after="120" w:line="276" w:lineRule="auto"/>
              <w:jc w:val="both"/>
              <w:rPr>
                <w:rFonts w:ascii="Cambria" w:hAnsi="Cambria"/>
                <w:sz w:val="20"/>
                <w:szCs w:val="20"/>
                <w:lang w:val="en-US"/>
              </w:rPr>
            </w:pPr>
            <w:r w:rsidRPr="00755303">
              <w:rPr>
                <w:rFonts w:ascii="Cambria" w:hAnsi="Cambria"/>
                <w:sz w:val="20"/>
                <w:szCs w:val="20"/>
                <w:lang w:val="en-US"/>
              </w:rPr>
              <w:t>This column defines the key processes to be followed in workload validation and the stage at which they are implemented. Examples include “collecting workload data through end-of-semester student surveys,” “conducting instructor-based evaluations,” or “reviewing the ECTS calculation of the course by the department or quality committee.”</w:t>
            </w:r>
            <w:r>
              <w:rPr>
                <w:rFonts w:ascii="Cambria" w:hAnsi="Cambria"/>
                <w:sz w:val="20"/>
                <w:szCs w:val="20"/>
                <w:lang w:val="en-US"/>
              </w:rPr>
              <w:t xml:space="preserve"> </w:t>
            </w:r>
            <w:r w:rsidRPr="00755303">
              <w:rPr>
                <w:rFonts w:ascii="Cambria" w:hAnsi="Cambria"/>
                <w:sz w:val="20"/>
                <w:szCs w:val="20"/>
                <w:lang w:val="en-US"/>
              </w:rPr>
              <w:t>The processes should ensure that the course workload is continuously monitored based on actual student experiences and improved when necessary. This approach guarantees that ECTS calculations rely not only on theoretical estimates but also on evidence-based data.</w:t>
            </w:r>
          </w:p>
        </w:tc>
      </w:tr>
      <w:tr w:rsidR="00D42604" w:rsidRPr="00603431" w14:paraId="32C1EAA0" w14:textId="77777777" w:rsidTr="006F4F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CF3C2BC" w14:textId="77777777" w:rsidR="00D42604" w:rsidRPr="000B563F" w:rsidRDefault="00D42604" w:rsidP="006F4FE6">
            <w:pPr>
              <w:pStyle w:val="AralkYok"/>
              <w:jc w:val="right"/>
              <w:rPr>
                <w:rFonts w:ascii="Cambria" w:hAnsi="Cambria"/>
                <w:b/>
                <w:bCs/>
                <w:sz w:val="20"/>
                <w:szCs w:val="20"/>
                <w:lang w:val="en-US"/>
              </w:rPr>
            </w:pPr>
            <w:r w:rsidRPr="00C301CC">
              <w:rPr>
                <w:rFonts w:ascii="Cambria" w:hAnsi="Cambria"/>
                <w:b/>
                <w:bCs/>
                <w:sz w:val="20"/>
                <w:szCs w:val="20"/>
              </w:rPr>
              <w:lastRenderedPageBreak/>
              <w:t xml:space="preserve">Yöntem &amp; Araç / </w:t>
            </w:r>
            <w:r w:rsidRPr="00A40D40">
              <w:rPr>
                <w:rFonts w:ascii="Cambria" w:hAnsi="Cambria"/>
                <w:b/>
                <w:bCs/>
                <w:sz w:val="20"/>
                <w:szCs w:val="20"/>
                <w:lang w:val="en-US"/>
              </w:rPr>
              <w:t>Method &amp; Tool</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829604" w14:textId="77777777" w:rsidR="00D42604" w:rsidRPr="00761EE4" w:rsidRDefault="00D42604" w:rsidP="006F4FE6">
            <w:pPr>
              <w:pStyle w:val="AralkYok"/>
              <w:spacing w:before="120" w:after="120" w:line="276" w:lineRule="auto"/>
              <w:jc w:val="both"/>
              <w:rPr>
                <w:rFonts w:ascii="Cambria" w:hAnsi="Cambria"/>
                <w:sz w:val="20"/>
                <w:szCs w:val="20"/>
              </w:rPr>
            </w:pPr>
            <w:r w:rsidRPr="00761EE4">
              <w:rPr>
                <w:rFonts w:ascii="Cambria" w:hAnsi="Cambria"/>
                <w:sz w:val="20"/>
                <w:szCs w:val="20"/>
              </w:rPr>
              <w:t>Bu sütunda, iş yükü doğrulamasında kullanılacak yöntem ve araçlar açıkça belirtilir. Örneğin: öğrenci anketleri, odak grup görüşmeleri, ders içi gözlemler, öğretim elemanı raporları, istatistiksel iş yükü analiz tabloları, danışma kurulu değerlendirmeleri veya ders değerlendirme formları kullanılabilir. Seçilen yöntem ve araçların güvenilir, geçerli ve şeffaf olması; öğrencilerin gerçek iş yükünü nesnel biçimde yansıtması gerekir. Ayrıca farklı kaynaklardan (öğrenci, öğretim elemanı, kurul vb.) elde edilen verilerin karşılaştırılması, iş yükü doğrulamasının kanıta dayalı yapılmasını destekler.</w:t>
            </w:r>
          </w:p>
        </w:tc>
      </w:tr>
      <w:tr w:rsidR="00D42604" w:rsidRPr="00603431" w14:paraId="17C2A806" w14:textId="77777777" w:rsidTr="006F4F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452C76D" w14:textId="77777777" w:rsidR="00D42604" w:rsidRPr="006509F1"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B98F7F" w14:textId="77777777" w:rsidR="00D42604" w:rsidRPr="00761EE4" w:rsidRDefault="00D42604" w:rsidP="006F4FE6">
            <w:pPr>
              <w:pStyle w:val="AralkYok"/>
              <w:spacing w:before="120" w:after="120" w:line="276" w:lineRule="auto"/>
              <w:jc w:val="both"/>
              <w:rPr>
                <w:rFonts w:ascii="Cambria" w:hAnsi="Cambria"/>
                <w:sz w:val="20"/>
                <w:szCs w:val="20"/>
                <w:lang w:val="en-US"/>
              </w:rPr>
            </w:pPr>
            <w:r w:rsidRPr="00761EE4">
              <w:rPr>
                <w:rFonts w:ascii="Cambria" w:hAnsi="Cambria"/>
                <w:sz w:val="20"/>
                <w:szCs w:val="20"/>
                <w:lang w:val="en-US"/>
              </w:rPr>
              <w:t>This column specifies the methods and tools to be used for workload validation. Examples include student surveys, focus group discussions, in-class observations, instructor reports, statistical workload analysis tables, advisory board evaluations, or course evaluation forms. The selected methods and tools must be reliable, valid, and transparent, ensuring an objective reflection of students’ actual workload. Comparing data collected from multiple sources (students, instructors, committees, etc.) also supports evidence-based validation of the workload.</w:t>
            </w:r>
          </w:p>
        </w:tc>
      </w:tr>
      <w:tr w:rsidR="00D42604" w:rsidRPr="00603431" w14:paraId="0A90BAD4" w14:textId="77777777" w:rsidTr="006F4FE6">
        <w:trPr>
          <w:trHeight w:val="680"/>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1B49A17" w14:textId="77777777" w:rsidR="00D42604" w:rsidRPr="00D2288F" w:rsidRDefault="00D42604" w:rsidP="006F4FE6">
            <w:pPr>
              <w:pStyle w:val="AralkYok"/>
              <w:jc w:val="right"/>
              <w:rPr>
                <w:rFonts w:ascii="Cambria" w:hAnsi="Cambria"/>
                <w:b/>
                <w:bCs/>
                <w:sz w:val="20"/>
                <w:szCs w:val="20"/>
                <w:lang w:val="en-US"/>
              </w:rPr>
            </w:pPr>
            <w:r w:rsidRPr="00FC6197">
              <w:rPr>
                <w:rFonts w:ascii="Cambria" w:hAnsi="Cambria"/>
                <w:b/>
                <w:bCs/>
                <w:sz w:val="20"/>
                <w:szCs w:val="20"/>
              </w:rPr>
              <w:t xml:space="preserve">Eşik / </w:t>
            </w:r>
            <w:r w:rsidRPr="00386EF6">
              <w:rPr>
                <w:rFonts w:ascii="Cambria" w:hAnsi="Cambria"/>
                <w:b/>
                <w:bCs/>
                <w:sz w:val="20"/>
                <w:szCs w:val="20"/>
                <w:lang w:val="en-US"/>
              </w:rPr>
              <w:t>Threshold</w:t>
            </w:r>
            <w:r w:rsidRPr="00FC6197">
              <w:rPr>
                <w:rFonts w:ascii="Cambria" w:hAnsi="Cambria"/>
                <w:b/>
                <w:bCs/>
                <w:sz w:val="20"/>
                <w:szCs w:val="20"/>
              </w:rPr>
              <w:t xml:space="preserve"> (Kural / </w:t>
            </w:r>
            <w:r w:rsidRPr="00386EF6">
              <w:rPr>
                <w:rFonts w:ascii="Cambria" w:hAnsi="Cambria"/>
                <w:b/>
                <w:bCs/>
                <w:sz w:val="20"/>
                <w:szCs w:val="20"/>
                <w:lang w:val="en-US"/>
              </w:rPr>
              <w:t>Rule</w:t>
            </w:r>
            <w:r w:rsidRPr="00FC6197">
              <w:rPr>
                <w:rFonts w:ascii="Cambria" w:hAnsi="Cambria"/>
                <w:b/>
                <w:bCs/>
                <w:sz w:val="20"/>
                <w:szCs w:val="20"/>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8828C4" w14:textId="77777777" w:rsidR="00D42604" w:rsidRPr="004423C6" w:rsidRDefault="00D42604" w:rsidP="006F4FE6">
            <w:pPr>
              <w:pStyle w:val="AralkYok"/>
              <w:spacing w:before="120" w:after="120" w:line="276" w:lineRule="auto"/>
              <w:jc w:val="both"/>
              <w:rPr>
                <w:rFonts w:ascii="Cambria" w:hAnsi="Cambria"/>
                <w:sz w:val="20"/>
                <w:szCs w:val="20"/>
              </w:rPr>
            </w:pPr>
            <w:r w:rsidRPr="004423C6">
              <w:rPr>
                <w:rFonts w:ascii="Cambria" w:hAnsi="Cambria"/>
                <w:sz w:val="20"/>
                <w:szCs w:val="20"/>
              </w:rPr>
              <w:t>Bu sütunda, AKTS iş yükü doğrulamasında kabul edilebilir sapma aralıkları ve doğrulama kriterleri belirtilir.</w:t>
            </w:r>
            <w:r w:rsidRPr="004423C6">
              <w:rPr>
                <w:rFonts w:ascii="Cambria" w:hAnsi="Cambria"/>
                <w:sz w:val="20"/>
                <w:szCs w:val="20"/>
              </w:rPr>
              <w:br/>
              <w:t>Genel kural olarak, öğrenci anketlerinden elde edilen ortalama iş yükü ile ders planında öngörülen iş yükü arasındaki fark %10–15’i geçmemelidir. Alternatif olarak, “öğrencilerin en az %80’i iş yükünü makul olarak değerlendirmelidir” gibi nitel ölçütler de kullanılabilir. Bu eşiklerin amacı, öğrenci deneyimleriyle planlanan iş yükü arasındaki farkın izlenmesini ve dengenin korunmasını sağlamaktır. Eşik değerleri, Bologna süreci kapsamındaki kalite güvencesi ilkeleri doğrultusunda program düzeyinde standardize edilmelidir.</w:t>
            </w:r>
          </w:p>
        </w:tc>
      </w:tr>
      <w:tr w:rsidR="00D42604" w:rsidRPr="00603431" w14:paraId="30249823" w14:textId="77777777" w:rsidTr="006F4FE6">
        <w:trPr>
          <w:trHeight w:val="1170"/>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D5BFF66" w14:textId="77777777" w:rsidR="00D42604" w:rsidRPr="000F240B"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61E895" w14:textId="77777777" w:rsidR="00D42604" w:rsidRPr="00CE002F" w:rsidRDefault="00D42604" w:rsidP="006F4FE6">
            <w:pPr>
              <w:pStyle w:val="AralkYok"/>
              <w:spacing w:before="120" w:after="120" w:line="276" w:lineRule="auto"/>
              <w:jc w:val="both"/>
              <w:rPr>
                <w:rFonts w:ascii="Cambria" w:hAnsi="Cambria"/>
                <w:sz w:val="20"/>
                <w:szCs w:val="20"/>
                <w:lang w:val="en-US"/>
              </w:rPr>
            </w:pPr>
            <w:r w:rsidRPr="00CE002F">
              <w:rPr>
                <w:rFonts w:ascii="Cambria" w:hAnsi="Cambria"/>
                <w:sz w:val="20"/>
                <w:szCs w:val="20"/>
                <w:lang w:val="en-US"/>
              </w:rPr>
              <w:t>This column specifies the acceptable deviation ranges and validation criteria for ECTS workload verification.</w:t>
            </w:r>
            <w:r w:rsidRPr="00CE002F">
              <w:rPr>
                <w:rFonts w:ascii="Cambria" w:hAnsi="Cambria"/>
                <w:sz w:val="20"/>
                <w:szCs w:val="20"/>
                <w:lang w:val="en-US"/>
              </w:rPr>
              <w:br/>
              <w:t>As a rule, the difference between the workload estimated in the course plan and the average workload reported by students in surveys should not exceed 10–15%. Alternatively, a qualitative benchmark such as “at least 80% of students consider the workload reasonable” may be used. These thresholds ensure continuous monitoring of discrepancies between planned and actual workloads and maintain alignment. Thresholds should be standardized at the program level in accordance with the quality assurance principles of the Bologna Process.</w:t>
            </w:r>
          </w:p>
        </w:tc>
      </w:tr>
      <w:tr w:rsidR="00D42604" w:rsidRPr="00603431" w14:paraId="665B56A1" w14:textId="77777777" w:rsidTr="006F4FE6">
        <w:trPr>
          <w:trHeight w:val="113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6ED41DF" w14:textId="77777777" w:rsidR="00D42604" w:rsidRDefault="00D42604" w:rsidP="006F4FE6">
            <w:pPr>
              <w:pStyle w:val="AralkYok"/>
              <w:jc w:val="right"/>
              <w:rPr>
                <w:rFonts w:ascii="Cambria" w:hAnsi="Cambria"/>
                <w:b/>
                <w:bCs/>
                <w:sz w:val="20"/>
                <w:szCs w:val="20"/>
              </w:rPr>
            </w:pPr>
            <w:r w:rsidRPr="001B4C57">
              <w:rPr>
                <w:rFonts w:ascii="Cambria" w:hAnsi="Cambria"/>
                <w:b/>
                <w:bCs/>
                <w:sz w:val="20"/>
                <w:szCs w:val="20"/>
              </w:rPr>
              <w:t xml:space="preserve">Düzeltici Eylem / </w:t>
            </w:r>
          </w:p>
          <w:p w14:paraId="5704C29B" w14:textId="77777777" w:rsidR="00D42604" w:rsidRPr="00384E3A" w:rsidRDefault="00D42604" w:rsidP="006F4FE6">
            <w:pPr>
              <w:pStyle w:val="AralkYok"/>
              <w:jc w:val="right"/>
              <w:rPr>
                <w:rFonts w:ascii="Cambria" w:hAnsi="Cambria"/>
                <w:b/>
                <w:bCs/>
                <w:sz w:val="20"/>
                <w:szCs w:val="20"/>
                <w:lang w:val="en-US"/>
              </w:rPr>
            </w:pPr>
            <w:r w:rsidRPr="00384E3A">
              <w:rPr>
                <w:rFonts w:ascii="Cambria" w:hAnsi="Cambria"/>
                <w:b/>
                <w:bCs/>
                <w:sz w:val="20"/>
                <w:szCs w:val="20"/>
                <w:lang w:val="en-US"/>
              </w:rPr>
              <w:t>Corrective Action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AA8FCB" w14:textId="77777777" w:rsidR="00D42604" w:rsidRPr="00CE6199" w:rsidRDefault="00D42604" w:rsidP="006F4FE6">
            <w:pPr>
              <w:pStyle w:val="AralkYok"/>
              <w:spacing w:before="120" w:after="120" w:line="276" w:lineRule="auto"/>
              <w:jc w:val="both"/>
              <w:rPr>
                <w:rFonts w:ascii="Cambria" w:hAnsi="Cambria"/>
                <w:sz w:val="20"/>
                <w:szCs w:val="20"/>
              </w:rPr>
            </w:pPr>
            <w:r w:rsidRPr="00CE6199">
              <w:rPr>
                <w:rFonts w:ascii="Cambria" w:hAnsi="Cambria"/>
                <w:sz w:val="20"/>
                <w:szCs w:val="20"/>
              </w:rPr>
              <w:t>Bu sütunda, iş yükü doğrulama sürecinde belirlenen eşik değerler aşıldığında uygulanacak düzenleme ve iyileştirme adımları açıklanır. Eğer öğrenci geri bildirimleri ile ders planında öngörülen iş yükü arasında kabul edilebilir sınırların üzerinde fark varsa, dersin AKTS hesaplaması yeniden değerlendirilir. Gerekli durumlarda etkinliklerin süreleri, sayıları veya kapsamları revize edilir (örneğin: ödev sayısının azaltılması, proje yükünün sadeleştirilmesi, hazırlık sürelerinin güncellenmesi). Ayrıca öğretim elemanına bilgilendirme yapılır ve bir sonraki dönem için ders planı veya iş yükü tablosunda güncellemeler gerçekleştirilir. Amaç, öğrenci iş yükünü gerçekçi, dengeli ve öğrenme çıktılarıyla uyumlu hale getirmektir.</w:t>
            </w:r>
          </w:p>
        </w:tc>
      </w:tr>
      <w:tr w:rsidR="00D42604" w:rsidRPr="00603431" w14:paraId="705627D6" w14:textId="77777777" w:rsidTr="006F4FE6">
        <w:trPr>
          <w:trHeight w:val="109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17504E" w14:textId="77777777" w:rsidR="00D42604" w:rsidRPr="00AB1062"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7096CD" w14:textId="77777777" w:rsidR="00D42604" w:rsidRPr="00CE6199" w:rsidRDefault="00D42604" w:rsidP="006F4FE6">
            <w:pPr>
              <w:pStyle w:val="AralkYok"/>
              <w:spacing w:before="120" w:after="120" w:line="276" w:lineRule="auto"/>
              <w:jc w:val="both"/>
              <w:rPr>
                <w:rFonts w:ascii="Cambria" w:hAnsi="Cambria"/>
                <w:sz w:val="20"/>
                <w:szCs w:val="20"/>
                <w:lang w:val="en-US"/>
              </w:rPr>
            </w:pPr>
            <w:r w:rsidRPr="00CE6199">
              <w:rPr>
                <w:rFonts w:ascii="Cambria" w:hAnsi="Cambria"/>
                <w:sz w:val="20"/>
                <w:szCs w:val="20"/>
                <w:lang w:val="en-US"/>
              </w:rPr>
              <w:t>This column outlines the corrective measures to be implemented when the defined thresholds are exceeded during the workload validation process. If the difference between student feedback and the estimated workload is beyond the acceptable range, the ECTS calculation of the course is re-evaluated. Adjustments may include revising the number, duration, or scope of activities (e.g., reducing the number of assignments, simplifying project tasks, or updating preparation times). The instructor is informed, and necessary updates are made to the course plan or workload table for the following semester. The goal is to ensure that the student workload remains realistic, balanced, and aligned with the intended learning outcomes.</w:t>
            </w:r>
          </w:p>
        </w:tc>
      </w:tr>
      <w:tr w:rsidR="00D42604" w:rsidRPr="00603431" w14:paraId="706DB697" w14:textId="77777777" w:rsidTr="006F4FE6">
        <w:trPr>
          <w:trHeight w:val="546"/>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4433634" w14:textId="77777777" w:rsidR="00D42604" w:rsidRPr="00AB1062" w:rsidRDefault="00D42604" w:rsidP="006F4FE6">
            <w:pPr>
              <w:pStyle w:val="AralkYok"/>
              <w:jc w:val="right"/>
              <w:rPr>
                <w:rFonts w:ascii="Cambria" w:hAnsi="Cambria"/>
                <w:b/>
                <w:bCs/>
                <w:sz w:val="20"/>
                <w:szCs w:val="20"/>
              </w:rPr>
            </w:pPr>
            <w:r w:rsidRPr="008B2F49">
              <w:rPr>
                <w:rFonts w:ascii="Cambria" w:hAnsi="Cambria"/>
                <w:b/>
                <w:sz w:val="20"/>
                <w:szCs w:val="20"/>
              </w:rPr>
              <w:t xml:space="preserve">Zamanlama / </w:t>
            </w:r>
            <w:r w:rsidRPr="002D5E72">
              <w:rPr>
                <w:rFonts w:ascii="Cambria" w:hAnsi="Cambria"/>
                <w:b/>
                <w:sz w:val="20"/>
                <w:szCs w:val="20"/>
                <w:lang w:val="en-US"/>
              </w:rPr>
              <w:t>Timeline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832D4E" w14:textId="77777777" w:rsidR="00D42604" w:rsidRPr="001D6F87" w:rsidRDefault="00D42604" w:rsidP="006F4FE6">
            <w:pPr>
              <w:pStyle w:val="AralkYok"/>
              <w:spacing w:before="120" w:after="120" w:line="276" w:lineRule="auto"/>
              <w:jc w:val="both"/>
              <w:rPr>
                <w:rFonts w:ascii="Cambria" w:hAnsi="Cambria"/>
                <w:sz w:val="20"/>
                <w:szCs w:val="20"/>
              </w:rPr>
            </w:pPr>
            <w:r w:rsidRPr="001D6F87">
              <w:rPr>
                <w:rFonts w:ascii="Cambria" w:hAnsi="Cambria"/>
                <w:sz w:val="20"/>
                <w:szCs w:val="20"/>
              </w:rPr>
              <w:t>Bu sütunda, iş yükü doğrulama sürecinin hangi sıklıkta ve hangi aşamalarda gerçekleştirileceği belirtilir.</w:t>
            </w:r>
            <w:r w:rsidRPr="001D6F87">
              <w:rPr>
                <w:rFonts w:ascii="Cambria" w:hAnsi="Cambria"/>
                <w:sz w:val="20"/>
                <w:szCs w:val="20"/>
              </w:rPr>
              <w:br/>
              <w:t>Genellikle öğrenci iş yükü verileri, her dönem sonunda anketler, geri bildirim formları veya ders değerlendirme raporları aracılığıyla toplanır. Elde edilen verilerin analiz ve doğrulama çalışmaları, akademik yılın bitiminde veya ilgili dönem kapanışında yapılır. Eğer gerekli görülürse, düzeltici eylemler bir sonraki dönem için ders planı hazırlanırken uygulanır.</w:t>
            </w:r>
            <w:r>
              <w:rPr>
                <w:rFonts w:ascii="Cambria" w:hAnsi="Cambria"/>
                <w:sz w:val="20"/>
                <w:szCs w:val="20"/>
              </w:rPr>
              <w:t xml:space="preserve"> </w:t>
            </w:r>
            <w:r w:rsidRPr="001D6F87">
              <w:rPr>
                <w:rFonts w:ascii="Cambria" w:hAnsi="Cambria"/>
                <w:sz w:val="20"/>
                <w:szCs w:val="20"/>
              </w:rPr>
              <w:t>Bazı programlarda bu süreç ayrıca yıllık değerlendirme toplantılarında veya akreditasyon gözden geçirme dönemlerinde de yürütülebilir. Bu uygulama, dersin iş yükü–AKTS uyumunun sürekli izlenmesini ve Bologna süreci ilkelerine göre güncel tutulmasını sağlar.</w:t>
            </w:r>
          </w:p>
        </w:tc>
      </w:tr>
      <w:tr w:rsidR="00D42604" w:rsidRPr="00603431" w14:paraId="11894AB5" w14:textId="77777777" w:rsidTr="006F4FE6">
        <w:trPr>
          <w:trHeight w:val="546"/>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02B3F8" w14:textId="77777777" w:rsidR="00D42604" w:rsidRPr="00AB1062"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BF0756" w14:textId="77777777" w:rsidR="00D42604" w:rsidRPr="0036733E" w:rsidRDefault="00D42604" w:rsidP="006F4FE6">
            <w:pPr>
              <w:pStyle w:val="AralkYok"/>
              <w:spacing w:before="120" w:after="120" w:line="276" w:lineRule="auto"/>
              <w:jc w:val="both"/>
              <w:rPr>
                <w:rFonts w:ascii="Cambria" w:hAnsi="Cambria"/>
                <w:sz w:val="20"/>
                <w:szCs w:val="20"/>
                <w:lang w:val="en-US"/>
              </w:rPr>
            </w:pPr>
            <w:r w:rsidRPr="0036733E">
              <w:rPr>
                <w:rFonts w:ascii="Cambria" w:hAnsi="Cambria"/>
                <w:sz w:val="20"/>
                <w:szCs w:val="20"/>
                <w:lang w:val="en-US"/>
              </w:rPr>
              <w:t>This column defines how often, and at which stages the workload validation process is conducted.</w:t>
            </w:r>
            <w:r w:rsidRPr="0036733E">
              <w:rPr>
                <w:rFonts w:ascii="Cambria" w:hAnsi="Cambria"/>
                <w:sz w:val="20"/>
                <w:szCs w:val="20"/>
                <w:lang w:val="en-US"/>
              </w:rPr>
              <w:br/>
              <w:t>Typically, student workload data are collected at the end of each semester through surveys, feedback forms, or course evaluation reports.</w:t>
            </w:r>
            <w:r>
              <w:rPr>
                <w:rFonts w:ascii="Cambria" w:hAnsi="Cambria"/>
                <w:sz w:val="20"/>
                <w:szCs w:val="20"/>
                <w:lang w:val="en-US"/>
              </w:rPr>
              <w:t xml:space="preserve"> </w:t>
            </w:r>
            <w:r w:rsidRPr="0036733E">
              <w:rPr>
                <w:rFonts w:ascii="Cambria" w:hAnsi="Cambria"/>
                <w:sz w:val="20"/>
                <w:szCs w:val="20"/>
                <w:lang w:val="en-US"/>
              </w:rPr>
              <w:t>The analysis and validation are carried out at the end of the academic year or upon completion of the respective semester.</w:t>
            </w:r>
            <w:r>
              <w:rPr>
                <w:rFonts w:ascii="Cambria" w:hAnsi="Cambria"/>
                <w:sz w:val="20"/>
                <w:szCs w:val="20"/>
                <w:lang w:val="en-US"/>
              </w:rPr>
              <w:t xml:space="preserve"> </w:t>
            </w:r>
            <w:r w:rsidRPr="0036733E">
              <w:rPr>
                <w:rFonts w:ascii="Cambria" w:hAnsi="Cambria"/>
                <w:sz w:val="20"/>
                <w:szCs w:val="20"/>
                <w:lang w:val="en-US"/>
              </w:rPr>
              <w:t>If necessary, corrective actions are implemented while preparing the course plan for the following term.</w:t>
            </w:r>
            <w:r w:rsidRPr="0036733E">
              <w:rPr>
                <w:rFonts w:ascii="Cambria" w:hAnsi="Cambria"/>
                <w:sz w:val="20"/>
                <w:szCs w:val="20"/>
                <w:lang w:val="en-US"/>
              </w:rPr>
              <w:br/>
              <w:t>In some programs, this process is also integrated into annual reviews or program accreditation cycles.</w:t>
            </w:r>
            <w:r>
              <w:rPr>
                <w:rFonts w:ascii="Cambria" w:hAnsi="Cambria"/>
                <w:sz w:val="20"/>
                <w:szCs w:val="20"/>
                <w:lang w:val="en-US"/>
              </w:rPr>
              <w:t xml:space="preserve"> </w:t>
            </w:r>
            <w:r w:rsidRPr="0036733E">
              <w:rPr>
                <w:rFonts w:ascii="Cambria" w:hAnsi="Cambria"/>
                <w:sz w:val="20"/>
                <w:szCs w:val="20"/>
                <w:lang w:val="en-US"/>
              </w:rPr>
              <w:t>This approach ensures the continuous monitoring and updating of workload–ECTS alignment in accordance with the principles of the Bologna Process.</w:t>
            </w:r>
          </w:p>
        </w:tc>
      </w:tr>
      <w:tr w:rsidR="00D42604" w:rsidRPr="00603431" w14:paraId="46EA031B" w14:textId="77777777" w:rsidTr="006F4FE6">
        <w:trPr>
          <w:trHeight w:val="276"/>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B03BAC6" w14:textId="77777777" w:rsidR="00D42604" w:rsidRPr="00045FC6" w:rsidRDefault="00D42604" w:rsidP="006F4FE6">
            <w:pPr>
              <w:pStyle w:val="AralkYok"/>
              <w:jc w:val="right"/>
              <w:rPr>
                <w:rFonts w:ascii="Cambria" w:hAnsi="Cambria"/>
                <w:b/>
                <w:bCs/>
                <w:sz w:val="20"/>
                <w:szCs w:val="20"/>
                <w:lang w:val="en-US"/>
              </w:rPr>
            </w:pPr>
            <w:r w:rsidRPr="002B4F50">
              <w:rPr>
                <w:rFonts w:ascii="Cambria" w:hAnsi="Cambria"/>
                <w:b/>
                <w:sz w:val="20"/>
                <w:szCs w:val="20"/>
              </w:rPr>
              <w:t xml:space="preserve">Sorumlu / </w:t>
            </w:r>
            <w:r w:rsidRPr="00CF20C3">
              <w:rPr>
                <w:rFonts w:ascii="Cambria" w:hAnsi="Cambria"/>
                <w:b/>
                <w:sz w:val="20"/>
                <w:szCs w:val="20"/>
                <w:lang w:val="en-US"/>
              </w:rPr>
              <w:t>Responsible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212089" w14:textId="77777777" w:rsidR="00D42604" w:rsidRPr="00CF20C3" w:rsidRDefault="00D42604" w:rsidP="006F4FE6">
            <w:pPr>
              <w:pStyle w:val="AralkYok"/>
              <w:spacing w:before="120" w:after="120" w:line="276" w:lineRule="auto"/>
              <w:jc w:val="both"/>
              <w:rPr>
                <w:rFonts w:ascii="Cambria" w:hAnsi="Cambria"/>
                <w:sz w:val="20"/>
                <w:szCs w:val="20"/>
              </w:rPr>
            </w:pPr>
            <w:r w:rsidRPr="00CF20C3">
              <w:rPr>
                <w:rFonts w:ascii="Cambria" w:hAnsi="Cambria"/>
                <w:sz w:val="20"/>
                <w:szCs w:val="20"/>
              </w:rPr>
              <w:t>Bu sütunda, iş yükü doğrulama sürecinin yürütülmesinden sorumlu kişi veya birimler açıkça belirtilir.</w:t>
            </w:r>
            <w:r w:rsidRPr="00CF20C3">
              <w:rPr>
                <w:rFonts w:ascii="Cambria" w:hAnsi="Cambria"/>
                <w:sz w:val="20"/>
                <w:szCs w:val="20"/>
              </w:rPr>
              <w:br/>
              <w:t>Başlıca sorumlular arasında dersin öğretim elemanı (iş yükü hesaplaması yapmak, öğrenci geri bildirimlerini toplamak), bölüm/program kurulu (toplanan verileri analiz etmek, AKTS hesaplamalarının doğruluğunu kontrol etmek) ve kalite komisyonu veya akreditasyon birimi (sürecin sistematik izlenmesi ve raporlanması) yer alır.</w:t>
            </w:r>
            <w:r>
              <w:rPr>
                <w:rFonts w:ascii="Cambria" w:hAnsi="Cambria"/>
                <w:sz w:val="20"/>
                <w:szCs w:val="20"/>
              </w:rPr>
              <w:t xml:space="preserve"> </w:t>
            </w:r>
            <w:r w:rsidRPr="00CF20C3">
              <w:rPr>
                <w:rFonts w:ascii="Cambria" w:hAnsi="Cambria"/>
                <w:sz w:val="20"/>
                <w:szCs w:val="20"/>
              </w:rPr>
              <w:t>Ayrıca, öğrenciler de iş yükü anketlerine verdikleri yanıtlarla sürece dolaylı katkı sağlar.</w:t>
            </w:r>
            <w:r>
              <w:rPr>
                <w:rFonts w:ascii="Cambria" w:hAnsi="Cambria"/>
                <w:sz w:val="20"/>
                <w:szCs w:val="20"/>
              </w:rPr>
              <w:t xml:space="preserve"> </w:t>
            </w:r>
            <w:r w:rsidRPr="00CF20C3">
              <w:rPr>
                <w:rFonts w:ascii="Cambria" w:hAnsi="Cambria"/>
                <w:sz w:val="20"/>
                <w:szCs w:val="20"/>
              </w:rPr>
              <w:t>Bu şekilde, iş yükü doğrulama süreci çok paydaşlı, şeffaf ve sürekli iyileştirmeye açık bir yapıda yürütülür.</w:t>
            </w:r>
          </w:p>
        </w:tc>
      </w:tr>
      <w:tr w:rsidR="00D42604" w:rsidRPr="00603431" w14:paraId="6F8B67B3" w14:textId="77777777" w:rsidTr="006F4FE6">
        <w:trPr>
          <w:trHeight w:val="276"/>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A860CC3" w14:textId="77777777" w:rsidR="00D42604" w:rsidRPr="00AB1062"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A4422C" w14:textId="77777777" w:rsidR="00D42604" w:rsidRPr="00576278" w:rsidRDefault="00D42604" w:rsidP="006F4FE6">
            <w:pPr>
              <w:pStyle w:val="AralkYok"/>
              <w:spacing w:before="120" w:after="120" w:line="276" w:lineRule="auto"/>
              <w:jc w:val="both"/>
              <w:rPr>
                <w:rFonts w:ascii="Cambria" w:hAnsi="Cambria"/>
                <w:sz w:val="20"/>
                <w:szCs w:val="20"/>
                <w:lang w:val="en-US"/>
              </w:rPr>
            </w:pPr>
            <w:r w:rsidRPr="00576278">
              <w:rPr>
                <w:rFonts w:ascii="Cambria" w:hAnsi="Cambria"/>
                <w:sz w:val="20"/>
                <w:szCs w:val="20"/>
                <w:lang w:val="en-US"/>
              </w:rPr>
              <w:t>This column identifies the persons or units responsible for implementing the workload validation process.</w:t>
            </w:r>
            <w:r w:rsidRPr="00576278">
              <w:rPr>
                <w:rFonts w:ascii="Cambria" w:hAnsi="Cambria"/>
                <w:sz w:val="20"/>
                <w:szCs w:val="20"/>
                <w:lang w:val="en-US"/>
              </w:rPr>
              <w:br/>
              <w:t>Key stakeholders include the course instructor (responsible for workload calculation and collection of student feedback), the department or program board (responsible for analyzing the collected data and verifying ECTS accuracy), and the quality assurance or accreditation unit (responsible for systematic monitoring and reporting).</w:t>
            </w:r>
            <w:r>
              <w:rPr>
                <w:rFonts w:ascii="Cambria" w:hAnsi="Cambria"/>
                <w:sz w:val="20"/>
                <w:szCs w:val="20"/>
                <w:lang w:val="en-US"/>
              </w:rPr>
              <w:t xml:space="preserve"> </w:t>
            </w:r>
            <w:r w:rsidRPr="00576278">
              <w:rPr>
                <w:rFonts w:ascii="Cambria" w:hAnsi="Cambria"/>
                <w:sz w:val="20"/>
                <w:szCs w:val="20"/>
                <w:lang w:val="en-US"/>
              </w:rPr>
              <w:t xml:space="preserve">In addition, students contribute </w:t>
            </w:r>
            <w:r w:rsidRPr="00576278">
              <w:rPr>
                <w:rFonts w:ascii="Cambria" w:hAnsi="Cambria"/>
                <w:sz w:val="20"/>
                <w:szCs w:val="20"/>
                <w:lang w:val="en-US"/>
              </w:rPr>
              <w:lastRenderedPageBreak/>
              <w:t>indirectly through their responses to workload surveys.</w:t>
            </w:r>
            <w:r>
              <w:rPr>
                <w:rFonts w:ascii="Cambria" w:hAnsi="Cambria"/>
                <w:sz w:val="20"/>
                <w:szCs w:val="20"/>
                <w:lang w:val="en-US"/>
              </w:rPr>
              <w:t xml:space="preserve"> </w:t>
            </w:r>
            <w:r w:rsidRPr="00576278">
              <w:rPr>
                <w:rFonts w:ascii="Cambria" w:hAnsi="Cambria"/>
                <w:sz w:val="20"/>
                <w:szCs w:val="20"/>
                <w:lang w:val="en-US"/>
              </w:rPr>
              <w:t>Thus, the workload validation process operates in a multi-stakeholder, transparent, and continuously improving structure.</w:t>
            </w:r>
          </w:p>
        </w:tc>
      </w:tr>
      <w:tr w:rsidR="00D42604" w:rsidRPr="00603431" w14:paraId="7DA9D370" w14:textId="77777777" w:rsidTr="006F4FE6">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2163670" w14:textId="77777777" w:rsidR="00D42604" w:rsidRPr="00AB1062" w:rsidRDefault="00D42604" w:rsidP="006F4FE6">
            <w:pPr>
              <w:pStyle w:val="AralkYok"/>
              <w:jc w:val="right"/>
              <w:rPr>
                <w:rFonts w:ascii="Cambria" w:hAnsi="Cambria"/>
                <w:b/>
                <w:bCs/>
                <w:sz w:val="20"/>
                <w:szCs w:val="20"/>
              </w:rPr>
            </w:pPr>
            <w:r w:rsidRPr="008A0D73">
              <w:rPr>
                <w:rFonts w:ascii="Cambria" w:hAnsi="Cambria"/>
                <w:b/>
                <w:sz w:val="20"/>
                <w:szCs w:val="20"/>
              </w:rPr>
              <w:lastRenderedPageBreak/>
              <w:t xml:space="preserve">Kanıt / </w:t>
            </w:r>
            <w:r w:rsidRPr="004E4DD3">
              <w:rPr>
                <w:rFonts w:ascii="Cambria" w:hAnsi="Cambria"/>
                <w:b/>
                <w:sz w:val="20"/>
                <w:szCs w:val="20"/>
                <w:lang w:val="en-US"/>
              </w:rPr>
              <w:t>Evidence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333CA2" w14:textId="77777777" w:rsidR="00D42604" w:rsidRPr="00A2349E" w:rsidRDefault="00D42604" w:rsidP="006F4FE6">
            <w:pPr>
              <w:pStyle w:val="AralkYok"/>
              <w:spacing w:before="120" w:after="120" w:line="276" w:lineRule="auto"/>
              <w:jc w:val="both"/>
              <w:rPr>
                <w:rFonts w:ascii="Cambria" w:hAnsi="Cambria"/>
                <w:sz w:val="20"/>
                <w:szCs w:val="20"/>
              </w:rPr>
            </w:pPr>
            <w:r w:rsidRPr="00A2349E">
              <w:rPr>
                <w:rFonts w:ascii="Cambria" w:hAnsi="Cambria"/>
                <w:sz w:val="20"/>
                <w:szCs w:val="20"/>
              </w:rPr>
              <w:t>Bu sütunda, AKTS iş yükü doğrulamasının gerçekleştirildiğini kanıtlayan belgeler ve kayıtlar belirtilir.</w:t>
            </w:r>
            <w:r w:rsidRPr="00A2349E">
              <w:rPr>
                <w:rFonts w:ascii="Cambria" w:hAnsi="Cambria"/>
                <w:sz w:val="20"/>
                <w:szCs w:val="20"/>
              </w:rPr>
              <w:br/>
              <w:t>Kanıtlar arasında öğrenci iş yükü anketleri, ders bilgi paketleri (</w:t>
            </w:r>
            <w:proofErr w:type="spellStart"/>
            <w:r w:rsidRPr="00A2349E">
              <w:rPr>
                <w:rFonts w:ascii="Cambria" w:hAnsi="Cambria"/>
                <w:sz w:val="20"/>
                <w:szCs w:val="20"/>
              </w:rPr>
              <w:t>syllabus</w:t>
            </w:r>
            <w:proofErr w:type="spellEnd"/>
            <w:r w:rsidRPr="00A2349E">
              <w:rPr>
                <w:rFonts w:ascii="Cambria" w:hAnsi="Cambria"/>
                <w:sz w:val="20"/>
                <w:szCs w:val="20"/>
              </w:rPr>
              <w:t>), sınav ve ödev takvimleri, ölçme–değerlendirme kayıtları, öğretim elemanı raporları, bölüm/program kurulu kararları ve kalite güvence raporları yer alabilir. Ayrıca, öğrenci geri bildirimlerinin analiz sonuçları ve düzeltici eylemlere ilişkin resmi tutanaklar veya raporlar da doğrulama sürecinin güçlü kanıtları olarak kullanılmalıdır. Bu belgeler hem iç denetim hem de dış akreditasyon süreçlerinde dersin şeffaf, izlenebilir ve kanıta dayalı biçimde yürütüldüğünü gösterir.</w:t>
            </w:r>
          </w:p>
        </w:tc>
      </w:tr>
      <w:tr w:rsidR="00D42604" w:rsidRPr="00603431" w14:paraId="15D96EAC" w14:textId="77777777" w:rsidTr="006F4FE6">
        <w:trPr>
          <w:trHeight w:val="25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7215F8D" w14:textId="77777777" w:rsidR="00D42604" w:rsidRPr="00AB1062"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BABC4" w14:textId="77777777" w:rsidR="00D42604" w:rsidRPr="00A2349E" w:rsidRDefault="00D42604" w:rsidP="006F4FE6">
            <w:pPr>
              <w:pStyle w:val="AralkYok"/>
              <w:spacing w:before="120" w:after="120" w:line="276" w:lineRule="auto"/>
              <w:jc w:val="both"/>
              <w:rPr>
                <w:rFonts w:ascii="Cambria" w:hAnsi="Cambria"/>
                <w:sz w:val="20"/>
                <w:szCs w:val="20"/>
                <w:lang w:val="en-US"/>
              </w:rPr>
            </w:pPr>
            <w:r w:rsidRPr="00A2349E">
              <w:rPr>
                <w:rFonts w:ascii="Cambria" w:hAnsi="Cambria"/>
                <w:sz w:val="20"/>
                <w:szCs w:val="20"/>
                <w:lang w:val="en-US"/>
              </w:rPr>
              <w:t>This column lists the documents and records that serve as evidence for ECTS workload validation.</w:t>
            </w:r>
            <w:r w:rsidRPr="00A2349E">
              <w:rPr>
                <w:rFonts w:ascii="Cambria" w:hAnsi="Cambria"/>
                <w:sz w:val="20"/>
                <w:szCs w:val="20"/>
                <w:lang w:val="en-US"/>
              </w:rPr>
              <w:br/>
              <w:t>Examples include student workload surveys, course information packages (syllabi), exam and assignment schedules, assessment records, instructor reports, department/program board decisions, and quality assurance reports.</w:t>
            </w:r>
            <w:r>
              <w:rPr>
                <w:rFonts w:ascii="Cambria" w:hAnsi="Cambria"/>
                <w:sz w:val="20"/>
                <w:szCs w:val="20"/>
                <w:lang w:val="en-US"/>
              </w:rPr>
              <w:t xml:space="preserve"> </w:t>
            </w:r>
            <w:r w:rsidRPr="00A2349E">
              <w:rPr>
                <w:rFonts w:ascii="Cambria" w:hAnsi="Cambria"/>
                <w:sz w:val="20"/>
                <w:szCs w:val="20"/>
                <w:lang w:val="en-US"/>
              </w:rPr>
              <w:t>Additionally, analysis results of student feedback and official documentation of corrective actions should be provided as strong supporting evidence.</w:t>
            </w:r>
            <w:r>
              <w:rPr>
                <w:rFonts w:ascii="Cambria" w:hAnsi="Cambria"/>
                <w:sz w:val="20"/>
                <w:szCs w:val="20"/>
                <w:lang w:val="en-US"/>
              </w:rPr>
              <w:t xml:space="preserve"> </w:t>
            </w:r>
            <w:r w:rsidRPr="00A2349E">
              <w:rPr>
                <w:rFonts w:ascii="Cambria" w:hAnsi="Cambria"/>
                <w:sz w:val="20"/>
                <w:szCs w:val="20"/>
                <w:lang w:val="en-US"/>
              </w:rPr>
              <w:t>These records demonstrate that the course is conducted in a transparent, traceable, and evidence-based manner, in compliance with both internal quality assurance and external accreditation requirements.</w:t>
            </w:r>
          </w:p>
        </w:tc>
      </w:tr>
      <w:tr w:rsidR="00D42604" w:rsidRPr="00603431" w14:paraId="49CFAE44"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177889C" w14:textId="77777777" w:rsidR="00D42604" w:rsidRDefault="00D42604" w:rsidP="006F4FE6">
            <w:pPr>
              <w:pStyle w:val="AralkYok"/>
              <w:jc w:val="right"/>
              <w:rPr>
                <w:rFonts w:ascii="Cambria" w:hAnsi="Cambria"/>
                <w:b/>
                <w:sz w:val="20"/>
                <w:szCs w:val="20"/>
              </w:rPr>
            </w:pPr>
            <w:r w:rsidRPr="00A415D7">
              <w:rPr>
                <w:rFonts w:ascii="Cambria" w:hAnsi="Cambria"/>
                <w:b/>
                <w:sz w:val="20"/>
                <w:szCs w:val="20"/>
              </w:rPr>
              <w:t xml:space="preserve">İyi Uygulama İlkeleri / </w:t>
            </w:r>
          </w:p>
          <w:p w14:paraId="71C0B77D" w14:textId="77777777" w:rsidR="00D42604" w:rsidRPr="009C59A2" w:rsidRDefault="00D42604" w:rsidP="006F4F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4C290E" w14:textId="77777777" w:rsidR="00D42604" w:rsidRPr="00C06F2E" w:rsidRDefault="00D42604" w:rsidP="006F4FE6">
            <w:pPr>
              <w:pStyle w:val="AralkYok"/>
              <w:spacing w:before="120" w:after="120" w:line="276" w:lineRule="auto"/>
              <w:jc w:val="both"/>
              <w:rPr>
                <w:rFonts w:ascii="Cambria" w:hAnsi="Cambria"/>
                <w:sz w:val="20"/>
                <w:szCs w:val="20"/>
              </w:rPr>
            </w:pPr>
            <w:r w:rsidRPr="00C06F2E">
              <w:rPr>
                <w:rFonts w:ascii="Cambria" w:hAnsi="Cambria"/>
                <w:sz w:val="20"/>
                <w:szCs w:val="20"/>
              </w:rPr>
              <w:t>AKTS iş yükü doğrulama sürecinde kanıtların çeşitlendirilmesi, doğrulanabilirliği ve sistematik biçimde arşivlenmesi esastır. Yalnızca öğretim elemanının beyanına dayalı veri yeterli değildir; süreç mutlaka öğrenci iş yükü anketleri, ölçme–</w:t>
            </w:r>
            <w:r>
              <w:rPr>
                <w:rFonts w:ascii="Cambria" w:hAnsi="Cambria"/>
                <w:sz w:val="20"/>
                <w:szCs w:val="20"/>
              </w:rPr>
              <w:t>d</w:t>
            </w:r>
            <w:r w:rsidRPr="00C06F2E">
              <w:rPr>
                <w:rFonts w:ascii="Cambria" w:hAnsi="Cambria"/>
                <w:sz w:val="20"/>
                <w:szCs w:val="20"/>
              </w:rPr>
              <w:t>eğerlendirme kayıtları, ders değerlendirme raporları ve kalite güvence dokümanları ile desteklenmelidir. Kullanılan kanıtlar güncel, erişilebilir ve izlenebilir olmalı; gerektiğinde program akreditasyonu ve kurumsal kalite güvencesi süreçlerinde kullanılabilecek şekilde standart formatta saklanmalıdır. Ayrıca, öğrenci geri bildirimleri düzenli aralıklarla toplanmalı, analiz edilerek iyileştirme eylem planlarına sistematik biçimde entegre edilmelidir.</w:t>
            </w:r>
            <w:r>
              <w:rPr>
                <w:rFonts w:ascii="Cambria" w:hAnsi="Cambria"/>
                <w:sz w:val="20"/>
                <w:szCs w:val="20"/>
              </w:rPr>
              <w:t xml:space="preserve"> </w:t>
            </w:r>
            <w:r w:rsidRPr="00C06F2E">
              <w:rPr>
                <w:rFonts w:ascii="Cambria" w:hAnsi="Cambria"/>
                <w:sz w:val="20"/>
                <w:szCs w:val="20"/>
              </w:rPr>
              <w:t>Bu yaklaşım, derslerin iş yükü ve AKTS uyumunu sürekli izlenebilir hale getirir ve kanıta dayalı, öğrenci merkezli bir kalite kültürünün kurumsallaşmasını sağlar.</w:t>
            </w:r>
          </w:p>
        </w:tc>
      </w:tr>
      <w:tr w:rsidR="00D42604" w:rsidRPr="00603431" w14:paraId="12866A7E" w14:textId="77777777" w:rsidTr="006F4F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F5D38AD" w14:textId="77777777" w:rsidR="00D42604" w:rsidRPr="00B95F7E"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5413BF" w14:textId="77777777" w:rsidR="00D42604" w:rsidRPr="00C72636" w:rsidRDefault="00D42604" w:rsidP="006F4FE6">
            <w:pPr>
              <w:pStyle w:val="AralkYok"/>
              <w:spacing w:before="120" w:after="120" w:line="276" w:lineRule="auto"/>
              <w:jc w:val="both"/>
              <w:rPr>
                <w:rFonts w:ascii="Cambria" w:hAnsi="Cambria"/>
                <w:sz w:val="20"/>
                <w:szCs w:val="20"/>
                <w:lang w:val="en-US"/>
              </w:rPr>
            </w:pPr>
            <w:r w:rsidRPr="00C72636">
              <w:rPr>
                <w:rFonts w:ascii="Cambria" w:hAnsi="Cambria"/>
                <w:sz w:val="20"/>
                <w:szCs w:val="20"/>
                <w:lang w:val="en-US"/>
              </w:rPr>
              <w:t>In the ECTS workload validation process, it is essential to ensure the diversification, verifiability, and systematic archiving of evidence.</w:t>
            </w:r>
            <w:r>
              <w:rPr>
                <w:rFonts w:ascii="Cambria" w:hAnsi="Cambria"/>
                <w:sz w:val="20"/>
                <w:szCs w:val="20"/>
                <w:lang w:val="en-US"/>
              </w:rPr>
              <w:t xml:space="preserve"> </w:t>
            </w:r>
            <w:r w:rsidRPr="00C72636">
              <w:rPr>
                <w:rFonts w:ascii="Cambria" w:hAnsi="Cambria"/>
                <w:sz w:val="20"/>
                <w:szCs w:val="20"/>
                <w:lang w:val="en-US"/>
              </w:rPr>
              <w:t>Instructor declarations alone are not sufficient; the process must be supported by student workload surveys, assessment records, course evaluation reports, and quality assurance documentation.</w:t>
            </w:r>
            <w:r>
              <w:rPr>
                <w:rFonts w:ascii="Cambria" w:hAnsi="Cambria"/>
                <w:sz w:val="20"/>
                <w:szCs w:val="20"/>
                <w:lang w:val="en-US"/>
              </w:rPr>
              <w:t xml:space="preserve"> </w:t>
            </w:r>
            <w:r w:rsidRPr="00C72636">
              <w:rPr>
                <w:rFonts w:ascii="Cambria" w:hAnsi="Cambria"/>
                <w:sz w:val="20"/>
                <w:szCs w:val="20"/>
                <w:lang w:val="en-US"/>
              </w:rPr>
              <w:t>All evidence should be current, accessible, and traceable, and must be standardized so that it can be utilized effectively in program accreditation and institutional quality assurance processes.</w:t>
            </w:r>
            <w:r>
              <w:rPr>
                <w:rFonts w:ascii="Cambria" w:hAnsi="Cambria"/>
                <w:sz w:val="20"/>
                <w:szCs w:val="20"/>
                <w:lang w:val="en-US"/>
              </w:rPr>
              <w:t xml:space="preserve"> </w:t>
            </w:r>
            <w:r w:rsidRPr="00C72636">
              <w:rPr>
                <w:rFonts w:ascii="Cambria" w:hAnsi="Cambria"/>
                <w:sz w:val="20"/>
                <w:szCs w:val="20"/>
                <w:lang w:val="en-US"/>
              </w:rPr>
              <w:t>Furthermore, student feedback should be collected regularly, analyzed, and systematically integrated into improvement action plans.</w:t>
            </w:r>
            <w:r>
              <w:rPr>
                <w:rFonts w:ascii="Cambria" w:hAnsi="Cambria"/>
                <w:sz w:val="20"/>
                <w:szCs w:val="20"/>
                <w:lang w:val="en-US"/>
              </w:rPr>
              <w:t xml:space="preserve"> </w:t>
            </w:r>
            <w:r w:rsidRPr="00C72636">
              <w:rPr>
                <w:rFonts w:ascii="Cambria" w:hAnsi="Cambria"/>
                <w:sz w:val="20"/>
                <w:szCs w:val="20"/>
                <w:lang w:val="en-US"/>
              </w:rPr>
              <w:t>This approach enables continuous monitoring of the course workload–ECTS alignment and fosters the institutionalization of an evidence-based, student-centered quality culture.</w:t>
            </w:r>
          </w:p>
        </w:tc>
      </w:tr>
      <w:tr w:rsidR="00D42604" w:rsidRPr="00603431" w14:paraId="409D41FD" w14:textId="77777777" w:rsidTr="006F4F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9B03106" w14:textId="77777777" w:rsidR="00D42604" w:rsidRPr="00696CEB" w:rsidRDefault="00D42604" w:rsidP="006F4FE6">
            <w:pPr>
              <w:pStyle w:val="AralkYok"/>
              <w:jc w:val="right"/>
              <w:rPr>
                <w:rFonts w:ascii="Cambria" w:hAnsi="Cambria"/>
                <w:b/>
                <w:sz w:val="20"/>
                <w:szCs w:val="20"/>
              </w:rPr>
            </w:pPr>
            <w:r w:rsidRPr="005F5CA3">
              <w:rPr>
                <w:rFonts w:ascii="Cambria" w:hAnsi="Cambria"/>
                <w:b/>
                <w:bCs/>
                <w:sz w:val="20"/>
                <w:szCs w:val="20"/>
              </w:rPr>
              <w:lastRenderedPageBreak/>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559770" w14:textId="77777777" w:rsidR="00D42604" w:rsidRDefault="00D42604" w:rsidP="006F4FE6">
            <w:pPr>
              <w:pStyle w:val="AralkYok"/>
              <w:spacing w:after="120" w:line="276" w:lineRule="auto"/>
              <w:jc w:val="both"/>
              <w:rPr>
                <w:rFonts w:ascii="Cambria" w:hAnsi="Cambria"/>
                <w:sz w:val="20"/>
                <w:szCs w:val="20"/>
              </w:rPr>
            </w:pPr>
            <w:r w:rsidRPr="009C3F42">
              <w:rPr>
                <w:rFonts w:ascii="Cambria" w:hAnsi="Cambria"/>
                <w:sz w:val="20"/>
                <w:szCs w:val="20"/>
              </w:rPr>
              <w:t>AKTS iş yükü doğrulamasında en sık yapılan hatalardan biri, yalnızca öğretim elemanı beyanına dayanarak iş yükü hesaplaması yapmak ve öğrenci geri bildirimlerini dikkate almamaktır. Öğrenci anketlerinden elde edilen verilerin düzenli toplanmaması veya analiz edilmemesi, iş yükü–AKTS uyumunun bozulmasına yol açar. Bir diğer hata, sınav hazırlık süresini yalnızca sınav süresiyle sınırlamak ve öğrencinin gerçek çalışma zamanını hesaba katmamaktır. Ayrıca, kabul edilebilir sapma eşiği (%10–15) aşıldığında herhangi bir düzeltici eylem planının uygulanmaması, sürecin güvenilirliğini zedeler. Son olarak, kanıtların arşivlenmemesi, güncel tutulmaması veya doğrulanabilir biçimde belgelenmemesi, kalite güvencesi ve akreditasyon süreçlerinde ciddi sorunlara neden olur.</w:t>
            </w:r>
          </w:p>
          <w:p w14:paraId="799F5882" w14:textId="77777777" w:rsidR="00D42604" w:rsidRPr="007E3AC2" w:rsidRDefault="00D42604" w:rsidP="006F4FE6">
            <w:pPr>
              <w:pStyle w:val="AralkYok"/>
              <w:spacing w:line="276" w:lineRule="auto"/>
              <w:rPr>
                <w:rFonts w:ascii="Cambria" w:hAnsi="Cambria"/>
                <w:sz w:val="20"/>
                <w:szCs w:val="20"/>
              </w:rPr>
            </w:pPr>
            <w:r w:rsidRPr="007E3AC2">
              <w:rPr>
                <w:rFonts w:ascii="Cambria" w:hAnsi="Cambria"/>
                <w:b/>
                <w:bCs/>
                <w:sz w:val="20"/>
                <w:szCs w:val="20"/>
              </w:rPr>
              <w:t>Yanlış örnekler:</w:t>
            </w:r>
          </w:p>
          <w:p w14:paraId="71137599" w14:textId="77777777" w:rsidR="00D42604" w:rsidRPr="007E3AC2" w:rsidRDefault="00D42604" w:rsidP="00D42604">
            <w:pPr>
              <w:pStyle w:val="AralkYok"/>
              <w:numPr>
                <w:ilvl w:val="0"/>
                <w:numId w:val="144"/>
              </w:numPr>
              <w:spacing w:line="276" w:lineRule="auto"/>
              <w:rPr>
                <w:rFonts w:ascii="Cambria" w:hAnsi="Cambria"/>
                <w:sz w:val="20"/>
                <w:szCs w:val="20"/>
              </w:rPr>
            </w:pPr>
            <w:r w:rsidRPr="007E3AC2">
              <w:rPr>
                <w:rFonts w:ascii="Cambria" w:hAnsi="Cambria"/>
                <w:sz w:val="20"/>
                <w:szCs w:val="20"/>
              </w:rPr>
              <w:t>İş yükü doğrulaması yalnızca öğretim elemanının beyanına dayandırılmış.</w:t>
            </w:r>
          </w:p>
          <w:p w14:paraId="129370E3" w14:textId="77777777" w:rsidR="00D42604" w:rsidRPr="007E3AC2" w:rsidRDefault="00D42604" w:rsidP="00D42604">
            <w:pPr>
              <w:pStyle w:val="AralkYok"/>
              <w:numPr>
                <w:ilvl w:val="0"/>
                <w:numId w:val="144"/>
              </w:numPr>
              <w:spacing w:line="276" w:lineRule="auto"/>
              <w:rPr>
                <w:rFonts w:ascii="Cambria" w:hAnsi="Cambria"/>
                <w:sz w:val="20"/>
                <w:szCs w:val="20"/>
              </w:rPr>
            </w:pPr>
            <w:r w:rsidRPr="007E3AC2">
              <w:rPr>
                <w:rFonts w:ascii="Cambria" w:hAnsi="Cambria"/>
                <w:sz w:val="20"/>
                <w:szCs w:val="20"/>
              </w:rPr>
              <w:t>Öğrenci anketleri yılda bir kez bile yapılmamış.</w:t>
            </w:r>
          </w:p>
          <w:p w14:paraId="3D5E6325" w14:textId="77777777" w:rsidR="00D42604" w:rsidRPr="007E3AC2" w:rsidRDefault="00D42604" w:rsidP="00D42604">
            <w:pPr>
              <w:pStyle w:val="AralkYok"/>
              <w:numPr>
                <w:ilvl w:val="0"/>
                <w:numId w:val="144"/>
              </w:numPr>
              <w:spacing w:line="276" w:lineRule="auto"/>
              <w:rPr>
                <w:rFonts w:ascii="Cambria" w:hAnsi="Cambria"/>
                <w:sz w:val="20"/>
                <w:szCs w:val="20"/>
              </w:rPr>
            </w:pPr>
            <w:r w:rsidRPr="007E3AC2">
              <w:rPr>
                <w:rFonts w:ascii="Cambria" w:hAnsi="Cambria"/>
                <w:sz w:val="20"/>
                <w:szCs w:val="20"/>
              </w:rPr>
              <w:t>Sınav hazırlık süresi sadece 2 saat olarak alınmış (gerçek ortalama 8 saat).</w:t>
            </w:r>
          </w:p>
          <w:p w14:paraId="690E627F" w14:textId="77777777" w:rsidR="00D42604" w:rsidRPr="007E3AC2" w:rsidRDefault="00D42604" w:rsidP="00D42604">
            <w:pPr>
              <w:pStyle w:val="AralkYok"/>
              <w:numPr>
                <w:ilvl w:val="0"/>
                <w:numId w:val="144"/>
              </w:numPr>
              <w:spacing w:line="276" w:lineRule="auto"/>
              <w:rPr>
                <w:rFonts w:ascii="Cambria" w:hAnsi="Cambria"/>
                <w:sz w:val="20"/>
                <w:szCs w:val="20"/>
              </w:rPr>
            </w:pPr>
            <w:r w:rsidRPr="007E3AC2">
              <w:rPr>
                <w:rFonts w:ascii="Cambria" w:hAnsi="Cambria"/>
                <w:sz w:val="20"/>
                <w:szCs w:val="20"/>
              </w:rPr>
              <w:t>Sapma oranı %20 olmasına rağmen düzeltici eylem yapılmamış.</w:t>
            </w:r>
          </w:p>
          <w:p w14:paraId="67E59D18" w14:textId="77777777" w:rsidR="00D42604" w:rsidRPr="007E3AC2" w:rsidRDefault="00D42604" w:rsidP="006F4FE6">
            <w:pPr>
              <w:pStyle w:val="AralkYok"/>
              <w:spacing w:line="276" w:lineRule="auto"/>
              <w:rPr>
                <w:rFonts w:ascii="Cambria" w:hAnsi="Cambria"/>
                <w:sz w:val="20"/>
                <w:szCs w:val="20"/>
              </w:rPr>
            </w:pPr>
            <w:r w:rsidRPr="007E3AC2">
              <w:rPr>
                <w:rFonts w:ascii="Cambria" w:hAnsi="Cambria"/>
                <w:b/>
                <w:bCs/>
                <w:sz w:val="20"/>
                <w:szCs w:val="20"/>
              </w:rPr>
              <w:t>Doğru örnekler:</w:t>
            </w:r>
          </w:p>
          <w:p w14:paraId="6EC87E54" w14:textId="77777777" w:rsidR="00D42604" w:rsidRPr="007E3AC2" w:rsidRDefault="00D42604" w:rsidP="00D42604">
            <w:pPr>
              <w:pStyle w:val="AralkYok"/>
              <w:numPr>
                <w:ilvl w:val="0"/>
                <w:numId w:val="145"/>
              </w:numPr>
              <w:spacing w:line="276" w:lineRule="auto"/>
              <w:rPr>
                <w:rFonts w:ascii="Cambria" w:hAnsi="Cambria"/>
                <w:sz w:val="20"/>
                <w:szCs w:val="20"/>
              </w:rPr>
            </w:pPr>
            <w:r w:rsidRPr="007E3AC2">
              <w:rPr>
                <w:rFonts w:ascii="Cambria" w:hAnsi="Cambria"/>
                <w:sz w:val="20"/>
                <w:szCs w:val="20"/>
              </w:rPr>
              <w:t>Öğrenci anketleri her dönem sonunda uygulanmış ve sonuçlar analiz edilerek ders planına yansıtılmış.</w:t>
            </w:r>
          </w:p>
          <w:p w14:paraId="1CA349D7" w14:textId="77777777" w:rsidR="00D42604" w:rsidRPr="007E3AC2" w:rsidRDefault="00D42604" w:rsidP="00D42604">
            <w:pPr>
              <w:pStyle w:val="AralkYok"/>
              <w:numPr>
                <w:ilvl w:val="0"/>
                <w:numId w:val="145"/>
              </w:numPr>
              <w:spacing w:line="276" w:lineRule="auto"/>
              <w:rPr>
                <w:rFonts w:ascii="Cambria" w:hAnsi="Cambria"/>
                <w:sz w:val="20"/>
                <w:szCs w:val="20"/>
              </w:rPr>
            </w:pPr>
            <w:r w:rsidRPr="007E3AC2">
              <w:rPr>
                <w:rFonts w:ascii="Cambria" w:hAnsi="Cambria"/>
                <w:sz w:val="20"/>
                <w:szCs w:val="20"/>
              </w:rPr>
              <w:t>Sınav hazırlık süreleri öğrenci verilerine göre revize edilmiş.</w:t>
            </w:r>
          </w:p>
          <w:p w14:paraId="3F54712E" w14:textId="77777777" w:rsidR="00D42604" w:rsidRPr="007E3AC2" w:rsidRDefault="00D42604" w:rsidP="00D42604">
            <w:pPr>
              <w:pStyle w:val="AralkYok"/>
              <w:numPr>
                <w:ilvl w:val="0"/>
                <w:numId w:val="145"/>
              </w:numPr>
              <w:spacing w:line="276" w:lineRule="auto"/>
              <w:rPr>
                <w:rFonts w:ascii="Cambria" w:hAnsi="Cambria"/>
                <w:sz w:val="20"/>
                <w:szCs w:val="20"/>
              </w:rPr>
            </w:pPr>
            <w:r w:rsidRPr="007E3AC2">
              <w:rPr>
                <w:rFonts w:ascii="Cambria" w:hAnsi="Cambria"/>
                <w:sz w:val="20"/>
                <w:szCs w:val="20"/>
              </w:rPr>
              <w:t>Sapma eşiği (%10) aşıldığında proje süresi azaltılmış, AKTS hesaplaması güncellenmiş.</w:t>
            </w:r>
          </w:p>
          <w:p w14:paraId="2586D4C5" w14:textId="77777777" w:rsidR="00D42604" w:rsidRPr="007E3AC2" w:rsidRDefault="00D42604" w:rsidP="00D42604">
            <w:pPr>
              <w:pStyle w:val="AralkYok"/>
              <w:numPr>
                <w:ilvl w:val="0"/>
                <w:numId w:val="145"/>
              </w:numPr>
              <w:spacing w:after="120" w:line="276" w:lineRule="auto"/>
              <w:ind w:left="714" w:hanging="357"/>
              <w:rPr>
                <w:rFonts w:ascii="Cambria" w:hAnsi="Cambria"/>
                <w:sz w:val="20"/>
                <w:szCs w:val="20"/>
                <w:lang w:val="sv-SE"/>
              </w:rPr>
            </w:pPr>
            <w:r w:rsidRPr="007E3AC2">
              <w:rPr>
                <w:rFonts w:ascii="Cambria" w:hAnsi="Cambria"/>
                <w:sz w:val="20"/>
                <w:szCs w:val="20"/>
              </w:rPr>
              <w:t>Tüm kanıtlar kalite güvence dosyasında elektronik olarak arşivlenmiş.</w:t>
            </w:r>
          </w:p>
        </w:tc>
      </w:tr>
      <w:tr w:rsidR="00D42604" w:rsidRPr="00603431" w14:paraId="405356D9" w14:textId="77777777" w:rsidTr="006F4F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BF95821" w14:textId="77777777" w:rsidR="00D42604" w:rsidRPr="00851C3E"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B6E64B" w14:textId="77777777" w:rsidR="00D42604" w:rsidRPr="0036547C" w:rsidRDefault="00D42604" w:rsidP="006F4FE6">
            <w:pPr>
              <w:pStyle w:val="AralkYok"/>
              <w:spacing w:after="120" w:line="276" w:lineRule="auto"/>
              <w:jc w:val="both"/>
              <w:rPr>
                <w:rFonts w:ascii="Cambria" w:hAnsi="Cambria"/>
                <w:sz w:val="20"/>
                <w:szCs w:val="20"/>
                <w:lang w:val="en-US"/>
              </w:rPr>
            </w:pPr>
            <w:r w:rsidRPr="0036547C">
              <w:rPr>
                <w:rFonts w:ascii="Cambria" w:hAnsi="Cambria"/>
                <w:sz w:val="20"/>
                <w:szCs w:val="20"/>
                <w:lang w:val="en-US"/>
              </w:rPr>
              <w:t>Common mistakes in ECTS workload validation include relying solely on instructor declarations without incorporating student feedback.</w:t>
            </w:r>
            <w:r>
              <w:rPr>
                <w:rFonts w:ascii="Cambria" w:hAnsi="Cambria"/>
                <w:sz w:val="20"/>
                <w:szCs w:val="20"/>
                <w:lang w:val="en-US"/>
              </w:rPr>
              <w:t xml:space="preserve"> </w:t>
            </w:r>
            <w:r w:rsidRPr="0036547C">
              <w:rPr>
                <w:rFonts w:ascii="Cambria" w:hAnsi="Cambria"/>
                <w:sz w:val="20"/>
                <w:szCs w:val="20"/>
                <w:lang w:val="en-US"/>
              </w:rPr>
              <w:t>Failure to regularly collect and analyze student survey data often leads to a mismatch between actual workload and assigned ECTS credits.</w:t>
            </w:r>
            <w:r>
              <w:rPr>
                <w:rFonts w:ascii="Cambria" w:hAnsi="Cambria"/>
                <w:sz w:val="20"/>
                <w:szCs w:val="20"/>
                <w:lang w:val="en-US"/>
              </w:rPr>
              <w:t xml:space="preserve"> </w:t>
            </w:r>
            <w:r w:rsidRPr="0036547C">
              <w:rPr>
                <w:rFonts w:ascii="Cambria" w:hAnsi="Cambria"/>
                <w:sz w:val="20"/>
                <w:szCs w:val="20"/>
                <w:lang w:val="en-US"/>
              </w:rPr>
              <w:t>Another frequent issue is counting only the exam duration while ignoring the actual study time students spend preparing.</w:t>
            </w:r>
            <w:r>
              <w:rPr>
                <w:rFonts w:ascii="Cambria" w:hAnsi="Cambria"/>
                <w:sz w:val="20"/>
                <w:szCs w:val="20"/>
                <w:lang w:val="en-US"/>
              </w:rPr>
              <w:t xml:space="preserve"> </w:t>
            </w:r>
            <w:r w:rsidRPr="0036547C">
              <w:rPr>
                <w:rFonts w:ascii="Cambria" w:hAnsi="Cambria"/>
                <w:sz w:val="20"/>
                <w:szCs w:val="20"/>
                <w:lang w:val="en-US"/>
              </w:rPr>
              <w:t>In some cases, when the acceptable deviation threshold (10–15%) is exceeded, no corrective actions are taken, undermining the reliability of the validation process.</w:t>
            </w:r>
            <w:r>
              <w:rPr>
                <w:rFonts w:ascii="Cambria" w:hAnsi="Cambria"/>
                <w:sz w:val="20"/>
                <w:szCs w:val="20"/>
                <w:lang w:val="en-US"/>
              </w:rPr>
              <w:t xml:space="preserve"> </w:t>
            </w:r>
            <w:r w:rsidRPr="0036547C">
              <w:rPr>
                <w:rFonts w:ascii="Cambria" w:hAnsi="Cambria"/>
                <w:sz w:val="20"/>
                <w:szCs w:val="20"/>
                <w:lang w:val="en-US"/>
              </w:rPr>
              <w:t>Finally, failure to archive or update evidence properly creates major issues in quality assurance and accreditation reviews.</w:t>
            </w:r>
          </w:p>
          <w:p w14:paraId="1EADB246" w14:textId="77777777" w:rsidR="00D42604" w:rsidRPr="0036547C" w:rsidRDefault="00D42604" w:rsidP="006F4FE6">
            <w:pPr>
              <w:pStyle w:val="AralkYok"/>
              <w:spacing w:line="276" w:lineRule="auto"/>
              <w:rPr>
                <w:rFonts w:ascii="Cambria" w:hAnsi="Cambria"/>
                <w:sz w:val="20"/>
                <w:szCs w:val="20"/>
                <w:lang w:val="en-US"/>
              </w:rPr>
            </w:pPr>
            <w:r w:rsidRPr="0036547C">
              <w:rPr>
                <w:rFonts w:ascii="Cambria" w:hAnsi="Cambria"/>
                <w:b/>
                <w:bCs/>
                <w:sz w:val="20"/>
                <w:szCs w:val="20"/>
                <w:lang w:val="en-US"/>
              </w:rPr>
              <w:t>Incorrect examples:</w:t>
            </w:r>
          </w:p>
          <w:p w14:paraId="089CF7E8" w14:textId="77777777" w:rsidR="00D42604" w:rsidRPr="0036547C" w:rsidRDefault="00D42604" w:rsidP="00D42604">
            <w:pPr>
              <w:pStyle w:val="AralkYok"/>
              <w:numPr>
                <w:ilvl w:val="0"/>
                <w:numId w:val="146"/>
              </w:numPr>
              <w:spacing w:line="276" w:lineRule="auto"/>
              <w:rPr>
                <w:rFonts w:ascii="Cambria" w:hAnsi="Cambria"/>
                <w:sz w:val="20"/>
                <w:szCs w:val="20"/>
                <w:lang w:val="en-US"/>
              </w:rPr>
            </w:pPr>
            <w:r w:rsidRPr="0036547C">
              <w:rPr>
                <w:rFonts w:ascii="Cambria" w:hAnsi="Cambria"/>
                <w:sz w:val="20"/>
                <w:szCs w:val="20"/>
                <w:lang w:val="en-US"/>
              </w:rPr>
              <w:t>Workload validation based solely on the instructor’s declaration.</w:t>
            </w:r>
          </w:p>
          <w:p w14:paraId="08DF35E8" w14:textId="77777777" w:rsidR="00D42604" w:rsidRPr="0036547C" w:rsidRDefault="00D42604" w:rsidP="00D42604">
            <w:pPr>
              <w:pStyle w:val="AralkYok"/>
              <w:numPr>
                <w:ilvl w:val="0"/>
                <w:numId w:val="146"/>
              </w:numPr>
              <w:spacing w:line="276" w:lineRule="auto"/>
              <w:rPr>
                <w:rFonts w:ascii="Cambria" w:hAnsi="Cambria"/>
                <w:sz w:val="20"/>
                <w:szCs w:val="20"/>
                <w:lang w:val="en-US"/>
              </w:rPr>
            </w:pPr>
            <w:r w:rsidRPr="0036547C">
              <w:rPr>
                <w:rFonts w:ascii="Cambria" w:hAnsi="Cambria"/>
                <w:sz w:val="20"/>
                <w:szCs w:val="20"/>
                <w:lang w:val="en-US"/>
              </w:rPr>
              <w:t>Student surveys not conducted or analyzed during the academic year.</w:t>
            </w:r>
          </w:p>
          <w:p w14:paraId="7623C8B7" w14:textId="77777777" w:rsidR="00D42604" w:rsidRPr="0036547C" w:rsidRDefault="00D42604" w:rsidP="00D42604">
            <w:pPr>
              <w:pStyle w:val="AralkYok"/>
              <w:numPr>
                <w:ilvl w:val="0"/>
                <w:numId w:val="146"/>
              </w:numPr>
              <w:spacing w:line="276" w:lineRule="auto"/>
              <w:rPr>
                <w:rFonts w:ascii="Cambria" w:hAnsi="Cambria"/>
                <w:sz w:val="20"/>
                <w:szCs w:val="20"/>
                <w:lang w:val="en-US"/>
              </w:rPr>
            </w:pPr>
            <w:r w:rsidRPr="0036547C">
              <w:rPr>
                <w:rFonts w:ascii="Cambria" w:hAnsi="Cambria"/>
                <w:sz w:val="20"/>
                <w:szCs w:val="20"/>
                <w:lang w:val="en-US"/>
              </w:rPr>
              <w:t xml:space="preserve">Exam preparation </w:t>
            </w:r>
            <w:proofErr w:type="gramStart"/>
            <w:r w:rsidRPr="0036547C">
              <w:rPr>
                <w:rFonts w:ascii="Cambria" w:hAnsi="Cambria"/>
                <w:sz w:val="20"/>
                <w:szCs w:val="20"/>
                <w:lang w:val="en-US"/>
              </w:rPr>
              <w:t>estimated</w:t>
            </w:r>
            <w:proofErr w:type="gramEnd"/>
            <w:r w:rsidRPr="0036547C">
              <w:rPr>
                <w:rFonts w:ascii="Cambria" w:hAnsi="Cambria"/>
                <w:sz w:val="20"/>
                <w:szCs w:val="20"/>
                <w:lang w:val="en-US"/>
              </w:rPr>
              <w:t xml:space="preserve"> as 2 hours (actual average is 8 hours).</w:t>
            </w:r>
          </w:p>
          <w:p w14:paraId="55D8009A" w14:textId="77777777" w:rsidR="00D42604" w:rsidRPr="0036547C" w:rsidRDefault="00D42604" w:rsidP="00D42604">
            <w:pPr>
              <w:pStyle w:val="AralkYok"/>
              <w:numPr>
                <w:ilvl w:val="0"/>
                <w:numId w:val="146"/>
              </w:numPr>
              <w:spacing w:line="276" w:lineRule="auto"/>
              <w:rPr>
                <w:rFonts w:ascii="Cambria" w:hAnsi="Cambria"/>
                <w:sz w:val="20"/>
                <w:szCs w:val="20"/>
                <w:lang w:val="en-US"/>
              </w:rPr>
            </w:pPr>
            <w:r w:rsidRPr="0036547C">
              <w:rPr>
                <w:rFonts w:ascii="Cambria" w:hAnsi="Cambria"/>
                <w:sz w:val="20"/>
                <w:szCs w:val="20"/>
                <w:lang w:val="en-US"/>
              </w:rPr>
              <w:t xml:space="preserve">Deviation of 20% </w:t>
            </w:r>
            <w:proofErr w:type="gramStart"/>
            <w:r w:rsidRPr="0036547C">
              <w:rPr>
                <w:rFonts w:ascii="Cambria" w:hAnsi="Cambria"/>
                <w:sz w:val="20"/>
                <w:szCs w:val="20"/>
                <w:lang w:val="en-US"/>
              </w:rPr>
              <w:t>ignored</w:t>
            </w:r>
            <w:proofErr w:type="gramEnd"/>
            <w:r w:rsidRPr="0036547C">
              <w:rPr>
                <w:rFonts w:ascii="Cambria" w:hAnsi="Cambria"/>
                <w:sz w:val="20"/>
                <w:szCs w:val="20"/>
                <w:lang w:val="en-US"/>
              </w:rPr>
              <w:t xml:space="preserve"> without corrective action.</w:t>
            </w:r>
          </w:p>
          <w:p w14:paraId="5A9BF1FB" w14:textId="77777777" w:rsidR="00D42604" w:rsidRPr="0036547C" w:rsidRDefault="00D42604" w:rsidP="006F4FE6">
            <w:pPr>
              <w:pStyle w:val="AralkYok"/>
              <w:spacing w:line="276" w:lineRule="auto"/>
              <w:rPr>
                <w:rFonts w:ascii="Cambria" w:hAnsi="Cambria"/>
                <w:sz w:val="20"/>
                <w:szCs w:val="20"/>
                <w:lang w:val="en-US"/>
              </w:rPr>
            </w:pPr>
            <w:r w:rsidRPr="0036547C">
              <w:rPr>
                <w:rFonts w:ascii="Cambria" w:hAnsi="Cambria"/>
                <w:b/>
                <w:bCs/>
                <w:sz w:val="20"/>
                <w:szCs w:val="20"/>
                <w:lang w:val="en-US"/>
              </w:rPr>
              <w:t>Correct examples:</w:t>
            </w:r>
          </w:p>
          <w:p w14:paraId="2B9F0273" w14:textId="77777777" w:rsidR="00D42604" w:rsidRPr="0036547C" w:rsidRDefault="00D42604" w:rsidP="00D42604">
            <w:pPr>
              <w:pStyle w:val="AralkYok"/>
              <w:numPr>
                <w:ilvl w:val="0"/>
                <w:numId w:val="147"/>
              </w:numPr>
              <w:spacing w:line="276" w:lineRule="auto"/>
              <w:rPr>
                <w:rFonts w:ascii="Cambria" w:hAnsi="Cambria"/>
                <w:sz w:val="20"/>
                <w:szCs w:val="20"/>
                <w:lang w:val="en-US"/>
              </w:rPr>
            </w:pPr>
            <w:r w:rsidRPr="0036547C">
              <w:rPr>
                <w:rFonts w:ascii="Cambria" w:hAnsi="Cambria"/>
                <w:sz w:val="20"/>
                <w:szCs w:val="20"/>
                <w:lang w:val="en-US"/>
              </w:rPr>
              <w:t>Student surveys conducted each semester and results incorporated into course revisions.</w:t>
            </w:r>
          </w:p>
          <w:p w14:paraId="0E2DCE92" w14:textId="77777777" w:rsidR="00D42604" w:rsidRPr="0036547C" w:rsidRDefault="00D42604" w:rsidP="00D42604">
            <w:pPr>
              <w:pStyle w:val="AralkYok"/>
              <w:numPr>
                <w:ilvl w:val="0"/>
                <w:numId w:val="147"/>
              </w:numPr>
              <w:spacing w:line="276" w:lineRule="auto"/>
              <w:rPr>
                <w:rFonts w:ascii="Cambria" w:hAnsi="Cambria"/>
                <w:sz w:val="20"/>
                <w:szCs w:val="20"/>
                <w:lang w:val="en-US"/>
              </w:rPr>
            </w:pPr>
            <w:r w:rsidRPr="0036547C">
              <w:rPr>
                <w:rFonts w:ascii="Cambria" w:hAnsi="Cambria"/>
                <w:sz w:val="20"/>
                <w:szCs w:val="20"/>
                <w:lang w:val="en-US"/>
              </w:rPr>
              <w:t>Exam preparation times revised based on actual student data.</w:t>
            </w:r>
          </w:p>
          <w:p w14:paraId="0E5A73E2" w14:textId="77777777" w:rsidR="00D42604" w:rsidRPr="0036547C" w:rsidRDefault="00D42604" w:rsidP="00D42604">
            <w:pPr>
              <w:pStyle w:val="AralkYok"/>
              <w:numPr>
                <w:ilvl w:val="0"/>
                <w:numId w:val="147"/>
              </w:numPr>
              <w:spacing w:line="276" w:lineRule="auto"/>
              <w:rPr>
                <w:rFonts w:ascii="Cambria" w:hAnsi="Cambria"/>
                <w:sz w:val="20"/>
                <w:szCs w:val="20"/>
                <w:lang w:val="en-US"/>
              </w:rPr>
            </w:pPr>
            <w:r w:rsidRPr="0036547C">
              <w:rPr>
                <w:rFonts w:ascii="Cambria" w:hAnsi="Cambria"/>
                <w:sz w:val="20"/>
                <w:szCs w:val="20"/>
                <w:lang w:val="en-US"/>
              </w:rPr>
              <w:lastRenderedPageBreak/>
              <w:t xml:space="preserve">When deviation exceeds 10%, project duration </w:t>
            </w:r>
            <w:proofErr w:type="gramStart"/>
            <w:r w:rsidRPr="0036547C">
              <w:rPr>
                <w:rFonts w:ascii="Cambria" w:hAnsi="Cambria"/>
                <w:sz w:val="20"/>
                <w:szCs w:val="20"/>
                <w:lang w:val="en-US"/>
              </w:rPr>
              <w:t>reduced</w:t>
            </w:r>
            <w:proofErr w:type="gramEnd"/>
            <w:r w:rsidRPr="0036547C">
              <w:rPr>
                <w:rFonts w:ascii="Cambria" w:hAnsi="Cambria"/>
                <w:sz w:val="20"/>
                <w:szCs w:val="20"/>
                <w:lang w:val="en-US"/>
              </w:rPr>
              <w:t xml:space="preserve"> and ECTS recalculated.</w:t>
            </w:r>
          </w:p>
          <w:p w14:paraId="3F1C6B76" w14:textId="77777777" w:rsidR="00D42604" w:rsidRPr="0036547C" w:rsidRDefault="00D42604" w:rsidP="00D42604">
            <w:pPr>
              <w:pStyle w:val="AralkYok"/>
              <w:numPr>
                <w:ilvl w:val="0"/>
                <w:numId w:val="147"/>
              </w:numPr>
              <w:spacing w:after="120" w:line="276" w:lineRule="auto"/>
              <w:ind w:left="714" w:hanging="357"/>
              <w:rPr>
                <w:rFonts w:ascii="Cambria" w:hAnsi="Cambria"/>
                <w:sz w:val="20"/>
                <w:szCs w:val="20"/>
                <w:lang w:val="en-US"/>
              </w:rPr>
            </w:pPr>
            <w:r w:rsidRPr="0036547C">
              <w:rPr>
                <w:rFonts w:ascii="Cambria" w:hAnsi="Cambria"/>
                <w:sz w:val="20"/>
                <w:szCs w:val="20"/>
                <w:lang w:val="en-US"/>
              </w:rPr>
              <w:t>All evidence systematically archived in the quality assurance database.</w:t>
            </w:r>
          </w:p>
        </w:tc>
      </w:tr>
      <w:tr w:rsidR="00D42604" w:rsidRPr="00603431" w14:paraId="50F02C83" w14:textId="77777777" w:rsidTr="006F4F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8379986" w14:textId="77777777" w:rsidR="00D42604" w:rsidRPr="002D4D1E" w:rsidRDefault="00D42604" w:rsidP="006F4F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098996" w14:textId="77777777" w:rsidR="00D42604" w:rsidRPr="002044CD" w:rsidRDefault="00D42604" w:rsidP="006F4FE6">
            <w:pPr>
              <w:pStyle w:val="AralkYok"/>
              <w:spacing w:before="120" w:after="120" w:line="276" w:lineRule="auto"/>
              <w:jc w:val="both"/>
              <w:rPr>
                <w:rFonts w:ascii="Cambria" w:hAnsi="Cambria"/>
                <w:sz w:val="20"/>
                <w:szCs w:val="20"/>
              </w:rPr>
            </w:pPr>
            <w:r w:rsidRPr="002044CD">
              <w:rPr>
                <w:rFonts w:ascii="Cambria" w:hAnsi="Cambria"/>
                <w:sz w:val="20"/>
                <w:szCs w:val="20"/>
              </w:rPr>
              <w:t>AKTS iş yükü doğrulaması sürecinde, öğrenci iş yükü tahminleri yalnızca öğretim elemanı beyanına dayanarak yapılmamalı; bu veriler mutlaka öğrenci anketleri, ders izlenceleri, sınav–ödev kayıtları ve kalite güvence raporları gibi somut kanıtlarla desteklenmelidir. İş yükü doğrulama süreci en az yılda bir kez gözden geçirilmeli; toplam iş yükü ile AKTS kredisi arasındaki tutarlılık düzenli olarak kontrol edilmelidir. Eğer uyumsuzluk tespit edilirse, düzeltici eylemler (örneğin ders materyallerinin güncellenmesi, ödev veya sunum yükünün yeniden dengelenmesi, etkinlik sürelerinin revize edilmesi) planlanmalı ve bir sonraki dönemde uygulanmalıdır. Tüm veriler ve belgeler, program akreditasyonu ve kalite güvencesi süreçlerine hazırlık kapsamında sistematik biçimde arşivlenmeli ve erişilebilir biçimde saklanmalıdır. Bu notlar yalnızca öğretim elemanlarının iç kullanımı içindir; form öğrencilere verilmeden veya web ortamında paylaşılmadan önce mutlaka çıkarılmalıdır.</w:t>
            </w:r>
          </w:p>
        </w:tc>
      </w:tr>
      <w:tr w:rsidR="00D42604" w:rsidRPr="00603431" w14:paraId="2807562C" w14:textId="77777777" w:rsidTr="006F4F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8E88272" w14:textId="77777777" w:rsidR="00D42604" w:rsidRPr="002D4D1E" w:rsidRDefault="00D42604" w:rsidP="006F4F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E1159E" w14:textId="77777777" w:rsidR="00D42604" w:rsidRPr="002044CD" w:rsidRDefault="00D42604" w:rsidP="006F4FE6">
            <w:pPr>
              <w:pStyle w:val="AralkYok"/>
              <w:spacing w:before="120" w:after="120" w:line="276" w:lineRule="auto"/>
              <w:jc w:val="both"/>
              <w:rPr>
                <w:rFonts w:ascii="Cambria" w:hAnsi="Cambria"/>
                <w:sz w:val="20"/>
                <w:szCs w:val="20"/>
                <w:lang w:val="en-US"/>
              </w:rPr>
            </w:pPr>
            <w:r w:rsidRPr="002044CD">
              <w:rPr>
                <w:rFonts w:ascii="Cambria" w:hAnsi="Cambria"/>
                <w:sz w:val="20"/>
                <w:szCs w:val="20"/>
                <w:lang w:val="en-US"/>
              </w:rPr>
              <w:t>In the ECTS workload validation process, workload estimations should not rely solely on instructor declarations; they must be supported by concrete evidence such as student workload surveys, course syllabi, exam/assignment records, and quality assurance reports. The validation process should be reviewed at least once a year, ensuring consistency between the total workload and the assigned ECTS credits. If discrepancies are identified, corrective actions (e.g., updating course materials, rebalancing assignment or presentation load, revising activity durations) should be planned and implemented in the following term. All data and documentation must be systematically archived within the framework of program accreditation and quality assurance, ensuring transparency and accessibility. These notes are intended for internal use by instructors only and must be removed before the form is shared with students or published online.</w:t>
            </w:r>
          </w:p>
        </w:tc>
      </w:tr>
    </w:tbl>
    <w:p w14:paraId="7D885C63" w14:textId="77777777" w:rsidR="00D42604" w:rsidRDefault="00D42604" w:rsidP="00EE3FEE">
      <w:pPr>
        <w:pStyle w:val="AralkYok"/>
        <w:rPr>
          <w:rFonts w:ascii="Cambria" w:hAnsi="Cambria"/>
          <w:b/>
          <w:bCs/>
        </w:rPr>
      </w:pPr>
    </w:p>
    <w:p w14:paraId="4CCA1B5C" w14:textId="77777777" w:rsidR="00726C95" w:rsidRDefault="00726C95" w:rsidP="00EE3FEE">
      <w:pPr>
        <w:pStyle w:val="AralkYok"/>
        <w:rPr>
          <w:rFonts w:ascii="Cambria" w:hAnsi="Cambria"/>
          <w:b/>
          <w:bCs/>
        </w:rPr>
      </w:pPr>
    </w:p>
    <w:p w14:paraId="0FFB6A57" w14:textId="77777777" w:rsidR="00726C95" w:rsidRDefault="00726C95" w:rsidP="00EE3FEE">
      <w:pPr>
        <w:pStyle w:val="AralkYok"/>
        <w:rPr>
          <w:rFonts w:ascii="Cambria" w:hAnsi="Cambria"/>
          <w:b/>
          <w:bCs/>
        </w:rPr>
      </w:pPr>
    </w:p>
    <w:p w14:paraId="051FE5CE" w14:textId="77777777" w:rsidR="00726C95" w:rsidRDefault="00726C95" w:rsidP="00EE3FEE">
      <w:pPr>
        <w:pStyle w:val="AralkYok"/>
        <w:rPr>
          <w:rFonts w:ascii="Cambria" w:hAnsi="Cambria"/>
          <w:b/>
          <w:bCs/>
        </w:rPr>
      </w:pPr>
    </w:p>
    <w:p w14:paraId="60D3ED4A" w14:textId="77777777" w:rsidR="00726C95" w:rsidRDefault="00726C95" w:rsidP="00EE3FEE">
      <w:pPr>
        <w:pStyle w:val="AralkYok"/>
        <w:rPr>
          <w:rFonts w:ascii="Cambria" w:hAnsi="Cambria"/>
          <w:b/>
          <w:bCs/>
        </w:rPr>
      </w:pPr>
    </w:p>
    <w:p w14:paraId="53C9C27C" w14:textId="77777777" w:rsidR="00726C95" w:rsidRDefault="00726C95" w:rsidP="00EE3FEE">
      <w:pPr>
        <w:pStyle w:val="AralkYok"/>
        <w:rPr>
          <w:rFonts w:ascii="Cambria" w:hAnsi="Cambria"/>
          <w:b/>
          <w:bCs/>
        </w:rPr>
      </w:pPr>
    </w:p>
    <w:p w14:paraId="1D31EB63" w14:textId="77777777" w:rsidR="00726C95" w:rsidRDefault="00726C95" w:rsidP="00EE3FEE">
      <w:pPr>
        <w:pStyle w:val="AralkYok"/>
        <w:rPr>
          <w:rFonts w:ascii="Cambria" w:hAnsi="Cambria"/>
          <w:b/>
          <w:bCs/>
        </w:rPr>
      </w:pPr>
    </w:p>
    <w:p w14:paraId="490CC5CA" w14:textId="77777777" w:rsidR="00D767F4" w:rsidRDefault="00D767F4" w:rsidP="00EE3FEE">
      <w:pPr>
        <w:pStyle w:val="AralkYok"/>
        <w:rPr>
          <w:rFonts w:ascii="Cambria" w:hAnsi="Cambria"/>
          <w:b/>
          <w:bCs/>
        </w:rPr>
      </w:pPr>
    </w:p>
    <w:p w14:paraId="22B1D950" w14:textId="77777777" w:rsidR="00D767F4" w:rsidRDefault="00D767F4" w:rsidP="00EE3FEE">
      <w:pPr>
        <w:pStyle w:val="AralkYok"/>
        <w:rPr>
          <w:rFonts w:ascii="Cambria" w:hAnsi="Cambria"/>
          <w:b/>
          <w:bCs/>
        </w:rPr>
      </w:pPr>
    </w:p>
    <w:p w14:paraId="1344E071" w14:textId="77777777" w:rsidR="00D767F4" w:rsidRDefault="00D767F4" w:rsidP="00EE3FEE">
      <w:pPr>
        <w:pStyle w:val="AralkYok"/>
        <w:rPr>
          <w:rFonts w:ascii="Cambria" w:hAnsi="Cambria"/>
          <w:b/>
          <w:bCs/>
        </w:rPr>
      </w:pPr>
    </w:p>
    <w:p w14:paraId="5F773DA5" w14:textId="77777777" w:rsidR="00456F02" w:rsidRDefault="00456F02" w:rsidP="00EE3FEE">
      <w:pPr>
        <w:pStyle w:val="AralkYok"/>
        <w:rPr>
          <w:rFonts w:ascii="Cambria" w:hAnsi="Cambria"/>
          <w:b/>
          <w:bCs/>
        </w:rPr>
      </w:pPr>
    </w:p>
    <w:p w14:paraId="0C78E8C1" w14:textId="77777777" w:rsidR="00456F02" w:rsidRDefault="00456F02" w:rsidP="00EE3FEE">
      <w:pPr>
        <w:pStyle w:val="AralkYok"/>
        <w:rPr>
          <w:rFonts w:ascii="Cambria" w:hAnsi="Cambria"/>
          <w:b/>
          <w:bCs/>
        </w:rPr>
      </w:pPr>
    </w:p>
    <w:p w14:paraId="4B68F0AB" w14:textId="77777777" w:rsidR="00456F02" w:rsidRDefault="00456F02" w:rsidP="00EE3FEE">
      <w:pPr>
        <w:pStyle w:val="AralkYok"/>
        <w:rPr>
          <w:rFonts w:ascii="Cambria" w:hAnsi="Cambria"/>
          <w:b/>
          <w:bCs/>
        </w:rPr>
      </w:pPr>
    </w:p>
    <w:p w14:paraId="6C0F5B8A" w14:textId="77777777" w:rsidR="00456F02" w:rsidRDefault="00456F02"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456F02" w:rsidRPr="005F768C" w14:paraId="2CBF4884" w14:textId="77777777" w:rsidTr="003E7E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1A3710" w14:textId="77777777" w:rsidR="00456F02" w:rsidRPr="005F768C" w:rsidRDefault="00456F02" w:rsidP="003E7EE6">
            <w:pPr>
              <w:pStyle w:val="AralkYok"/>
              <w:jc w:val="center"/>
              <w:rPr>
                <w:rFonts w:ascii="Cambria" w:hAnsi="Cambria"/>
                <w:b/>
                <w:bCs/>
                <w:sz w:val="20"/>
                <w:szCs w:val="20"/>
              </w:rPr>
            </w:pPr>
            <w:r>
              <w:rPr>
                <w:rFonts w:ascii="Cambria" w:hAnsi="Cambria"/>
                <w:b/>
                <w:bCs/>
                <w:sz w:val="20"/>
                <w:szCs w:val="20"/>
              </w:rPr>
              <w:lastRenderedPageBreak/>
              <w:t>6. DERS KATEGORİSİ (YAPISI)</w:t>
            </w:r>
            <w:r w:rsidRPr="009C5D2A">
              <w:rPr>
                <w:rFonts w:ascii="Cambria" w:hAnsi="Cambria"/>
                <w:b/>
                <w:bCs/>
                <w:sz w:val="20"/>
                <w:szCs w:val="20"/>
              </w:rPr>
              <w:t xml:space="preserve"> / </w:t>
            </w:r>
            <w:r>
              <w:rPr>
                <w:rFonts w:ascii="Cambria" w:hAnsi="Cambria"/>
                <w:b/>
                <w:bCs/>
                <w:sz w:val="20"/>
                <w:szCs w:val="20"/>
              </w:rPr>
              <w:t>COURSE CATEGORY (STRUCTURE</w:t>
            </w:r>
          </w:p>
        </w:tc>
      </w:tr>
      <w:tr w:rsidR="00456F02" w:rsidRPr="00476D4F" w14:paraId="2986CE60" w14:textId="77777777" w:rsidTr="003E7E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4DB26A" w14:textId="77777777" w:rsidR="00456F02" w:rsidRPr="00CA1058" w:rsidRDefault="00456F02" w:rsidP="003E7EE6">
            <w:pPr>
              <w:pStyle w:val="AralkYok"/>
              <w:spacing w:line="276" w:lineRule="auto"/>
              <w:jc w:val="both"/>
              <w:rPr>
                <w:rFonts w:ascii="Cambria" w:hAnsi="Cambria"/>
                <w:sz w:val="20"/>
                <w:szCs w:val="20"/>
              </w:rPr>
            </w:pPr>
            <w:r w:rsidRPr="00C74F07">
              <w:rPr>
                <w:rFonts w:ascii="Cambria" w:hAnsi="Cambria"/>
                <w:sz w:val="20"/>
                <w:szCs w:val="20"/>
              </w:rPr>
              <w:t>Bu tablo, dersin hangi bilgi ve beceri alanlarına ne ölçüde katkı sağladığını yüzdesel oranlarla gösterir. Bologna süreci doğrultusunda, her dersin program bütünündeki rolü ve dengesi (örneğin temel bilim, mühendislik, sosyal bilimler vb.) şeffaf biçimde ortaya konmalıdır. Her ders, programın genel öğrenme hedefleriyle ilişkili olacak şekilde uygun kategori veya kategorilere dağıtılmalı ve katkı oranlarının toplamı %100 olmalıdır. Mühendislik programlarında genellikle “Matematik ve Temel Bilimler”, “Mühendislik Bilimleri” ve “Mühendislik Tasarımı” kategorileri kullanılırken; sosyal, fen, eğitim veya sağlık temalı programlarda ilgili alanlar ön plana çıkabilir. Bu yaklaşım, dersin program çıktıları (PÇ) ile Bologna süreci yapı taşları arasında tutarlı bir ilişki kurulmasını sağlar.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C26AC4" w14:textId="77777777" w:rsidR="00456F02" w:rsidRPr="00CE0CB1" w:rsidRDefault="00456F02" w:rsidP="003E7EE6">
            <w:pPr>
              <w:pStyle w:val="AralkYok"/>
              <w:spacing w:before="120" w:after="120" w:line="276" w:lineRule="auto"/>
              <w:jc w:val="both"/>
              <w:rPr>
                <w:rFonts w:ascii="Cambria" w:hAnsi="Cambria"/>
                <w:sz w:val="20"/>
                <w:szCs w:val="20"/>
                <w:lang w:val="en-US"/>
              </w:rPr>
            </w:pPr>
            <w:r w:rsidRPr="00CE0CB1">
              <w:rPr>
                <w:rFonts w:ascii="Cambria" w:hAnsi="Cambria"/>
                <w:sz w:val="20"/>
                <w:szCs w:val="20"/>
                <w:lang w:val="en-US"/>
              </w:rPr>
              <w:t>This table indicates the percentage contribution of the course to various knowledge and skill domains. In accordance with the Bologna Process, the role and balance of each course within the overall program (e.g., basic sciences, engineering, social sciences, etc.) should be stated transparently. Each course should be assigned to one or more categories consistent with the program’s overall learning objectives, and the total contribution must equal 100%. In engineering programs, the primary categories are typically “Mathematics and Basic Sciences,” “Engineering Sciences,” and “Engineering Design,” while in social, natural, educational, or health sciences, other relevant domains may be emphasized. This approach ensures a coherent alignment between course content, program learning outcomes (PLOs), and the structural principles of the Bologna Process.</w:t>
            </w:r>
          </w:p>
        </w:tc>
      </w:tr>
      <w:tr w:rsidR="00456F02" w:rsidRPr="001059D1" w14:paraId="68E94F20" w14:textId="77777777" w:rsidTr="003E7E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3A8054E" w14:textId="77777777" w:rsidR="00456F02" w:rsidRPr="00DB20D7" w:rsidRDefault="00456F02" w:rsidP="003E7EE6">
            <w:pPr>
              <w:pStyle w:val="AralkYok"/>
              <w:jc w:val="right"/>
              <w:rPr>
                <w:rFonts w:ascii="Cambria" w:hAnsi="Cambria"/>
                <w:b/>
                <w:bCs/>
                <w:sz w:val="20"/>
                <w:szCs w:val="20"/>
                <w:lang w:val="en-US"/>
              </w:rPr>
            </w:pPr>
            <w:r w:rsidRPr="00D906FF">
              <w:rPr>
                <w:rFonts w:ascii="Cambria" w:hAnsi="Cambria"/>
                <w:b/>
                <w:bCs/>
                <w:sz w:val="20"/>
                <w:szCs w:val="20"/>
              </w:rPr>
              <w:t xml:space="preserve">Kategori / </w:t>
            </w:r>
            <w:r w:rsidRPr="00CE0CB1">
              <w:rPr>
                <w:rFonts w:ascii="Cambria" w:hAnsi="Cambria"/>
                <w:b/>
                <w:bCs/>
                <w:sz w:val="20"/>
                <w:szCs w:val="20"/>
                <w:lang w:val="en-US"/>
              </w:rPr>
              <w:t>Category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E03F4D" w14:textId="77777777" w:rsidR="00456F02" w:rsidRPr="001059D1" w:rsidRDefault="00456F02" w:rsidP="003E7EE6">
            <w:pPr>
              <w:pStyle w:val="AralkYok"/>
              <w:spacing w:before="120" w:after="120" w:line="276" w:lineRule="auto"/>
              <w:jc w:val="both"/>
              <w:rPr>
                <w:rFonts w:ascii="Cambria" w:hAnsi="Cambria"/>
                <w:sz w:val="20"/>
                <w:szCs w:val="20"/>
              </w:rPr>
            </w:pPr>
            <w:r w:rsidRPr="000946C1">
              <w:rPr>
                <w:rFonts w:ascii="Cambria" w:hAnsi="Cambria"/>
                <w:sz w:val="20"/>
                <w:szCs w:val="20"/>
              </w:rPr>
              <w:t xml:space="preserve">Kategori, dersin programdaki yapısını ve hangi bilgi alanına katkı sağladığını tanımlar. Bologna süreci çerçevesinde amaç, programın bilgi alanları arasında dengeli bir dağılım göstermesidir. Bu kapsamda dersler; Matematik ve Temel Bilimler (matematik, fizik, kimya, biyoloji gibi), Mühendislik Bilimleri (mühendislik temelleri ve yöntemleri; </w:t>
            </w:r>
            <w:proofErr w:type="spellStart"/>
            <w:r w:rsidRPr="000946C1">
              <w:rPr>
                <w:rFonts w:ascii="Cambria" w:hAnsi="Cambria"/>
                <w:sz w:val="20"/>
                <w:szCs w:val="20"/>
              </w:rPr>
              <w:t>örn</w:t>
            </w:r>
            <w:proofErr w:type="spellEnd"/>
            <w:r w:rsidRPr="000946C1">
              <w:rPr>
                <w:rFonts w:ascii="Cambria" w:hAnsi="Cambria"/>
                <w:sz w:val="20"/>
                <w:szCs w:val="20"/>
              </w:rPr>
              <w:t xml:space="preserve">. devre teorisi, termodinamik), Mühendislik Tasarımı (uygulamalı mühendislik, tasarım ve proje dersleri), Sosyal Bilimler (sosyoloji, psikoloji, iktisat, hukuk, sosyal hizmet vb.), Eğitim Bilimleri (pedagoji, ölçme-değerlendirme, öğretim yöntemleri), Fen Bilimleri (mühendislik dışı doğa bilimleri; </w:t>
            </w:r>
            <w:proofErr w:type="spellStart"/>
            <w:r w:rsidRPr="000946C1">
              <w:rPr>
                <w:rFonts w:ascii="Cambria" w:hAnsi="Cambria"/>
                <w:sz w:val="20"/>
                <w:szCs w:val="20"/>
              </w:rPr>
              <w:t>örn</w:t>
            </w:r>
            <w:proofErr w:type="spellEnd"/>
            <w:r w:rsidRPr="000946C1">
              <w:rPr>
                <w:rFonts w:ascii="Cambria" w:hAnsi="Cambria"/>
                <w:sz w:val="20"/>
                <w:szCs w:val="20"/>
              </w:rPr>
              <w:t>. biyoloji, çevre bilimleri, coğrafya) ve Sağlık Bilimleri (tıp, hemşirelik, eczacılık, halk sağlığı vb.) olmak üzere kategorilere ayrılır. Katkı oranları dersin içeriğine göre bu kategorilerden seçilerek yazılır ve toplam mutlaka %100 olmalıdır.</w:t>
            </w:r>
          </w:p>
        </w:tc>
      </w:tr>
      <w:tr w:rsidR="00456F02" w:rsidRPr="000946C1" w14:paraId="2D94E42C" w14:textId="77777777" w:rsidTr="003E7E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98D7CE1" w14:textId="77777777" w:rsidR="00456F02" w:rsidRPr="00047D97"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FCA00D" w14:textId="77777777" w:rsidR="00456F02" w:rsidRPr="00CE0CB1" w:rsidRDefault="00456F02" w:rsidP="003E7EE6">
            <w:pPr>
              <w:pStyle w:val="AralkYok"/>
              <w:spacing w:before="120" w:after="120" w:line="276" w:lineRule="auto"/>
              <w:jc w:val="both"/>
              <w:rPr>
                <w:rFonts w:ascii="Cambria" w:hAnsi="Cambria"/>
                <w:sz w:val="20"/>
                <w:szCs w:val="20"/>
                <w:lang w:val="en-US"/>
              </w:rPr>
            </w:pPr>
            <w:r w:rsidRPr="00CE0CB1">
              <w:rPr>
                <w:rFonts w:ascii="Cambria" w:hAnsi="Cambria"/>
                <w:sz w:val="20"/>
                <w:szCs w:val="20"/>
                <w:lang w:val="en-US"/>
              </w:rPr>
              <w:t>Category defines the structure of the course within the program and identifies the domain of knowledge it contributes to. Within the Bologna framework, the aim is to maintain a balanced distribution across knowledge areas. Accordingly, courses are categorized as follows: Mathematics and Basic Sciences (e.g., mathematics, physics, chemistry, biology), Engineering Sciences (core engineering principles and methods such as circuit theory or thermodynamics), Engineering Design (applied engineering, design, and project-based courses), Social Sciences (sociology, psychology, economics, law, social work, etc.), Educational Sciences (pedagogy, assessment and evaluation, teaching methods), Natural Sciences (non-engineering natural sciences such as biology, environmental sciences, geography), and Health Sciences (medicine, nursing, pharmacy, public health, etc.). Contribution percentages should be assigned realistically based on the actual course content, and the total must always equal 100%.</w:t>
            </w:r>
          </w:p>
        </w:tc>
      </w:tr>
      <w:tr w:rsidR="00456F02" w:rsidRPr="00761EE4" w14:paraId="35B926EF" w14:textId="77777777" w:rsidTr="003E7E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4023078" w14:textId="77777777" w:rsidR="00456F02" w:rsidRDefault="00456F02" w:rsidP="003E7EE6">
            <w:pPr>
              <w:pStyle w:val="AralkYok"/>
              <w:jc w:val="right"/>
              <w:rPr>
                <w:rFonts w:ascii="Cambria" w:hAnsi="Cambria"/>
                <w:b/>
                <w:bCs/>
                <w:sz w:val="20"/>
                <w:szCs w:val="20"/>
              </w:rPr>
            </w:pPr>
            <w:r w:rsidRPr="004D6BB7">
              <w:rPr>
                <w:rFonts w:ascii="Cambria" w:hAnsi="Cambria"/>
                <w:b/>
                <w:bCs/>
                <w:sz w:val="20"/>
                <w:szCs w:val="20"/>
              </w:rPr>
              <w:lastRenderedPageBreak/>
              <w:t xml:space="preserve">Katkı Oranı (%) / </w:t>
            </w:r>
          </w:p>
          <w:p w14:paraId="230A462F" w14:textId="77777777" w:rsidR="00456F02" w:rsidRPr="000B563F" w:rsidRDefault="00456F02" w:rsidP="003E7EE6">
            <w:pPr>
              <w:pStyle w:val="AralkYok"/>
              <w:jc w:val="right"/>
              <w:rPr>
                <w:rFonts w:ascii="Cambria" w:hAnsi="Cambria"/>
                <w:b/>
                <w:bCs/>
                <w:sz w:val="20"/>
                <w:szCs w:val="20"/>
                <w:lang w:val="en-US"/>
              </w:rPr>
            </w:pPr>
            <w:r w:rsidRPr="00CE0CB1">
              <w:rPr>
                <w:rFonts w:ascii="Cambria" w:hAnsi="Cambria"/>
                <w:b/>
                <w:bCs/>
                <w:sz w:val="20"/>
                <w:szCs w:val="20"/>
                <w:lang w:val="en-US"/>
              </w:rPr>
              <w:t>Contribution (%)</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3343B4" w14:textId="77777777" w:rsidR="00456F02" w:rsidRPr="00761EE4" w:rsidRDefault="00456F02" w:rsidP="003E7EE6">
            <w:pPr>
              <w:pStyle w:val="AralkYok"/>
              <w:spacing w:before="120" w:after="120" w:line="276" w:lineRule="auto"/>
              <w:jc w:val="both"/>
              <w:rPr>
                <w:rFonts w:ascii="Cambria" w:hAnsi="Cambria"/>
                <w:sz w:val="20"/>
                <w:szCs w:val="20"/>
              </w:rPr>
            </w:pPr>
            <w:r w:rsidRPr="008358D0">
              <w:rPr>
                <w:rFonts w:ascii="Cambria" w:hAnsi="Cambria"/>
                <w:sz w:val="20"/>
                <w:szCs w:val="20"/>
              </w:rPr>
              <w:t xml:space="preserve">“Katkı Oranı (%)”, dersin toplam içeriğinin hangi oranda belirli bir bilgi alanına karşılık geldiğini gösterir. Her ders birden fazla alana katkı sağlayabilir; bu nedenle oranlar, dersin kapsamı ve içeriği doğrultusunda dengeli biçimde dağıtılmalıdır. Katkı oranlarının toplamı mutlaka %100 olmalı ve oranlar belirlenirken dersin </w:t>
            </w:r>
            <w:r w:rsidRPr="008358D0">
              <w:rPr>
                <w:rFonts w:ascii="Cambria" w:hAnsi="Cambria"/>
                <w:b/>
                <w:bCs/>
                <w:sz w:val="20"/>
                <w:szCs w:val="20"/>
              </w:rPr>
              <w:t>öğrenme çıktıları</w:t>
            </w:r>
            <w:r w:rsidRPr="008358D0">
              <w:rPr>
                <w:rFonts w:ascii="Cambria" w:hAnsi="Cambria"/>
                <w:sz w:val="20"/>
                <w:szCs w:val="20"/>
              </w:rPr>
              <w:t xml:space="preserve">, </w:t>
            </w:r>
            <w:r w:rsidRPr="008358D0">
              <w:rPr>
                <w:rFonts w:ascii="Cambria" w:hAnsi="Cambria"/>
                <w:b/>
                <w:bCs/>
                <w:sz w:val="20"/>
                <w:szCs w:val="20"/>
              </w:rPr>
              <w:t>içerik ağırlıkları</w:t>
            </w:r>
            <w:r w:rsidRPr="008358D0">
              <w:rPr>
                <w:rFonts w:ascii="Cambria" w:hAnsi="Cambria"/>
                <w:sz w:val="20"/>
                <w:szCs w:val="20"/>
              </w:rPr>
              <w:t xml:space="preserve"> ve </w:t>
            </w:r>
            <w:r w:rsidRPr="008358D0">
              <w:rPr>
                <w:rFonts w:ascii="Cambria" w:hAnsi="Cambria"/>
                <w:b/>
                <w:bCs/>
                <w:sz w:val="20"/>
                <w:szCs w:val="20"/>
              </w:rPr>
              <w:t>kazanılacak beceri düzeyleri</w:t>
            </w:r>
            <w:r w:rsidRPr="008358D0">
              <w:rPr>
                <w:rFonts w:ascii="Cambria" w:hAnsi="Cambria"/>
                <w:sz w:val="20"/>
                <w:szCs w:val="20"/>
              </w:rPr>
              <w:t xml:space="preserve"> dikkate alınmalıdır. Örneğin, Sosyal Hizmet Lisans Programı’nda bir dersin katkı oranı %70 Sosyal Bilimler, %20 Eğitim Bilimleri ve %10 Sağlık Bilimleri olarak belirlenebilir. Bu oranlar, dersin program bütünündeki rolünü ve Bologna sürecine uygun disiplinler arası dengeyi yansıtır.</w:t>
            </w:r>
          </w:p>
        </w:tc>
      </w:tr>
      <w:tr w:rsidR="00456F02" w:rsidRPr="008358D0" w14:paraId="0D4C5DD6" w14:textId="77777777" w:rsidTr="003E7E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B1770CC"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4F1102" w14:textId="77777777" w:rsidR="00456F02" w:rsidRPr="00CE0CB1" w:rsidRDefault="00456F02" w:rsidP="003E7EE6">
            <w:pPr>
              <w:pStyle w:val="AralkYok"/>
              <w:spacing w:before="120" w:after="120" w:line="276" w:lineRule="auto"/>
              <w:jc w:val="both"/>
              <w:rPr>
                <w:rFonts w:ascii="Cambria" w:hAnsi="Cambria"/>
                <w:sz w:val="20"/>
                <w:szCs w:val="20"/>
                <w:lang w:val="en-US"/>
              </w:rPr>
            </w:pPr>
            <w:r w:rsidRPr="00CE0CB1">
              <w:rPr>
                <w:rFonts w:ascii="Cambria" w:hAnsi="Cambria"/>
                <w:sz w:val="20"/>
                <w:szCs w:val="20"/>
                <w:lang w:val="en-US"/>
              </w:rPr>
              <w:t>“Contribution (%)” indicates the proportion of the course content corresponding to each knowledge domain. Since a course may contribute to multiple areas, the percentages should be distributed in a balanced manner according to the scope, content, and intended learning outcomes of the course. The total contribution across all categories must always equal 100%, and the allocation should reflect both the course’s academic focus and the expected skill level. For example, in a Social Work undergraduate program, a course may contribute 70% to Social Sciences, 20% to Educational Sciences, and 10% to Health Sciences. These percentages illustrate the course’s role within the program and ensure alignment with the Bologna framework’s interdisciplinary balance.</w:t>
            </w:r>
          </w:p>
        </w:tc>
      </w:tr>
      <w:tr w:rsidR="00456F02" w:rsidRPr="00C06F2E" w14:paraId="0FF720A2"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5B881A1" w14:textId="77777777" w:rsidR="00456F02" w:rsidRDefault="00456F02" w:rsidP="003E7EE6">
            <w:pPr>
              <w:pStyle w:val="AralkYok"/>
              <w:jc w:val="right"/>
              <w:rPr>
                <w:rFonts w:ascii="Cambria" w:hAnsi="Cambria"/>
                <w:b/>
                <w:sz w:val="20"/>
                <w:szCs w:val="20"/>
              </w:rPr>
            </w:pPr>
            <w:r w:rsidRPr="00A415D7">
              <w:rPr>
                <w:rFonts w:ascii="Cambria" w:hAnsi="Cambria"/>
                <w:b/>
                <w:sz w:val="20"/>
                <w:szCs w:val="20"/>
              </w:rPr>
              <w:t xml:space="preserve">İyi Uygulama İlkeleri / </w:t>
            </w:r>
          </w:p>
          <w:p w14:paraId="5251E1BE" w14:textId="77777777" w:rsidR="00456F02" w:rsidRPr="009C59A2" w:rsidRDefault="00456F02" w:rsidP="003E7E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4E1136" w14:textId="77777777" w:rsidR="00456F02" w:rsidRPr="00C06F2E" w:rsidRDefault="00456F02" w:rsidP="003E7EE6">
            <w:pPr>
              <w:pStyle w:val="AralkYok"/>
              <w:spacing w:before="120" w:after="120" w:line="276" w:lineRule="auto"/>
              <w:jc w:val="both"/>
              <w:rPr>
                <w:rFonts w:ascii="Cambria" w:hAnsi="Cambria"/>
                <w:sz w:val="20"/>
                <w:szCs w:val="20"/>
              </w:rPr>
            </w:pPr>
            <w:r w:rsidRPr="00CD6C81">
              <w:rPr>
                <w:rFonts w:ascii="Cambria" w:hAnsi="Cambria"/>
                <w:sz w:val="20"/>
                <w:szCs w:val="20"/>
              </w:rPr>
              <w:t>Ders kategorileri belirlenirken dersin içeriği ve öğrenme çıktıları dikkatle analiz edilmelidir. Her bir ders bileşeninin (kuramsal bilgi, uygulama, proje, tasarım vb.) hangi bilgi alanına hizmet ettiği açık biçimde tanımlanmalıdır. Eğer ders yalnızca bir kategoriye aitse (örneğin tamamen “Alan Bilgisi” veya “Mühendislik Bilimleri”), katkı oranı %100 olarak tek bir kategoriye yazılabilir. Ancak ders birden fazla bilgi alanına katkı sağlıyorsa (örneğin hem “Mühendislik Bilimleri” hem de “Mühendislik Tasarımı”), oranlar dengeli biçimde dağıtılmalı ve bu dağılımın gerekçesi belirtilmelidir. Katkı oranlarının toplamı mutlaka %100 olmalı, eksik ya da fazla olmamalıdır. Bu oranlar belirlenirken her bir öğrenme çıktısının hangi kategoriyle ilişkili olduğu göz önünde bulundurulmalı, tabloya buna uygun şekilde yansıtılmalıdır. Ayrıca, öğretim elemanı, program koordinatörü ve bölüm kurulu tarafından ortak değerlendirme yapılarak oransal dağılımın doğruluğu ve tutarlılığı onaylanmalıdır. Bu yaklaşım, Bologna süreci ilkeleriyle uyumlu şekilde şeffaf, izlenebilir ve standart bir yapı sağlar.</w:t>
            </w:r>
          </w:p>
        </w:tc>
      </w:tr>
      <w:tr w:rsidR="00456F02" w:rsidRPr="00C72636" w14:paraId="2BE051C4" w14:textId="77777777" w:rsidTr="003E7E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6AB9C6E" w14:textId="77777777" w:rsidR="00456F02" w:rsidRPr="00B95F7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9CD691" w14:textId="77777777" w:rsidR="00456F02" w:rsidRPr="00CE0CB1" w:rsidRDefault="00456F02" w:rsidP="003E7EE6">
            <w:pPr>
              <w:pStyle w:val="AralkYok"/>
              <w:spacing w:before="120" w:after="120" w:line="276" w:lineRule="auto"/>
              <w:jc w:val="both"/>
              <w:rPr>
                <w:rFonts w:ascii="Cambria" w:hAnsi="Cambria"/>
                <w:sz w:val="20"/>
                <w:szCs w:val="20"/>
                <w:lang w:val="en-US"/>
              </w:rPr>
            </w:pPr>
            <w:r w:rsidRPr="00CE0CB1">
              <w:rPr>
                <w:rFonts w:ascii="Cambria" w:hAnsi="Cambria"/>
                <w:sz w:val="20"/>
                <w:szCs w:val="20"/>
                <w:lang w:val="en-US"/>
              </w:rPr>
              <w:t xml:space="preserve">When defining course categories, the course content and learning outcomes must be carefully analyzed. Each course component (theoretical knowledge, practical work, project, design, etc.) should be clearly identified in terms of which knowledge domain it serves. If a course belongs entirely to a single category (e.g., “Field Knowledge” or “Engineering Sciences”), a 100% contribution can be assigned to that category. However, if a course contributes to multiple domains (e.g., both “Engineering Sciences” and “Engineering Design”), the percentages should be distributed proportionally, and the rationale should be explicitly stated. The total contribution must always equal 100%, with no under- or overestimation. Percentages must reflect the alignment between learning outcomes and their corresponding categories. The distribution should be reviewed and approved collaboratively by </w:t>
            </w:r>
            <w:r w:rsidRPr="00CE0CB1">
              <w:rPr>
                <w:rFonts w:ascii="Cambria" w:hAnsi="Cambria"/>
                <w:sz w:val="20"/>
                <w:szCs w:val="20"/>
                <w:lang w:val="en-US"/>
              </w:rPr>
              <w:lastRenderedPageBreak/>
              <w:t>the instructor, program coordinator, and department board. This practice ensures transparency, consistency, and alignment with the Bologna Process standards.</w:t>
            </w:r>
          </w:p>
        </w:tc>
      </w:tr>
      <w:tr w:rsidR="00456F02" w:rsidRPr="00065A44" w14:paraId="0403EF69"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7ADA4EB" w14:textId="77777777" w:rsidR="00456F02" w:rsidRPr="00696CEB" w:rsidRDefault="00456F02" w:rsidP="003E7EE6">
            <w:pPr>
              <w:pStyle w:val="AralkYok"/>
              <w:jc w:val="right"/>
              <w:rPr>
                <w:rFonts w:ascii="Cambria" w:hAnsi="Cambria"/>
                <w:b/>
                <w:sz w:val="20"/>
                <w:szCs w:val="20"/>
              </w:rPr>
            </w:pPr>
            <w:r w:rsidRPr="005F5CA3">
              <w:rPr>
                <w:rFonts w:ascii="Cambria" w:hAnsi="Cambria"/>
                <w:b/>
                <w:bCs/>
                <w:sz w:val="20"/>
                <w:szCs w:val="20"/>
              </w:rPr>
              <w:lastRenderedPageBreak/>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9CA79C" w14:textId="77777777" w:rsidR="00456F02" w:rsidRPr="00006AD7" w:rsidRDefault="00456F02" w:rsidP="003E7EE6">
            <w:pPr>
              <w:pStyle w:val="AralkYok"/>
              <w:spacing w:before="120" w:line="276" w:lineRule="auto"/>
              <w:jc w:val="both"/>
              <w:rPr>
                <w:rFonts w:ascii="Cambria" w:hAnsi="Cambria"/>
                <w:sz w:val="20"/>
                <w:szCs w:val="20"/>
              </w:rPr>
            </w:pPr>
            <w:r w:rsidRPr="00006AD7">
              <w:rPr>
                <w:rFonts w:ascii="Cambria" w:hAnsi="Cambria"/>
                <w:sz w:val="20"/>
                <w:szCs w:val="20"/>
              </w:rPr>
              <w:t>Ders kategorileri belirlenirken yapılan en yaygın hatalardan biri, katkı oranlarının toplamının %100 olmamasıdır. Her dersin içerik yapısına göre katkı oranları dikkatle hesaplanmalı, eksik veya fazla toplamlar önlenmelidir. Bazı durumlarda tek bir kategori (örneğin “Alan Bilgisi” ya da “Mühendislik Bilimleri”) dersin doğası gereği %100 katkı oranına sahip olabilir — bu doğru bir uygulamadır. Ancak bir ders birden fazla kategoriye hizmet ediyorsa (örneğin hem “Mühendislik Bilimleri” hem “Mühendislik Tasarımı”), bütün katkının tek bir kategoriye yazılması hatalı bir sınıflandırmadır.</w:t>
            </w:r>
            <w:r w:rsidRPr="00006AD7">
              <w:rPr>
                <w:rFonts w:ascii="Cambria" w:hAnsi="Cambria"/>
                <w:sz w:val="20"/>
                <w:szCs w:val="20"/>
              </w:rPr>
              <w:br/>
              <w:t>Bir diğer sık hata, dersin içeriğiyle ilgisi olmayan bir kategoriye yüzdelik katkı vermektir. Örneğin, sosyal bilim temelli bir dersin “Matematik ve Temel Bilimler” kategorisine yazılması yanlış bir eşleştirmedir. Ayrıca, katkı oranlarının dersin öğrenme çıktılarıyla ilişkilendirilmemesi ve bu oranlara ilişkin gerekçelendirme yapılmaması da yaygın bir eksikliktir.</w:t>
            </w:r>
            <w:r w:rsidRPr="00006AD7">
              <w:rPr>
                <w:rFonts w:ascii="Cambria" w:hAnsi="Cambria"/>
                <w:sz w:val="20"/>
                <w:szCs w:val="20"/>
              </w:rPr>
              <w:br/>
            </w:r>
            <w:r w:rsidRPr="00006AD7">
              <w:rPr>
                <w:rFonts w:ascii="Cambria" w:hAnsi="Cambria"/>
                <w:b/>
                <w:bCs/>
                <w:sz w:val="20"/>
                <w:szCs w:val="20"/>
              </w:rPr>
              <w:t>Doğru Örnek:</w:t>
            </w:r>
          </w:p>
          <w:p w14:paraId="03D6D628" w14:textId="77777777" w:rsidR="00456F02" w:rsidRDefault="00456F02" w:rsidP="00456F02">
            <w:pPr>
              <w:pStyle w:val="AralkYok"/>
              <w:numPr>
                <w:ilvl w:val="0"/>
                <w:numId w:val="148"/>
              </w:numPr>
              <w:spacing w:line="276" w:lineRule="auto"/>
              <w:jc w:val="both"/>
              <w:rPr>
                <w:rFonts w:ascii="Cambria" w:hAnsi="Cambria"/>
                <w:sz w:val="20"/>
                <w:szCs w:val="20"/>
              </w:rPr>
            </w:pPr>
            <w:r w:rsidRPr="00006AD7">
              <w:rPr>
                <w:rFonts w:ascii="Cambria" w:hAnsi="Cambria"/>
                <w:sz w:val="20"/>
                <w:szCs w:val="20"/>
              </w:rPr>
              <w:t>“Sosyal Hizmette Uygulama” dersi: %70 Sosyal Bilimler, %30 Eğitim Bilimleri (ders hem mesleki uygulama hem öğretim yöntemleri boyutu içeriyor).</w:t>
            </w:r>
          </w:p>
          <w:p w14:paraId="63E25EC6" w14:textId="77777777" w:rsidR="00456F02" w:rsidRPr="00006AD7" w:rsidRDefault="00456F02" w:rsidP="003E7EE6">
            <w:pPr>
              <w:pStyle w:val="AralkYok"/>
              <w:spacing w:line="276" w:lineRule="auto"/>
              <w:ind w:left="720"/>
              <w:jc w:val="both"/>
              <w:rPr>
                <w:rFonts w:ascii="Cambria" w:hAnsi="Cambria"/>
                <w:sz w:val="20"/>
                <w:szCs w:val="20"/>
              </w:rPr>
            </w:pPr>
          </w:p>
          <w:p w14:paraId="7E5AAC24" w14:textId="77777777" w:rsidR="00456F02" w:rsidRPr="00006AD7" w:rsidRDefault="00456F02" w:rsidP="003E7EE6">
            <w:pPr>
              <w:pStyle w:val="AralkYok"/>
              <w:spacing w:line="276" w:lineRule="auto"/>
              <w:jc w:val="both"/>
              <w:rPr>
                <w:rFonts w:ascii="Cambria" w:hAnsi="Cambria"/>
                <w:sz w:val="20"/>
                <w:szCs w:val="20"/>
              </w:rPr>
            </w:pPr>
            <w:r w:rsidRPr="00006AD7">
              <w:rPr>
                <w:rFonts w:ascii="Cambria" w:hAnsi="Cambria"/>
                <w:b/>
                <w:bCs/>
                <w:sz w:val="20"/>
                <w:szCs w:val="20"/>
              </w:rPr>
              <w:t>Yanlış Örnek:</w:t>
            </w:r>
          </w:p>
          <w:p w14:paraId="778AD597" w14:textId="77777777" w:rsidR="00456F02" w:rsidRPr="00006AD7" w:rsidRDefault="00456F02" w:rsidP="00456F02">
            <w:pPr>
              <w:pStyle w:val="AralkYok"/>
              <w:numPr>
                <w:ilvl w:val="0"/>
                <w:numId w:val="148"/>
              </w:numPr>
              <w:spacing w:line="276" w:lineRule="auto"/>
              <w:jc w:val="both"/>
              <w:rPr>
                <w:rFonts w:ascii="Cambria" w:hAnsi="Cambria"/>
                <w:sz w:val="20"/>
                <w:szCs w:val="20"/>
              </w:rPr>
            </w:pPr>
            <w:r w:rsidRPr="00006AD7">
              <w:rPr>
                <w:rFonts w:ascii="Cambria" w:hAnsi="Cambria"/>
                <w:sz w:val="20"/>
                <w:szCs w:val="20"/>
              </w:rPr>
              <w:t>Aynı dersin %100 Sosyal Bilimler olarak yazılması (eğitimsel yönü göz ardı edilmiş).</w:t>
            </w:r>
          </w:p>
          <w:p w14:paraId="2430ED14" w14:textId="77777777" w:rsidR="00456F02" w:rsidRPr="00006AD7" w:rsidRDefault="00456F02" w:rsidP="00456F02">
            <w:pPr>
              <w:pStyle w:val="AralkYok"/>
              <w:numPr>
                <w:ilvl w:val="0"/>
                <w:numId w:val="148"/>
              </w:numPr>
              <w:spacing w:after="120" w:line="276" w:lineRule="auto"/>
              <w:ind w:left="714" w:hanging="357"/>
              <w:jc w:val="both"/>
              <w:rPr>
                <w:rFonts w:ascii="Cambria" w:hAnsi="Cambria"/>
                <w:sz w:val="20"/>
                <w:szCs w:val="20"/>
              </w:rPr>
            </w:pPr>
            <w:r w:rsidRPr="00006AD7">
              <w:rPr>
                <w:rFonts w:ascii="Cambria" w:hAnsi="Cambria"/>
                <w:sz w:val="20"/>
                <w:szCs w:val="20"/>
              </w:rPr>
              <w:t>Toplam %120 veya %90 olacak şekilde oransal hata yapılması.</w:t>
            </w:r>
            <w:r>
              <w:rPr>
                <w:rFonts w:ascii="Cambria" w:hAnsi="Cambria"/>
                <w:sz w:val="20"/>
                <w:szCs w:val="20"/>
              </w:rPr>
              <w:t xml:space="preserve"> </w:t>
            </w:r>
            <w:r w:rsidRPr="00006AD7">
              <w:rPr>
                <w:rFonts w:ascii="Cambria" w:hAnsi="Cambria"/>
                <w:sz w:val="20"/>
                <w:szCs w:val="20"/>
              </w:rPr>
              <w:t>Bu tür hatalar, Bologna süreci raporlamalarında program dengesi ve kalite güvencesi açısından ciddi uyumsuzluklara yol açabilir.</w:t>
            </w:r>
          </w:p>
        </w:tc>
      </w:tr>
      <w:tr w:rsidR="00456F02" w:rsidRPr="0036547C" w14:paraId="4C1F7EAF" w14:textId="77777777" w:rsidTr="003E7E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6044C23" w14:textId="77777777" w:rsidR="00456F02" w:rsidRPr="00851C3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E9AF03" w14:textId="77777777" w:rsidR="00456F02" w:rsidRDefault="00456F02" w:rsidP="003E7EE6">
            <w:pPr>
              <w:pStyle w:val="AralkYok"/>
              <w:spacing w:before="120" w:line="276" w:lineRule="auto"/>
              <w:jc w:val="both"/>
              <w:rPr>
                <w:rFonts w:ascii="Cambria" w:hAnsi="Cambria"/>
                <w:sz w:val="20"/>
                <w:szCs w:val="20"/>
                <w:lang w:val="en-US"/>
              </w:rPr>
            </w:pPr>
            <w:r w:rsidRPr="00EE4A6A">
              <w:rPr>
                <w:rFonts w:ascii="Cambria" w:hAnsi="Cambria"/>
                <w:sz w:val="20"/>
                <w:szCs w:val="20"/>
                <w:lang w:val="en-US"/>
              </w:rPr>
              <w:t>One of the most common mistakes in defining course categories is failing to ensure that contribution percentages total 100%. Percentages must be carefully distributed based on the structure and content of the course. In some cases, a single category (e.g., “Field Knowledge” or “Engineering Sciences”) may justifiably account for 100% of the contribution — this is acceptable. However, when a course clearly contributes to multiple categories (e.g., both “Engineering Sciences” and “Engineering Design”), assigning all the contribution to a single category constitutes misclassification.</w:t>
            </w:r>
          </w:p>
          <w:p w14:paraId="58EBC6D4" w14:textId="77777777" w:rsidR="00456F02" w:rsidRPr="00F9015A" w:rsidRDefault="00456F02" w:rsidP="003E7EE6">
            <w:pPr>
              <w:pStyle w:val="AralkYok"/>
              <w:spacing w:line="276" w:lineRule="auto"/>
              <w:jc w:val="both"/>
              <w:rPr>
                <w:rFonts w:ascii="Cambria" w:hAnsi="Cambria"/>
                <w:sz w:val="20"/>
                <w:szCs w:val="20"/>
                <w:lang w:val="en-US"/>
              </w:rPr>
            </w:pPr>
            <w:r w:rsidRPr="00EE4A6A">
              <w:rPr>
                <w:rFonts w:ascii="Cambria" w:hAnsi="Cambria"/>
                <w:sz w:val="20"/>
                <w:szCs w:val="20"/>
                <w:lang w:val="en-US"/>
              </w:rPr>
              <w:t>Another frequent error is assigning contribution percentages to irrelevant categories. For instance, classifying a social science–based course under “Mathematics and Basic Sciences” would be incorrect. Additionally, failing to link contribution percentages to the learning outcomes or to provide justification for the distribution is a common shortcoming</w:t>
            </w:r>
            <w:r w:rsidRPr="00F9015A">
              <w:rPr>
                <w:rFonts w:ascii="Cambria" w:hAnsi="Cambria"/>
                <w:sz w:val="20"/>
                <w:szCs w:val="20"/>
                <w:lang w:val="en-US"/>
              </w:rPr>
              <w:t>.</w:t>
            </w:r>
            <w:r w:rsidRPr="00F9015A">
              <w:rPr>
                <w:rFonts w:ascii="Cambria" w:hAnsi="Cambria"/>
                <w:sz w:val="20"/>
                <w:szCs w:val="20"/>
                <w:lang w:val="en-US"/>
              </w:rPr>
              <w:br/>
            </w:r>
            <w:r w:rsidRPr="00F9015A">
              <w:rPr>
                <w:rFonts w:ascii="Cambria" w:hAnsi="Cambria"/>
                <w:b/>
                <w:bCs/>
                <w:sz w:val="20"/>
                <w:szCs w:val="20"/>
                <w:lang w:val="en-US"/>
              </w:rPr>
              <w:t>Correct Example:</w:t>
            </w:r>
          </w:p>
          <w:p w14:paraId="68378A74" w14:textId="77777777" w:rsidR="00456F02" w:rsidRDefault="00456F02" w:rsidP="00456F02">
            <w:pPr>
              <w:pStyle w:val="AralkYok"/>
              <w:numPr>
                <w:ilvl w:val="0"/>
                <w:numId w:val="149"/>
              </w:numPr>
              <w:spacing w:line="276" w:lineRule="auto"/>
              <w:jc w:val="both"/>
              <w:rPr>
                <w:rFonts w:ascii="Cambria" w:hAnsi="Cambria"/>
                <w:sz w:val="20"/>
                <w:szCs w:val="20"/>
                <w:lang w:val="en-US"/>
              </w:rPr>
            </w:pPr>
            <w:r w:rsidRPr="00F9015A">
              <w:rPr>
                <w:rFonts w:ascii="Cambria" w:hAnsi="Cambria"/>
                <w:sz w:val="20"/>
                <w:szCs w:val="20"/>
                <w:lang w:val="en-US"/>
              </w:rPr>
              <w:t>“Social Work Practice” course: 70% Social Sciences, 30% Educational Sciences (reflecting both professional and instructional dimensions).</w:t>
            </w:r>
          </w:p>
          <w:p w14:paraId="35C7835F" w14:textId="77777777" w:rsidR="00456F02" w:rsidRPr="00F9015A" w:rsidRDefault="00456F02" w:rsidP="003E7EE6">
            <w:pPr>
              <w:pStyle w:val="AralkYok"/>
              <w:spacing w:line="276" w:lineRule="auto"/>
              <w:jc w:val="both"/>
              <w:rPr>
                <w:rFonts w:ascii="Cambria" w:hAnsi="Cambria"/>
                <w:sz w:val="20"/>
                <w:szCs w:val="20"/>
                <w:lang w:val="en-US"/>
              </w:rPr>
            </w:pPr>
            <w:r w:rsidRPr="00F9015A">
              <w:rPr>
                <w:rFonts w:ascii="Cambria" w:hAnsi="Cambria"/>
                <w:b/>
                <w:bCs/>
                <w:sz w:val="20"/>
                <w:szCs w:val="20"/>
                <w:lang w:val="en-US"/>
              </w:rPr>
              <w:t>Incorrect Example:</w:t>
            </w:r>
          </w:p>
          <w:p w14:paraId="42079752" w14:textId="77777777" w:rsidR="00456F02" w:rsidRPr="00EE4A6A" w:rsidRDefault="00456F02" w:rsidP="00456F02">
            <w:pPr>
              <w:pStyle w:val="AralkYok"/>
              <w:numPr>
                <w:ilvl w:val="0"/>
                <w:numId w:val="149"/>
              </w:numPr>
              <w:spacing w:line="276" w:lineRule="auto"/>
              <w:jc w:val="both"/>
              <w:rPr>
                <w:rFonts w:ascii="Cambria" w:hAnsi="Cambria"/>
                <w:sz w:val="20"/>
                <w:szCs w:val="20"/>
                <w:lang w:val="en-US"/>
              </w:rPr>
            </w:pPr>
            <w:r w:rsidRPr="00EE4A6A">
              <w:rPr>
                <w:rFonts w:ascii="Cambria" w:hAnsi="Cambria"/>
                <w:sz w:val="20"/>
                <w:szCs w:val="20"/>
                <w:lang w:val="en-US"/>
              </w:rPr>
              <w:t>Listing the same course as 100% Social Sciences (ignoring its pedagogical aspect).</w:t>
            </w:r>
          </w:p>
          <w:p w14:paraId="38450D64" w14:textId="77777777" w:rsidR="00456F02" w:rsidRPr="00F9015A" w:rsidRDefault="00456F02" w:rsidP="00456F02">
            <w:pPr>
              <w:pStyle w:val="AralkYok"/>
              <w:numPr>
                <w:ilvl w:val="0"/>
                <w:numId w:val="149"/>
              </w:numPr>
              <w:spacing w:line="276" w:lineRule="auto"/>
              <w:jc w:val="both"/>
              <w:rPr>
                <w:rFonts w:ascii="Cambria" w:hAnsi="Cambria"/>
                <w:sz w:val="20"/>
                <w:szCs w:val="20"/>
                <w:lang w:val="en-US"/>
              </w:rPr>
            </w:pPr>
            <w:r w:rsidRPr="00EE4A6A">
              <w:rPr>
                <w:rFonts w:ascii="Cambria" w:hAnsi="Cambria"/>
                <w:sz w:val="20"/>
                <w:szCs w:val="20"/>
                <w:lang w:val="en-US"/>
              </w:rPr>
              <w:lastRenderedPageBreak/>
              <w:t>Having contribution percentages that total 120% or 90%. Such misclassifications can lead to imbalances in program structure and inconsistencies in Bologna process reporting and quality assurance.</w:t>
            </w:r>
          </w:p>
        </w:tc>
      </w:tr>
      <w:tr w:rsidR="00456F02" w:rsidRPr="002044CD" w14:paraId="2980B2E8" w14:textId="77777777" w:rsidTr="003E7E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F4BD2BE" w14:textId="77777777" w:rsidR="00456F02" w:rsidRPr="002D4D1E" w:rsidRDefault="00456F02" w:rsidP="003E7E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E0B4B0" w14:textId="77777777" w:rsidR="00456F02" w:rsidRPr="00E90F15" w:rsidRDefault="00456F02" w:rsidP="003E7EE6">
            <w:pPr>
              <w:pStyle w:val="AralkYok"/>
              <w:spacing w:before="120" w:after="120" w:line="276" w:lineRule="auto"/>
              <w:jc w:val="both"/>
              <w:rPr>
                <w:rFonts w:ascii="Cambria" w:hAnsi="Cambria"/>
                <w:sz w:val="20"/>
                <w:szCs w:val="20"/>
              </w:rPr>
            </w:pPr>
            <w:r w:rsidRPr="00E90F15">
              <w:rPr>
                <w:rFonts w:ascii="Cambria" w:hAnsi="Cambria"/>
                <w:sz w:val="20"/>
                <w:szCs w:val="20"/>
              </w:rPr>
              <w:t>Katkı oranları belirlenirken, dersin öğrenme çıktıları ile doğrudan ve mantıksal bir ilişki kurulmalıdır. Oranlar hiçbir şekilde %100’ü aşmamalı veya eksik bırakılmamalıdır. Eğer ders yalnızca tek bir bilgi alanına hizmet ediyorsa (örneğin “Alan Bilgisi” veya “Mühendislik Bilimleri”), katkı oranı %100 olarak tek bir kategoriye yazılabilir. Ancak ders birden fazla bilgi alanına katkı sağlıyorsa (örneğin hem “Mühendislik Bilimleri” hem “Mühendislik Tasarımı”), oranların dağılımı açık ve gerekçeli bir şekilde yapılmalı, bu dağılım bölüm veya program kurulu onayı ile resmileştirilmelidir. Yanlış veya keyfi sınıflandırmalar, Bologna süreci kapsamında yapılan program raporlamalarında veri uyumsuzluklarına ve kalite güvencesi sorunlarına yol açabilir. Bu nedenle, her dersin kategorik katkısı içerik analizi ve öğrenme çıktıları temelli olarak belirlenmelidir.</w:t>
            </w:r>
            <w:r w:rsidRPr="00E90F15">
              <w:rPr>
                <w:rFonts w:ascii="Cambria" w:hAnsi="Cambria"/>
                <w:sz w:val="20"/>
                <w:szCs w:val="20"/>
              </w:rPr>
              <w:br/>
              <w:t>Bu notlar yalnızca öğretim elemanlarının iç kullanımı içindir; form öğrencilere verilmeden veya web ortamında paylaşılmadan önce mutlaka çıkarılmalıdır.</w:t>
            </w:r>
          </w:p>
        </w:tc>
      </w:tr>
      <w:tr w:rsidR="00456F02" w:rsidRPr="002044CD" w14:paraId="220921AB" w14:textId="77777777" w:rsidTr="003E7E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95C487F" w14:textId="77777777" w:rsidR="00456F02" w:rsidRPr="002D4D1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55FE49" w14:textId="77777777" w:rsidR="00456F02" w:rsidRPr="00E90F15" w:rsidRDefault="00456F02" w:rsidP="003E7EE6">
            <w:pPr>
              <w:pStyle w:val="AralkYok"/>
              <w:spacing w:before="120" w:after="120" w:line="276" w:lineRule="auto"/>
              <w:jc w:val="both"/>
              <w:rPr>
                <w:rFonts w:ascii="Cambria" w:hAnsi="Cambria"/>
                <w:sz w:val="20"/>
                <w:szCs w:val="20"/>
                <w:lang w:val="en-US"/>
              </w:rPr>
            </w:pPr>
            <w:r w:rsidRPr="00E90F15">
              <w:rPr>
                <w:rFonts w:ascii="Cambria" w:hAnsi="Cambria"/>
                <w:sz w:val="20"/>
                <w:szCs w:val="20"/>
                <w:lang w:val="en-US"/>
              </w:rPr>
              <w:t>When determining contribution percentages, they must be directly and logically aligned with the learning outcomes of the course. Percentages must never exceed or fall short of 100%. If the course belongs entirely to a single knowledge area (e.g., “Field Knowledge” or “Engineering Sciences”), the contribution should be indicated as 100% for that category. However, if the course contributes to multiple domains (e.g., both “Engineering Sciences” and “Engineering Design”), the distribution of percentages must be clearly justified and formally approved by the department or program board. Incorrect or arbitrary classifications can lead to data inconsistencies and quality assurance issues in Bologna process reporting. Therefore, each course’s categorical contribution should be determined through content analysis and grounded in its learning outcomes.</w:t>
            </w:r>
            <w:r w:rsidRPr="00E90F15">
              <w:rPr>
                <w:rFonts w:ascii="Cambria" w:hAnsi="Cambria"/>
                <w:sz w:val="20"/>
                <w:szCs w:val="20"/>
                <w:lang w:val="en-US"/>
              </w:rPr>
              <w:br/>
              <w:t>These notes are for internal use by instructors and must be removed before the form is shared with students or published online.</w:t>
            </w:r>
          </w:p>
        </w:tc>
      </w:tr>
    </w:tbl>
    <w:p w14:paraId="535D6D5E" w14:textId="77777777" w:rsidR="00456F02" w:rsidRPr="00636578" w:rsidRDefault="00456F02" w:rsidP="00456F02">
      <w:pPr>
        <w:rPr>
          <w:rFonts w:ascii="Cambria" w:hAnsi="Cambria"/>
          <w:sz w:val="20"/>
          <w:szCs w:val="20"/>
          <w:lang w:val="en-US"/>
        </w:rPr>
      </w:pPr>
    </w:p>
    <w:p w14:paraId="42399D98" w14:textId="77777777" w:rsidR="00456F02" w:rsidRDefault="00456F02" w:rsidP="00456F02">
      <w:pPr>
        <w:rPr>
          <w:rFonts w:ascii="Cambria" w:hAnsi="Cambria"/>
          <w:sz w:val="20"/>
          <w:szCs w:val="20"/>
        </w:rPr>
      </w:pPr>
    </w:p>
    <w:p w14:paraId="375FA005" w14:textId="77777777" w:rsidR="00456F02" w:rsidRDefault="00456F02" w:rsidP="00456F02">
      <w:pPr>
        <w:rPr>
          <w:rFonts w:ascii="Cambria" w:hAnsi="Cambria"/>
          <w:sz w:val="20"/>
          <w:szCs w:val="20"/>
        </w:rPr>
      </w:pPr>
    </w:p>
    <w:p w14:paraId="6A8AA473" w14:textId="77777777" w:rsidR="00456F02" w:rsidRDefault="00456F02" w:rsidP="00456F02">
      <w:pPr>
        <w:rPr>
          <w:rFonts w:ascii="Cambria" w:hAnsi="Cambria"/>
          <w:sz w:val="20"/>
          <w:szCs w:val="20"/>
        </w:rPr>
      </w:pPr>
    </w:p>
    <w:p w14:paraId="63D3B84D" w14:textId="77777777" w:rsidR="00456F02" w:rsidRDefault="00456F02" w:rsidP="00456F02">
      <w:pPr>
        <w:rPr>
          <w:rFonts w:ascii="Cambria" w:hAnsi="Cambria"/>
          <w:sz w:val="20"/>
          <w:szCs w:val="20"/>
        </w:rPr>
      </w:pPr>
    </w:p>
    <w:p w14:paraId="0A37FF87" w14:textId="77777777" w:rsidR="004805A8" w:rsidRDefault="004805A8" w:rsidP="00456F02">
      <w:pPr>
        <w:rPr>
          <w:rFonts w:ascii="Cambria" w:hAnsi="Cambria"/>
          <w:sz w:val="20"/>
          <w:szCs w:val="20"/>
        </w:rPr>
      </w:pPr>
    </w:p>
    <w:p w14:paraId="7AD2E863" w14:textId="77777777" w:rsidR="004805A8" w:rsidRDefault="004805A8" w:rsidP="00456F02">
      <w:pPr>
        <w:rPr>
          <w:rFonts w:ascii="Cambria" w:hAnsi="Cambria"/>
          <w:sz w:val="20"/>
          <w:szCs w:val="20"/>
        </w:rPr>
      </w:pPr>
    </w:p>
    <w:p w14:paraId="4C524AB9" w14:textId="77777777" w:rsidR="00456F02" w:rsidRDefault="00456F02" w:rsidP="00456F02">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456F02" w:rsidRPr="005F768C" w14:paraId="2F453F04" w14:textId="77777777" w:rsidTr="003E7E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C097281" w14:textId="77777777" w:rsidR="00456F02" w:rsidRDefault="00456F02" w:rsidP="003E7EE6">
            <w:pPr>
              <w:pStyle w:val="AralkYok"/>
              <w:jc w:val="center"/>
              <w:rPr>
                <w:rFonts w:ascii="Cambria" w:hAnsi="Cambria"/>
                <w:b/>
                <w:bCs/>
                <w:sz w:val="20"/>
                <w:szCs w:val="20"/>
              </w:rPr>
            </w:pPr>
            <w:r>
              <w:rPr>
                <w:rFonts w:ascii="Cambria" w:hAnsi="Cambria"/>
                <w:b/>
                <w:bCs/>
                <w:sz w:val="20"/>
                <w:szCs w:val="20"/>
              </w:rPr>
              <w:lastRenderedPageBreak/>
              <w:t>7. DERSİN PROGRAM ÇIKTILARINA KATKISI (ÖÇ-PÇ KATKI MATRİSİ)</w:t>
            </w:r>
            <w:r w:rsidRPr="009C5D2A">
              <w:rPr>
                <w:rFonts w:ascii="Cambria" w:hAnsi="Cambria"/>
                <w:b/>
                <w:bCs/>
                <w:sz w:val="20"/>
                <w:szCs w:val="20"/>
              </w:rPr>
              <w:t xml:space="preserve"> / </w:t>
            </w:r>
          </w:p>
          <w:p w14:paraId="617A636D" w14:textId="77777777" w:rsidR="00456F02" w:rsidRPr="005F768C" w:rsidRDefault="00456F02" w:rsidP="003E7EE6">
            <w:pPr>
              <w:pStyle w:val="AralkYok"/>
              <w:jc w:val="center"/>
              <w:rPr>
                <w:rFonts w:ascii="Cambria" w:hAnsi="Cambria"/>
                <w:b/>
                <w:bCs/>
                <w:sz w:val="20"/>
                <w:szCs w:val="20"/>
              </w:rPr>
            </w:pPr>
            <w:r>
              <w:rPr>
                <w:rFonts w:ascii="Cambria" w:hAnsi="Cambria"/>
                <w:b/>
                <w:bCs/>
                <w:sz w:val="20"/>
                <w:szCs w:val="20"/>
              </w:rPr>
              <w:t>CONTRIBUTION OF THE COURSE TO PROGRAM OUTCOMES (LO-PO MAPPING MATRIX)</w:t>
            </w:r>
          </w:p>
        </w:tc>
      </w:tr>
      <w:tr w:rsidR="00456F02" w:rsidRPr="00476D4F" w14:paraId="53D4DD43" w14:textId="77777777" w:rsidTr="003E7E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8F3DF2" w14:textId="77777777" w:rsidR="00456F02" w:rsidRDefault="00456F02" w:rsidP="003E7EE6">
            <w:pPr>
              <w:pStyle w:val="AralkYok"/>
              <w:spacing w:line="276" w:lineRule="auto"/>
              <w:jc w:val="both"/>
              <w:rPr>
                <w:rFonts w:ascii="Cambria" w:hAnsi="Cambria"/>
                <w:sz w:val="20"/>
                <w:szCs w:val="20"/>
              </w:rPr>
            </w:pPr>
            <w:r w:rsidRPr="008E6DCA">
              <w:rPr>
                <w:rFonts w:ascii="Cambria" w:hAnsi="Cambria"/>
                <w:sz w:val="20"/>
                <w:szCs w:val="20"/>
              </w:rPr>
              <w:t>Bu bölüm, dersin öğrenme çıktılarının (ÖÇ/LO), program düzeyindeki program çıktıları (PÇ/PO) ile ne düzeyde ilişkilendirildiğini ve katkı sağladığını göstermeyi amaçlar. Amaç, dersin programın genel hedeflerine olan katkısını sayısal olarak ifade etmek ve ders düzeyindeki öğrenme çıktılarının, program düzeyindeki kazanımlarla tutarlı ve hizalı (</w:t>
            </w:r>
            <w:proofErr w:type="spellStart"/>
            <w:r w:rsidRPr="00484275">
              <w:rPr>
                <w:rFonts w:ascii="Cambria" w:hAnsi="Cambria"/>
                <w:sz w:val="20"/>
                <w:szCs w:val="20"/>
              </w:rPr>
              <w:t>constructive</w:t>
            </w:r>
            <w:proofErr w:type="spellEnd"/>
            <w:r w:rsidRPr="00484275">
              <w:rPr>
                <w:rFonts w:ascii="Cambria" w:hAnsi="Cambria"/>
                <w:sz w:val="20"/>
                <w:szCs w:val="20"/>
              </w:rPr>
              <w:t xml:space="preserve"> </w:t>
            </w:r>
            <w:proofErr w:type="spellStart"/>
            <w:r w:rsidRPr="00484275">
              <w:rPr>
                <w:rFonts w:ascii="Cambria" w:hAnsi="Cambria"/>
                <w:sz w:val="20"/>
                <w:szCs w:val="20"/>
              </w:rPr>
              <w:t>alignment</w:t>
            </w:r>
            <w:proofErr w:type="spellEnd"/>
            <w:r w:rsidRPr="00484275">
              <w:rPr>
                <w:rFonts w:ascii="Cambria" w:hAnsi="Cambria"/>
                <w:sz w:val="20"/>
                <w:szCs w:val="20"/>
              </w:rPr>
              <w:t>)</w:t>
            </w:r>
            <w:r w:rsidRPr="008E6DCA">
              <w:rPr>
                <w:rFonts w:ascii="Cambria" w:hAnsi="Cambria"/>
                <w:sz w:val="20"/>
                <w:szCs w:val="20"/>
              </w:rPr>
              <w:t xml:space="preserve"> biçimde ilişkilendirilmesini sağlamaktır. Bologna süreci kapsamında, her dersin programın bütününe hangi yönlerden ve hangi yoğunlukta katkı sunduğunun belirlenmesi; hem öğrenme–öğretme süreçlerinin uyumunu hem de program kalitesinin izlenebilirliğini güvence altına alır.</w:t>
            </w:r>
          </w:p>
          <w:p w14:paraId="284816F3" w14:textId="77777777" w:rsidR="00456F02" w:rsidRDefault="00456F02" w:rsidP="003E7EE6">
            <w:pPr>
              <w:pStyle w:val="AralkYok"/>
              <w:spacing w:line="276" w:lineRule="auto"/>
              <w:jc w:val="both"/>
              <w:rPr>
                <w:rFonts w:ascii="Cambria" w:hAnsi="Cambria"/>
                <w:sz w:val="20"/>
                <w:szCs w:val="20"/>
              </w:rPr>
            </w:pPr>
            <w:r w:rsidRPr="008E6DCA">
              <w:rPr>
                <w:rFonts w:ascii="Cambria" w:hAnsi="Cambria"/>
                <w:sz w:val="20"/>
                <w:szCs w:val="20"/>
              </w:rPr>
              <w:t>Katkı düzeyi, 0–5 arası bir ölçekle değerlendirilir (0 = Katkı yok, 5 = Çok yüksek katkı). Bu sayısal değerler, dersin program çıktılarıyla ilişkisini sistematik, ölçülebilir ve karşılaştırılabilir biçimde gösterir.</w:t>
            </w:r>
          </w:p>
          <w:p w14:paraId="70A53E4B" w14:textId="77777777" w:rsidR="00456F02" w:rsidRPr="008E6DCA" w:rsidRDefault="00456F02" w:rsidP="003E7EE6">
            <w:pPr>
              <w:pStyle w:val="AralkYok"/>
              <w:spacing w:line="276" w:lineRule="auto"/>
              <w:jc w:val="both"/>
              <w:rPr>
                <w:rFonts w:ascii="Cambria" w:hAnsi="Cambria"/>
                <w:sz w:val="20"/>
                <w:szCs w:val="20"/>
              </w:rPr>
            </w:pPr>
            <w:r w:rsidRPr="008E6DCA">
              <w:rPr>
                <w:rFonts w:ascii="Cambria" w:hAnsi="Cambria"/>
                <w:sz w:val="20"/>
                <w:szCs w:val="20"/>
              </w:rPr>
              <w:t>Tabloda her bir ders öğrenme çıktısı (ÖÇ), ilgili program çıktıları (PÇ) ile eşleştirilir. Eşleşme yapılırken yalnızca doğrudan ve anlamlı katkılar dikkate alınmalı, dolaylı veya zayıf ilişkiler gereksiz yere eklenmemelidir. Her ÖÇ en az bir PÇ ile ilişkilendirilmelidir. Bu yöntem, dersin program bütünlüğü içindeki yerini somut ve izlenebilir biçimde ortaya koyar.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53B12B" w14:textId="77777777" w:rsidR="00456F02" w:rsidRDefault="00456F02" w:rsidP="003E7EE6">
            <w:pPr>
              <w:pStyle w:val="AralkYok"/>
              <w:spacing w:before="120" w:line="276" w:lineRule="auto"/>
              <w:jc w:val="both"/>
              <w:rPr>
                <w:rFonts w:ascii="Cambria" w:hAnsi="Cambria"/>
                <w:sz w:val="20"/>
                <w:szCs w:val="20"/>
                <w:lang w:val="en-US"/>
              </w:rPr>
            </w:pPr>
            <w:r w:rsidRPr="008E6DCA">
              <w:rPr>
                <w:rFonts w:ascii="Cambria" w:hAnsi="Cambria"/>
                <w:sz w:val="20"/>
                <w:szCs w:val="20"/>
                <w:lang w:val="en-US"/>
              </w:rPr>
              <w:t>This section identifies and quantifies how the course learning outcomes (LOs) align with and contribute to the program outcomes (POs). The purpose is to express the course’s contribution to the overall program objectives in measurable terms and to ensure constructive alignment between course-level outcomes and program-level achievements. Within the Bologna framework, determining how and to what extent each course contributes to the overall program coherence is crucial for maintaining both curricular consistency and quality assurance transparency.</w:t>
            </w:r>
          </w:p>
          <w:p w14:paraId="3BC08415" w14:textId="77777777" w:rsidR="00456F02" w:rsidRDefault="00456F02" w:rsidP="003E7EE6">
            <w:pPr>
              <w:pStyle w:val="AralkYok"/>
              <w:spacing w:line="276" w:lineRule="auto"/>
              <w:jc w:val="both"/>
              <w:rPr>
                <w:rFonts w:ascii="Cambria" w:hAnsi="Cambria"/>
                <w:sz w:val="20"/>
                <w:szCs w:val="20"/>
                <w:lang w:val="en-US"/>
              </w:rPr>
            </w:pPr>
            <w:r w:rsidRPr="008E6DCA">
              <w:rPr>
                <w:rFonts w:ascii="Cambria" w:hAnsi="Cambria"/>
                <w:sz w:val="20"/>
                <w:szCs w:val="20"/>
                <w:lang w:val="en-US"/>
              </w:rPr>
              <w:t>The contribution level is measured on a numerical scale from 0 to 5 (0 = No contribution, 5 = Very high contribution). These quantitative values enable a systematic, measurable, and comparable assessment of how each course supports the program-level competencies.</w:t>
            </w:r>
          </w:p>
          <w:p w14:paraId="6397DBB7" w14:textId="77777777" w:rsidR="00456F02" w:rsidRPr="008E6DCA" w:rsidRDefault="00456F02" w:rsidP="003E7EE6">
            <w:pPr>
              <w:pStyle w:val="AralkYok"/>
              <w:spacing w:after="120" w:line="276" w:lineRule="auto"/>
              <w:jc w:val="both"/>
              <w:rPr>
                <w:rFonts w:ascii="Cambria" w:hAnsi="Cambria"/>
                <w:sz w:val="20"/>
                <w:szCs w:val="20"/>
                <w:lang w:val="en-US"/>
              </w:rPr>
            </w:pPr>
            <w:r w:rsidRPr="008E6DCA">
              <w:rPr>
                <w:rFonts w:ascii="Cambria" w:hAnsi="Cambria"/>
                <w:sz w:val="20"/>
                <w:szCs w:val="20"/>
                <w:lang w:val="en-US"/>
              </w:rPr>
              <w:t>In the matrix, each learning outcome (LO) is mapped to the corresponding program outcomes (POs). Only direct and significant links should be established—indirect or marginal correlations should be avoided. Each LO should be connected to at least one PO. This mapping makes the course’s role within the overall program structure clear, transparent, and verifiable.</w:t>
            </w:r>
          </w:p>
        </w:tc>
      </w:tr>
      <w:tr w:rsidR="00456F02" w:rsidRPr="001059D1" w14:paraId="482CABB2" w14:textId="77777777" w:rsidTr="003E7E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8392EC1" w14:textId="77777777" w:rsidR="00456F02" w:rsidRPr="00DB20D7" w:rsidRDefault="00456F02" w:rsidP="003E7EE6">
            <w:pPr>
              <w:pStyle w:val="AralkYok"/>
              <w:jc w:val="right"/>
              <w:rPr>
                <w:rFonts w:ascii="Cambria" w:hAnsi="Cambria"/>
                <w:b/>
                <w:bCs/>
                <w:sz w:val="20"/>
                <w:szCs w:val="20"/>
                <w:lang w:val="en-US"/>
              </w:rPr>
            </w:pPr>
            <w:r w:rsidRPr="00227016">
              <w:rPr>
                <w:rFonts w:ascii="Cambria" w:hAnsi="Cambria"/>
                <w:b/>
                <w:bCs/>
                <w:sz w:val="20"/>
                <w:szCs w:val="20"/>
              </w:rPr>
              <w:t xml:space="preserve">Dersin Öğrenme Çıktıları (ÖÇ) / </w:t>
            </w:r>
            <w:r w:rsidRPr="00E1760C">
              <w:rPr>
                <w:rFonts w:ascii="Cambria" w:hAnsi="Cambria"/>
                <w:b/>
                <w:bCs/>
                <w:sz w:val="20"/>
                <w:szCs w:val="20"/>
                <w:lang w:val="en-US"/>
              </w:rPr>
              <w:t>Learning Outcomes (LO)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C36CAB" w14:textId="77777777" w:rsidR="00456F02" w:rsidRPr="00E1760C" w:rsidRDefault="00456F02" w:rsidP="003E7EE6">
            <w:pPr>
              <w:pStyle w:val="AralkYok"/>
              <w:spacing w:before="120" w:after="120" w:line="276" w:lineRule="auto"/>
              <w:jc w:val="both"/>
              <w:rPr>
                <w:rFonts w:ascii="Cambria" w:hAnsi="Cambria"/>
                <w:sz w:val="20"/>
                <w:szCs w:val="20"/>
              </w:rPr>
            </w:pPr>
            <w:r w:rsidRPr="00E1760C">
              <w:rPr>
                <w:rFonts w:ascii="Cambria" w:hAnsi="Cambria"/>
                <w:sz w:val="20"/>
                <w:szCs w:val="20"/>
              </w:rPr>
              <w:t>Bu sütunda, dersin tamamlanmasıyla birlikte öğrencinin kazanması beklenen öğrenme çıktıları (ÖÇ) açık ve ölçülebilir biçimde yazılmalıdır. Her bir çıktı, öğrencinin ne bildiğini ne yapabildiğini veya hangi beceriyi geliştirdiğini net olarak ifade etmelidir. Çıktılar ölçülebilir ve gözlemlenebilir fiillerle (örneğin “açıklar”, “uygular”, “analiz eder”, “tasarlar”) yazılmalı, belirsiz ifadelerden (“anlar”, “öğrenir”, “bilir”) kaçınılmalıdır. Ayrıca, her öğrenme çıktısı program çıktıları (PÇ/PO) ile doğrudan ilişkilendirilmeli ve dersin genel hedefiyle uyum içinde olmalıdır. Bu sütun hem ders tasarımının hem de değerlendirme sürecinin temelini oluşturur.</w:t>
            </w:r>
          </w:p>
        </w:tc>
      </w:tr>
      <w:tr w:rsidR="00456F02" w:rsidRPr="000946C1" w14:paraId="6B200DA0" w14:textId="77777777" w:rsidTr="003E7E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4C3A1C1" w14:textId="77777777" w:rsidR="00456F02" w:rsidRPr="00047D97"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215E01" w14:textId="77777777" w:rsidR="00456F02" w:rsidRPr="00E1760C" w:rsidRDefault="00456F02" w:rsidP="003E7EE6">
            <w:pPr>
              <w:pStyle w:val="AralkYok"/>
              <w:spacing w:before="120" w:after="120" w:line="276" w:lineRule="auto"/>
              <w:jc w:val="both"/>
              <w:rPr>
                <w:rFonts w:ascii="Cambria" w:hAnsi="Cambria"/>
                <w:sz w:val="20"/>
                <w:szCs w:val="20"/>
                <w:lang w:val="en-US"/>
              </w:rPr>
            </w:pPr>
            <w:r w:rsidRPr="00E1760C">
              <w:rPr>
                <w:rFonts w:ascii="Cambria" w:hAnsi="Cambria"/>
                <w:sz w:val="20"/>
                <w:szCs w:val="20"/>
                <w:lang w:val="en-US"/>
              </w:rPr>
              <w:t>This column lists the learning outcomes (LOs) that students are expected to achieve upon successful completion of the course. Each outcome should clearly describe what students will know, be able to do, or demonstrate, using measurable and observable action verbs (e.g., “explain,” “apply,” “analyze,” “design”) while avoiding vague expressions such as “understand” or “learn.” Learning outcomes must be directly aligned with the program outcomes (POs) and consistent with the overall course objectives. This column forms the foundation for both course design and assessment processes.</w:t>
            </w:r>
          </w:p>
        </w:tc>
      </w:tr>
      <w:tr w:rsidR="00456F02" w:rsidRPr="00761EE4" w14:paraId="22E613BF" w14:textId="77777777" w:rsidTr="003E7E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7B794FB" w14:textId="77777777" w:rsidR="00456F02" w:rsidRDefault="00456F02" w:rsidP="003E7EE6">
            <w:pPr>
              <w:pStyle w:val="AralkYok"/>
              <w:jc w:val="right"/>
              <w:rPr>
                <w:rFonts w:ascii="Cambria" w:hAnsi="Cambria"/>
                <w:b/>
                <w:bCs/>
                <w:sz w:val="20"/>
                <w:szCs w:val="20"/>
              </w:rPr>
            </w:pPr>
            <w:r w:rsidRPr="007F2643">
              <w:rPr>
                <w:rFonts w:ascii="Cambria" w:hAnsi="Cambria"/>
                <w:b/>
                <w:bCs/>
                <w:sz w:val="20"/>
                <w:szCs w:val="20"/>
              </w:rPr>
              <w:lastRenderedPageBreak/>
              <w:t xml:space="preserve">Katkı Düzeyi / </w:t>
            </w:r>
          </w:p>
          <w:p w14:paraId="68DB43B6" w14:textId="77777777" w:rsidR="00456F02" w:rsidRPr="00E1760C" w:rsidRDefault="00456F02" w:rsidP="003E7EE6">
            <w:pPr>
              <w:pStyle w:val="AralkYok"/>
              <w:jc w:val="right"/>
              <w:rPr>
                <w:rFonts w:ascii="Cambria" w:hAnsi="Cambria"/>
                <w:b/>
                <w:bCs/>
                <w:sz w:val="20"/>
                <w:szCs w:val="20"/>
                <w:lang w:val="en-US"/>
              </w:rPr>
            </w:pPr>
            <w:r w:rsidRPr="00E1760C">
              <w:rPr>
                <w:rFonts w:ascii="Cambria" w:hAnsi="Cambria"/>
                <w:b/>
                <w:bCs/>
                <w:sz w:val="20"/>
                <w:szCs w:val="20"/>
                <w:lang w:val="en-US"/>
              </w:rPr>
              <w:t>Contribution Scale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C197DA" w14:textId="77777777" w:rsidR="00456F02" w:rsidRPr="004552E6" w:rsidRDefault="00456F02" w:rsidP="003E7EE6">
            <w:pPr>
              <w:pStyle w:val="AralkYok"/>
              <w:spacing w:before="120" w:line="276" w:lineRule="auto"/>
              <w:jc w:val="both"/>
              <w:rPr>
                <w:rFonts w:ascii="Cambria" w:hAnsi="Cambria"/>
                <w:sz w:val="20"/>
                <w:szCs w:val="20"/>
              </w:rPr>
            </w:pPr>
            <w:r w:rsidRPr="004552E6">
              <w:rPr>
                <w:rFonts w:ascii="Cambria" w:hAnsi="Cambria"/>
                <w:sz w:val="20"/>
                <w:szCs w:val="20"/>
              </w:rPr>
              <w:t>Katkı düzeyi, dersin öğrenme çıktılarının (ÖÇ/LO), program düzeyindeki program çıktıları (PÇ/PO) ile ne ölçüde örtüştüğünü ve desteklediğini gösterir. Değerlendirme 0–5 arası bir ölçek üzerinden yapılır ve her eşleştirmenin gerçekçi, ölçülebilir ve içerikle uyumlu olması gerekir.</w:t>
            </w:r>
          </w:p>
          <w:p w14:paraId="23EB4DE7" w14:textId="77777777" w:rsidR="00456F02" w:rsidRPr="004552E6" w:rsidRDefault="00456F02" w:rsidP="00456F02">
            <w:pPr>
              <w:pStyle w:val="AralkYok"/>
              <w:numPr>
                <w:ilvl w:val="0"/>
                <w:numId w:val="176"/>
              </w:numPr>
              <w:spacing w:line="276" w:lineRule="auto"/>
              <w:jc w:val="both"/>
              <w:rPr>
                <w:rFonts w:ascii="Cambria" w:hAnsi="Cambria"/>
                <w:sz w:val="20"/>
                <w:szCs w:val="20"/>
              </w:rPr>
            </w:pPr>
            <w:r w:rsidRPr="004552E6">
              <w:rPr>
                <w:rFonts w:ascii="Cambria" w:hAnsi="Cambria"/>
                <w:sz w:val="20"/>
                <w:szCs w:val="20"/>
              </w:rPr>
              <w:t>0 (Katkı yok): İlgili öğrenme çıktısı bu program çıktısını hiç desteklemez.</w:t>
            </w:r>
          </w:p>
          <w:p w14:paraId="15186A3E" w14:textId="77777777" w:rsidR="00456F02" w:rsidRPr="004552E6" w:rsidRDefault="00456F02" w:rsidP="00456F02">
            <w:pPr>
              <w:pStyle w:val="AralkYok"/>
              <w:numPr>
                <w:ilvl w:val="0"/>
                <w:numId w:val="176"/>
              </w:numPr>
              <w:spacing w:line="276" w:lineRule="auto"/>
              <w:jc w:val="both"/>
              <w:rPr>
                <w:rFonts w:ascii="Cambria" w:hAnsi="Cambria"/>
                <w:sz w:val="20"/>
                <w:szCs w:val="20"/>
              </w:rPr>
            </w:pPr>
            <w:r w:rsidRPr="004552E6">
              <w:rPr>
                <w:rFonts w:ascii="Cambria" w:hAnsi="Cambria"/>
                <w:sz w:val="20"/>
                <w:szCs w:val="20"/>
              </w:rPr>
              <w:t>1–2 (Çok düşük / Düşük): Dolaylı, sınırlı veya zayıf düzeyde katkı sağlar.</w:t>
            </w:r>
          </w:p>
          <w:p w14:paraId="64B07F66" w14:textId="77777777" w:rsidR="00456F02" w:rsidRPr="004552E6" w:rsidRDefault="00456F02" w:rsidP="00456F02">
            <w:pPr>
              <w:pStyle w:val="AralkYok"/>
              <w:numPr>
                <w:ilvl w:val="0"/>
                <w:numId w:val="176"/>
              </w:numPr>
              <w:spacing w:line="276" w:lineRule="auto"/>
              <w:jc w:val="both"/>
              <w:rPr>
                <w:rFonts w:ascii="Cambria" w:hAnsi="Cambria"/>
                <w:sz w:val="20"/>
                <w:szCs w:val="20"/>
              </w:rPr>
            </w:pPr>
            <w:r w:rsidRPr="004552E6">
              <w:rPr>
                <w:rFonts w:ascii="Cambria" w:hAnsi="Cambria"/>
                <w:sz w:val="20"/>
                <w:szCs w:val="20"/>
              </w:rPr>
              <w:t>3 (Orta): Belirgin ancak sınırlı düzeyde katkı sunar.</w:t>
            </w:r>
          </w:p>
          <w:p w14:paraId="621452B4" w14:textId="77777777" w:rsidR="00456F02" w:rsidRPr="004552E6" w:rsidRDefault="00456F02" w:rsidP="00456F02">
            <w:pPr>
              <w:pStyle w:val="AralkYok"/>
              <w:numPr>
                <w:ilvl w:val="0"/>
                <w:numId w:val="176"/>
              </w:numPr>
              <w:spacing w:line="276" w:lineRule="auto"/>
              <w:jc w:val="both"/>
              <w:rPr>
                <w:rFonts w:ascii="Cambria" w:hAnsi="Cambria"/>
                <w:sz w:val="20"/>
                <w:szCs w:val="20"/>
              </w:rPr>
            </w:pPr>
            <w:r w:rsidRPr="004552E6">
              <w:rPr>
                <w:rFonts w:ascii="Cambria" w:hAnsi="Cambria"/>
                <w:sz w:val="20"/>
                <w:szCs w:val="20"/>
              </w:rPr>
              <w:t>4 (Yüksek): Güçlü, doğrudan ve sürekli katkı sağlar.</w:t>
            </w:r>
          </w:p>
          <w:p w14:paraId="40B5BDC0" w14:textId="77777777" w:rsidR="00456F02" w:rsidRPr="004552E6" w:rsidRDefault="00456F02" w:rsidP="00456F02">
            <w:pPr>
              <w:pStyle w:val="AralkYok"/>
              <w:numPr>
                <w:ilvl w:val="0"/>
                <w:numId w:val="176"/>
              </w:numPr>
              <w:spacing w:line="276" w:lineRule="auto"/>
              <w:jc w:val="both"/>
              <w:rPr>
                <w:rFonts w:ascii="Cambria" w:hAnsi="Cambria"/>
                <w:sz w:val="20"/>
                <w:szCs w:val="20"/>
              </w:rPr>
            </w:pPr>
            <w:r w:rsidRPr="004552E6">
              <w:rPr>
                <w:rFonts w:ascii="Cambria" w:hAnsi="Cambria"/>
                <w:sz w:val="20"/>
                <w:szCs w:val="20"/>
              </w:rPr>
              <w:t>5 (Çok yüksek): Program çıktısının gerçekleşmesinde temel, kritik ve vazgeçilmez katkı sunar.</w:t>
            </w:r>
          </w:p>
          <w:p w14:paraId="173D39FB" w14:textId="77777777" w:rsidR="00456F02" w:rsidRPr="00761EE4" w:rsidRDefault="00456F02" w:rsidP="003E7EE6">
            <w:pPr>
              <w:pStyle w:val="AralkYok"/>
              <w:spacing w:after="120" w:line="276" w:lineRule="auto"/>
              <w:jc w:val="both"/>
              <w:rPr>
                <w:rFonts w:ascii="Cambria" w:hAnsi="Cambria"/>
                <w:sz w:val="20"/>
                <w:szCs w:val="20"/>
              </w:rPr>
            </w:pPr>
            <w:r>
              <w:rPr>
                <w:rFonts w:ascii="Cambria" w:hAnsi="Cambria"/>
                <w:sz w:val="20"/>
                <w:szCs w:val="20"/>
              </w:rPr>
              <w:t>T</w:t>
            </w:r>
            <w:r w:rsidRPr="004552E6">
              <w:rPr>
                <w:rFonts w:ascii="Cambria" w:hAnsi="Cambria"/>
                <w:sz w:val="20"/>
                <w:szCs w:val="20"/>
              </w:rPr>
              <w:t xml:space="preserve">ablo doldurulurken her bir ÖÇ–PÇ ilişkisi dikkatle analiz edilmeli, sadece doğrudan, ölçülebilir ve dersin kapsamına uygun katkılar işaretlenmelidir. Gereksiz veya zayıf ilişkiler tabloya dahil edilmemelidir. Bu yaklaşım hem Bologna süreci hem de </w:t>
            </w:r>
            <w:proofErr w:type="spellStart"/>
            <w:r w:rsidRPr="00484275">
              <w:rPr>
                <w:rFonts w:ascii="Cambria" w:hAnsi="Cambria"/>
                <w:sz w:val="20"/>
                <w:szCs w:val="20"/>
              </w:rPr>
              <w:t>constructive</w:t>
            </w:r>
            <w:proofErr w:type="spellEnd"/>
            <w:r w:rsidRPr="00484275">
              <w:rPr>
                <w:rFonts w:ascii="Cambria" w:hAnsi="Cambria"/>
                <w:sz w:val="20"/>
                <w:szCs w:val="20"/>
              </w:rPr>
              <w:t xml:space="preserve"> </w:t>
            </w:r>
            <w:proofErr w:type="spellStart"/>
            <w:r w:rsidRPr="00484275">
              <w:rPr>
                <w:rFonts w:ascii="Cambria" w:hAnsi="Cambria"/>
                <w:sz w:val="20"/>
                <w:szCs w:val="20"/>
              </w:rPr>
              <w:t>alignment</w:t>
            </w:r>
            <w:proofErr w:type="spellEnd"/>
            <w:r w:rsidRPr="004552E6">
              <w:rPr>
                <w:rFonts w:ascii="Cambria" w:hAnsi="Cambria"/>
                <w:sz w:val="20"/>
                <w:szCs w:val="20"/>
              </w:rPr>
              <w:t xml:space="preserve"> (yapılandırılmış uyum) ilkeleriyle tam tutarlılık sağlar.</w:t>
            </w:r>
          </w:p>
        </w:tc>
      </w:tr>
      <w:tr w:rsidR="00456F02" w:rsidRPr="008358D0" w14:paraId="16DD0D62" w14:textId="77777777" w:rsidTr="003E7E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F905DC0"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698703" w14:textId="77777777" w:rsidR="00456F02" w:rsidRPr="00AF1D8B" w:rsidRDefault="00456F02" w:rsidP="003E7EE6">
            <w:pPr>
              <w:pStyle w:val="AralkYok"/>
              <w:spacing w:before="120" w:line="276" w:lineRule="auto"/>
              <w:jc w:val="both"/>
              <w:rPr>
                <w:rFonts w:ascii="Cambria" w:hAnsi="Cambria"/>
                <w:sz w:val="20"/>
                <w:szCs w:val="20"/>
                <w:lang w:val="en-US"/>
              </w:rPr>
            </w:pPr>
            <w:r w:rsidRPr="00AF1D8B">
              <w:rPr>
                <w:rFonts w:ascii="Cambria" w:hAnsi="Cambria"/>
                <w:sz w:val="20"/>
                <w:szCs w:val="20"/>
                <w:lang w:val="en-US"/>
              </w:rPr>
              <w:t>The contribution scale indicates how strongly each course learning outcome (LO) aligns with and supports the program outcomes (POs). Evaluation is based on a 0–5 numerical scale, and each mapping must be realistic, measurable, and consistent with the course content.</w:t>
            </w:r>
          </w:p>
          <w:p w14:paraId="3B6D4619" w14:textId="77777777" w:rsidR="00456F02" w:rsidRPr="00AF1D8B" w:rsidRDefault="00456F02" w:rsidP="00456F02">
            <w:pPr>
              <w:pStyle w:val="AralkYok"/>
              <w:numPr>
                <w:ilvl w:val="0"/>
                <w:numId w:val="177"/>
              </w:numPr>
              <w:spacing w:line="276" w:lineRule="auto"/>
              <w:jc w:val="both"/>
              <w:rPr>
                <w:rFonts w:ascii="Cambria" w:hAnsi="Cambria"/>
                <w:sz w:val="20"/>
                <w:szCs w:val="20"/>
                <w:lang w:val="en-US"/>
              </w:rPr>
            </w:pPr>
            <w:r w:rsidRPr="00AF1D8B">
              <w:rPr>
                <w:rFonts w:ascii="Cambria" w:hAnsi="Cambria"/>
                <w:sz w:val="20"/>
                <w:szCs w:val="20"/>
                <w:lang w:val="en-US"/>
              </w:rPr>
              <w:t>0 (No contribution): The LO does not support the PO at all.</w:t>
            </w:r>
          </w:p>
          <w:p w14:paraId="6A26F5E9" w14:textId="77777777" w:rsidR="00456F02" w:rsidRPr="00AF1D8B" w:rsidRDefault="00456F02" w:rsidP="00456F02">
            <w:pPr>
              <w:pStyle w:val="AralkYok"/>
              <w:numPr>
                <w:ilvl w:val="0"/>
                <w:numId w:val="177"/>
              </w:numPr>
              <w:spacing w:line="276" w:lineRule="auto"/>
              <w:jc w:val="both"/>
              <w:rPr>
                <w:rFonts w:ascii="Cambria" w:hAnsi="Cambria"/>
                <w:sz w:val="20"/>
                <w:szCs w:val="20"/>
                <w:lang w:val="en-US"/>
              </w:rPr>
            </w:pPr>
            <w:r w:rsidRPr="00AF1D8B">
              <w:rPr>
                <w:rFonts w:ascii="Cambria" w:hAnsi="Cambria"/>
                <w:sz w:val="20"/>
                <w:szCs w:val="20"/>
                <w:lang w:val="en-US"/>
              </w:rPr>
              <w:t>1–2 (Very low / Low): Indirect, limited, or weak contribution.</w:t>
            </w:r>
          </w:p>
          <w:p w14:paraId="73B4DAC3" w14:textId="77777777" w:rsidR="00456F02" w:rsidRPr="00AF1D8B" w:rsidRDefault="00456F02" w:rsidP="00456F02">
            <w:pPr>
              <w:pStyle w:val="AralkYok"/>
              <w:numPr>
                <w:ilvl w:val="0"/>
                <w:numId w:val="177"/>
              </w:numPr>
              <w:spacing w:line="276" w:lineRule="auto"/>
              <w:jc w:val="both"/>
              <w:rPr>
                <w:rFonts w:ascii="Cambria" w:hAnsi="Cambria"/>
                <w:sz w:val="20"/>
                <w:szCs w:val="20"/>
                <w:lang w:val="en-US"/>
              </w:rPr>
            </w:pPr>
            <w:r w:rsidRPr="00AF1D8B">
              <w:rPr>
                <w:rFonts w:ascii="Cambria" w:hAnsi="Cambria"/>
                <w:sz w:val="20"/>
                <w:szCs w:val="20"/>
                <w:lang w:val="en-US"/>
              </w:rPr>
              <w:t>3 (Medium): Noticeable but moderate contribution.</w:t>
            </w:r>
          </w:p>
          <w:p w14:paraId="7C3952FD" w14:textId="77777777" w:rsidR="00456F02" w:rsidRPr="00AF1D8B" w:rsidRDefault="00456F02" w:rsidP="00456F02">
            <w:pPr>
              <w:pStyle w:val="AralkYok"/>
              <w:numPr>
                <w:ilvl w:val="0"/>
                <w:numId w:val="177"/>
              </w:numPr>
              <w:spacing w:line="276" w:lineRule="auto"/>
              <w:jc w:val="both"/>
              <w:rPr>
                <w:rFonts w:ascii="Cambria" w:hAnsi="Cambria"/>
                <w:sz w:val="20"/>
                <w:szCs w:val="20"/>
                <w:lang w:val="en-US"/>
              </w:rPr>
            </w:pPr>
            <w:r w:rsidRPr="00AF1D8B">
              <w:rPr>
                <w:rFonts w:ascii="Cambria" w:hAnsi="Cambria"/>
                <w:sz w:val="20"/>
                <w:szCs w:val="20"/>
                <w:lang w:val="en-US"/>
              </w:rPr>
              <w:t>4 (High): Strong, direct, and consistent contribution.</w:t>
            </w:r>
          </w:p>
          <w:p w14:paraId="3E31A055" w14:textId="77777777" w:rsidR="00456F02" w:rsidRPr="00AF1D8B" w:rsidRDefault="00456F02" w:rsidP="00456F02">
            <w:pPr>
              <w:pStyle w:val="AralkYok"/>
              <w:numPr>
                <w:ilvl w:val="0"/>
                <w:numId w:val="177"/>
              </w:numPr>
              <w:spacing w:line="276" w:lineRule="auto"/>
              <w:jc w:val="both"/>
              <w:rPr>
                <w:rFonts w:ascii="Cambria" w:hAnsi="Cambria"/>
                <w:sz w:val="20"/>
                <w:szCs w:val="20"/>
                <w:lang w:val="en-US"/>
              </w:rPr>
            </w:pPr>
            <w:r w:rsidRPr="00AF1D8B">
              <w:rPr>
                <w:rFonts w:ascii="Cambria" w:hAnsi="Cambria"/>
                <w:sz w:val="20"/>
                <w:szCs w:val="20"/>
                <w:lang w:val="en-US"/>
              </w:rPr>
              <w:t>5 (Very high): Essential, fundamental, and indispensable contribution to achieving the PO.</w:t>
            </w:r>
          </w:p>
          <w:p w14:paraId="10E0B06D" w14:textId="77777777" w:rsidR="00456F02" w:rsidRPr="00AF1D8B" w:rsidRDefault="00456F02" w:rsidP="003E7EE6">
            <w:pPr>
              <w:pStyle w:val="AralkYok"/>
              <w:spacing w:after="120" w:line="276" w:lineRule="auto"/>
              <w:jc w:val="both"/>
              <w:rPr>
                <w:rFonts w:ascii="Cambria" w:hAnsi="Cambria"/>
                <w:sz w:val="20"/>
                <w:szCs w:val="20"/>
                <w:lang w:val="en-US"/>
              </w:rPr>
            </w:pPr>
            <w:r w:rsidRPr="00AF1D8B">
              <w:rPr>
                <w:rFonts w:ascii="Cambria" w:hAnsi="Cambria"/>
                <w:sz w:val="20"/>
                <w:szCs w:val="20"/>
                <w:lang w:val="en-US"/>
              </w:rPr>
              <w:t>When completing the matrix, each LO–PO relationship should be critically evaluated, ensuring that only direct, measurable, and content-relevant contributions are included. Avoid excessive or superficial mappings. This approach ensures full consistency with Bologna process principles and the concept of constructive alignment between learning, teaching, and assessment.</w:t>
            </w:r>
          </w:p>
        </w:tc>
      </w:tr>
      <w:tr w:rsidR="00456F02" w:rsidRPr="00C06F2E" w14:paraId="3EA5AFF1"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9571C87" w14:textId="77777777" w:rsidR="00456F02" w:rsidRDefault="00456F02" w:rsidP="003E7EE6">
            <w:pPr>
              <w:pStyle w:val="AralkYok"/>
              <w:jc w:val="right"/>
              <w:rPr>
                <w:rFonts w:ascii="Cambria" w:hAnsi="Cambria"/>
                <w:b/>
                <w:sz w:val="20"/>
                <w:szCs w:val="20"/>
              </w:rPr>
            </w:pPr>
            <w:r w:rsidRPr="00A415D7">
              <w:rPr>
                <w:rFonts w:ascii="Cambria" w:hAnsi="Cambria"/>
                <w:b/>
                <w:sz w:val="20"/>
                <w:szCs w:val="20"/>
              </w:rPr>
              <w:t xml:space="preserve">İyi Uygulama İlkeleri / </w:t>
            </w:r>
          </w:p>
          <w:p w14:paraId="5DEE3C29" w14:textId="77777777" w:rsidR="00456F02" w:rsidRPr="009C59A2" w:rsidRDefault="00456F02" w:rsidP="003E7E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86D7EC" w14:textId="77777777" w:rsidR="00456F02" w:rsidRPr="00AF1D8B" w:rsidRDefault="00456F02" w:rsidP="00456F02">
            <w:pPr>
              <w:pStyle w:val="AralkYok"/>
              <w:numPr>
                <w:ilvl w:val="0"/>
                <w:numId w:val="177"/>
              </w:numPr>
              <w:spacing w:before="120" w:line="276" w:lineRule="auto"/>
              <w:ind w:left="714" w:hanging="357"/>
              <w:jc w:val="both"/>
              <w:rPr>
                <w:rFonts w:ascii="Cambria" w:hAnsi="Cambria"/>
                <w:sz w:val="20"/>
                <w:szCs w:val="20"/>
              </w:rPr>
            </w:pPr>
            <w:r w:rsidRPr="00AF1D8B">
              <w:rPr>
                <w:rFonts w:ascii="Cambria" w:hAnsi="Cambria"/>
                <w:sz w:val="20"/>
                <w:szCs w:val="20"/>
              </w:rPr>
              <w:t>Seçici olun: Her öğrenme çıktısı (ÖÇ) yalnızca doğrudan ve anlamlı biçimde ilişkili olduğu program çıktıları (PÇ) ile eşleştirilmelidir. Dolaylı veya zayıf bağlantılar gereksiz yere tabloya eklenmemelidir.</w:t>
            </w:r>
          </w:p>
          <w:p w14:paraId="2B164935"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rPr>
            </w:pPr>
            <w:r w:rsidRPr="00AF1D8B">
              <w:rPr>
                <w:rFonts w:ascii="Cambria" w:hAnsi="Cambria"/>
                <w:sz w:val="20"/>
                <w:szCs w:val="20"/>
              </w:rPr>
              <w:t>Dengeli dağılım yapın: Katkı düzeyleri (0–5), dersin içeriği, öğrenme çıktılarının kapsamı ve ağırlığı dikkate alınarak gerçekçi ve orantılı biçimde belirlenmelidir.</w:t>
            </w:r>
          </w:p>
          <w:p w14:paraId="1103533E"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rPr>
            </w:pPr>
            <w:r w:rsidRPr="00AF1D8B">
              <w:rPr>
                <w:rFonts w:ascii="Cambria" w:hAnsi="Cambria"/>
                <w:sz w:val="20"/>
                <w:szCs w:val="20"/>
              </w:rPr>
              <w:t xml:space="preserve">Gerekçelendirin: Her eşleştirme için öğretim elemanları, katkının nasıl oluştuğunu kısa bir notla açıklamalıdır (örneğin: </w:t>
            </w:r>
            <w:r w:rsidRPr="00AF1D8B">
              <w:rPr>
                <w:rFonts w:ascii="Cambria" w:hAnsi="Cambria"/>
                <w:i/>
                <w:iCs/>
                <w:sz w:val="20"/>
                <w:szCs w:val="20"/>
              </w:rPr>
              <w:t>“ÖÇ2 → PÇ4: analiz ve problem çözme becerilerinin geliştirilmesi”</w:t>
            </w:r>
            <w:r w:rsidRPr="00AF1D8B">
              <w:rPr>
                <w:rFonts w:ascii="Cambria" w:hAnsi="Cambria"/>
                <w:sz w:val="20"/>
                <w:szCs w:val="20"/>
              </w:rPr>
              <w:t>).</w:t>
            </w:r>
          </w:p>
          <w:p w14:paraId="479D34F5"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rPr>
            </w:pPr>
            <w:r w:rsidRPr="00AF1D8B">
              <w:rPr>
                <w:rFonts w:ascii="Cambria" w:hAnsi="Cambria"/>
                <w:sz w:val="20"/>
                <w:szCs w:val="20"/>
              </w:rPr>
              <w:t>Tutarlılık sağlayın: Tabloya yazılan tüm ÖÇ kodları ve ifadeler, ders bilgi paketi, izlence ve resmî belgelerdeki ifadelerle birebir uyumlu olmalıdır.</w:t>
            </w:r>
          </w:p>
          <w:p w14:paraId="7505871F"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rPr>
            </w:pPr>
            <w:r w:rsidRPr="00AF1D8B">
              <w:rPr>
                <w:rFonts w:ascii="Cambria" w:hAnsi="Cambria"/>
                <w:sz w:val="20"/>
                <w:szCs w:val="20"/>
              </w:rPr>
              <w:lastRenderedPageBreak/>
              <w:t>Ölçülebilir katkılara odaklanın: Katkılar, ölçme-değerlendirme araçlarıyla desteklenebilen, gözlemlenebilir ve somut çıktılara dayanmalıdır. Soyut veya ölçülemeyen ifadelerden kaçınılmalıdır.</w:t>
            </w:r>
          </w:p>
          <w:p w14:paraId="701DB495" w14:textId="77777777" w:rsidR="00456F02" w:rsidRPr="00AF1D8B" w:rsidRDefault="00456F02" w:rsidP="00456F02">
            <w:pPr>
              <w:pStyle w:val="AralkYok"/>
              <w:numPr>
                <w:ilvl w:val="0"/>
                <w:numId w:val="177"/>
              </w:numPr>
              <w:spacing w:after="120" w:line="276" w:lineRule="auto"/>
              <w:ind w:left="714" w:hanging="357"/>
              <w:jc w:val="both"/>
              <w:rPr>
                <w:rFonts w:ascii="Cambria" w:hAnsi="Cambria"/>
                <w:sz w:val="20"/>
                <w:szCs w:val="20"/>
              </w:rPr>
            </w:pPr>
            <w:r w:rsidRPr="00AF1D8B">
              <w:rPr>
                <w:rFonts w:ascii="Cambria" w:hAnsi="Cambria"/>
                <w:sz w:val="20"/>
                <w:szCs w:val="20"/>
              </w:rPr>
              <w:t>Kalite sürecine entegre edin: Bu tablo, akreditasyon, program değerlendirmesi ve kalite güvencesi süreçlerinde doğrudan kullanılır. Bu nedenle düzenli olarak gözden geçirilmeli, güncellenmeli ve yapılan değişiklikler gerekçeleriyle belgelenmelidir.</w:t>
            </w:r>
          </w:p>
        </w:tc>
      </w:tr>
      <w:tr w:rsidR="00456F02" w:rsidRPr="00C72636" w14:paraId="4228B3AB" w14:textId="77777777" w:rsidTr="003E7E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55B751B" w14:textId="77777777" w:rsidR="00456F02" w:rsidRPr="00B95F7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A894BA" w14:textId="77777777" w:rsidR="00456F02" w:rsidRPr="00AF1D8B" w:rsidRDefault="00456F02" w:rsidP="00456F02">
            <w:pPr>
              <w:pStyle w:val="AralkYok"/>
              <w:numPr>
                <w:ilvl w:val="0"/>
                <w:numId w:val="177"/>
              </w:numPr>
              <w:spacing w:before="120" w:line="276" w:lineRule="auto"/>
              <w:ind w:left="714" w:hanging="357"/>
              <w:jc w:val="both"/>
              <w:rPr>
                <w:rFonts w:ascii="Cambria" w:hAnsi="Cambria"/>
                <w:sz w:val="20"/>
                <w:szCs w:val="20"/>
                <w:lang w:val="en-US"/>
              </w:rPr>
            </w:pPr>
            <w:r w:rsidRPr="00AF1D8B">
              <w:rPr>
                <w:rFonts w:ascii="Cambria" w:hAnsi="Cambria"/>
                <w:sz w:val="20"/>
                <w:szCs w:val="20"/>
                <w:lang w:val="en-US"/>
              </w:rPr>
              <w:t>Be selective: Each Learning Outcome (LO) should be mapped only to the Program Outcomes (POs) it directly and meaningfully supports. Avoid adding weak or indirect connections.</w:t>
            </w:r>
          </w:p>
          <w:p w14:paraId="6E5E9097"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lang w:val="en-US"/>
              </w:rPr>
            </w:pPr>
            <w:r w:rsidRPr="00AF1D8B">
              <w:rPr>
                <w:rFonts w:ascii="Cambria" w:hAnsi="Cambria"/>
                <w:sz w:val="20"/>
                <w:szCs w:val="20"/>
                <w:lang w:val="en-US"/>
              </w:rPr>
              <w:t>Ensure balance: Contribution levels (0–5) should be assigned realistically and proportionally, considering the scope and emphasis of each LO within the course.</w:t>
            </w:r>
          </w:p>
          <w:p w14:paraId="3CDDD5B6"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lang w:val="en-US"/>
              </w:rPr>
            </w:pPr>
            <w:r w:rsidRPr="00AF1D8B">
              <w:rPr>
                <w:rFonts w:ascii="Cambria" w:hAnsi="Cambria"/>
                <w:sz w:val="20"/>
                <w:szCs w:val="20"/>
                <w:lang w:val="en-US"/>
              </w:rPr>
              <w:t xml:space="preserve">Provide justification: Instructors should document the rationale behind each mapping (e.g., </w:t>
            </w:r>
            <w:r w:rsidRPr="00AF1D8B">
              <w:rPr>
                <w:rFonts w:ascii="Cambria" w:hAnsi="Cambria"/>
                <w:i/>
                <w:iCs/>
                <w:sz w:val="20"/>
                <w:szCs w:val="20"/>
                <w:lang w:val="en-US"/>
              </w:rPr>
              <w:t>“LO2 → PO4: development of analytical and problem-solving skills”</w:t>
            </w:r>
            <w:r w:rsidRPr="00AF1D8B">
              <w:rPr>
                <w:rFonts w:ascii="Cambria" w:hAnsi="Cambria"/>
                <w:sz w:val="20"/>
                <w:szCs w:val="20"/>
                <w:lang w:val="en-US"/>
              </w:rPr>
              <w:t>).</w:t>
            </w:r>
          </w:p>
          <w:p w14:paraId="255C6D7A"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lang w:val="en-US"/>
              </w:rPr>
            </w:pPr>
            <w:r w:rsidRPr="00AF1D8B">
              <w:rPr>
                <w:rFonts w:ascii="Cambria" w:hAnsi="Cambria"/>
                <w:sz w:val="20"/>
                <w:szCs w:val="20"/>
                <w:lang w:val="en-US"/>
              </w:rPr>
              <w:t>Maintain consistency: LO codes and statements must be identical to those used in the course syllabus, course information package, and official documents to ensure coherence.</w:t>
            </w:r>
          </w:p>
          <w:p w14:paraId="65E0AA4C" w14:textId="77777777" w:rsidR="00456F02" w:rsidRPr="00AF1D8B" w:rsidRDefault="00456F02" w:rsidP="00456F02">
            <w:pPr>
              <w:pStyle w:val="AralkYok"/>
              <w:numPr>
                <w:ilvl w:val="0"/>
                <w:numId w:val="177"/>
              </w:numPr>
              <w:spacing w:line="276" w:lineRule="auto"/>
              <w:ind w:left="714" w:hanging="357"/>
              <w:jc w:val="both"/>
              <w:rPr>
                <w:rFonts w:ascii="Cambria" w:hAnsi="Cambria"/>
                <w:sz w:val="20"/>
                <w:szCs w:val="20"/>
                <w:lang w:val="en-US"/>
              </w:rPr>
            </w:pPr>
            <w:r w:rsidRPr="00AF1D8B">
              <w:rPr>
                <w:rFonts w:ascii="Cambria" w:hAnsi="Cambria"/>
                <w:sz w:val="20"/>
                <w:szCs w:val="20"/>
                <w:lang w:val="en-US"/>
              </w:rPr>
              <w:t>Focus on measurable contributions: Mappings should be based on observable and assessable outcomes supported by assessment tools. Avoid abstract or non-measurable statements.</w:t>
            </w:r>
          </w:p>
          <w:p w14:paraId="76F222A9" w14:textId="77777777" w:rsidR="00456F02" w:rsidRPr="00AF1D8B" w:rsidRDefault="00456F02" w:rsidP="00456F02">
            <w:pPr>
              <w:pStyle w:val="AralkYok"/>
              <w:numPr>
                <w:ilvl w:val="0"/>
                <w:numId w:val="177"/>
              </w:numPr>
              <w:spacing w:after="120" w:line="276" w:lineRule="auto"/>
              <w:ind w:left="714" w:hanging="357"/>
              <w:jc w:val="both"/>
              <w:rPr>
                <w:rFonts w:ascii="Cambria" w:hAnsi="Cambria"/>
                <w:sz w:val="20"/>
                <w:szCs w:val="20"/>
                <w:lang w:val="en-US"/>
              </w:rPr>
            </w:pPr>
            <w:r w:rsidRPr="00AF1D8B">
              <w:rPr>
                <w:rFonts w:ascii="Cambria" w:hAnsi="Cambria"/>
                <w:sz w:val="20"/>
                <w:szCs w:val="20"/>
                <w:lang w:val="en-US"/>
              </w:rPr>
              <w:t>Integrate with quality assurance: This matrix serves as a key reference for accreditation, program review, and quality assurance processes. It should therefore be periodically reviewed, updated, and supported with documented justifications for any revisions.</w:t>
            </w:r>
          </w:p>
        </w:tc>
      </w:tr>
      <w:tr w:rsidR="00456F02" w:rsidRPr="00065A44" w14:paraId="4D852807"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E816DC8" w14:textId="77777777" w:rsidR="00456F02" w:rsidRPr="00696CEB" w:rsidRDefault="00456F02" w:rsidP="003E7EE6">
            <w:pPr>
              <w:pStyle w:val="AralkYok"/>
              <w:jc w:val="right"/>
              <w:rPr>
                <w:rFonts w:ascii="Cambria" w:hAnsi="Cambria"/>
                <w:b/>
                <w:sz w:val="20"/>
                <w:szCs w:val="20"/>
              </w:rPr>
            </w:pPr>
            <w:r w:rsidRPr="005F5CA3">
              <w:rPr>
                <w:rFonts w:ascii="Cambria" w:hAnsi="Cambria"/>
                <w:b/>
                <w:bCs/>
                <w:sz w:val="20"/>
                <w:szCs w:val="20"/>
              </w:rPr>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D5026" w14:textId="77777777" w:rsidR="00456F02" w:rsidRPr="006F2722" w:rsidRDefault="00456F02" w:rsidP="00456F02">
            <w:pPr>
              <w:pStyle w:val="AralkYok"/>
              <w:numPr>
                <w:ilvl w:val="0"/>
                <w:numId w:val="150"/>
              </w:numPr>
              <w:spacing w:before="120" w:line="276" w:lineRule="auto"/>
              <w:ind w:left="714" w:hanging="357"/>
              <w:jc w:val="both"/>
              <w:rPr>
                <w:rFonts w:ascii="Cambria" w:hAnsi="Cambria"/>
                <w:sz w:val="20"/>
                <w:szCs w:val="20"/>
              </w:rPr>
            </w:pPr>
            <w:r w:rsidRPr="006F2722">
              <w:rPr>
                <w:rFonts w:ascii="Cambria" w:hAnsi="Cambria"/>
                <w:b/>
                <w:bCs/>
                <w:sz w:val="20"/>
                <w:szCs w:val="20"/>
              </w:rPr>
              <w:t xml:space="preserve">Her </w:t>
            </w:r>
            <w:proofErr w:type="spellStart"/>
            <w:r w:rsidRPr="006F2722">
              <w:rPr>
                <w:rFonts w:ascii="Cambria" w:hAnsi="Cambria"/>
                <w:b/>
                <w:bCs/>
                <w:sz w:val="20"/>
                <w:szCs w:val="20"/>
              </w:rPr>
              <w:t>ÖÇ’yi</w:t>
            </w:r>
            <w:proofErr w:type="spellEnd"/>
            <w:r w:rsidRPr="006F2722">
              <w:rPr>
                <w:rFonts w:ascii="Cambria" w:hAnsi="Cambria"/>
                <w:b/>
                <w:bCs/>
                <w:sz w:val="20"/>
                <w:szCs w:val="20"/>
              </w:rPr>
              <w:t xml:space="preserve"> tüm </w:t>
            </w:r>
            <w:proofErr w:type="spellStart"/>
            <w:r w:rsidRPr="006F2722">
              <w:rPr>
                <w:rFonts w:ascii="Cambria" w:hAnsi="Cambria"/>
                <w:b/>
                <w:bCs/>
                <w:sz w:val="20"/>
                <w:szCs w:val="20"/>
              </w:rPr>
              <w:t>PÇ’lerle</w:t>
            </w:r>
            <w:proofErr w:type="spellEnd"/>
            <w:r w:rsidRPr="006F2722">
              <w:rPr>
                <w:rFonts w:ascii="Cambria" w:hAnsi="Cambria"/>
                <w:b/>
                <w:bCs/>
                <w:sz w:val="20"/>
                <w:szCs w:val="20"/>
              </w:rPr>
              <w:t xml:space="preserve"> eşleştirmek:</w:t>
            </w:r>
            <w:r w:rsidRPr="006F2722">
              <w:rPr>
                <w:rFonts w:ascii="Cambria" w:hAnsi="Cambria"/>
                <w:sz w:val="20"/>
                <w:szCs w:val="20"/>
              </w:rPr>
              <w:t xml:space="preserve"> En yaygın hatalardan biridir. Bu durum tabloyu şişirir ve anlamını yitirir. Her öğrenme çıktısı yalnızca doğrudan katkı sağladığı program çıktılarıyla eşleştirilmelidir.</w:t>
            </w:r>
          </w:p>
          <w:p w14:paraId="34D88803" w14:textId="77777777" w:rsidR="00456F02" w:rsidRPr="006F2722" w:rsidRDefault="00456F02" w:rsidP="00456F02">
            <w:pPr>
              <w:pStyle w:val="AralkYok"/>
              <w:numPr>
                <w:ilvl w:val="0"/>
                <w:numId w:val="178"/>
              </w:numPr>
              <w:spacing w:line="276" w:lineRule="auto"/>
              <w:ind w:left="714" w:hanging="357"/>
              <w:rPr>
                <w:rFonts w:ascii="Cambria" w:hAnsi="Cambria"/>
                <w:sz w:val="20"/>
                <w:szCs w:val="20"/>
              </w:rPr>
            </w:pPr>
            <w:r w:rsidRPr="006F2722">
              <w:rPr>
                <w:rFonts w:ascii="Cambria" w:hAnsi="Cambria"/>
                <w:b/>
                <w:bCs/>
                <w:sz w:val="20"/>
                <w:szCs w:val="20"/>
              </w:rPr>
              <w:t>Doğru örnek:</w:t>
            </w:r>
            <w:r w:rsidRPr="006F2722">
              <w:rPr>
                <w:rFonts w:ascii="Cambria" w:hAnsi="Cambria"/>
                <w:sz w:val="20"/>
                <w:szCs w:val="20"/>
              </w:rPr>
              <w:t xml:space="preserve"> ÖÇ3 → PÇ4, PÇ6 (analiz ve problem çözme becerisiyle doğrudan ilişkili)</w:t>
            </w:r>
          </w:p>
          <w:p w14:paraId="71E6BC7E" w14:textId="77777777" w:rsidR="00456F02" w:rsidRPr="006F2722" w:rsidRDefault="00456F02" w:rsidP="00456F02">
            <w:pPr>
              <w:pStyle w:val="AralkYok"/>
              <w:numPr>
                <w:ilvl w:val="0"/>
                <w:numId w:val="178"/>
              </w:numPr>
              <w:spacing w:line="276" w:lineRule="auto"/>
              <w:ind w:left="714" w:hanging="357"/>
              <w:rPr>
                <w:rFonts w:ascii="Cambria" w:hAnsi="Cambria"/>
                <w:sz w:val="20"/>
                <w:szCs w:val="20"/>
              </w:rPr>
            </w:pPr>
            <w:r w:rsidRPr="006F2722">
              <w:rPr>
                <w:rFonts w:ascii="Cambria" w:hAnsi="Cambria"/>
                <w:b/>
                <w:bCs/>
                <w:sz w:val="20"/>
                <w:szCs w:val="20"/>
              </w:rPr>
              <w:t>Yanlış örnek:</w:t>
            </w:r>
            <w:r w:rsidRPr="006F2722">
              <w:rPr>
                <w:rFonts w:ascii="Cambria" w:hAnsi="Cambria"/>
                <w:sz w:val="20"/>
                <w:szCs w:val="20"/>
              </w:rPr>
              <w:t xml:space="preserve"> ÖÇ3 → Tüm </w:t>
            </w:r>
            <w:proofErr w:type="spellStart"/>
            <w:r w:rsidRPr="006F2722">
              <w:rPr>
                <w:rFonts w:ascii="Cambria" w:hAnsi="Cambria"/>
                <w:sz w:val="20"/>
                <w:szCs w:val="20"/>
              </w:rPr>
              <w:t>PÇ’ler</w:t>
            </w:r>
            <w:proofErr w:type="spellEnd"/>
            <w:r w:rsidRPr="006F2722">
              <w:rPr>
                <w:rFonts w:ascii="Cambria" w:hAnsi="Cambria"/>
                <w:sz w:val="20"/>
                <w:szCs w:val="20"/>
              </w:rPr>
              <w:t xml:space="preserve"> (her program çıktısına katkı iddiası, gerçek dışı)</w:t>
            </w:r>
          </w:p>
          <w:p w14:paraId="3BDA3312" w14:textId="77777777" w:rsidR="00456F02" w:rsidRPr="006F2722" w:rsidRDefault="00456F02" w:rsidP="00456F02">
            <w:pPr>
              <w:pStyle w:val="AralkYok"/>
              <w:numPr>
                <w:ilvl w:val="0"/>
                <w:numId w:val="151"/>
              </w:numPr>
              <w:spacing w:line="276" w:lineRule="auto"/>
              <w:ind w:left="714" w:hanging="357"/>
              <w:jc w:val="both"/>
              <w:rPr>
                <w:rFonts w:ascii="Cambria" w:hAnsi="Cambria"/>
                <w:sz w:val="20"/>
                <w:szCs w:val="20"/>
              </w:rPr>
            </w:pPr>
            <w:r w:rsidRPr="006F2722">
              <w:rPr>
                <w:rFonts w:ascii="Cambria" w:hAnsi="Cambria"/>
                <w:b/>
                <w:bCs/>
                <w:sz w:val="20"/>
                <w:szCs w:val="20"/>
              </w:rPr>
              <w:t>Gerçekçi olmayan katkı düzeyleri vermek:</w:t>
            </w:r>
            <w:r w:rsidRPr="006F2722">
              <w:rPr>
                <w:rFonts w:ascii="Cambria" w:hAnsi="Cambria"/>
                <w:sz w:val="20"/>
                <w:szCs w:val="20"/>
              </w:rPr>
              <w:t xml:space="preserve"> Dolaylı veya zayıf katkılara yüksek puan (4–5) vermek, değerlendirmeyi yapay biçimde güçlü gösterir. Katkı düzeyi, dersin gerçek kapsamına uygun olmalıdır.</w:t>
            </w:r>
          </w:p>
          <w:p w14:paraId="3CE618C6" w14:textId="77777777" w:rsidR="00456F02" w:rsidRPr="006F2722" w:rsidRDefault="00456F02" w:rsidP="00456F02">
            <w:pPr>
              <w:pStyle w:val="AralkYok"/>
              <w:numPr>
                <w:ilvl w:val="0"/>
                <w:numId w:val="179"/>
              </w:numPr>
              <w:spacing w:line="276" w:lineRule="auto"/>
              <w:ind w:left="714" w:hanging="357"/>
              <w:rPr>
                <w:rFonts w:ascii="Cambria" w:hAnsi="Cambria"/>
                <w:sz w:val="20"/>
                <w:szCs w:val="20"/>
              </w:rPr>
            </w:pPr>
            <w:r w:rsidRPr="006F2722">
              <w:rPr>
                <w:rFonts w:ascii="Cambria" w:hAnsi="Cambria"/>
                <w:b/>
                <w:bCs/>
                <w:sz w:val="20"/>
                <w:szCs w:val="20"/>
              </w:rPr>
              <w:t>Doğru örnek:</w:t>
            </w:r>
            <w:r w:rsidRPr="006F2722">
              <w:rPr>
                <w:rFonts w:ascii="Cambria" w:hAnsi="Cambria"/>
                <w:sz w:val="20"/>
                <w:szCs w:val="20"/>
              </w:rPr>
              <w:t xml:space="preserve"> ÖÇ2 → PÇ5 = 2 (dolaylı katkı)</w:t>
            </w:r>
          </w:p>
          <w:p w14:paraId="62513899" w14:textId="77777777" w:rsidR="00456F02" w:rsidRPr="006F2722" w:rsidRDefault="00456F02" w:rsidP="00456F02">
            <w:pPr>
              <w:pStyle w:val="AralkYok"/>
              <w:numPr>
                <w:ilvl w:val="0"/>
                <w:numId w:val="179"/>
              </w:numPr>
              <w:spacing w:line="276" w:lineRule="auto"/>
              <w:ind w:left="714" w:hanging="357"/>
              <w:rPr>
                <w:rFonts w:ascii="Cambria" w:hAnsi="Cambria"/>
                <w:sz w:val="20"/>
                <w:szCs w:val="20"/>
              </w:rPr>
            </w:pPr>
            <w:r w:rsidRPr="006F2722">
              <w:rPr>
                <w:rFonts w:ascii="Cambria" w:hAnsi="Cambria"/>
                <w:b/>
                <w:bCs/>
                <w:sz w:val="20"/>
                <w:szCs w:val="20"/>
              </w:rPr>
              <w:t>Yanlış örnek:</w:t>
            </w:r>
            <w:r w:rsidRPr="006F2722">
              <w:rPr>
                <w:rFonts w:ascii="Cambria" w:hAnsi="Cambria"/>
                <w:sz w:val="20"/>
                <w:szCs w:val="20"/>
              </w:rPr>
              <w:t xml:space="preserve"> ÖÇ2 → PÇ5 = 5 (sadece dolaylı katkı olmasına rağmen çok yüksek puan verilmiş)</w:t>
            </w:r>
          </w:p>
          <w:p w14:paraId="60F52929" w14:textId="77777777" w:rsidR="00456F02" w:rsidRPr="006F2722" w:rsidRDefault="00456F02" w:rsidP="00456F02">
            <w:pPr>
              <w:pStyle w:val="AralkYok"/>
              <w:numPr>
                <w:ilvl w:val="0"/>
                <w:numId w:val="152"/>
              </w:numPr>
              <w:spacing w:line="276" w:lineRule="auto"/>
              <w:ind w:left="714" w:hanging="357"/>
              <w:jc w:val="both"/>
              <w:rPr>
                <w:rFonts w:ascii="Cambria" w:hAnsi="Cambria"/>
                <w:sz w:val="20"/>
                <w:szCs w:val="20"/>
              </w:rPr>
            </w:pPr>
            <w:r w:rsidRPr="006F2722">
              <w:rPr>
                <w:rFonts w:ascii="Cambria" w:hAnsi="Cambria"/>
                <w:b/>
                <w:bCs/>
                <w:sz w:val="20"/>
                <w:szCs w:val="20"/>
              </w:rPr>
              <w:t>Tutarsızlık:</w:t>
            </w:r>
            <w:r w:rsidRPr="006F2722">
              <w:rPr>
                <w:rFonts w:ascii="Cambria" w:hAnsi="Cambria"/>
                <w:sz w:val="20"/>
                <w:szCs w:val="20"/>
              </w:rPr>
              <w:t xml:space="preserve"> Aynı </w:t>
            </w:r>
            <w:proofErr w:type="spellStart"/>
            <w:r w:rsidRPr="006F2722">
              <w:rPr>
                <w:rFonts w:ascii="Cambria" w:hAnsi="Cambria"/>
                <w:sz w:val="20"/>
                <w:szCs w:val="20"/>
              </w:rPr>
              <w:t>ÖÇ’nin</w:t>
            </w:r>
            <w:proofErr w:type="spellEnd"/>
            <w:r w:rsidRPr="006F2722">
              <w:rPr>
                <w:rFonts w:ascii="Cambria" w:hAnsi="Cambria"/>
                <w:sz w:val="20"/>
                <w:szCs w:val="20"/>
              </w:rPr>
              <w:t xml:space="preserve"> farklı belgelerde farklı PÇ katkı düzeyleriyle eşleştirilmesi kalite süreçlerinde uyumsuzluk yaratır. Bütün belgelerde aynı kodlar ve aynı puanlama kullanılmalıdır.</w:t>
            </w:r>
          </w:p>
          <w:p w14:paraId="3838F318" w14:textId="77777777" w:rsidR="00456F02" w:rsidRPr="006F2722" w:rsidRDefault="00456F02" w:rsidP="00456F02">
            <w:pPr>
              <w:pStyle w:val="AralkYok"/>
              <w:numPr>
                <w:ilvl w:val="0"/>
                <w:numId w:val="180"/>
              </w:numPr>
              <w:spacing w:line="276" w:lineRule="auto"/>
              <w:ind w:left="714" w:hanging="357"/>
              <w:rPr>
                <w:rFonts w:ascii="Cambria" w:hAnsi="Cambria"/>
                <w:sz w:val="20"/>
                <w:szCs w:val="20"/>
              </w:rPr>
            </w:pPr>
            <w:r w:rsidRPr="006F2722">
              <w:rPr>
                <w:rFonts w:ascii="Cambria" w:hAnsi="Cambria"/>
                <w:b/>
                <w:bCs/>
                <w:sz w:val="20"/>
                <w:szCs w:val="20"/>
              </w:rPr>
              <w:t>Doğru örnek:</w:t>
            </w:r>
            <w:r w:rsidRPr="006F2722">
              <w:rPr>
                <w:rFonts w:ascii="Cambria" w:hAnsi="Cambria"/>
                <w:sz w:val="20"/>
                <w:szCs w:val="20"/>
              </w:rPr>
              <w:t xml:space="preserve"> Tüm belgelerde ÖÇ4 → PÇ3 = 4</w:t>
            </w:r>
          </w:p>
          <w:p w14:paraId="7BD2BA74" w14:textId="77777777" w:rsidR="00456F02" w:rsidRPr="006F2722" w:rsidRDefault="00456F02" w:rsidP="00456F02">
            <w:pPr>
              <w:pStyle w:val="AralkYok"/>
              <w:numPr>
                <w:ilvl w:val="0"/>
                <w:numId w:val="180"/>
              </w:numPr>
              <w:spacing w:line="276" w:lineRule="auto"/>
              <w:ind w:left="714" w:hanging="357"/>
              <w:rPr>
                <w:rFonts w:ascii="Cambria" w:hAnsi="Cambria"/>
                <w:sz w:val="20"/>
                <w:szCs w:val="20"/>
              </w:rPr>
            </w:pPr>
            <w:r w:rsidRPr="006F2722">
              <w:rPr>
                <w:rFonts w:ascii="Cambria" w:hAnsi="Cambria"/>
                <w:b/>
                <w:bCs/>
                <w:sz w:val="20"/>
                <w:szCs w:val="20"/>
              </w:rPr>
              <w:t>Yanlış örnek:</w:t>
            </w:r>
            <w:r w:rsidRPr="006F2722">
              <w:rPr>
                <w:rFonts w:ascii="Cambria" w:hAnsi="Cambria"/>
                <w:sz w:val="20"/>
                <w:szCs w:val="20"/>
              </w:rPr>
              <w:t xml:space="preserve"> Formda ÖÇ4 → PÇ3 = 3, bilgi paketinde = 5</w:t>
            </w:r>
          </w:p>
          <w:p w14:paraId="5E47F311" w14:textId="77777777" w:rsidR="00456F02" w:rsidRPr="006F2722" w:rsidRDefault="00456F02" w:rsidP="00456F02">
            <w:pPr>
              <w:pStyle w:val="AralkYok"/>
              <w:numPr>
                <w:ilvl w:val="0"/>
                <w:numId w:val="153"/>
              </w:numPr>
              <w:spacing w:line="276" w:lineRule="auto"/>
              <w:ind w:left="714" w:hanging="357"/>
              <w:rPr>
                <w:rFonts w:ascii="Cambria" w:hAnsi="Cambria"/>
                <w:sz w:val="20"/>
                <w:szCs w:val="20"/>
              </w:rPr>
            </w:pPr>
            <w:r w:rsidRPr="006F2722">
              <w:rPr>
                <w:rFonts w:ascii="Cambria" w:hAnsi="Cambria"/>
                <w:b/>
                <w:bCs/>
                <w:sz w:val="20"/>
                <w:szCs w:val="20"/>
              </w:rPr>
              <w:lastRenderedPageBreak/>
              <w:t>Aşırı genelleme:</w:t>
            </w:r>
            <w:r w:rsidRPr="006F2722">
              <w:rPr>
                <w:rFonts w:ascii="Cambria" w:hAnsi="Cambria"/>
                <w:sz w:val="20"/>
                <w:szCs w:val="20"/>
              </w:rPr>
              <w:t xml:space="preserve"> “Bu ders tüm program çıktılarıyla ilişkilidir” gibi ifadeler Bologna ilkelerine aykırıdır. Katkıların ölçülebilir, gerekçelendirilmiş temellere dayanması gerekir.</w:t>
            </w:r>
          </w:p>
          <w:p w14:paraId="0944C7FE" w14:textId="77777777" w:rsidR="00456F02" w:rsidRPr="006F2722" w:rsidRDefault="00456F02" w:rsidP="00456F02">
            <w:pPr>
              <w:pStyle w:val="AralkYok"/>
              <w:numPr>
                <w:ilvl w:val="0"/>
                <w:numId w:val="181"/>
              </w:numPr>
              <w:spacing w:line="276" w:lineRule="auto"/>
              <w:ind w:left="714" w:hanging="357"/>
              <w:rPr>
                <w:rFonts w:ascii="Cambria" w:hAnsi="Cambria"/>
                <w:sz w:val="20"/>
                <w:szCs w:val="20"/>
              </w:rPr>
            </w:pPr>
            <w:r w:rsidRPr="006F2722">
              <w:rPr>
                <w:rFonts w:ascii="Cambria" w:hAnsi="Cambria"/>
                <w:b/>
                <w:bCs/>
                <w:sz w:val="20"/>
                <w:szCs w:val="20"/>
              </w:rPr>
              <w:t>Doğru örnek:</w:t>
            </w:r>
            <w:r w:rsidRPr="006F2722">
              <w:rPr>
                <w:rFonts w:ascii="Cambria" w:hAnsi="Cambria"/>
                <w:sz w:val="20"/>
                <w:szCs w:val="20"/>
              </w:rPr>
              <w:t xml:space="preserve"> “Bu ders PÇ1, PÇ4 ve PÇ7’ye katkı sağlar.”</w:t>
            </w:r>
          </w:p>
          <w:p w14:paraId="2EB91592" w14:textId="77777777" w:rsidR="00456F02" w:rsidRPr="006F2722" w:rsidRDefault="00456F02" w:rsidP="00456F02">
            <w:pPr>
              <w:pStyle w:val="AralkYok"/>
              <w:numPr>
                <w:ilvl w:val="0"/>
                <w:numId w:val="181"/>
              </w:numPr>
              <w:spacing w:line="276" w:lineRule="auto"/>
              <w:ind w:left="714" w:hanging="357"/>
              <w:rPr>
                <w:rFonts w:ascii="Cambria" w:hAnsi="Cambria"/>
                <w:sz w:val="20"/>
                <w:szCs w:val="20"/>
              </w:rPr>
            </w:pPr>
            <w:r w:rsidRPr="006F2722">
              <w:rPr>
                <w:rFonts w:ascii="Cambria" w:hAnsi="Cambria"/>
                <w:b/>
                <w:bCs/>
                <w:sz w:val="20"/>
                <w:szCs w:val="20"/>
              </w:rPr>
              <w:t>Yanlış örnek:</w:t>
            </w:r>
            <w:r w:rsidRPr="006F2722">
              <w:rPr>
                <w:rFonts w:ascii="Cambria" w:hAnsi="Cambria"/>
                <w:sz w:val="20"/>
                <w:szCs w:val="20"/>
              </w:rPr>
              <w:t xml:space="preserve"> “Bu ders tüm </w:t>
            </w:r>
            <w:proofErr w:type="spellStart"/>
            <w:r w:rsidRPr="006F2722">
              <w:rPr>
                <w:rFonts w:ascii="Cambria" w:hAnsi="Cambria"/>
                <w:sz w:val="20"/>
                <w:szCs w:val="20"/>
              </w:rPr>
              <w:t>PÇ’lere</w:t>
            </w:r>
            <w:proofErr w:type="spellEnd"/>
            <w:r w:rsidRPr="006F2722">
              <w:rPr>
                <w:rFonts w:ascii="Cambria" w:hAnsi="Cambria"/>
                <w:sz w:val="20"/>
                <w:szCs w:val="20"/>
              </w:rPr>
              <w:t xml:space="preserve"> katkı sağlar.”</w:t>
            </w:r>
          </w:p>
          <w:p w14:paraId="0D7D41A8" w14:textId="77777777" w:rsidR="00456F02" w:rsidRPr="006F2722" w:rsidRDefault="00456F02" w:rsidP="00456F02">
            <w:pPr>
              <w:pStyle w:val="AralkYok"/>
              <w:numPr>
                <w:ilvl w:val="0"/>
                <w:numId w:val="154"/>
              </w:numPr>
              <w:spacing w:line="276" w:lineRule="auto"/>
              <w:ind w:left="714" w:hanging="357"/>
              <w:rPr>
                <w:rFonts w:ascii="Cambria" w:hAnsi="Cambria"/>
                <w:sz w:val="20"/>
                <w:szCs w:val="20"/>
              </w:rPr>
            </w:pPr>
            <w:r w:rsidRPr="006F2722">
              <w:rPr>
                <w:rFonts w:ascii="Cambria" w:hAnsi="Cambria"/>
                <w:b/>
                <w:bCs/>
                <w:sz w:val="20"/>
                <w:szCs w:val="20"/>
              </w:rPr>
              <w:t>Katkı düzeyini notlandırmayla karıştırmak:</w:t>
            </w:r>
            <w:r w:rsidRPr="006F2722">
              <w:rPr>
                <w:rFonts w:ascii="Cambria" w:hAnsi="Cambria"/>
                <w:sz w:val="20"/>
                <w:szCs w:val="20"/>
              </w:rPr>
              <w:t xml:space="preserve"> Katkı puanı, dersin not ağırlığına değil, öğrenme çıktısının program çıktısıyla örtüşme düzeyine göre belirlenmelidir.</w:t>
            </w:r>
          </w:p>
          <w:p w14:paraId="194C85AD" w14:textId="77777777" w:rsidR="00456F02" w:rsidRPr="006F2722" w:rsidRDefault="00456F02" w:rsidP="00456F02">
            <w:pPr>
              <w:pStyle w:val="AralkYok"/>
              <w:numPr>
                <w:ilvl w:val="0"/>
                <w:numId w:val="182"/>
              </w:numPr>
              <w:spacing w:line="276" w:lineRule="auto"/>
              <w:ind w:left="714" w:hanging="357"/>
              <w:rPr>
                <w:rFonts w:ascii="Cambria" w:hAnsi="Cambria"/>
                <w:sz w:val="20"/>
                <w:szCs w:val="20"/>
              </w:rPr>
            </w:pPr>
            <w:r w:rsidRPr="006F2722">
              <w:rPr>
                <w:rFonts w:ascii="Cambria" w:hAnsi="Cambria"/>
                <w:b/>
                <w:bCs/>
                <w:sz w:val="20"/>
                <w:szCs w:val="20"/>
              </w:rPr>
              <w:t>Doğru örnek:</w:t>
            </w:r>
            <w:r w:rsidRPr="006F2722">
              <w:rPr>
                <w:rFonts w:ascii="Cambria" w:hAnsi="Cambria"/>
                <w:sz w:val="20"/>
                <w:szCs w:val="20"/>
              </w:rPr>
              <w:t xml:space="preserve"> ÖÇ5 → PÇ8 = 4 (dersin not değeri düşük olsa da öğrenme çıktısı doğrudan ilişkili)</w:t>
            </w:r>
          </w:p>
          <w:p w14:paraId="27B107CE" w14:textId="77777777" w:rsidR="00456F02" w:rsidRPr="006F2722" w:rsidRDefault="00456F02" w:rsidP="00456F02">
            <w:pPr>
              <w:pStyle w:val="AralkYok"/>
              <w:numPr>
                <w:ilvl w:val="0"/>
                <w:numId w:val="182"/>
              </w:numPr>
              <w:spacing w:after="120" w:line="276" w:lineRule="auto"/>
              <w:ind w:left="714" w:hanging="357"/>
              <w:rPr>
                <w:rFonts w:ascii="Cambria" w:hAnsi="Cambria"/>
                <w:sz w:val="20"/>
                <w:szCs w:val="20"/>
              </w:rPr>
            </w:pPr>
            <w:r w:rsidRPr="006F2722">
              <w:rPr>
                <w:rFonts w:ascii="Cambria" w:hAnsi="Cambria"/>
                <w:b/>
                <w:bCs/>
                <w:sz w:val="20"/>
                <w:szCs w:val="20"/>
              </w:rPr>
              <w:t>Yanlış örnek:</w:t>
            </w:r>
            <w:r w:rsidRPr="006F2722">
              <w:rPr>
                <w:rFonts w:ascii="Cambria" w:hAnsi="Cambria"/>
                <w:sz w:val="20"/>
                <w:szCs w:val="20"/>
              </w:rPr>
              <w:t xml:space="preserve"> ÖÇ5 → PÇ8 = 1 (sadece dersin not oranı düşük olduğu için düşük katkı verilmiş)</w:t>
            </w:r>
          </w:p>
        </w:tc>
      </w:tr>
      <w:tr w:rsidR="00456F02" w:rsidRPr="0036547C" w14:paraId="4D758D39" w14:textId="77777777" w:rsidTr="003E7E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85D653F" w14:textId="77777777" w:rsidR="00456F02" w:rsidRPr="00851C3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01C70E" w14:textId="77777777" w:rsidR="00456F02" w:rsidRPr="007C0650" w:rsidRDefault="00456F02" w:rsidP="00456F02">
            <w:pPr>
              <w:pStyle w:val="AralkYok"/>
              <w:numPr>
                <w:ilvl w:val="0"/>
                <w:numId w:val="155"/>
              </w:numPr>
              <w:spacing w:before="120" w:line="276" w:lineRule="auto"/>
              <w:ind w:left="714" w:hanging="357"/>
              <w:jc w:val="both"/>
              <w:rPr>
                <w:rFonts w:ascii="Cambria" w:hAnsi="Cambria"/>
                <w:sz w:val="20"/>
                <w:szCs w:val="20"/>
                <w:lang w:val="en-US"/>
              </w:rPr>
            </w:pPr>
            <w:r w:rsidRPr="007C0650">
              <w:rPr>
                <w:rFonts w:ascii="Cambria" w:hAnsi="Cambria"/>
                <w:b/>
                <w:bCs/>
                <w:sz w:val="20"/>
                <w:szCs w:val="20"/>
                <w:lang w:val="en-US"/>
              </w:rPr>
              <w:t>Mapping every LO to all POs:</w:t>
            </w:r>
            <w:r w:rsidRPr="007C0650">
              <w:rPr>
                <w:rFonts w:ascii="Cambria" w:hAnsi="Cambria"/>
                <w:sz w:val="20"/>
                <w:szCs w:val="20"/>
                <w:lang w:val="en-US"/>
              </w:rPr>
              <w:t xml:space="preserve"> One of the most common mistakes. This makes the matrix overloaded and meaningless. Each LO should be linked only to the POs it directly supports.</w:t>
            </w:r>
          </w:p>
          <w:p w14:paraId="193E1B29" w14:textId="77777777" w:rsidR="00456F02" w:rsidRPr="007C0650" w:rsidRDefault="00456F02" w:rsidP="00456F02">
            <w:pPr>
              <w:pStyle w:val="AralkYok"/>
              <w:numPr>
                <w:ilvl w:val="0"/>
                <w:numId w:val="183"/>
              </w:numPr>
              <w:spacing w:line="276" w:lineRule="auto"/>
              <w:ind w:left="714" w:hanging="357"/>
              <w:rPr>
                <w:rFonts w:ascii="Cambria" w:hAnsi="Cambria"/>
                <w:sz w:val="20"/>
                <w:szCs w:val="20"/>
                <w:lang w:val="en-US"/>
              </w:rPr>
            </w:pPr>
            <w:r w:rsidRPr="007C0650">
              <w:rPr>
                <w:rFonts w:ascii="Cambria" w:hAnsi="Cambria"/>
                <w:b/>
                <w:bCs/>
                <w:sz w:val="20"/>
                <w:szCs w:val="20"/>
                <w:lang w:val="en-US"/>
              </w:rPr>
              <w:t>Correct example:</w:t>
            </w:r>
            <w:r w:rsidRPr="007C0650">
              <w:rPr>
                <w:rFonts w:ascii="Cambria" w:hAnsi="Cambria"/>
                <w:sz w:val="20"/>
                <w:szCs w:val="20"/>
                <w:lang w:val="en-US"/>
              </w:rPr>
              <w:t xml:space="preserve"> LO3 → PO4, PO6 (directly related to analytical and problem-solving skills)</w:t>
            </w:r>
          </w:p>
          <w:p w14:paraId="7EA4BAC7" w14:textId="77777777" w:rsidR="00456F02" w:rsidRPr="007C0650" w:rsidRDefault="00456F02" w:rsidP="00456F02">
            <w:pPr>
              <w:pStyle w:val="AralkYok"/>
              <w:numPr>
                <w:ilvl w:val="0"/>
                <w:numId w:val="183"/>
              </w:numPr>
              <w:spacing w:line="276" w:lineRule="auto"/>
              <w:ind w:left="714" w:hanging="357"/>
              <w:rPr>
                <w:rFonts w:ascii="Cambria" w:hAnsi="Cambria"/>
                <w:sz w:val="20"/>
                <w:szCs w:val="20"/>
                <w:lang w:val="en-US"/>
              </w:rPr>
            </w:pPr>
            <w:r w:rsidRPr="007C0650">
              <w:rPr>
                <w:rFonts w:ascii="Cambria" w:hAnsi="Cambria"/>
                <w:b/>
                <w:bCs/>
                <w:sz w:val="20"/>
                <w:szCs w:val="20"/>
                <w:lang w:val="en-US"/>
              </w:rPr>
              <w:t>Incorrect example:</w:t>
            </w:r>
            <w:r w:rsidRPr="007C0650">
              <w:rPr>
                <w:rFonts w:ascii="Cambria" w:hAnsi="Cambria"/>
                <w:sz w:val="20"/>
                <w:szCs w:val="20"/>
                <w:lang w:val="en-US"/>
              </w:rPr>
              <w:t xml:space="preserve"> LO3 → All POs (claims universal contribution, unrealistic)</w:t>
            </w:r>
          </w:p>
          <w:p w14:paraId="109E4EB2" w14:textId="77777777" w:rsidR="00456F02" w:rsidRPr="007C0650" w:rsidRDefault="00456F02" w:rsidP="00456F02">
            <w:pPr>
              <w:pStyle w:val="AralkYok"/>
              <w:numPr>
                <w:ilvl w:val="0"/>
                <w:numId w:val="156"/>
              </w:numPr>
              <w:spacing w:line="276" w:lineRule="auto"/>
              <w:ind w:left="714" w:hanging="357"/>
              <w:jc w:val="both"/>
              <w:rPr>
                <w:rFonts w:ascii="Cambria" w:hAnsi="Cambria"/>
                <w:sz w:val="20"/>
                <w:szCs w:val="20"/>
                <w:lang w:val="en-US"/>
              </w:rPr>
            </w:pPr>
            <w:r w:rsidRPr="007C0650">
              <w:rPr>
                <w:rFonts w:ascii="Cambria" w:hAnsi="Cambria"/>
                <w:b/>
                <w:bCs/>
                <w:sz w:val="20"/>
                <w:szCs w:val="20"/>
                <w:lang w:val="en-US"/>
              </w:rPr>
              <w:t>Assigning unrealistic contribution levels:</w:t>
            </w:r>
            <w:r w:rsidRPr="007C0650">
              <w:rPr>
                <w:rFonts w:ascii="Cambria" w:hAnsi="Cambria"/>
                <w:sz w:val="20"/>
                <w:szCs w:val="20"/>
                <w:lang w:val="en-US"/>
              </w:rPr>
              <w:t xml:space="preserve"> Giving high scores (4–5) to weak or indirect links exaggerates the alignment. Scores must reflect the realistic scope and relevance of the course.</w:t>
            </w:r>
          </w:p>
          <w:p w14:paraId="243DB372" w14:textId="77777777" w:rsidR="00456F02" w:rsidRPr="007C0650" w:rsidRDefault="00456F02" w:rsidP="00456F02">
            <w:pPr>
              <w:pStyle w:val="AralkYok"/>
              <w:numPr>
                <w:ilvl w:val="0"/>
                <w:numId w:val="184"/>
              </w:numPr>
              <w:spacing w:line="276" w:lineRule="auto"/>
              <w:ind w:left="714" w:hanging="357"/>
              <w:rPr>
                <w:rFonts w:ascii="Cambria" w:hAnsi="Cambria"/>
                <w:sz w:val="20"/>
                <w:szCs w:val="20"/>
                <w:lang w:val="en-US"/>
              </w:rPr>
            </w:pPr>
            <w:r w:rsidRPr="007C0650">
              <w:rPr>
                <w:rFonts w:ascii="Cambria" w:hAnsi="Cambria"/>
                <w:b/>
                <w:bCs/>
                <w:sz w:val="20"/>
                <w:szCs w:val="20"/>
                <w:lang w:val="en-US"/>
              </w:rPr>
              <w:t>Correct example:</w:t>
            </w:r>
            <w:r w:rsidRPr="007C0650">
              <w:rPr>
                <w:rFonts w:ascii="Cambria" w:hAnsi="Cambria"/>
                <w:sz w:val="20"/>
                <w:szCs w:val="20"/>
                <w:lang w:val="en-US"/>
              </w:rPr>
              <w:t xml:space="preserve"> LO2 → PO5 = 2 (limited/indirect contribution)</w:t>
            </w:r>
          </w:p>
          <w:p w14:paraId="6E19D967" w14:textId="77777777" w:rsidR="00456F02" w:rsidRPr="007C0650" w:rsidRDefault="00456F02" w:rsidP="00456F02">
            <w:pPr>
              <w:pStyle w:val="AralkYok"/>
              <w:numPr>
                <w:ilvl w:val="0"/>
                <w:numId w:val="184"/>
              </w:numPr>
              <w:spacing w:line="276" w:lineRule="auto"/>
              <w:ind w:left="714" w:hanging="357"/>
              <w:rPr>
                <w:rFonts w:ascii="Cambria" w:hAnsi="Cambria"/>
                <w:sz w:val="20"/>
                <w:szCs w:val="20"/>
                <w:lang w:val="en-US"/>
              </w:rPr>
            </w:pPr>
            <w:r w:rsidRPr="007C0650">
              <w:rPr>
                <w:rFonts w:ascii="Cambria" w:hAnsi="Cambria"/>
                <w:b/>
                <w:bCs/>
                <w:sz w:val="20"/>
                <w:szCs w:val="20"/>
                <w:lang w:val="en-US"/>
              </w:rPr>
              <w:t>Incorrect example:</w:t>
            </w:r>
            <w:r w:rsidRPr="007C0650">
              <w:rPr>
                <w:rFonts w:ascii="Cambria" w:hAnsi="Cambria"/>
                <w:sz w:val="20"/>
                <w:szCs w:val="20"/>
                <w:lang w:val="en-US"/>
              </w:rPr>
              <w:t xml:space="preserve"> LO2 → PO5 = 5 (high score given despite weak connection)</w:t>
            </w:r>
          </w:p>
          <w:p w14:paraId="70B63F13" w14:textId="77777777" w:rsidR="00456F02" w:rsidRPr="007C0650" w:rsidRDefault="00456F02" w:rsidP="00456F02">
            <w:pPr>
              <w:pStyle w:val="AralkYok"/>
              <w:numPr>
                <w:ilvl w:val="0"/>
                <w:numId w:val="157"/>
              </w:numPr>
              <w:spacing w:line="276" w:lineRule="auto"/>
              <w:ind w:left="714" w:hanging="357"/>
              <w:jc w:val="both"/>
              <w:rPr>
                <w:rFonts w:ascii="Cambria" w:hAnsi="Cambria"/>
                <w:sz w:val="20"/>
                <w:szCs w:val="20"/>
                <w:lang w:val="en-US"/>
              </w:rPr>
            </w:pPr>
            <w:r w:rsidRPr="007C0650">
              <w:rPr>
                <w:rFonts w:ascii="Cambria" w:hAnsi="Cambria"/>
                <w:b/>
                <w:bCs/>
                <w:sz w:val="20"/>
                <w:szCs w:val="20"/>
                <w:lang w:val="en-US"/>
              </w:rPr>
              <w:t>Inconsistency across documents:</w:t>
            </w:r>
            <w:r w:rsidRPr="007C0650">
              <w:rPr>
                <w:rFonts w:ascii="Cambria" w:hAnsi="Cambria"/>
                <w:sz w:val="20"/>
                <w:szCs w:val="20"/>
                <w:lang w:val="en-US"/>
              </w:rPr>
              <w:t xml:space="preserve"> Mapping the same LO differently in separate course documents causes misalignment in quality assurance and accreditation. Codes and ratings must remain consistent.</w:t>
            </w:r>
          </w:p>
          <w:p w14:paraId="1A9EA315" w14:textId="77777777" w:rsidR="00456F02" w:rsidRPr="007C0650" w:rsidRDefault="00456F02" w:rsidP="00456F02">
            <w:pPr>
              <w:pStyle w:val="AralkYok"/>
              <w:numPr>
                <w:ilvl w:val="0"/>
                <w:numId w:val="185"/>
              </w:numPr>
              <w:spacing w:line="276" w:lineRule="auto"/>
              <w:ind w:left="714" w:hanging="357"/>
              <w:rPr>
                <w:rFonts w:ascii="Cambria" w:hAnsi="Cambria"/>
                <w:sz w:val="20"/>
                <w:szCs w:val="20"/>
                <w:lang w:val="en-US"/>
              </w:rPr>
            </w:pPr>
            <w:r w:rsidRPr="007C0650">
              <w:rPr>
                <w:rFonts w:ascii="Cambria" w:hAnsi="Cambria"/>
                <w:b/>
                <w:bCs/>
                <w:sz w:val="20"/>
                <w:szCs w:val="20"/>
                <w:lang w:val="en-US"/>
              </w:rPr>
              <w:t>Correct example:</w:t>
            </w:r>
            <w:r w:rsidRPr="007C0650">
              <w:rPr>
                <w:rFonts w:ascii="Cambria" w:hAnsi="Cambria"/>
                <w:sz w:val="20"/>
                <w:szCs w:val="20"/>
                <w:lang w:val="en-US"/>
              </w:rPr>
              <w:t xml:space="preserve"> LO4 → PO3 = 4 in all documents</w:t>
            </w:r>
          </w:p>
          <w:p w14:paraId="52E314C0" w14:textId="77777777" w:rsidR="00456F02" w:rsidRPr="007C0650" w:rsidRDefault="00456F02" w:rsidP="00456F02">
            <w:pPr>
              <w:pStyle w:val="AralkYok"/>
              <w:numPr>
                <w:ilvl w:val="0"/>
                <w:numId w:val="185"/>
              </w:numPr>
              <w:spacing w:line="276" w:lineRule="auto"/>
              <w:ind w:left="714" w:hanging="357"/>
              <w:rPr>
                <w:rFonts w:ascii="Cambria" w:hAnsi="Cambria"/>
                <w:sz w:val="20"/>
                <w:szCs w:val="20"/>
                <w:lang w:val="en-US"/>
              </w:rPr>
            </w:pPr>
            <w:r w:rsidRPr="007C0650">
              <w:rPr>
                <w:rFonts w:ascii="Cambria" w:hAnsi="Cambria"/>
                <w:b/>
                <w:bCs/>
                <w:sz w:val="20"/>
                <w:szCs w:val="20"/>
                <w:lang w:val="en-US"/>
              </w:rPr>
              <w:t>Incorrect example:</w:t>
            </w:r>
            <w:r w:rsidRPr="007C0650">
              <w:rPr>
                <w:rFonts w:ascii="Cambria" w:hAnsi="Cambria"/>
                <w:sz w:val="20"/>
                <w:szCs w:val="20"/>
                <w:lang w:val="en-US"/>
              </w:rPr>
              <w:t xml:space="preserve"> LO4 → PO3 = 3 in the form, 5 in the course package</w:t>
            </w:r>
          </w:p>
          <w:p w14:paraId="6C9FE576" w14:textId="77777777" w:rsidR="00456F02" w:rsidRPr="007C0650" w:rsidRDefault="00456F02" w:rsidP="00456F02">
            <w:pPr>
              <w:pStyle w:val="AralkYok"/>
              <w:numPr>
                <w:ilvl w:val="0"/>
                <w:numId w:val="158"/>
              </w:numPr>
              <w:spacing w:line="276" w:lineRule="auto"/>
              <w:ind w:left="714" w:hanging="357"/>
              <w:jc w:val="both"/>
              <w:rPr>
                <w:rFonts w:ascii="Cambria" w:hAnsi="Cambria"/>
                <w:sz w:val="20"/>
                <w:szCs w:val="20"/>
                <w:lang w:val="en-US"/>
              </w:rPr>
            </w:pPr>
            <w:r w:rsidRPr="007C0650">
              <w:rPr>
                <w:rFonts w:ascii="Cambria" w:hAnsi="Cambria"/>
                <w:b/>
                <w:bCs/>
                <w:sz w:val="20"/>
                <w:szCs w:val="20"/>
                <w:lang w:val="en-US"/>
              </w:rPr>
              <w:t>Overgeneralization:</w:t>
            </w:r>
            <w:r w:rsidRPr="007C0650">
              <w:rPr>
                <w:rFonts w:ascii="Cambria" w:hAnsi="Cambria"/>
                <w:sz w:val="20"/>
                <w:szCs w:val="20"/>
                <w:lang w:val="en-US"/>
              </w:rPr>
              <w:t xml:space="preserve"> Statements like “this course contributes to all POs” are not Bologna-compliant. Contributions must be measurable and explicitly justified.</w:t>
            </w:r>
          </w:p>
          <w:p w14:paraId="4D32C64B" w14:textId="77777777" w:rsidR="00456F02" w:rsidRPr="007C0650" w:rsidRDefault="00456F02" w:rsidP="00456F02">
            <w:pPr>
              <w:pStyle w:val="AralkYok"/>
              <w:numPr>
                <w:ilvl w:val="0"/>
                <w:numId w:val="186"/>
              </w:numPr>
              <w:spacing w:line="276" w:lineRule="auto"/>
              <w:ind w:left="714" w:hanging="357"/>
              <w:rPr>
                <w:rFonts w:ascii="Cambria" w:hAnsi="Cambria"/>
                <w:sz w:val="20"/>
                <w:szCs w:val="20"/>
                <w:lang w:val="en-US"/>
              </w:rPr>
            </w:pPr>
            <w:r w:rsidRPr="007C0650">
              <w:rPr>
                <w:rFonts w:ascii="Cambria" w:hAnsi="Cambria"/>
                <w:b/>
                <w:bCs/>
                <w:sz w:val="20"/>
                <w:szCs w:val="20"/>
                <w:lang w:val="en-US"/>
              </w:rPr>
              <w:t>Correct example:</w:t>
            </w:r>
            <w:r w:rsidRPr="007C0650">
              <w:rPr>
                <w:rFonts w:ascii="Cambria" w:hAnsi="Cambria"/>
                <w:sz w:val="20"/>
                <w:szCs w:val="20"/>
                <w:lang w:val="en-US"/>
              </w:rPr>
              <w:t xml:space="preserve"> “This course contributes to PO1, PO4, and PO7.”</w:t>
            </w:r>
          </w:p>
          <w:p w14:paraId="2FEE10C6" w14:textId="77777777" w:rsidR="00456F02" w:rsidRPr="007C0650" w:rsidRDefault="00456F02" w:rsidP="00456F02">
            <w:pPr>
              <w:pStyle w:val="AralkYok"/>
              <w:numPr>
                <w:ilvl w:val="0"/>
                <w:numId w:val="186"/>
              </w:numPr>
              <w:spacing w:line="276" w:lineRule="auto"/>
              <w:ind w:left="714" w:hanging="357"/>
              <w:rPr>
                <w:rFonts w:ascii="Cambria" w:hAnsi="Cambria"/>
                <w:sz w:val="20"/>
                <w:szCs w:val="20"/>
                <w:lang w:val="en-US"/>
              </w:rPr>
            </w:pPr>
            <w:r w:rsidRPr="007C0650">
              <w:rPr>
                <w:rFonts w:ascii="Cambria" w:hAnsi="Cambria"/>
                <w:b/>
                <w:bCs/>
                <w:sz w:val="20"/>
                <w:szCs w:val="20"/>
                <w:lang w:val="en-US"/>
              </w:rPr>
              <w:t>Incorrect example:</w:t>
            </w:r>
            <w:r w:rsidRPr="007C0650">
              <w:rPr>
                <w:rFonts w:ascii="Cambria" w:hAnsi="Cambria"/>
                <w:sz w:val="20"/>
                <w:szCs w:val="20"/>
                <w:lang w:val="en-US"/>
              </w:rPr>
              <w:t xml:space="preserve"> “This course contributes to all program outcomes.”</w:t>
            </w:r>
          </w:p>
          <w:p w14:paraId="5B065A7D" w14:textId="77777777" w:rsidR="00456F02" w:rsidRPr="007C0650" w:rsidRDefault="00456F02" w:rsidP="00456F02">
            <w:pPr>
              <w:pStyle w:val="AralkYok"/>
              <w:numPr>
                <w:ilvl w:val="0"/>
                <w:numId w:val="159"/>
              </w:numPr>
              <w:spacing w:line="276" w:lineRule="auto"/>
              <w:ind w:left="714" w:hanging="357"/>
              <w:jc w:val="both"/>
              <w:rPr>
                <w:rFonts w:ascii="Cambria" w:hAnsi="Cambria"/>
                <w:sz w:val="20"/>
                <w:szCs w:val="20"/>
                <w:lang w:val="en-US"/>
              </w:rPr>
            </w:pPr>
            <w:r w:rsidRPr="007C0650">
              <w:rPr>
                <w:rFonts w:ascii="Cambria" w:hAnsi="Cambria"/>
                <w:b/>
                <w:bCs/>
                <w:sz w:val="20"/>
                <w:szCs w:val="20"/>
                <w:lang w:val="en-US"/>
              </w:rPr>
              <w:t>Confusing grades with contribution:</w:t>
            </w:r>
            <w:r w:rsidRPr="007C0650">
              <w:rPr>
                <w:rFonts w:ascii="Cambria" w:hAnsi="Cambria"/>
                <w:sz w:val="20"/>
                <w:szCs w:val="20"/>
                <w:lang w:val="en-US"/>
              </w:rPr>
              <w:t xml:space="preserve"> Contribution level depends on the alignment between outcomes, not on the grading weight or exam percentage of the course.</w:t>
            </w:r>
          </w:p>
          <w:p w14:paraId="1DCA5018" w14:textId="77777777" w:rsidR="00456F02" w:rsidRPr="007C0650" w:rsidRDefault="00456F02" w:rsidP="00456F02">
            <w:pPr>
              <w:pStyle w:val="AralkYok"/>
              <w:numPr>
                <w:ilvl w:val="0"/>
                <w:numId w:val="187"/>
              </w:numPr>
              <w:spacing w:line="276" w:lineRule="auto"/>
              <w:ind w:left="714" w:hanging="357"/>
              <w:rPr>
                <w:rFonts w:ascii="Cambria" w:hAnsi="Cambria"/>
                <w:sz w:val="20"/>
                <w:szCs w:val="20"/>
                <w:lang w:val="en-US"/>
              </w:rPr>
            </w:pPr>
            <w:r w:rsidRPr="007C0650">
              <w:rPr>
                <w:rFonts w:ascii="Cambria" w:hAnsi="Cambria"/>
                <w:b/>
                <w:bCs/>
                <w:sz w:val="20"/>
                <w:szCs w:val="20"/>
                <w:lang w:val="en-US"/>
              </w:rPr>
              <w:t>Correct example:</w:t>
            </w:r>
            <w:r w:rsidRPr="007C0650">
              <w:rPr>
                <w:rFonts w:ascii="Cambria" w:hAnsi="Cambria"/>
                <w:sz w:val="20"/>
                <w:szCs w:val="20"/>
                <w:lang w:val="en-US"/>
              </w:rPr>
              <w:t xml:space="preserve"> LO5 → PO8 = 4 (high alignment despite low grade weight)</w:t>
            </w:r>
          </w:p>
          <w:p w14:paraId="756F64A9" w14:textId="77777777" w:rsidR="00456F02" w:rsidRPr="009614E0" w:rsidRDefault="00456F02" w:rsidP="00456F02">
            <w:pPr>
              <w:pStyle w:val="AralkYok"/>
              <w:numPr>
                <w:ilvl w:val="0"/>
                <w:numId w:val="187"/>
              </w:numPr>
              <w:spacing w:after="120" w:line="276" w:lineRule="auto"/>
              <w:ind w:left="714" w:hanging="357"/>
              <w:rPr>
                <w:rFonts w:ascii="Cambria" w:hAnsi="Cambria"/>
                <w:sz w:val="20"/>
                <w:szCs w:val="20"/>
                <w:lang w:val="en-US"/>
              </w:rPr>
            </w:pPr>
            <w:r w:rsidRPr="007C0650">
              <w:rPr>
                <w:rFonts w:ascii="Cambria" w:hAnsi="Cambria"/>
                <w:b/>
                <w:bCs/>
                <w:sz w:val="20"/>
                <w:szCs w:val="20"/>
                <w:lang w:val="en-US"/>
              </w:rPr>
              <w:t>Incorrect example:</w:t>
            </w:r>
            <w:r w:rsidRPr="007C0650">
              <w:rPr>
                <w:rFonts w:ascii="Cambria" w:hAnsi="Cambria"/>
                <w:sz w:val="20"/>
                <w:szCs w:val="20"/>
                <w:lang w:val="en-US"/>
              </w:rPr>
              <w:t xml:space="preserve"> LO5 → PO8 = 1 (low score given just because grade weight is small)</w:t>
            </w:r>
          </w:p>
        </w:tc>
      </w:tr>
      <w:tr w:rsidR="00456F02" w:rsidRPr="002044CD" w14:paraId="78DC2C1A" w14:textId="77777777" w:rsidTr="003E7E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1B797DA" w14:textId="77777777" w:rsidR="00456F02" w:rsidRPr="002D4D1E" w:rsidRDefault="00456F02" w:rsidP="003E7EE6">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495F5C" w14:textId="77777777" w:rsidR="00456F02" w:rsidRPr="007D6D13" w:rsidRDefault="00456F02" w:rsidP="003E7EE6">
            <w:pPr>
              <w:pStyle w:val="AralkYok"/>
              <w:spacing w:before="120" w:after="120" w:line="276" w:lineRule="auto"/>
              <w:jc w:val="both"/>
              <w:rPr>
                <w:rFonts w:ascii="Cambria" w:hAnsi="Cambria"/>
                <w:sz w:val="20"/>
                <w:szCs w:val="20"/>
              </w:rPr>
            </w:pPr>
            <w:r w:rsidRPr="007D6D13">
              <w:rPr>
                <w:rFonts w:ascii="Cambria" w:hAnsi="Cambria"/>
                <w:sz w:val="20"/>
                <w:szCs w:val="20"/>
              </w:rPr>
              <w:t xml:space="preserve">Bu tablo yalnızca öğretim elemanlarının iç kullanımı için hazırlanmıştır. Öğrenme çıktıları (ÖÇ) ile program çıktıları (PÇ) arasındaki ilişkilendirme yapılırken katkı düzeyleri (0–5) abartısız, gerçekçi ve kanıtlanabilir biçimde belirlenmelidir. Her </w:t>
            </w:r>
            <w:proofErr w:type="spellStart"/>
            <w:r w:rsidRPr="007D6D13">
              <w:rPr>
                <w:rFonts w:ascii="Cambria" w:hAnsi="Cambria"/>
                <w:sz w:val="20"/>
                <w:szCs w:val="20"/>
              </w:rPr>
              <w:t>ÖÇ’nin</w:t>
            </w:r>
            <w:proofErr w:type="spellEnd"/>
            <w:r w:rsidRPr="007D6D13">
              <w:rPr>
                <w:rFonts w:ascii="Cambria" w:hAnsi="Cambria"/>
                <w:sz w:val="20"/>
                <w:szCs w:val="20"/>
              </w:rPr>
              <w:t xml:space="preserve"> tüm </w:t>
            </w:r>
            <w:proofErr w:type="spellStart"/>
            <w:r w:rsidRPr="007D6D13">
              <w:rPr>
                <w:rFonts w:ascii="Cambria" w:hAnsi="Cambria"/>
                <w:sz w:val="20"/>
                <w:szCs w:val="20"/>
              </w:rPr>
              <w:t>PÇ’lerle</w:t>
            </w:r>
            <w:proofErr w:type="spellEnd"/>
            <w:r w:rsidRPr="007D6D13">
              <w:rPr>
                <w:rFonts w:ascii="Cambria" w:hAnsi="Cambria"/>
                <w:sz w:val="20"/>
                <w:szCs w:val="20"/>
              </w:rPr>
              <w:t xml:space="preserve"> eşleştirilmesi gerekli değildir; yalnızca doğrudan ve anlamlı katkı sağlayan program çıktıları </w:t>
            </w:r>
            <w:r w:rsidRPr="007D6D13">
              <w:rPr>
                <w:rFonts w:ascii="Cambria" w:hAnsi="Cambria"/>
                <w:sz w:val="20"/>
                <w:szCs w:val="20"/>
              </w:rPr>
              <w:lastRenderedPageBreak/>
              <w:t>işaretlenmelidir. Katkı düzeyleri, dersin öğrenme çıktıları, ölçme–değerlendirme araçları ve program hedefleriyle tutarlı bir şekilde uyum göstermelidir. Tablodaki verilerin güvenilirliğini sağlamak amacıyla, bölüm kurulu veya program komisyonu tarafından düzenli olarak gözden geçirilmesi ve gerekirse revize edilmesi önerilir. Bu tablo, öğrencilere veya dış paydaşlara paylaşılmadan önce formdan mutlaka çıkarılmalıdır.</w:t>
            </w:r>
          </w:p>
        </w:tc>
      </w:tr>
      <w:tr w:rsidR="00456F02" w:rsidRPr="002044CD" w14:paraId="4D210C7C" w14:textId="77777777" w:rsidTr="003E7E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194E000" w14:textId="77777777" w:rsidR="00456F02" w:rsidRPr="002D4D1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231E6" w14:textId="77777777" w:rsidR="00456F02" w:rsidRPr="007D6D13" w:rsidRDefault="00456F02" w:rsidP="003E7EE6">
            <w:pPr>
              <w:pStyle w:val="AralkYok"/>
              <w:spacing w:before="120" w:after="120" w:line="276" w:lineRule="auto"/>
              <w:jc w:val="both"/>
              <w:rPr>
                <w:rFonts w:ascii="Cambria" w:hAnsi="Cambria"/>
                <w:sz w:val="20"/>
                <w:szCs w:val="20"/>
                <w:lang w:val="en-US"/>
              </w:rPr>
            </w:pPr>
            <w:r w:rsidRPr="007D6D13">
              <w:rPr>
                <w:rFonts w:ascii="Cambria" w:hAnsi="Cambria"/>
                <w:sz w:val="20"/>
                <w:szCs w:val="20"/>
                <w:lang w:val="en-US"/>
              </w:rPr>
              <w:t>This table is for internal use by instructors only. When mapping Learning Outcomes (LOs) to Program Outcomes (POs), contribution levels (0–5) should be determined realistically, objectively, and based on verifiable evidence. It is not necessary to map every LO to every PO; only direct and meaningful contributions should be indicated. The contribution levels must be consistent with the course learning outcomes, assessment methods, and program objectives. To ensure reliability, the matrix should be periodically reviewed and updated by the department or program committee as needed. Before the form is shared with students or external stakeholders, this table must be removed.</w:t>
            </w:r>
          </w:p>
        </w:tc>
      </w:tr>
    </w:tbl>
    <w:p w14:paraId="07E8D947" w14:textId="77777777" w:rsidR="00456F02" w:rsidRPr="009C24CC" w:rsidRDefault="00456F02" w:rsidP="00456F02">
      <w:pPr>
        <w:rPr>
          <w:rFonts w:ascii="Cambria" w:hAnsi="Cambria"/>
          <w:sz w:val="20"/>
          <w:szCs w:val="20"/>
          <w:lang w:val="en-US"/>
        </w:rPr>
      </w:pPr>
    </w:p>
    <w:p w14:paraId="0AE41F4F" w14:textId="77777777" w:rsidR="00456F02" w:rsidRDefault="00456F02" w:rsidP="00456F02">
      <w:pPr>
        <w:rPr>
          <w:rFonts w:ascii="Cambria" w:hAnsi="Cambria"/>
          <w:sz w:val="20"/>
          <w:szCs w:val="20"/>
        </w:rPr>
      </w:pPr>
    </w:p>
    <w:p w14:paraId="6C91DB1C" w14:textId="77777777" w:rsidR="00456F02" w:rsidRDefault="00456F02" w:rsidP="00456F02">
      <w:pPr>
        <w:rPr>
          <w:rFonts w:ascii="Cambria" w:hAnsi="Cambria"/>
          <w:sz w:val="20"/>
          <w:szCs w:val="20"/>
        </w:rPr>
      </w:pPr>
    </w:p>
    <w:p w14:paraId="328FB0F7" w14:textId="77777777" w:rsidR="00456F02" w:rsidRDefault="00456F02" w:rsidP="00456F02">
      <w:pPr>
        <w:rPr>
          <w:rFonts w:ascii="Cambria" w:hAnsi="Cambria"/>
          <w:sz w:val="20"/>
          <w:szCs w:val="20"/>
        </w:rPr>
      </w:pPr>
    </w:p>
    <w:p w14:paraId="4D84CDDE" w14:textId="77777777" w:rsidR="00456F02" w:rsidRDefault="00456F02" w:rsidP="00456F02">
      <w:pPr>
        <w:rPr>
          <w:rFonts w:ascii="Cambria" w:hAnsi="Cambria"/>
          <w:sz w:val="20"/>
          <w:szCs w:val="20"/>
        </w:rPr>
      </w:pPr>
    </w:p>
    <w:p w14:paraId="7ADAAB31" w14:textId="77777777" w:rsidR="00456F02" w:rsidRDefault="00456F02" w:rsidP="00456F02">
      <w:pPr>
        <w:rPr>
          <w:rFonts w:ascii="Cambria" w:hAnsi="Cambria"/>
          <w:sz w:val="20"/>
          <w:szCs w:val="20"/>
        </w:rPr>
      </w:pPr>
    </w:p>
    <w:p w14:paraId="31E66612" w14:textId="77777777" w:rsidR="00456F02" w:rsidRDefault="00456F02" w:rsidP="00456F02">
      <w:pPr>
        <w:rPr>
          <w:rFonts w:ascii="Cambria" w:hAnsi="Cambria"/>
          <w:sz w:val="20"/>
          <w:szCs w:val="20"/>
        </w:rPr>
      </w:pPr>
    </w:p>
    <w:p w14:paraId="6EE69056" w14:textId="77777777" w:rsidR="00456F02" w:rsidRDefault="00456F02" w:rsidP="00456F02">
      <w:pPr>
        <w:rPr>
          <w:rFonts w:ascii="Cambria" w:hAnsi="Cambria"/>
          <w:sz w:val="20"/>
          <w:szCs w:val="20"/>
        </w:rPr>
      </w:pPr>
    </w:p>
    <w:p w14:paraId="1E3C1E3E" w14:textId="77777777" w:rsidR="00456F02" w:rsidRDefault="00456F02" w:rsidP="00456F02">
      <w:pPr>
        <w:rPr>
          <w:rFonts w:ascii="Cambria" w:hAnsi="Cambria"/>
          <w:sz w:val="20"/>
          <w:szCs w:val="20"/>
        </w:rPr>
      </w:pPr>
    </w:p>
    <w:p w14:paraId="0360F2B0" w14:textId="77777777" w:rsidR="00456F02" w:rsidRDefault="00456F02" w:rsidP="00456F02">
      <w:pPr>
        <w:rPr>
          <w:rFonts w:ascii="Cambria" w:hAnsi="Cambria"/>
          <w:sz w:val="20"/>
          <w:szCs w:val="20"/>
        </w:rPr>
      </w:pPr>
    </w:p>
    <w:p w14:paraId="2A07F7E9" w14:textId="77777777" w:rsidR="00484275" w:rsidRDefault="00484275" w:rsidP="00456F02">
      <w:pPr>
        <w:rPr>
          <w:rFonts w:ascii="Cambria" w:hAnsi="Cambria"/>
          <w:sz w:val="20"/>
          <w:szCs w:val="20"/>
        </w:rPr>
      </w:pPr>
    </w:p>
    <w:p w14:paraId="394B0C53" w14:textId="77777777" w:rsidR="00456F02" w:rsidRDefault="00456F02" w:rsidP="00456F02">
      <w:pPr>
        <w:rPr>
          <w:rFonts w:ascii="Cambria" w:hAnsi="Cambria"/>
          <w:sz w:val="20"/>
          <w:szCs w:val="20"/>
        </w:rPr>
      </w:pPr>
    </w:p>
    <w:p w14:paraId="0F24A372" w14:textId="77777777" w:rsidR="00456F02" w:rsidRDefault="00456F02" w:rsidP="00456F02">
      <w:pPr>
        <w:rPr>
          <w:rFonts w:ascii="Cambria" w:hAnsi="Cambria"/>
          <w:sz w:val="20"/>
          <w:szCs w:val="20"/>
        </w:rPr>
      </w:pPr>
    </w:p>
    <w:p w14:paraId="0B9F1759" w14:textId="77777777" w:rsidR="00456F02" w:rsidRDefault="00456F02" w:rsidP="00456F02">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456F02" w:rsidRPr="005F768C" w14:paraId="0BCA42AC" w14:textId="77777777" w:rsidTr="003E7EE6">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14F5705" w14:textId="77777777" w:rsidR="00456F02" w:rsidRPr="005F768C" w:rsidRDefault="00456F02" w:rsidP="003E7EE6">
            <w:pPr>
              <w:pStyle w:val="AralkYok"/>
              <w:jc w:val="center"/>
              <w:rPr>
                <w:rFonts w:ascii="Cambria" w:hAnsi="Cambria"/>
                <w:b/>
                <w:bCs/>
                <w:sz w:val="20"/>
                <w:szCs w:val="20"/>
              </w:rPr>
            </w:pPr>
            <w:r>
              <w:rPr>
                <w:rFonts w:ascii="Cambria" w:hAnsi="Cambria"/>
                <w:b/>
                <w:bCs/>
                <w:sz w:val="20"/>
                <w:szCs w:val="20"/>
              </w:rPr>
              <w:lastRenderedPageBreak/>
              <w:t>8. DERSİN DİĞER DERSLERLE İLİŞKİSİ / RELATION OF THE COURSE WITH OTHER COURSES</w:t>
            </w:r>
          </w:p>
        </w:tc>
      </w:tr>
      <w:tr w:rsidR="00456F02" w:rsidRPr="00476D4F" w14:paraId="1606EC95" w14:textId="77777777" w:rsidTr="003E7EE6">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6C6AAB" w14:textId="77777777" w:rsidR="00456F02" w:rsidRPr="003D3F05" w:rsidRDefault="00456F02" w:rsidP="003E7EE6">
            <w:pPr>
              <w:pStyle w:val="AralkYok"/>
              <w:spacing w:line="276" w:lineRule="auto"/>
              <w:jc w:val="both"/>
              <w:rPr>
                <w:rFonts w:ascii="Cambria" w:hAnsi="Cambria"/>
                <w:sz w:val="20"/>
                <w:szCs w:val="20"/>
              </w:rPr>
            </w:pPr>
            <w:r w:rsidRPr="003D3F05">
              <w:rPr>
                <w:rFonts w:ascii="Cambria" w:hAnsi="Cambria"/>
                <w:sz w:val="20"/>
                <w:szCs w:val="20"/>
              </w:rPr>
              <w:t>Bu bölümün amacı, dersin program içindeki konumunu ve diğer derslerle olan akademik ilişkisini açık ve sistematik biçimde ortaya koymaktır. Ön koşul ve bağlı derslerin tanımlanmasıyla, öğrencilerin dersleri hangi sırayla ve hangi ön bilgi ya da becerilerle alması gerektiği netleştirilir. Bu yaklaşım, program içindeki dikey (önce-sonra ilişkisi) ve yatay (aynı dönemde yürütülen dersler) entegrasyonu güçlendirir, öğrenme çıktılarının birbirini tamamlayacak biçimde ilerlemesini sağlar. Böylece programın genel yapısı içinde bilgi ve becerilerin aşamalı olarak gelişimi görünür hale gelir. Bu tablo, program bütünlüğünü göstermek açısından önerilmektedir; ancak zorunlu değildir.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450612" w14:textId="77777777" w:rsidR="00456F02" w:rsidRPr="00447786" w:rsidRDefault="00456F02" w:rsidP="003E7EE6">
            <w:pPr>
              <w:pStyle w:val="AralkYok"/>
              <w:spacing w:before="120" w:after="120" w:line="276" w:lineRule="auto"/>
              <w:jc w:val="both"/>
              <w:rPr>
                <w:rFonts w:ascii="Cambria" w:hAnsi="Cambria"/>
                <w:sz w:val="20"/>
                <w:szCs w:val="20"/>
                <w:lang w:val="en-US"/>
              </w:rPr>
            </w:pPr>
            <w:r w:rsidRPr="00447786">
              <w:rPr>
                <w:rFonts w:ascii="Cambria" w:hAnsi="Cambria"/>
                <w:sz w:val="20"/>
                <w:szCs w:val="20"/>
                <w:lang w:val="en-US"/>
              </w:rPr>
              <w:t>The purpose of this section is to present clearly and systematically the academic relationship of the course within the program structure. By identifying prerequisite and dependent courses, it clarifies the sequence in which students should take courses and the prior knowledge or skills required. This approach strengthens both vertical integration (sequential relationships) and horizontal integration (courses taken concurrently) within the program, ensuring that learning outcomes progress coherently and complement each other. It also makes the developmental structure of knowledge and skills across the curriculum transparent. This table is recommended for demonstrating program coherence but is not mandatory. If not used, it should be removed from the form.</w:t>
            </w:r>
          </w:p>
        </w:tc>
      </w:tr>
      <w:tr w:rsidR="00456F02" w:rsidRPr="001059D1" w14:paraId="3FDDF93D" w14:textId="77777777" w:rsidTr="003E7EE6">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2AED657" w14:textId="77777777" w:rsidR="00456F02" w:rsidRPr="00DB20D7" w:rsidRDefault="00456F02" w:rsidP="003E7EE6">
            <w:pPr>
              <w:pStyle w:val="AralkYok"/>
              <w:jc w:val="right"/>
              <w:rPr>
                <w:rFonts w:ascii="Cambria" w:hAnsi="Cambria"/>
                <w:b/>
                <w:bCs/>
                <w:sz w:val="20"/>
                <w:szCs w:val="20"/>
                <w:lang w:val="en-US"/>
              </w:rPr>
            </w:pPr>
            <w:r w:rsidRPr="00B55E10">
              <w:rPr>
                <w:rFonts w:ascii="Cambria" w:hAnsi="Cambria"/>
                <w:b/>
                <w:bCs/>
                <w:sz w:val="20"/>
                <w:szCs w:val="20"/>
              </w:rPr>
              <w:t xml:space="preserve">Ders Kodu / </w:t>
            </w:r>
            <w:r w:rsidRPr="00447786">
              <w:rPr>
                <w:rFonts w:ascii="Cambria" w:hAnsi="Cambria"/>
                <w:b/>
                <w:bCs/>
                <w:sz w:val="20"/>
                <w:szCs w:val="20"/>
                <w:lang w:val="en-US"/>
              </w:rPr>
              <w:t>Course Code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6182A7" w14:textId="77777777" w:rsidR="00456F02" w:rsidRPr="00447786" w:rsidRDefault="00456F02" w:rsidP="003E7EE6">
            <w:pPr>
              <w:pStyle w:val="AralkYok"/>
              <w:spacing w:before="120" w:after="120" w:line="276" w:lineRule="auto"/>
              <w:jc w:val="both"/>
              <w:rPr>
                <w:rFonts w:ascii="Cambria" w:hAnsi="Cambria"/>
                <w:sz w:val="20"/>
                <w:szCs w:val="20"/>
              </w:rPr>
            </w:pPr>
            <w:r w:rsidRPr="00447786">
              <w:rPr>
                <w:rFonts w:ascii="Cambria" w:hAnsi="Cambria"/>
                <w:sz w:val="20"/>
                <w:szCs w:val="20"/>
              </w:rPr>
              <w:t>Bu sütunda, ilgili dersin programda tanımlanmış olan resmî ders kodu yazılır. Kod, üniversitenin ders bilgi paketlerinde kullanılan standart format ile birebir uyumlu olmalıdır. Kodların doğru ve tutarlı şekilde yazılması, dersin program akışı içindeki yerinin ve diğer derslerle olan ilişkilerinin açık biçimde izlenebilmesini sağlar. Ayrıca, ön koşul ve bağlı derslerin tanımlanmasında karışıklık yaşanmaması açısından kodlama sistematiğine dikkat edilmelidir.</w:t>
            </w:r>
          </w:p>
        </w:tc>
      </w:tr>
      <w:tr w:rsidR="00456F02" w:rsidRPr="000946C1" w14:paraId="5304361C" w14:textId="77777777" w:rsidTr="003E7EE6">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1AF7852" w14:textId="77777777" w:rsidR="00456F02" w:rsidRPr="00047D97"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A7AF7E" w14:textId="77777777" w:rsidR="00456F02" w:rsidRPr="00447786" w:rsidRDefault="00456F02" w:rsidP="003E7EE6">
            <w:pPr>
              <w:pStyle w:val="AralkYok"/>
              <w:spacing w:before="120" w:after="120" w:line="276" w:lineRule="auto"/>
              <w:jc w:val="both"/>
              <w:rPr>
                <w:rFonts w:ascii="Cambria" w:hAnsi="Cambria"/>
                <w:sz w:val="20"/>
                <w:szCs w:val="20"/>
                <w:lang w:val="en-US"/>
              </w:rPr>
            </w:pPr>
            <w:r w:rsidRPr="00447786">
              <w:rPr>
                <w:rFonts w:ascii="Cambria" w:hAnsi="Cambria"/>
                <w:sz w:val="20"/>
                <w:szCs w:val="20"/>
                <w:lang w:val="en-US"/>
              </w:rPr>
              <w:t>This column indicates the official course code of the related course as defined in the program. The code must strictly adhere to the standard format used in the university’s course information system. Ensuring accuracy and consistency in coding allows the course’s position within the program and its relationship to other courses to be clearly identified. Proper coding also prevents confusion when defining prerequisite and dependent course relationships.</w:t>
            </w:r>
          </w:p>
        </w:tc>
      </w:tr>
      <w:tr w:rsidR="00456F02" w:rsidRPr="00761EE4" w14:paraId="4399FA5D" w14:textId="77777777" w:rsidTr="003E7EE6">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39CB8FF" w14:textId="77777777" w:rsidR="00456F02" w:rsidRPr="000B563F" w:rsidRDefault="00456F02" w:rsidP="003E7EE6">
            <w:pPr>
              <w:pStyle w:val="AralkYok"/>
              <w:jc w:val="right"/>
              <w:rPr>
                <w:rFonts w:ascii="Cambria" w:hAnsi="Cambria"/>
                <w:b/>
                <w:bCs/>
                <w:sz w:val="20"/>
                <w:szCs w:val="20"/>
                <w:lang w:val="en-US"/>
              </w:rPr>
            </w:pPr>
            <w:r w:rsidRPr="00060390">
              <w:rPr>
                <w:rFonts w:ascii="Cambria" w:hAnsi="Cambria"/>
                <w:b/>
                <w:bCs/>
                <w:sz w:val="20"/>
                <w:szCs w:val="20"/>
              </w:rPr>
              <w:t xml:space="preserve">Ders Adı / </w:t>
            </w:r>
            <w:r w:rsidRPr="00447786">
              <w:rPr>
                <w:rFonts w:ascii="Cambria" w:hAnsi="Cambria"/>
                <w:b/>
                <w:bCs/>
                <w:sz w:val="20"/>
                <w:szCs w:val="20"/>
                <w:lang w:val="en-US"/>
              </w:rPr>
              <w:t>Course Title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71ECE6" w14:textId="77777777" w:rsidR="00456F02" w:rsidRPr="00F6399B" w:rsidRDefault="00456F02" w:rsidP="003E7EE6">
            <w:pPr>
              <w:pStyle w:val="AralkYok"/>
              <w:spacing w:before="120" w:after="120" w:line="276" w:lineRule="auto"/>
              <w:jc w:val="both"/>
              <w:rPr>
                <w:rFonts w:ascii="Cambria" w:hAnsi="Cambria"/>
                <w:sz w:val="20"/>
                <w:szCs w:val="20"/>
              </w:rPr>
            </w:pPr>
            <w:r w:rsidRPr="00F6399B">
              <w:rPr>
                <w:rFonts w:ascii="Cambria" w:hAnsi="Cambria"/>
                <w:sz w:val="20"/>
                <w:szCs w:val="20"/>
              </w:rPr>
              <w:t>Bu sütunda, dersin ders kataloğunda yer alan resmî adı eksiksiz biçimde yazılmalıdır. Ders adı, programın ders planında belirtildiği şekliyle tam, standart ve güncel olmalıdır. Kısaltmalar, alternatif adlar veya gayri resmî ifadeler kullanılmamalıdır. Bu sütun, dersler arasındaki ilişkinin yalnızca ders kodu üzerinden değil, aynı zamanda anlaşılır ve tanınabilir bir isim aracılığıyla da açık biçimde görülmesini sağlamayı amaçlar.</w:t>
            </w:r>
          </w:p>
        </w:tc>
      </w:tr>
      <w:tr w:rsidR="00456F02" w:rsidRPr="008358D0" w14:paraId="032DD313" w14:textId="77777777" w:rsidTr="003E7EE6">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5268E37"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2A91F3" w14:textId="77777777" w:rsidR="00456F02" w:rsidRPr="00F6399B" w:rsidRDefault="00456F02" w:rsidP="003E7EE6">
            <w:pPr>
              <w:pStyle w:val="AralkYok"/>
              <w:spacing w:before="120" w:after="120" w:line="276" w:lineRule="auto"/>
              <w:jc w:val="both"/>
              <w:rPr>
                <w:rFonts w:ascii="Cambria" w:hAnsi="Cambria"/>
                <w:sz w:val="20"/>
                <w:szCs w:val="20"/>
                <w:lang w:val="en-US"/>
              </w:rPr>
            </w:pPr>
            <w:r w:rsidRPr="00F6399B">
              <w:rPr>
                <w:rFonts w:ascii="Cambria" w:hAnsi="Cambria"/>
                <w:sz w:val="20"/>
                <w:szCs w:val="20"/>
                <w:lang w:val="en-US"/>
              </w:rPr>
              <w:t>This column should include the official course title exactly as it appears in the course catalog. The title must be complete, standardized, and up to date according to the program curriculum. Abbreviations, alternative titles, or informal wording should not be used. The purpose of this column is to make the relationship between courses clear and traceable not only through course codes but also through clear and recognizable names.</w:t>
            </w:r>
          </w:p>
        </w:tc>
      </w:tr>
      <w:tr w:rsidR="00456F02" w:rsidRPr="008358D0" w14:paraId="43A2D6E1" w14:textId="77777777" w:rsidTr="003E7EE6">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007316F" w14:textId="77777777" w:rsidR="00456F02" w:rsidRPr="006509F1" w:rsidRDefault="00456F02" w:rsidP="003E7EE6">
            <w:pPr>
              <w:pStyle w:val="AralkYok"/>
              <w:jc w:val="right"/>
              <w:rPr>
                <w:rFonts w:ascii="Cambria" w:hAnsi="Cambria"/>
                <w:b/>
                <w:bCs/>
                <w:sz w:val="20"/>
                <w:szCs w:val="20"/>
              </w:rPr>
            </w:pPr>
            <w:r w:rsidRPr="00AC7B29">
              <w:rPr>
                <w:rFonts w:ascii="Cambria" w:hAnsi="Cambria"/>
                <w:b/>
                <w:bCs/>
                <w:sz w:val="20"/>
                <w:szCs w:val="20"/>
              </w:rPr>
              <w:lastRenderedPageBreak/>
              <w:t>Ön Koşul /</w:t>
            </w:r>
            <w:r w:rsidRPr="0068559A">
              <w:rPr>
                <w:rFonts w:ascii="Cambria" w:hAnsi="Cambria"/>
                <w:b/>
                <w:bCs/>
                <w:sz w:val="20"/>
                <w:szCs w:val="20"/>
                <w:lang w:val="en-US"/>
              </w:rPr>
              <w:t xml:space="preserve"> Prerequisite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002545" w14:textId="77777777" w:rsidR="00456F02" w:rsidRPr="0068559A" w:rsidRDefault="00456F02" w:rsidP="003E7EE6">
            <w:pPr>
              <w:pStyle w:val="AralkYok"/>
              <w:spacing w:before="120" w:after="120" w:line="276" w:lineRule="auto"/>
              <w:jc w:val="both"/>
              <w:rPr>
                <w:rFonts w:ascii="Cambria" w:hAnsi="Cambria"/>
                <w:sz w:val="20"/>
                <w:szCs w:val="20"/>
              </w:rPr>
            </w:pPr>
            <w:r w:rsidRPr="0068559A">
              <w:rPr>
                <w:rFonts w:ascii="Cambria" w:hAnsi="Cambria"/>
                <w:sz w:val="20"/>
                <w:szCs w:val="20"/>
              </w:rPr>
              <w:t>Bu alanda, öğrencinin dersi alabilmesi için önceden tamamlaması gereken ders(</w:t>
            </w:r>
            <w:proofErr w:type="spellStart"/>
            <w:r w:rsidRPr="0068559A">
              <w:rPr>
                <w:rFonts w:ascii="Cambria" w:hAnsi="Cambria"/>
                <w:sz w:val="20"/>
                <w:szCs w:val="20"/>
              </w:rPr>
              <w:t>ler</w:t>
            </w:r>
            <w:proofErr w:type="spellEnd"/>
            <w:r w:rsidRPr="0068559A">
              <w:rPr>
                <w:rFonts w:ascii="Cambria" w:hAnsi="Cambria"/>
                <w:sz w:val="20"/>
                <w:szCs w:val="20"/>
              </w:rPr>
              <w:t>) veya sahip olması gereken asgari bilgi/beceri düzeyi belirtilir. Ön koşul tanımları, öğrencinin derse hazırlıklı başlamasını ve öğrenme sürecinin mantıksal ve pedagojik bir sırayla ilerlemesini sağlar. Eğer ders için herhangi bir ön koşul bulunmuyorsa, bu alana “Yok” ibaresi yazılmalıdır. Ön koşulların doğru tanımlanması hem öğrencinin başarısını hem de programın bütünlüğünü destekler.</w:t>
            </w:r>
          </w:p>
        </w:tc>
      </w:tr>
      <w:tr w:rsidR="00456F02" w:rsidRPr="008358D0" w14:paraId="015DF846" w14:textId="77777777" w:rsidTr="003E7EE6">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91A57AB"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A22478" w14:textId="77777777" w:rsidR="00456F02" w:rsidRPr="00B85A17" w:rsidRDefault="00456F02" w:rsidP="003E7EE6">
            <w:pPr>
              <w:pStyle w:val="AralkYok"/>
              <w:spacing w:before="120" w:after="120" w:line="276" w:lineRule="auto"/>
              <w:jc w:val="both"/>
              <w:rPr>
                <w:rFonts w:ascii="Cambria" w:hAnsi="Cambria"/>
                <w:sz w:val="20"/>
                <w:szCs w:val="20"/>
                <w:lang w:val="en-US"/>
              </w:rPr>
            </w:pPr>
            <w:r w:rsidRPr="00B85A17">
              <w:rPr>
                <w:rFonts w:ascii="Cambria" w:hAnsi="Cambria"/>
                <w:sz w:val="20"/>
                <w:szCs w:val="20"/>
                <w:lang w:val="en-US"/>
              </w:rPr>
              <w:t xml:space="preserve">This field specifies the course(s) or the minimum level of knowledge and skills that a student must have completed prior to enrolling </w:t>
            </w:r>
            <w:proofErr w:type="gramStart"/>
            <w:r w:rsidRPr="00B85A17">
              <w:rPr>
                <w:rFonts w:ascii="Cambria" w:hAnsi="Cambria"/>
                <w:sz w:val="20"/>
                <w:szCs w:val="20"/>
                <w:lang w:val="en-US"/>
              </w:rPr>
              <w:t>in</w:t>
            </w:r>
            <w:proofErr w:type="gramEnd"/>
            <w:r w:rsidRPr="00B85A17">
              <w:rPr>
                <w:rFonts w:ascii="Cambria" w:hAnsi="Cambria"/>
                <w:sz w:val="20"/>
                <w:szCs w:val="20"/>
                <w:lang w:val="en-US"/>
              </w:rPr>
              <w:t xml:space="preserve"> this course. Clearly defined prerequisites help ensure that students begin the course adequately prepared and that learning progresses in a logical and pedagogical sequence. If there are no prerequisites, indicate this field as “None.” Accurate prerequisite definitions support both student success and program coherence.</w:t>
            </w:r>
          </w:p>
        </w:tc>
      </w:tr>
      <w:tr w:rsidR="00456F02" w:rsidRPr="008358D0" w14:paraId="766B5A7D" w14:textId="77777777" w:rsidTr="003E7EE6">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D0A3F65" w14:textId="77777777" w:rsidR="00456F02" w:rsidRDefault="00456F02" w:rsidP="003E7EE6">
            <w:pPr>
              <w:pStyle w:val="AralkYok"/>
              <w:jc w:val="right"/>
              <w:rPr>
                <w:rFonts w:ascii="Cambria" w:hAnsi="Cambria"/>
                <w:b/>
                <w:bCs/>
                <w:sz w:val="20"/>
                <w:szCs w:val="20"/>
              </w:rPr>
            </w:pPr>
            <w:r w:rsidRPr="00110C3E">
              <w:rPr>
                <w:rFonts w:ascii="Cambria" w:hAnsi="Cambria"/>
                <w:b/>
                <w:bCs/>
                <w:sz w:val="20"/>
                <w:szCs w:val="20"/>
              </w:rPr>
              <w:t xml:space="preserve">Bağlı Dersler / </w:t>
            </w:r>
          </w:p>
          <w:p w14:paraId="5D2EAE61" w14:textId="77777777" w:rsidR="00456F02" w:rsidRPr="00B85A17" w:rsidRDefault="00456F02" w:rsidP="003E7EE6">
            <w:pPr>
              <w:pStyle w:val="AralkYok"/>
              <w:jc w:val="right"/>
              <w:rPr>
                <w:rFonts w:ascii="Cambria" w:hAnsi="Cambria"/>
                <w:b/>
                <w:bCs/>
                <w:sz w:val="20"/>
                <w:szCs w:val="20"/>
                <w:lang w:val="en-US"/>
              </w:rPr>
            </w:pPr>
            <w:r w:rsidRPr="00B85A17">
              <w:rPr>
                <w:rFonts w:ascii="Cambria" w:hAnsi="Cambria"/>
                <w:b/>
                <w:bCs/>
                <w:sz w:val="20"/>
                <w:szCs w:val="20"/>
                <w:lang w:val="en-US"/>
              </w:rPr>
              <w:t>Dependent Courses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E4966A" w14:textId="77777777" w:rsidR="00456F02" w:rsidRPr="00B85A17" w:rsidRDefault="00456F02" w:rsidP="003E7EE6">
            <w:pPr>
              <w:pStyle w:val="AralkYok"/>
              <w:spacing w:before="120" w:after="120" w:line="276" w:lineRule="auto"/>
              <w:jc w:val="both"/>
              <w:rPr>
                <w:rFonts w:ascii="Cambria" w:hAnsi="Cambria"/>
                <w:sz w:val="20"/>
                <w:szCs w:val="20"/>
              </w:rPr>
            </w:pPr>
            <w:r w:rsidRPr="00B85A17">
              <w:rPr>
                <w:rFonts w:ascii="Cambria" w:hAnsi="Cambria"/>
                <w:sz w:val="20"/>
                <w:szCs w:val="20"/>
              </w:rPr>
              <w:t>Bu bölümde, bu dersin tamamlanmasının ardından alınabilecek veya bu derse dayalı olarak yürütülen dersler belirtilir. Böylece dersin program içindeki ilerleyici (dikey) yapısı ve zincirleme öğrenme ilişkileri açıkça görünür hale gelir. Bağlı derslerin doğru tanımlanması, öğrencilerin öğrenme sürecinde bilgi ve becerileri aşamalı olarak geliştirmesini sağlar ve program bütünlüğünü destekler.</w:t>
            </w:r>
          </w:p>
        </w:tc>
      </w:tr>
      <w:tr w:rsidR="00456F02" w:rsidRPr="008358D0" w14:paraId="361B2E32" w14:textId="77777777" w:rsidTr="003E7EE6">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F7B6287"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7F84ED" w14:textId="77777777" w:rsidR="00456F02" w:rsidRPr="00B85A17" w:rsidRDefault="00456F02" w:rsidP="003E7EE6">
            <w:pPr>
              <w:pStyle w:val="AralkYok"/>
              <w:spacing w:before="120" w:after="120" w:line="276" w:lineRule="auto"/>
              <w:jc w:val="both"/>
              <w:rPr>
                <w:rFonts w:ascii="Cambria" w:hAnsi="Cambria"/>
                <w:sz w:val="20"/>
                <w:szCs w:val="20"/>
                <w:lang w:val="en-US"/>
              </w:rPr>
            </w:pPr>
            <w:r w:rsidRPr="00B85A17">
              <w:rPr>
                <w:rFonts w:ascii="Cambria" w:hAnsi="Cambria"/>
                <w:sz w:val="20"/>
                <w:szCs w:val="20"/>
                <w:lang w:val="en-US"/>
              </w:rPr>
              <w:t>This section lists the courses that can be taken after completing this one or those that build upon its content. It makes the progressive (vertical) structure of the curriculum and the sequential learning relationships between courses clearly visible. Properly identifying dependent courses ensures that students develop their knowledge and skills progressively and support overall program coherence.</w:t>
            </w:r>
          </w:p>
        </w:tc>
      </w:tr>
      <w:tr w:rsidR="00456F02" w:rsidRPr="008358D0" w14:paraId="4441C1C6" w14:textId="77777777" w:rsidTr="003E7EE6">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BC8138C" w14:textId="77777777" w:rsidR="00456F02" w:rsidRDefault="00456F02" w:rsidP="003E7EE6">
            <w:pPr>
              <w:pStyle w:val="AralkYok"/>
              <w:jc w:val="right"/>
              <w:rPr>
                <w:rFonts w:ascii="Cambria" w:hAnsi="Cambria"/>
                <w:b/>
                <w:bCs/>
                <w:sz w:val="20"/>
                <w:szCs w:val="20"/>
              </w:rPr>
            </w:pPr>
            <w:r w:rsidRPr="00F84355">
              <w:rPr>
                <w:rFonts w:ascii="Cambria" w:hAnsi="Cambria"/>
                <w:b/>
                <w:bCs/>
                <w:sz w:val="20"/>
                <w:szCs w:val="20"/>
              </w:rPr>
              <w:t xml:space="preserve">İlişki Açıklaması / </w:t>
            </w:r>
          </w:p>
          <w:p w14:paraId="55A2C477" w14:textId="77777777" w:rsidR="00456F02" w:rsidRPr="006509F1" w:rsidRDefault="00456F02" w:rsidP="003E7EE6">
            <w:pPr>
              <w:pStyle w:val="AralkYok"/>
              <w:jc w:val="right"/>
              <w:rPr>
                <w:rFonts w:ascii="Cambria" w:hAnsi="Cambria"/>
                <w:b/>
                <w:bCs/>
                <w:sz w:val="20"/>
                <w:szCs w:val="20"/>
              </w:rPr>
            </w:pPr>
            <w:r w:rsidRPr="00F635F6">
              <w:rPr>
                <w:rFonts w:ascii="Cambria" w:hAnsi="Cambria"/>
                <w:b/>
                <w:bCs/>
                <w:sz w:val="20"/>
                <w:szCs w:val="20"/>
                <w:lang w:val="en-US"/>
              </w:rPr>
              <w:t>Relation Description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57E491" w14:textId="77777777" w:rsidR="00456F02" w:rsidRPr="00770199" w:rsidRDefault="00456F02" w:rsidP="003E7EE6">
            <w:pPr>
              <w:pStyle w:val="AralkYok"/>
              <w:spacing w:before="120" w:line="276" w:lineRule="auto"/>
              <w:jc w:val="both"/>
              <w:rPr>
                <w:rFonts w:ascii="Cambria" w:hAnsi="Cambria"/>
                <w:sz w:val="20"/>
                <w:szCs w:val="20"/>
              </w:rPr>
            </w:pPr>
            <w:r w:rsidRPr="00770199">
              <w:rPr>
                <w:rFonts w:ascii="Cambria" w:hAnsi="Cambria"/>
                <w:sz w:val="20"/>
                <w:szCs w:val="20"/>
              </w:rPr>
              <w:t>Bu sütunda, ilgili ders ile mevcut ders arasındaki ilişkinin türü ve yönü açıklanır. İlişki; ön koşul, tamamlayıcı, destekleyici veya ileri düzey bir dersin temelini oluşturma biçiminde olabilir. Açıklamalar, bilgi ve beceri aktarımının nasıl gerçekleştiğini ve dersin öğrenme çıktılarıyla bağlantısını net şekilde göstermelidir. Örneğin:</w:t>
            </w:r>
          </w:p>
          <w:p w14:paraId="26E878A0" w14:textId="77777777" w:rsidR="00456F02" w:rsidRPr="00770199" w:rsidRDefault="00456F02" w:rsidP="00456F02">
            <w:pPr>
              <w:pStyle w:val="AralkYok"/>
              <w:numPr>
                <w:ilvl w:val="0"/>
                <w:numId w:val="160"/>
              </w:numPr>
              <w:spacing w:line="276" w:lineRule="auto"/>
              <w:jc w:val="both"/>
              <w:rPr>
                <w:rFonts w:ascii="Cambria" w:hAnsi="Cambria"/>
                <w:sz w:val="20"/>
                <w:szCs w:val="20"/>
              </w:rPr>
            </w:pPr>
            <w:r w:rsidRPr="00770199">
              <w:rPr>
                <w:rFonts w:ascii="Cambria" w:hAnsi="Cambria"/>
                <w:sz w:val="20"/>
                <w:szCs w:val="20"/>
              </w:rPr>
              <w:t>“Bu ders, XX101 dersinde edinilen temel kavramların uygulamalı analizini içerir.”</w:t>
            </w:r>
          </w:p>
          <w:p w14:paraId="3F6865D2" w14:textId="77777777" w:rsidR="00456F02" w:rsidRPr="00770199" w:rsidRDefault="00456F02" w:rsidP="00456F02">
            <w:pPr>
              <w:pStyle w:val="AralkYok"/>
              <w:numPr>
                <w:ilvl w:val="0"/>
                <w:numId w:val="160"/>
              </w:numPr>
              <w:spacing w:line="276" w:lineRule="auto"/>
              <w:jc w:val="both"/>
              <w:rPr>
                <w:rFonts w:ascii="Cambria" w:hAnsi="Cambria"/>
                <w:sz w:val="20"/>
                <w:szCs w:val="20"/>
              </w:rPr>
            </w:pPr>
            <w:r w:rsidRPr="00770199">
              <w:rPr>
                <w:rFonts w:ascii="Cambria" w:hAnsi="Cambria"/>
                <w:sz w:val="20"/>
                <w:szCs w:val="20"/>
              </w:rPr>
              <w:t>“Bu ders, XX302 dersi için gerekli problem çözme becerilerini geliştirir.”</w:t>
            </w:r>
          </w:p>
          <w:p w14:paraId="2316FF02" w14:textId="77777777" w:rsidR="00456F02" w:rsidRPr="00096FC1" w:rsidRDefault="00456F02" w:rsidP="003E7EE6">
            <w:pPr>
              <w:pStyle w:val="AralkYok"/>
              <w:spacing w:after="120" w:line="276" w:lineRule="auto"/>
              <w:jc w:val="both"/>
              <w:rPr>
                <w:rFonts w:ascii="Cambria" w:hAnsi="Cambria"/>
                <w:sz w:val="20"/>
                <w:szCs w:val="20"/>
              </w:rPr>
            </w:pPr>
            <w:r w:rsidRPr="00770199">
              <w:rPr>
                <w:rFonts w:ascii="Cambria" w:hAnsi="Cambria"/>
                <w:sz w:val="20"/>
                <w:szCs w:val="20"/>
              </w:rPr>
              <w:t>İfadeler kısa, açık ve öğrenme çıktılarıyla doğrudan ilişkilendirilmiş olmalıdır.</w:t>
            </w:r>
          </w:p>
        </w:tc>
      </w:tr>
      <w:tr w:rsidR="00456F02" w:rsidRPr="008358D0" w14:paraId="0DEC7758" w14:textId="77777777" w:rsidTr="003E7EE6">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9B39ECD"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DFD817" w14:textId="77777777" w:rsidR="00456F02" w:rsidRPr="00B151DD" w:rsidRDefault="00456F02" w:rsidP="003E7EE6">
            <w:pPr>
              <w:pStyle w:val="AralkYok"/>
              <w:spacing w:before="120" w:line="276" w:lineRule="auto"/>
              <w:jc w:val="both"/>
              <w:rPr>
                <w:rFonts w:ascii="Cambria" w:hAnsi="Cambria"/>
                <w:sz w:val="20"/>
                <w:szCs w:val="20"/>
                <w:lang w:val="en-US"/>
              </w:rPr>
            </w:pPr>
            <w:r w:rsidRPr="00B151DD">
              <w:rPr>
                <w:rFonts w:ascii="Cambria" w:hAnsi="Cambria"/>
                <w:sz w:val="20"/>
                <w:szCs w:val="20"/>
                <w:lang w:val="en-US"/>
              </w:rPr>
              <w:t>This column explains the type and direction of the relationship between the related course and the current one. The connection may indicate a prerequisite, complementary, supportive, or foundational relationship for an advanced course. Descriptions should clearly show how knowledge and skills are transferred and linked to the learning outcomes. For example:</w:t>
            </w:r>
          </w:p>
          <w:p w14:paraId="2871DE59" w14:textId="77777777" w:rsidR="00456F02" w:rsidRPr="00B151DD" w:rsidRDefault="00456F02" w:rsidP="00456F02">
            <w:pPr>
              <w:pStyle w:val="AralkYok"/>
              <w:numPr>
                <w:ilvl w:val="0"/>
                <w:numId w:val="161"/>
              </w:numPr>
              <w:spacing w:line="276" w:lineRule="auto"/>
              <w:jc w:val="both"/>
              <w:rPr>
                <w:rFonts w:ascii="Cambria" w:hAnsi="Cambria"/>
                <w:sz w:val="20"/>
                <w:szCs w:val="20"/>
                <w:lang w:val="en-US"/>
              </w:rPr>
            </w:pPr>
            <w:r w:rsidRPr="00B151DD">
              <w:rPr>
                <w:rFonts w:ascii="Cambria" w:hAnsi="Cambria"/>
                <w:sz w:val="20"/>
                <w:szCs w:val="20"/>
                <w:lang w:val="en-US"/>
              </w:rPr>
              <w:t>“This course provides practical analysis based on the fundamental concepts learned in XX101.”</w:t>
            </w:r>
          </w:p>
          <w:p w14:paraId="336BB6B4" w14:textId="77777777" w:rsidR="00456F02" w:rsidRPr="00B151DD" w:rsidRDefault="00456F02" w:rsidP="00456F02">
            <w:pPr>
              <w:pStyle w:val="AralkYok"/>
              <w:numPr>
                <w:ilvl w:val="0"/>
                <w:numId w:val="161"/>
              </w:numPr>
              <w:spacing w:line="276" w:lineRule="auto"/>
              <w:jc w:val="both"/>
              <w:rPr>
                <w:rFonts w:ascii="Cambria" w:hAnsi="Cambria"/>
                <w:sz w:val="20"/>
                <w:szCs w:val="20"/>
                <w:lang w:val="en-US"/>
              </w:rPr>
            </w:pPr>
            <w:r w:rsidRPr="00B151DD">
              <w:rPr>
                <w:rFonts w:ascii="Cambria" w:hAnsi="Cambria"/>
                <w:sz w:val="20"/>
                <w:szCs w:val="20"/>
                <w:lang w:val="en-US"/>
              </w:rPr>
              <w:t>“This course develops the problem-solving skills required for XX302.”</w:t>
            </w:r>
          </w:p>
          <w:p w14:paraId="464CDDF9" w14:textId="77777777" w:rsidR="00456F02" w:rsidRPr="00567715" w:rsidRDefault="00456F02" w:rsidP="003E7EE6">
            <w:pPr>
              <w:pStyle w:val="AralkYok"/>
              <w:spacing w:after="120" w:line="276" w:lineRule="auto"/>
              <w:jc w:val="both"/>
              <w:rPr>
                <w:rFonts w:ascii="Cambria" w:hAnsi="Cambria"/>
                <w:sz w:val="20"/>
                <w:szCs w:val="20"/>
                <w:lang w:val="en-US"/>
              </w:rPr>
            </w:pPr>
            <w:r w:rsidRPr="00B151DD">
              <w:rPr>
                <w:rFonts w:ascii="Cambria" w:hAnsi="Cambria"/>
                <w:sz w:val="20"/>
                <w:szCs w:val="20"/>
                <w:lang w:val="en-US"/>
              </w:rPr>
              <w:t>All descriptions should be concise, precise, and explicitly aligned with the relevant learning outcomes.</w:t>
            </w:r>
          </w:p>
        </w:tc>
      </w:tr>
      <w:tr w:rsidR="00456F02" w:rsidRPr="008358D0" w14:paraId="1F9BC709" w14:textId="77777777" w:rsidTr="003E7EE6">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3AB354C" w14:textId="77777777" w:rsidR="00456F02" w:rsidRPr="006509F1" w:rsidRDefault="00456F02" w:rsidP="003E7EE6">
            <w:pPr>
              <w:pStyle w:val="AralkYok"/>
              <w:jc w:val="right"/>
              <w:rPr>
                <w:rFonts w:ascii="Cambria" w:hAnsi="Cambria"/>
                <w:b/>
                <w:bCs/>
                <w:sz w:val="20"/>
                <w:szCs w:val="20"/>
              </w:rPr>
            </w:pPr>
            <w:r w:rsidRPr="008B30A2">
              <w:rPr>
                <w:rFonts w:ascii="Cambria" w:hAnsi="Cambria"/>
                <w:b/>
                <w:bCs/>
                <w:sz w:val="20"/>
                <w:szCs w:val="20"/>
              </w:rPr>
              <w:lastRenderedPageBreak/>
              <w:t xml:space="preserve">İlgili PÇ / </w:t>
            </w:r>
            <w:r w:rsidRPr="0009632A">
              <w:rPr>
                <w:rFonts w:ascii="Cambria" w:hAnsi="Cambria"/>
                <w:b/>
                <w:bCs/>
                <w:sz w:val="20"/>
                <w:szCs w:val="20"/>
                <w:lang w:val="en-US"/>
              </w:rPr>
              <w:t>Related PO</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2885A5" w14:textId="77777777" w:rsidR="00456F02" w:rsidRPr="0009632A" w:rsidRDefault="00456F02" w:rsidP="003E7EE6">
            <w:pPr>
              <w:pStyle w:val="AralkYok"/>
              <w:spacing w:before="120" w:after="120" w:line="276" w:lineRule="auto"/>
              <w:jc w:val="both"/>
              <w:rPr>
                <w:rFonts w:ascii="Cambria" w:hAnsi="Cambria"/>
                <w:sz w:val="20"/>
                <w:szCs w:val="20"/>
              </w:rPr>
            </w:pPr>
            <w:r w:rsidRPr="0009632A">
              <w:rPr>
                <w:rFonts w:ascii="Cambria" w:hAnsi="Cambria"/>
                <w:sz w:val="20"/>
                <w:szCs w:val="20"/>
              </w:rPr>
              <w:t xml:space="preserve">Bu sütunda, dersler arası ilişkinin hangi program çıktıları (PÇ) ile bağlantılı olduğu belirtilir. Eşleştirme yapılırken yalnızca gerçekten ilişkili program çıktıları seçilmeli; aşırı, yüzeysel veya yapay bağlantılardan kaçınılmalıdır. İlişkilendirme, derslerin birbirine nasıl katkı sağladığını gösterecek biçimde yapılmalıdır. Örneğin, bir dersin diğerine sağladığı destek “eleştirel düşünme”, “mesleki etik”, “alan bilgisi”, “analitik problem çözme” veya “uygulama becerisi” gibi belirli </w:t>
            </w:r>
            <w:proofErr w:type="spellStart"/>
            <w:r w:rsidRPr="0009632A">
              <w:rPr>
                <w:rFonts w:ascii="Cambria" w:hAnsi="Cambria"/>
                <w:sz w:val="20"/>
                <w:szCs w:val="20"/>
              </w:rPr>
              <w:t>PÇ’lerle</w:t>
            </w:r>
            <w:proofErr w:type="spellEnd"/>
            <w:r w:rsidRPr="0009632A">
              <w:rPr>
                <w:rFonts w:ascii="Cambria" w:hAnsi="Cambria"/>
                <w:sz w:val="20"/>
                <w:szCs w:val="20"/>
              </w:rPr>
              <w:t xml:space="preserve"> ilişkilendirilerek gösterilmelidir. Bu yaklaşım, müfredatın genel yapısında program çıktılarıyla bütünlük ve dikey-yatay uyum sağlanmasına yardımcı olur.</w:t>
            </w:r>
          </w:p>
        </w:tc>
      </w:tr>
      <w:tr w:rsidR="00456F02" w:rsidRPr="008358D0" w14:paraId="12749303" w14:textId="77777777" w:rsidTr="003E7EE6">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62F71AC" w14:textId="77777777" w:rsidR="00456F02" w:rsidRPr="006509F1"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289F50" w14:textId="77777777" w:rsidR="00456F02" w:rsidRPr="0009632A" w:rsidRDefault="00456F02" w:rsidP="003E7EE6">
            <w:pPr>
              <w:pStyle w:val="AralkYok"/>
              <w:spacing w:before="120" w:after="120" w:line="276" w:lineRule="auto"/>
              <w:jc w:val="both"/>
              <w:rPr>
                <w:rFonts w:ascii="Cambria" w:hAnsi="Cambria"/>
                <w:sz w:val="20"/>
                <w:szCs w:val="20"/>
                <w:lang w:val="en-US"/>
              </w:rPr>
            </w:pPr>
            <w:r w:rsidRPr="0009632A">
              <w:rPr>
                <w:rFonts w:ascii="Cambria" w:hAnsi="Cambria"/>
                <w:sz w:val="20"/>
                <w:szCs w:val="20"/>
                <w:lang w:val="en-US"/>
              </w:rPr>
              <w:t xml:space="preserve">This column identifies </w:t>
            </w:r>
            <w:r w:rsidRPr="0009632A">
              <w:rPr>
                <w:rFonts w:ascii="Cambria" w:hAnsi="Cambria"/>
                <w:b/>
                <w:bCs/>
                <w:sz w:val="20"/>
                <w:szCs w:val="20"/>
                <w:lang w:val="en-US"/>
              </w:rPr>
              <w:t>which program outcomes (POs)</w:t>
            </w:r>
            <w:r w:rsidRPr="0009632A">
              <w:rPr>
                <w:rFonts w:ascii="Cambria" w:hAnsi="Cambria"/>
                <w:sz w:val="20"/>
                <w:szCs w:val="20"/>
                <w:lang w:val="en-US"/>
              </w:rPr>
              <w:t xml:space="preserve"> are associated with the relationship between the courses. Only </w:t>
            </w:r>
            <w:r w:rsidRPr="0009632A">
              <w:rPr>
                <w:rFonts w:ascii="Cambria" w:hAnsi="Cambria"/>
                <w:b/>
                <w:bCs/>
                <w:sz w:val="20"/>
                <w:szCs w:val="20"/>
                <w:lang w:val="en-US"/>
              </w:rPr>
              <w:t>genuinely relevant</w:t>
            </w:r>
            <w:r w:rsidRPr="0009632A">
              <w:rPr>
                <w:rFonts w:ascii="Cambria" w:hAnsi="Cambria"/>
                <w:sz w:val="20"/>
                <w:szCs w:val="20"/>
                <w:lang w:val="en-US"/>
              </w:rPr>
              <w:t xml:space="preserve"> program outcomes should be selected, avoiding excessive or superficial mappings. The connection should demonstrate how one course supports another in achieving specific outcomes such as “critical thinking,” “professional ethics,” “domain knowledge,” “analytical problem-solving,” or “practical application skills.” This approach ensures </w:t>
            </w:r>
            <w:r w:rsidRPr="0009632A">
              <w:rPr>
                <w:rFonts w:ascii="Cambria" w:hAnsi="Cambria"/>
                <w:b/>
                <w:bCs/>
                <w:sz w:val="20"/>
                <w:szCs w:val="20"/>
                <w:lang w:val="en-US"/>
              </w:rPr>
              <w:t>curricular integrity and vertical-horizontal alignment</w:t>
            </w:r>
            <w:r w:rsidRPr="0009632A">
              <w:rPr>
                <w:rFonts w:ascii="Cambria" w:hAnsi="Cambria"/>
                <w:sz w:val="20"/>
                <w:szCs w:val="20"/>
                <w:lang w:val="en-US"/>
              </w:rPr>
              <w:t xml:space="preserve"> within the program, in accordance with the Bologna process principles.</w:t>
            </w:r>
          </w:p>
        </w:tc>
      </w:tr>
      <w:tr w:rsidR="00456F02" w:rsidRPr="00C06F2E" w14:paraId="35208D8D"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D38907E" w14:textId="77777777" w:rsidR="00456F02" w:rsidRDefault="00456F02" w:rsidP="003E7EE6">
            <w:pPr>
              <w:pStyle w:val="AralkYok"/>
              <w:jc w:val="right"/>
              <w:rPr>
                <w:rFonts w:ascii="Cambria" w:hAnsi="Cambria"/>
                <w:b/>
                <w:sz w:val="20"/>
                <w:szCs w:val="20"/>
              </w:rPr>
            </w:pPr>
            <w:r w:rsidRPr="00A415D7">
              <w:rPr>
                <w:rFonts w:ascii="Cambria" w:hAnsi="Cambria"/>
                <w:b/>
                <w:sz w:val="20"/>
                <w:szCs w:val="20"/>
              </w:rPr>
              <w:t xml:space="preserve">İyi Uygulama İlkeleri / </w:t>
            </w:r>
          </w:p>
          <w:p w14:paraId="1E0BE04E" w14:textId="77777777" w:rsidR="00456F02" w:rsidRPr="009C59A2" w:rsidRDefault="00456F02" w:rsidP="003E7EE6">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A8E275" w14:textId="77777777" w:rsidR="00456F02" w:rsidRPr="0009632A" w:rsidRDefault="00456F02" w:rsidP="00456F02">
            <w:pPr>
              <w:pStyle w:val="AralkYok"/>
              <w:numPr>
                <w:ilvl w:val="0"/>
                <w:numId w:val="161"/>
              </w:numPr>
              <w:spacing w:before="120" w:line="276" w:lineRule="auto"/>
              <w:ind w:left="714" w:hanging="357"/>
              <w:jc w:val="both"/>
              <w:rPr>
                <w:rFonts w:ascii="Cambria" w:hAnsi="Cambria"/>
                <w:sz w:val="20"/>
                <w:szCs w:val="20"/>
              </w:rPr>
            </w:pPr>
            <w:r w:rsidRPr="0009632A">
              <w:rPr>
                <w:rFonts w:ascii="Cambria" w:hAnsi="Cambria"/>
                <w:sz w:val="20"/>
                <w:szCs w:val="20"/>
              </w:rPr>
              <w:t>Dersin ön koşul veya bağlı olduğu diğer derslerle ilişkisi ölçülebilir, açık ve öğrenme çıktılarıyla uyumlu biçimde tanımlanmalıdır.</w:t>
            </w:r>
          </w:p>
          <w:p w14:paraId="12047F58"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İlişki açıklamaları yalnızca içerik benzerliğine değil, bilgi, beceri ve yetkinlik aktarımına odaklanmalıdır.</w:t>
            </w:r>
          </w:p>
          <w:p w14:paraId="51960878"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Her ilişki yazılırken, hangi öğrenme çıktısının hangi program çıktısına katkı sağladığı net şekilde belirtilmelidir.</w:t>
            </w:r>
          </w:p>
          <w:p w14:paraId="03CFB199"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Gereksiz veya yapay eşleştirmelerden kaçınılmalı; yalnızca doğrudan, anlamlı ve öğretimsel açıdan gerekçelendirilmiş bağlantılar kurulmalıdır.</w:t>
            </w:r>
          </w:p>
          <w:p w14:paraId="51DCF16E"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Ön koşul derslerin hangi altyapı bilgisini veya beceriyi kazandırdığı, bağlı derslerin ise bu temeli nasıl geliştirdiği somut biçimde açıklanmalıdır.</w:t>
            </w:r>
          </w:p>
          <w:p w14:paraId="2426E14E"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 xml:space="preserve">Ders zincirleri (örneğin </w:t>
            </w:r>
            <w:r w:rsidRPr="0009632A">
              <w:rPr>
                <w:rFonts w:ascii="Cambria" w:hAnsi="Cambria"/>
                <w:i/>
                <w:iCs/>
                <w:sz w:val="20"/>
                <w:szCs w:val="20"/>
              </w:rPr>
              <w:t>Temel → Orta → İleri düzey</w:t>
            </w:r>
            <w:r w:rsidRPr="0009632A">
              <w:rPr>
                <w:rFonts w:ascii="Cambria" w:hAnsi="Cambria"/>
                <w:sz w:val="20"/>
                <w:szCs w:val="20"/>
              </w:rPr>
              <w:t xml:space="preserve">) programın genel yapısıyla tutarlı olmalı, öğrenme sürecinde ilerleyici bütünlük </w:t>
            </w:r>
            <w:r w:rsidRPr="00484275">
              <w:rPr>
                <w:rFonts w:ascii="Cambria" w:hAnsi="Cambria"/>
                <w:sz w:val="20"/>
                <w:szCs w:val="20"/>
              </w:rPr>
              <w:t>(</w:t>
            </w:r>
            <w:proofErr w:type="spellStart"/>
            <w:r w:rsidRPr="00484275">
              <w:rPr>
                <w:rFonts w:ascii="Cambria" w:hAnsi="Cambria"/>
                <w:sz w:val="20"/>
                <w:szCs w:val="20"/>
              </w:rPr>
              <w:t>progressive</w:t>
            </w:r>
            <w:proofErr w:type="spellEnd"/>
            <w:r w:rsidRPr="00484275">
              <w:rPr>
                <w:rFonts w:ascii="Cambria" w:hAnsi="Cambria"/>
                <w:sz w:val="20"/>
                <w:szCs w:val="20"/>
              </w:rPr>
              <w:t xml:space="preserve"> </w:t>
            </w:r>
            <w:proofErr w:type="spellStart"/>
            <w:r w:rsidRPr="00484275">
              <w:rPr>
                <w:rFonts w:ascii="Cambria" w:hAnsi="Cambria"/>
                <w:sz w:val="20"/>
                <w:szCs w:val="20"/>
              </w:rPr>
              <w:t>alignment</w:t>
            </w:r>
            <w:proofErr w:type="spellEnd"/>
            <w:r w:rsidRPr="0009632A">
              <w:rPr>
                <w:rFonts w:ascii="Cambria" w:hAnsi="Cambria"/>
                <w:sz w:val="20"/>
                <w:szCs w:val="20"/>
              </w:rPr>
              <w:t>) sağlanmalıdır.</w:t>
            </w:r>
          </w:p>
          <w:p w14:paraId="029E26BC"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rPr>
            </w:pPr>
            <w:r w:rsidRPr="0009632A">
              <w:rPr>
                <w:rFonts w:ascii="Cambria" w:hAnsi="Cambria"/>
                <w:sz w:val="20"/>
                <w:szCs w:val="20"/>
              </w:rPr>
              <w:t>Tablonun, program güncellemeleri ve akreditasyon süreçleri doğrultusunda düzenli olarak gözden geçirilmesi önerilir.</w:t>
            </w:r>
          </w:p>
          <w:p w14:paraId="0840B305" w14:textId="77777777" w:rsidR="00456F02" w:rsidRPr="0009632A" w:rsidRDefault="00456F02" w:rsidP="00456F02">
            <w:pPr>
              <w:pStyle w:val="AralkYok"/>
              <w:numPr>
                <w:ilvl w:val="0"/>
                <w:numId w:val="161"/>
              </w:numPr>
              <w:spacing w:after="120" w:line="276" w:lineRule="auto"/>
              <w:ind w:left="714" w:hanging="357"/>
              <w:jc w:val="both"/>
              <w:rPr>
                <w:rFonts w:ascii="Cambria" w:hAnsi="Cambria"/>
                <w:sz w:val="20"/>
                <w:szCs w:val="20"/>
              </w:rPr>
            </w:pPr>
            <w:r w:rsidRPr="0009632A">
              <w:rPr>
                <w:rFonts w:ascii="Cambria" w:hAnsi="Cambria"/>
                <w:sz w:val="20"/>
                <w:szCs w:val="20"/>
              </w:rPr>
              <w:t>Tüm ilişkiler Bologna süreci ilkelerine uygun şekilde “</w:t>
            </w:r>
            <w:proofErr w:type="spellStart"/>
            <w:r w:rsidRPr="00484275">
              <w:rPr>
                <w:rFonts w:ascii="Cambria" w:hAnsi="Cambria"/>
                <w:sz w:val="20"/>
                <w:szCs w:val="20"/>
              </w:rPr>
              <w:t>constructive</w:t>
            </w:r>
            <w:proofErr w:type="spellEnd"/>
            <w:r w:rsidRPr="00484275">
              <w:rPr>
                <w:rFonts w:ascii="Cambria" w:hAnsi="Cambria"/>
                <w:sz w:val="20"/>
                <w:szCs w:val="20"/>
              </w:rPr>
              <w:t xml:space="preserve"> </w:t>
            </w:r>
            <w:proofErr w:type="spellStart"/>
            <w:r w:rsidRPr="00484275">
              <w:rPr>
                <w:rFonts w:ascii="Cambria" w:hAnsi="Cambria"/>
                <w:sz w:val="20"/>
                <w:szCs w:val="20"/>
              </w:rPr>
              <w:t>alignment</w:t>
            </w:r>
            <w:proofErr w:type="spellEnd"/>
            <w:r w:rsidRPr="0009632A">
              <w:rPr>
                <w:rFonts w:ascii="Cambria" w:hAnsi="Cambria"/>
                <w:sz w:val="20"/>
                <w:szCs w:val="20"/>
              </w:rPr>
              <w:t>” (yapılandırılmış uyum) anlayışıyla yapılandırılmalıdır.</w:t>
            </w:r>
          </w:p>
        </w:tc>
      </w:tr>
      <w:tr w:rsidR="00456F02" w:rsidRPr="00C72636" w14:paraId="4EE70224" w14:textId="77777777" w:rsidTr="003E7EE6">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CE336AD" w14:textId="77777777" w:rsidR="00456F02" w:rsidRPr="00B95F7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B55AFB" w14:textId="77777777" w:rsidR="00456F02" w:rsidRPr="0009632A" w:rsidRDefault="00456F02" w:rsidP="00456F02">
            <w:pPr>
              <w:pStyle w:val="AralkYok"/>
              <w:numPr>
                <w:ilvl w:val="0"/>
                <w:numId w:val="161"/>
              </w:numPr>
              <w:spacing w:before="120" w:line="276" w:lineRule="auto"/>
              <w:ind w:left="714" w:hanging="357"/>
              <w:jc w:val="both"/>
              <w:rPr>
                <w:rFonts w:ascii="Cambria" w:hAnsi="Cambria"/>
                <w:sz w:val="20"/>
                <w:szCs w:val="20"/>
                <w:lang w:val="en-US"/>
              </w:rPr>
            </w:pPr>
            <w:r w:rsidRPr="0009632A">
              <w:rPr>
                <w:rFonts w:ascii="Cambria" w:hAnsi="Cambria"/>
                <w:sz w:val="20"/>
                <w:szCs w:val="20"/>
                <w:lang w:val="en-US"/>
              </w:rPr>
              <w:t>The relationship of the course with its prerequisite or dependent courses should be defined clearly, measurably, and in alignment with learning outcomes.</w:t>
            </w:r>
          </w:p>
          <w:p w14:paraId="0F704653"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t>Relation descriptions should emphasize the transfer of knowledge, skills, and competence, not merely content similarity.</w:t>
            </w:r>
          </w:p>
          <w:p w14:paraId="61468A6F"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t>Each relationship should clearly specify which learning outcome contributes to which program outcome.</w:t>
            </w:r>
          </w:p>
          <w:p w14:paraId="6A39AB93"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lastRenderedPageBreak/>
              <w:t>Unnecessary or artificial mappings must be avoided; only direct, meaningful, and pedagogically justified connections should be established.</w:t>
            </w:r>
          </w:p>
          <w:p w14:paraId="41780BC8"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t>The explanation should make explicit what foundational knowledge or skills prerequisite courses provide and how dependent courses build upon them.</w:t>
            </w:r>
          </w:p>
          <w:p w14:paraId="3568C848"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t xml:space="preserve">Course sequences (e.g., </w:t>
            </w:r>
            <w:r w:rsidRPr="0009632A">
              <w:rPr>
                <w:rFonts w:ascii="Cambria" w:hAnsi="Cambria"/>
                <w:i/>
                <w:iCs/>
                <w:sz w:val="20"/>
                <w:szCs w:val="20"/>
                <w:lang w:val="en-US"/>
              </w:rPr>
              <w:t>Basic → Intermediate → Advanced</w:t>
            </w:r>
            <w:r w:rsidRPr="0009632A">
              <w:rPr>
                <w:rFonts w:ascii="Cambria" w:hAnsi="Cambria"/>
                <w:sz w:val="20"/>
                <w:szCs w:val="20"/>
                <w:lang w:val="en-US"/>
              </w:rPr>
              <w:t>) must maintain program coherence and support progressive alignment of learning.</w:t>
            </w:r>
          </w:p>
          <w:p w14:paraId="0FD836B8" w14:textId="77777777" w:rsidR="00456F02" w:rsidRPr="0009632A" w:rsidRDefault="00456F02" w:rsidP="00456F02">
            <w:pPr>
              <w:pStyle w:val="AralkYok"/>
              <w:numPr>
                <w:ilvl w:val="0"/>
                <w:numId w:val="161"/>
              </w:numPr>
              <w:spacing w:line="276" w:lineRule="auto"/>
              <w:ind w:left="714" w:hanging="357"/>
              <w:jc w:val="both"/>
              <w:rPr>
                <w:rFonts w:ascii="Cambria" w:hAnsi="Cambria"/>
                <w:sz w:val="20"/>
                <w:szCs w:val="20"/>
                <w:lang w:val="en-US"/>
              </w:rPr>
            </w:pPr>
            <w:r w:rsidRPr="0009632A">
              <w:rPr>
                <w:rFonts w:ascii="Cambria" w:hAnsi="Cambria"/>
                <w:sz w:val="20"/>
                <w:szCs w:val="20"/>
                <w:lang w:val="en-US"/>
              </w:rPr>
              <w:t>The table should be regularly reviewed and updated in line with curriculum revisions and accreditation requirements.</w:t>
            </w:r>
          </w:p>
          <w:p w14:paraId="74B7EC09" w14:textId="77777777" w:rsidR="00456F02" w:rsidRPr="00C72636" w:rsidRDefault="00456F02" w:rsidP="00456F02">
            <w:pPr>
              <w:pStyle w:val="AralkYok"/>
              <w:numPr>
                <w:ilvl w:val="0"/>
                <w:numId w:val="161"/>
              </w:numPr>
              <w:spacing w:after="120" w:line="276" w:lineRule="auto"/>
              <w:ind w:left="714" w:hanging="357"/>
              <w:jc w:val="both"/>
              <w:rPr>
                <w:rFonts w:ascii="Cambria" w:hAnsi="Cambria"/>
                <w:sz w:val="20"/>
                <w:szCs w:val="20"/>
                <w:lang w:val="en-US"/>
              </w:rPr>
            </w:pPr>
            <w:r w:rsidRPr="0009632A">
              <w:rPr>
                <w:rFonts w:ascii="Cambria" w:hAnsi="Cambria"/>
                <w:sz w:val="20"/>
                <w:szCs w:val="20"/>
                <w:lang w:val="en-US"/>
              </w:rPr>
              <w:t>All relationships must follow the Bologna Process principles and reflect the logic of constructive alignment between learning, teaching, and assessment.</w:t>
            </w:r>
          </w:p>
        </w:tc>
      </w:tr>
      <w:tr w:rsidR="00456F02" w:rsidRPr="008B4A3F" w14:paraId="113048D0" w14:textId="77777777" w:rsidTr="003E7EE6">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F49F613" w14:textId="77777777" w:rsidR="00456F02" w:rsidRPr="00696CEB" w:rsidRDefault="00456F02" w:rsidP="003E7EE6">
            <w:pPr>
              <w:pStyle w:val="AralkYok"/>
              <w:jc w:val="right"/>
              <w:rPr>
                <w:rFonts w:ascii="Cambria" w:hAnsi="Cambria"/>
                <w:b/>
                <w:sz w:val="20"/>
                <w:szCs w:val="20"/>
              </w:rPr>
            </w:pPr>
            <w:r w:rsidRPr="005F5CA3">
              <w:rPr>
                <w:rFonts w:ascii="Cambria" w:hAnsi="Cambria"/>
                <w:b/>
                <w:bCs/>
                <w:sz w:val="20"/>
                <w:szCs w:val="20"/>
              </w:rPr>
              <w:lastRenderedPageBreak/>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71E5F6" w14:textId="77777777" w:rsidR="00456F02" w:rsidRPr="0009632A" w:rsidRDefault="00456F02" w:rsidP="00456F02">
            <w:pPr>
              <w:pStyle w:val="AralkYok"/>
              <w:numPr>
                <w:ilvl w:val="0"/>
                <w:numId w:val="162"/>
              </w:numPr>
              <w:spacing w:before="120" w:line="276" w:lineRule="auto"/>
              <w:ind w:left="714" w:hanging="357"/>
              <w:rPr>
                <w:rFonts w:ascii="Cambria" w:hAnsi="Cambria"/>
                <w:sz w:val="20"/>
                <w:szCs w:val="20"/>
              </w:rPr>
            </w:pPr>
            <w:r w:rsidRPr="0009632A">
              <w:rPr>
                <w:rFonts w:ascii="Cambria" w:hAnsi="Cambria"/>
                <w:sz w:val="20"/>
                <w:szCs w:val="20"/>
              </w:rPr>
              <w:t>Dersler arası ilişkiyi somut biçimde açıklamak yerine yalnızca ders adını tekrarlamak.</w:t>
            </w:r>
          </w:p>
          <w:p w14:paraId="638FC48A"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Yanlış: “Bu ders, XX101 ile ilişkilidir.”</w:t>
            </w:r>
          </w:p>
          <w:p w14:paraId="1D73C87D"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Doğru: “Bu ders, XX101 dersinde kazanılan temel kavramların uygulamasını içerir.”</w:t>
            </w:r>
          </w:p>
          <w:p w14:paraId="7DDF1B87" w14:textId="77777777" w:rsidR="00456F02" w:rsidRPr="0009632A" w:rsidRDefault="00456F02" w:rsidP="00456F02">
            <w:pPr>
              <w:pStyle w:val="AralkYok"/>
              <w:numPr>
                <w:ilvl w:val="0"/>
                <w:numId w:val="163"/>
              </w:numPr>
              <w:spacing w:line="276" w:lineRule="auto"/>
              <w:ind w:left="714" w:hanging="357"/>
              <w:rPr>
                <w:rFonts w:ascii="Cambria" w:hAnsi="Cambria"/>
                <w:sz w:val="20"/>
                <w:szCs w:val="20"/>
              </w:rPr>
            </w:pPr>
            <w:r w:rsidRPr="0009632A">
              <w:rPr>
                <w:rFonts w:ascii="Cambria" w:hAnsi="Cambria"/>
                <w:sz w:val="20"/>
                <w:szCs w:val="20"/>
              </w:rPr>
              <w:t>İlgili PÇ/PO sütununu boş bırakmak veya tüm program çıktılarıyla ilişkilendirmek (aşırı eşleme yapmak).</w:t>
            </w:r>
          </w:p>
          <w:p w14:paraId="73300C1E"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 xml:space="preserve">Yanlış: Tüm </w:t>
            </w:r>
            <w:proofErr w:type="spellStart"/>
            <w:r w:rsidRPr="0009632A">
              <w:rPr>
                <w:rFonts w:ascii="Cambria" w:hAnsi="Cambria"/>
                <w:sz w:val="20"/>
                <w:szCs w:val="20"/>
              </w:rPr>
              <w:t>PÇ’ler</w:t>
            </w:r>
            <w:proofErr w:type="spellEnd"/>
            <w:r w:rsidRPr="0009632A">
              <w:rPr>
                <w:rFonts w:ascii="Cambria" w:hAnsi="Cambria"/>
                <w:sz w:val="20"/>
                <w:szCs w:val="20"/>
              </w:rPr>
              <w:t xml:space="preserve"> için katkı düzeyi “5” yazmak.</w:t>
            </w:r>
          </w:p>
          <w:p w14:paraId="154DC154"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Doğru: Yalnızca dersin doğrudan katkı sağladığı 2–3 PÇ ile eşleştirme yapmak.</w:t>
            </w:r>
          </w:p>
          <w:p w14:paraId="62FE72AE" w14:textId="77777777" w:rsidR="00456F02" w:rsidRPr="0009632A" w:rsidRDefault="00456F02" w:rsidP="00456F02">
            <w:pPr>
              <w:pStyle w:val="AralkYok"/>
              <w:numPr>
                <w:ilvl w:val="0"/>
                <w:numId w:val="164"/>
              </w:numPr>
              <w:spacing w:line="276" w:lineRule="auto"/>
              <w:ind w:left="714" w:hanging="357"/>
              <w:rPr>
                <w:rFonts w:ascii="Cambria" w:hAnsi="Cambria"/>
                <w:sz w:val="20"/>
                <w:szCs w:val="20"/>
              </w:rPr>
            </w:pPr>
            <w:r w:rsidRPr="0009632A">
              <w:rPr>
                <w:rFonts w:ascii="Cambria" w:hAnsi="Cambria"/>
                <w:sz w:val="20"/>
                <w:szCs w:val="20"/>
              </w:rPr>
              <w:t>Dersin gerçekten katkı sağlamadığı alanlarla yapay bağlantılar kurmak.</w:t>
            </w:r>
          </w:p>
          <w:p w14:paraId="56825BC5"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 xml:space="preserve">Yanlış: Bir temel teori dersini “mesleki etik” veya “sosyal beceriler” </w:t>
            </w:r>
            <w:proofErr w:type="spellStart"/>
            <w:r w:rsidRPr="0009632A">
              <w:rPr>
                <w:rFonts w:ascii="Cambria" w:hAnsi="Cambria"/>
                <w:sz w:val="20"/>
                <w:szCs w:val="20"/>
              </w:rPr>
              <w:t>PÇ’siyle</w:t>
            </w:r>
            <w:proofErr w:type="spellEnd"/>
            <w:r w:rsidRPr="0009632A">
              <w:rPr>
                <w:rFonts w:ascii="Cambria" w:hAnsi="Cambria"/>
                <w:sz w:val="20"/>
                <w:szCs w:val="20"/>
              </w:rPr>
              <w:t xml:space="preserve"> ilişkilendirmek.</w:t>
            </w:r>
          </w:p>
          <w:p w14:paraId="6207773F"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 xml:space="preserve">Doğru: Bu tür dersleri yalnızca “alan bilgisi” veya “analitik düşünme” </w:t>
            </w:r>
            <w:proofErr w:type="spellStart"/>
            <w:r w:rsidRPr="0009632A">
              <w:rPr>
                <w:rFonts w:ascii="Cambria" w:hAnsi="Cambria"/>
                <w:sz w:val="20"/>
                <w:szCs w:val="20"/>
              </w:rPr>
              <w:t>PÇ’leriyle</w:t>
            </w:r>
            <w:proofErr w:type="spellEnd"/>
            <w:r w:rsidRPr="0009632A">
              <w:rPr>
                <w:rFonts w:ascii="Cambria" w:hAnsi="Cambria"/>
                <w:sz w:val="20"/>
                <w:szCs w:val="20"/>
              </w:rPr>
              <w:t xml:space="preserve"> ilişkilendirmek.</w:t>
            </w:r>
          </w:p>
          <w:p w14:paraId="53768E31" w14:textId="77777777" w:rsidR="00456F02" w:rsidRPr="0009632A" w:rsidRDefault="00456F02" w:rsidP="00456F02">
            <w:pPr>
              <w:pStyle w:val="AralkYok"/>
              <w:numPr>
                <w:ilvl w:val="0"/>
                <w:numId w:val="165"/>
              </w:numPr>
              <w:spacing w:line="276" w:lineRule="auto"/>
              <w:ind w:left="714" w:hanging="357"/>
              <w:rPr>
                <w:rFonts w:ascii="Cambria" w:hAnsi="Cambria"/>
                <w:sz w:val="20"/>
                <w:szCs w:val="20"/>
              </w:rPr>
            </w:pPr>
            <w:r w:rsidRPr="0009632A">
              <w:rPr>
                <w:rFonts w:ascii="Cambria" w:hAnsi="Cambria"/>
                <w:sz w:val="20"/>
                <w:szCs w:val="20"/>
              </w:rPr>
              <w:t>Ön koşul ve bağlı dersler arasındaki ilişkiyi ölçülebilir ve net biçimde yazmamak.</w:t>
            </w:r>
          </w:p>
          <w:p w14:paraId="0639D3A2"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Yanlış: “XX202, XX101 ile ilişkilidir.”</w:t>
            </w:r>
          </w:p>
          <w:p w14:paraId="73789B8E"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Doğru: “XX202, XX101’de öğrenilen temel kavramları ileri uygulamalarla geliştirir.”</w:t>
            </w:r>
          </w:p>
          <w:p w14:paraId="74F48F25" w14:textId="77777777" w:rsidR="00456F02" w:rsidRPr="0009632A" w:rsidRDefault="00456F02" w:rsidP="00456F02">
            <w:pPr>
              <w:pStyle w:val="AralkYok"/>
              <w:numPr>
                <w:ilvl w:val="0"/>
                <w:numId w:val="166"/>
              </w:numPr>
              <w:spacing w:line="276" w:lineRule="auto"/>
              <w:ind w:left="714" w:hanging="357"/>
              <w:rPr>
                <w:rFonts w:ascii="Cambria" w:hAnsi="Cambria"/>
                <w:sz w:val="20"/>
                <w:szCs w:val="20"/>
              </w:rPr>
            </w:pPr>
            <w:r w:rsidRPr="0009632A">
              <w:rPr>
                <w:rFonts w:ascii="Cambria" w:hAnsi="Cambria"/>
                <w:sz w:val="20"/>
                <w:szCs w:val="20"/>
              </w:rPr>
              <w:t>Yalnızca teorik bağlantılara odaklanmak ve pratik/uygulama boyutunu göz ardı etmek.</w:t>
            </w:r>
          </w:p>
          <w:p w14:paraId="65246252"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Yanlış: “Bu ders, XX103 dersinde ele alınan konuları tekrar eder.”</w:t>
            </w:r>
          </w:p>
          <w:p w14:paraId="3FDCC293"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Doğru: “Bu ders, XX103 dersinde edinilen teorik bilgileri laboratuvar uygulamalarıyla pekiştirir.”</w:t>
            </w:r>
          </w:p>
          <w:p w14:paraId="132152A1" w14:textId="77777777" w:rsidR="00456F02" w:rsidRPr="0009632A" w:rsidRDefault="00456F02" w:rsidP="00456F02">
            <w:pPr>
              <w:pStyle w:val="AralkYok"/>
              <w:numPr>
                <w:ilvl w:val="0"/>
                <w:numId w:val="167"/>
              </w:numPr>
              <w:spacing w:line="276" w:lineRule="auto"/>
              <w:ind w:left="714" w:hanging="357"/>
              <w:rPr>
                <w:rFonts w:ascii="Cambria" w:hAnsi="Cambria"/>
                <w:sz w:val="20"/>
                <w:szCs w:val="20"/>
              </w:rPr>
            </w:pPr>
            <w:r w:rsidRPr="0009632A">
              <w:rPr>
                <w:rFonts w:ascii="Cambria" w:hAnsi="Cambria"/>
                <w:sz w:val="20"/>
                <w:szCs w:val="20"/>
              </w:rPr>
              <w:t>Güncel olmayan veya kaldırılmış dersleri tabloda tutmak.</w:t>
            </w:r>
          </w:p>
          <w:p w14:paraId="006B9A12"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Yanlış: Artık programda bulunmayan bir dersi hâlâ ön koşul olarak göstermek.</w:t>
            </w:r>
          </w:p>
          <w:p w14:paraId="3B026521"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Doğru: Tablonun her dönem sonunda güncellenerek geçerli derslerle yeniden düzenlenmesi.</w:t>
            </w:r>
          </w:p>
          <w:p w14:paraId="65EE6C7E" w14:textId="77777777" w:rsidR="00456F02" w:rsidRPr="0009632A" w:rsidRDefault="00456F02" w:rsidP="00456F02">
            <w:pPr>
              <w:pStyle w:val="AralkYok"/>
              <w:numPr>
                <w:ilvl w:val="0"/>
                <w:numId w:val="168"/>
              </w:numPr>
              <w:spacing w:line="276" w:lineRule="auto"/>
              <w:ind w:left="714" w:hanging="357"/>
              <w:rPr>
                <w:rFonts w:ascii="Cambria" w:hAnsi="Cambria"/>
                <w:sz w:val="20"/>
                <w:szCs w:val="20"/>
              </w:rPr>
            </w:pPr>
            <w:r w:rsidRPr="0009632A">
              <w:rPr>
                <w:rFonts w:ascii="Cambria" w:hAnsi="Cambria"/>
                <w:sz w:val="20"/>
                <w:szCs w:val="20"/>
              </w:rPr>
              <w:t>Açıklamaların öğrenme çıktılarıyla ilişkilendirilmemesi.</w:t>
            </w:r>
          </w:p>
          <w:p w14:paraId="06C50A59" w14:textId="77777777" w:rsidR="00456F02" w:rsidRPr="0009632A" w:rsidRDefault="00456F02" w:rsidP="00456F02">
            <w:pPr>
              <w:pStyle w:val="AralkYok"/>
              <w:numPr>
                <w:ilvl w:val="0"/>
                <w:numId w:val="188"/>
              </w:numPr>
              <w:spacing w:line="276" w:lineRule="auto"/>
              <w:ind w:left="714" w:hanging="357"/>
              <w:rPr>
                <w:rFonts w:ascii="Cambria" w:hAnsi="Cambria"/>
                <w:sz w:val="20"/>
                <w:szCs w:val="20"/>
              </w:rPr>
            </w:pPr>
            <w:r w:rsidRPr="0009632A">
              <w:rPr>
                <w:rFonts w:ascii="Cambria" w:hAnsi="Cambria"/>
                <w:sz w:val="20"/>
                <w:szCs w:val="20"/>
              </w:rPr>
              <w:t>Yanlış: “Bu ders, XX201 dersini destekler.”</w:t>
            </w:r>
          </w:p>
          <w:p w14:paraId="502AB360" w14:textId="77777777" w:rsidR="00456F02" w:rsidRPr="0009632A" w:rsidRDefault="00456F02" w:rsidP="00456F02">
            <w:pPr>
              <w:pStyle w:val="AralkYok"/>
              <w:numPr>
                <w:ilvl w:val="0"/>
                <w:numId w:val="188"/>
              </w:numPr>
              <w:spacing w:after="120" w:line="276" w:lineRule="auto"/>
              <w:ind w:left="714" w:hanging="357"/>
              <w:rPr>
                <w:rFonts w:ascii="Cambria" w:hAnsi="Cambria"/>
                <w:sz w:val="20"/>
                <w:szCs w:val="20"/>
              </w:rPr>
            </w:pPr>
            <w:r w:rsidRPr="0009632A">
              <w:rPr>
                <w:rFonts w:ascii="Cambria" w:hAnsi="Cambria"/>
                <w:sz w:val="20"/>
                <w:szCs w:val="20"/>
              </w:rPr>
              <w:t>Doğru: “Bu ders, XX201’de geliştirilen problem çözme ve analiz becerilerini derinleştirir (ÖÇ3 → PÇ5).”</w:t>
            </w:r>
          </w:p>
        </w:tc>
      </w:tr>
      <w:tr w:rsidR="00456F02" w:rsidRPr="0036547C" w14:paraId="2BE96AF4" w14:textId="77777777" w:rsidTr="003E7EE6">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4660C5D" w14:textId="77777777" w:rsidR="00456F02" w:rsidRPr="00851C3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F4F31F" w14:textId="77777777" w:rsidR="00456F02" w:rsidRPr="005317F9" w:rsidRDefault="00456F02" w:rsidP="00456F02">
            <w:pPr>
              <w:pStyle w:val="AralkYok"/>
              <w:numPr>
                <w:ilvl w:val="0"/>
                <w:numId w:val="169"/>
              </w:numPr>
              <w:spacing w:before="120" w:line="276" w:lineRule="auto"/>
              <w:ind w:left="714" w:hanging="357"/>
              <w:rPr>
                <w:rFonts w:ascii="Cambria" w:hAnsi="Cambria"/>
                <w:sz w:val="20"/>
                <w:szCs w:val="20"/>
                <w:lang w:val="en-US"/>
              </w:rPr>
            </w:pPr>
            <w:r w:rsidRPr="005317F9">
              <w:rPr>
                <w:rFonts w:ascii="Cambria" w:hAnsi="Cambria"/>
                <w:sz w:val="20"/>
                <w:szCs w:val="20"/>
                <w:lang w:val="en-US"/>
              </w:rPr>
              <w:t>Repeating the course title instead of describing the actual academic relation.</w:t>
            </w:r>
          </w:p>
          <w:p w14:paraId="251FD3F7"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lastRenderedPageBreak/>
              <w:t>Incorrect: “This course is related to XX101.”</w:t>
            </w:r>
          </w:p>
          <w:p w14:paraId="51136D31"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“This course applies the fundamental concepts introduced in XX101.”</w:t>
            </w:r>
          </w:p>
          <w:p w14:paraId="7150CF0F" w14:textId="77777777" w:rsidR="00456F02" w:rsidRPr="005317F9" w:rsidRDefault="00456F02" w:rsidP="00456F02">
            <w:pPr>
              <w:pStyle w:val="AralkYok"/>
              <w:numPr>
                <w:ilvl w:val="0"/>
                <w:numId w:val="170"/>
              </w:numPr>
              <w:spacing w:line="276" w:lineRule="auto"/>
              <w:ind w:left="714" w:hanging="357"/>
              <w:rPr>
                <w:rFonts w:ascii="Cambria" w:hAnsi="Cambria"/>
                <w:sz w:val="20"/>
                <w:szCs w:val="20"/>
                <w:lang w:val="en-US"/>
              </w:rPr>
            </w:pPr>
            <w:r w:rsidRPr="005317F9">
              <w:rPr>
                <w:rFonts w:ascii="Cambria" w:hAnsi="Cambria"/>
                <w:sz w:val="20"/>
                <w:szCs w:val="20"/>
                <w:lang w:val="en-US"/>
              </w:rPr>
              <w:t>Leaving the Related PO column blank or mapping the course to all program outcomes (over-mapping).</w:t>
            </w:r>
          </w:p>
          <w:p w14:paraId="44245F9F"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Marking “5” for every PO.</w:t>
            </w:r>
          </w:p>
          <w:p w14:paraId="42752344"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Mapping only to 2–3 POs that the course genuinely supports.</w:t>
            </w:r>
          </w:p>
          <w:p w14:paraId="22D6ACA4" w14:textId="77777777" w:rsidR="00456F02" w:rsidRPr="005317F9" w:rsidRDefault="00456F02" w:rsidP="00456F02">
            <w:pPr>
              <w:pStyle w:val="AralkYok"/>
              <w:numPr>
                <w:ilvl w:val="0"/>
                <w:numId w:val="171"/>
              </w:numPr>
              <w:spacing w:line="276" w:lineRule="auto"/>
              <w:ind w:left="714" w:hanging="357"/>
              <w:rPr>
                <w:rFonts w:ascii="Cambria" w:hAnsi="Cambria"/>
                <w:sz w:val="20"/>
                <w:szCs w:val="20"/>
                <w:lang w:val="en-US"/>
              </w:rPr>
            </w:pPr>
            <w:r w:rsidRPr="005317F9">
              <w:rPr>
                <w:rFonts w:ascii="Cambria" w:hAnsi="Cambria"/>
                <w:sz w:val="20"/>
                <w:szCs w:val="20"/>
                <w:lang w:val="en-US"/>
              </w:rPr>
              <w:t>Establishing artificial links to irrelevant program outcomes.</w:t>
            </w:r>
          </w:p>
          <w:p w14:paraId="20A9C741"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Linking a theoretical course to “professional ethics” or “teamwork.”</w:t>
            </w:r>
          </w:p>
          <w:p w14:paraId="2C4DBA84"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Linking it to “disciplinary knowledge” or “analytical reasoning.”</w:t>
            </w:r>
          </w:p>
          <w:p w14:paraId="3CF932BE" w14:textId="77777777" w:rsidR="00456F02" w:rsidRPr="005317F9" w:rsidRDefault="00456F02" w:rsidP="00456F02">
            <w:pPr>
              <w:pStyle w:val="AralkYok"/>
              <w:numPr>
                <w:ilvl w:val="0"/>
                <w:numId w:val="172"/>
              </w:numPr>
              <w:spacing w:line="276" w:lineRule="auto"/>
              <w:ind w:left="714" w:hanging="357"/>
              <w:rPr>
                <w:rFonts w:ascii="Cambria" w:hAnsi="Cambria"/>
                <w:sz w:val="20"/>
                <w:szCs w:val="20"/>
                <w:lang w:val="en-US"/>
              </w:rPr>
            </w:pPr>
            <w:r w:rsidRPr="005317F9">
              <w:rPr>
                <w:rFonts w:ascii="Cambria" w:hAnsi="Cambria"/>
                <w:sz w:val="20"/>
                <w:szCs w:val="20"/>
                <w:lang w:val="en-US"/>
              </w:rPr>
              <w:t>Failing to clearly and measurably define the relation between prerequisite and dependent courses.</w:t>
            </w:r>
          </w:p>
          <w:p w14:paraId="3F1C863B"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“XX202 is connected to XX101.”</w:t>
            </w:r>
          </w:p>
          <w:p w14:paraId="44564BCB"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“XX202 builds on the core principles introduced in XX101 through advanced applications.”</w:t>
            </w:r>
          </w:p>
          <w:p w14:paraId="3DA673BA" w14:textId="77777777" w:rsidR="00456F02" w:rsidRPr="005317F9" w:rsidRDefault="00456F02" w:rsidP="00456F02">
            <w:pPr>
              <w:pStyle w:val="AralkYok"/>
              <w:numPr>
                <w:ilvl w:val="0"/>
                <w:numId w:val="173"/>
              </w:numPr>
              <w:spacing w:line="276" w:lineRule="auto"/>
              <w:ind w:left="714" w:hanging="357"/>
              <w:rPr>
                <w:rFonts w:ascii="Cambria" w:hAnsi="Cambria"/>
                <w:sz w:val="20"/>
                <w:szCs w:val="20"/>
                <w:lang w:val="en-US"/>
              </w:rPr>
            </w:pPr>
            <w:r w:rsidRPr="005317F9">
              <w:rPr>
                <w:rFonts w:ascii="Cambria" w:hAnsi="Cambria"/>
                <w:sz w:val="20"/>
                <w:szCs w:val="20"/>
                <w:lang w:val="en-US"/>
              </w:rPr>
              <w:t>Focusing only on theoretical connections and ignoring applied aspects.</w:t>
            </w:r>
          </w:p>
          <w:p w14:paraId="35B27D43"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“This course repeats the concepts taught in XX103.”</w:t>
            </w:r>
          </w:p>
          <w:p w14:paraId="1B7C5340"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“This course reinforces theoretical knowledge from XX103 through lab-based applications.”</w:t>
            </w:r>
          </w:p>
          <w:p w14:paraId="0B9284E9" w14:textId="77777777" w:rsidR="00456F02" w:rsidRPr="005317F9" w:rsidRDefault="00456F02" w:rsidP="00456F02">
            <w:pPr>
              <w:pStyle w:val="AralkYok"/>
              <w:numPr>
                <w:ilvl w:val="0"/>
                <w:numId w:val="174"/>
              </w:numPr>
              <w:spacing w:line="276" w:lineRule="auto"/>
              <w:ind w:left="714" w:hanging="357"/>
              <w:rPr>
                <w:rFonts w:ascii="Cambria" w:hAnsi="Cambria"/>
                <w:sz w:val="20"/>
                <w:szCs w:val="20"/>
                <w:lang w:val="en-US"/>
              </w:rPr>
            </w:pPr>
            <w:r w:rsidRPr="005317F9">
              <w:rPr>
                <w:rFonts w:ascii="Cambria" w:hAnsi="Cambria"/>
                <w:sz w:val="20"/>
                <w:szCs w:val="20"/>
                <w:lang w:val="en-US"/>
              </w:rPr>
              <w:t xml:space="preserve">Keeping outdated or discontinued courses </w:t>
            </w:r>
            <w:proofErr w:type="gramStart"/>
            <w:r w:rsidRPr="005317F9">
              <w:rPr>
                <w:rFonts w:ascii="Cambria" w:hAnsi="Cambria"/>
                <w:sz w:val="20"/>
                <w:szCs w:val="20"/>
                <w:lang w:val="en-US"/>
              </w:rPr>
              <w:t>in</w:t>
            </w:r>
            <w:proofErr w:type="gramEnd"/>
            <w:r w:rsidRPr="005317F9">
              <w:rPr>
                <w:rFonts w:ascii="Cambria" w:hAnsi="Cambria"/>
                <w:sz w:val="20"/>
                <w:szCs w:val="20"/>
                <w:lang w:val="en-US"/>
              </w:rPr>
              <w:t xml:space="preserve"> the table.</w:t>
            </w:r>
          </w:p>
          <w:p w14:paraId="0F019D23"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Listing a course that no longer exists in the curriculum.</w:t>
            </w:r>
          </w:p>
          <w:p w14:paraId="4BF60DEC"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Correct: Updating the table each term to reflect the current course structure.</w:t>
            </w:r>
          </w:p>
          <w:p w14:paraId="3980F824" w14:textId="77777777" w:rsidR="00456F02" w:rsidRPr="005317F9" w:rsidRDefault="00456F02" w:rsidP="00456F02">
            <w:pPr>
              <w:pStyle w:val="AralkYok"/>
              <w:numPr>
                <w:ilvl w:val="0"/>
                <w:numId w:val="175"/>
              </w:numPr>
              <w:spacing w:line="276" w:lineRule="auto"/>
              <w:ind w:left="714" w:hanging="357"/>
              <w:rPr>
                <w:rFonts w:ascii="Cambria" w:hAnsi="Cambria"/>
                <w:sz w:val="20"/>
                <w:szCs w:val="20"/>
                <w:lang w:val="en-US"/>
              </w:rPr>
            </w:pPr>
            <w:r w:rsidRPr="005317F9">
              <w:rPr>
                <w:rFonts w:ascii="Cambria" w:hAnsi="Cambria"/>
                <w:sz w:val="20"/>
                <w:szCs w:val="20"/>
                <w:lang w:val="en-US"/>
              </w:rPr>
              <w:t>Not linking relationships to learning outcomes.</w:t>
            </w:r>
          </w:p>
          <w:p w14:paraId="23BC5C04" w14:textId="77777777" w:rsidR="00456F02" w:rsidRPr="005317F9" w:rsidRDefault="00456F02" w:rsidP="00456F02">
            <w:pPr>
              <w:pStyle w:val="AralkYok"/>
              <w:numPr>
                <w:ilvl w:val="0"/>
                <w:numId w:val="188"/>
              </w:numPr>
              <w:spacing w:line="276" w:lineRule="auto"/>
              <w:ind w:left="714" w:hanging="357"/>
              <w:rPr>
                <w:rFonts w:ascii="Cambria" w:hAnsi="Cambria"/>
                <w:sz w:val="20"/>
                <w:szCs w:val="20"/>
                <w:lang w:val="en-US"/>
              </w:rPr>
            </w:pPr>
            <w:r w:rsidRPr="005317F9">
              <w:rPr>
                <w:rFonts w:ascii="Cambria" w:hAnsi="Cambria"/>
                <w:sz w:val="20"/>
                <w:szCs w:val="20"/>
                <w:lang w:val="en-US"/>
              </w:rPr>
              <w:t>Incorrect: “This course supports XX201.”</w:t>
            </w:r>
          </w:p>
          <w:p w14:paraId="0C22BE41" w14:textId="77777777" w:rsidR="00456F02" w:rsidRPr="005317F9" w:rsidRDefault="00456F02" w:rsidP="00456F02">
            <w:pPr>
              <w:pStyle w:val="AralkYok"/>
              <w:numPr>
                <w:ilvl w:val="0"/>
                <w:numId w:val="188"/>
              </w:numPr>
              <w:spacing w:after="120" w:line="276" w:lineRule="auto"/>
              <w:ind w:left="714" w:hanging="357"/>
              <w:rPr>
                <w:rFonts w:ascii="Cambria" w:hAnsi="Cambria"/>
                <w:sz w:val="20"/>
                <w:szCs w:val="20"/>
                <w:lang w:val="en-US"/>
              </w:rPr>
            </w:pPr>
            <w:r w:rsidRPr="005317F9">
              <w:rPr>
                <w:rFonts w:ascii="Cambria" w:hAnsi="Cambria"/>
                <w:sz w:val="20"/>
                <w:szCs w:val="20"/>
                <w:lang w:val="en-US"/>
              </w:rPr>
              <w:t>Correct: “This course strengthens problem-solving and analytical skills developed in XX201 (LO3 → PO5).”</w:t>
            </w:r>
          </w:p>
        </w:tc>
      </w:tr>
      <w:tr w:rsidR="00456F02" w:rsidRPr="002044CD" w14:paraId="3C70C634" w14:textId="77777777" w:rsidTr="003E7EE6">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4B8D3FB" w14:textId="77777777" w:rsidR="00456F02" w:rsidRPr="002D4D1E" w:rsidRDefault="00456F02" w:rsidP="003E7EE6">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A906A5" w14:textId="77777777" w:rsidR="00456F02" w:rsidRPr="005317F9" w:rsidRDefault="00456F02" w:rsidP="003E7EE6">
            <w:pPr>
              <w:pStyle w:val="AralkYok"/>
              <w:spacing w:before="120" w:after="120" w:line="276" w:lineRule="auto"/>
              <w:jc w:val="both"/>
              <w:rPr>
                <w:rFonts w:ascii="Cambria" w:hAnsi="Cambria"/>
                <w:sz w:val="20"/>
                <w:szCs w:val="20"/>
              </w:rPr>
            </w:pPr>
            <w:r w:rsidRPr="005317F9">
              <w:rPr>
                <w:rFonts w:ascii="Cambria" w:hAnsi="Cambria"/>
                <w:sz w:val="20"/>
                <w:szCs w:val="20"/>
              </w:rPr>
              <w:t>Bu tablo yalnızca öğretim elemanları ve program koordinatörlerinin iç kullanımına yöneliktir. Dersler arası ilişkiler belirlenirken, ders bilgi paketleri, öğretim planları ve müfredat akışı birlikte değerlendirilmelidir. Ön koşul ve bağlı dersler arasındaki bağlantılar yüzeysel içerik benzerliklerine dayanmak yerine, öğrenme çıktıları düzeyinde tanımlanmalıdır. Her ilişki, öğrencinin ilerleyen derslerdeki öğrenme başarısına gerçek katkı sağlayan bilgi, beceri veya yetkinlik aktarımına dayanmalıdır. Gereksiz veya yapay eşleştirmelerden kaçınılmalı, yalnızca doğrudan ve anlamlı ilişkiler tabloya dâhil edilmelidir. Ayrıca, ilişkilerin programın genel yapısı ve ilerleyici öğrenme mantığıyla uyumlu olması için bölüm veya kurul onayı alınmalıdır. Bu tablo, öğrencilere verilmeden veya web ortamında paylaşılmadan önce mutlaka çıkarılmalıdır.</w:t>
            </w:r>
          </w:p>
        </w:tc>
      </w:tr>
      <w:tr w:rsidR="00456F02" w:rsidRPr="002044CD" w14:paraId="7633C077" w14:textId="77777777" w:rsidTr="003E7EE6">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D707FB3" w14:textId="77777777" w:rsidR="00456F02" w:rsidRPr="002D4D1E" w:rsidRDefault="00456F02" w:rsidP="003E7EE6">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DFC274" w14:textId="77777777" w:rsidR="00456F02" w:rsidRPr="005317F9" w:rsidRDefault="00456F02" w:rsidP="003E7EE6">
            <w:pPr>
              <w:pStyle w:val="AralkYok"/>
              <w:spacing w:before="120" w:after="120" w:line="276" w:lineRule="auto"/>
              <w:jc w:val="both"/>
              <w:rPr>
                <w:rFonts w:ascii="Cambria" w:hAnsi="Cambria"/>
                <w:sz w:val="20"/>
                <w:szCs w:val="20"/>
                <w:lang w:val="en-US"/>
              </w:rPr>
            </w:pPr>
            <w:r w:rsidRPr="005317F9">
              <w:rPr>
                <w:rFonts w:ascii="Cambria" w:hAnsi="Cambria"/>
                <w:sz w:val="20"/>
                <w:szCs w:val="20"/>
                <w:lang w:val="en-US"/>
              </w:rPr>
              <w:t xml:space="preserve">This table is intended solely for internal use by instructors and program coordinators. When defining relationships between courses, the course information packages, teaching plans, and curriculum flow should be reviewed together. Connections between prerequisite and dependent courses must be established not based on superficial content similarity but at the learning outcome level. Each relation should reflect the transfer of knowledge, skills, or competences that genuinely supports student </w:t>
            </w:r>
            <w:r w:rsidRPr="005317F9">
              <w:rPr>
                <w:rFonts w:ascii="Cambria" w:hAnsi="Cambria"/>
                <w:sz w:val="20"/>
                <w:szCs w:val="20"/>
                <w:lang w:val="en-US"/>
              </w:rPr>
              <w:lastRenderedPageBreak/>
              <w:t>success in subsequent courses. Unnecessary or artificial mappings should be avoided, and only direct, meaningful links should be included. Furthermore, relationships must be approved by the department or curriculum committee to ensure alignment with the overall program structure and progressive learning design. This table must be removed before the form is shared with students or published online.</w:t>
            </w:r>
          </w:p>
        </w:tc>
      </w:tr>
    </w:tbl>
    <w:p w14:paraId="3A6B9DD3" w14:textId="77777777" w:rsidR="00456F02" w:rsidRPr="00B42B49" w:rsidRDefault="00456F02" w:rsidP="00456F02">
      <w:pPr>
        <w:rPr>
          <w:rFonts w:ascii="Cambria" w:hAnsi="Cambria"/>
          <w:sz w:val="20"/>
          <w:szCs w:val="20"/>
          <w:lang w:val="en-US"/>
        </w:rPr>
      </w:pPr>
    </w:p>
    <w:p w14:paraId="4D928696" w14:textId="77777777" w:rsidR="00456F02" w:rsidRDefault="00456F02" w:rsidP="00456F02">
      <w:pPr>
        <w:rPr>
          <w:rFonts w:ascii="Cambria" w:hAnsi="Cambria"/>
          <w:sz w:val="20"/>
          <w:szCs w:val="20"/>
        </w:rPr>
      </w:pPr>
    </w:p>
    <w:p w14:paraId="094207A8" w14:textId="77777777" w:rsidR="00456F02" w:rsidRPr="00E76879" w:rsidRDefault="00456F02" w:rsidP="00456F02">
      <w:pPr>
        <w:rPr>
          <w:rFonts w:ascii="Cambria" w:hAnsi="Cambria"/>
          <w:sz w:val="20"/>
          <w:szCs w:val="20"/>
        </w:rPr>
      </w:pPr>
    </w:p>
    <w:p w14:paraId="04E991B9" w14:textId="77777777" w:rsidR="00456F02" w:rsidRDefault="00456F02" w:rsidP="00EE3FEE">
      <w:pPr>
        <w:pStyle w:val="AralkYok"/>
        <w:rPr>
          <w:rFonts w:ascii="Cambria" w:hAnsi="Cambria"/>
          <w:b/>
          <w:bCs/>
        </w:rPr>
      </w:pPr>
    </w:p>
    <w:p w14:paraId="7450D321" w14:textId="77777777" w:rsidR="00D767F4" w:rsidRDefault="00D767F4" w:rsidP="00EE3FEE">
      <w:pPr>
        <w:pStyle w:val="AralkYok"/>
        <w:rPr>
          <w:rFonts w:ascii="Cambria" w:hAnsi="Cambria"/>
          <w:b/>
          <w:bCs/>
        </w:rPr>
      </w:pPr>
    </w:p>
    <w:p w14:paraId="02BCACDA" w14:textId="77777777" w:rsidR="00D767F4" w:rsidRDefault="00D767F4" w:rsidP="00EE3FEE">
      <w:pPr>
        <w:pStyle w:val="AralkYok"/>
        <w:rPr>
          <w:rFonts w:ascii="Cambria" w:hAnsi="Cambria"/>
          <w:b/>
          <w:bCs/>
        </w:rPr>
      </w:pPr>
    </w:p>
    <w:p w14:paraId="798FC2DB" w14:textId="77777777" w:rsidR="00D767F4" w:rsidRDefault="00D767F4" w:rsidP="00EE3FEE">
      <w:pPr>
        <w:pStyle w:val="AralkYok"/>
        <w:rPr>
          <w:rFonts w:ascii="Cambria" w:hAnsi="Cambria"/>
          <w:b/>
          <w:bCs/>
        </w:rPr>
      </w:pPr>
    </w:p>
    <w:p w14:paraId="1A89829B" w14:textId="77777777" w:rsidR="00D767F4" w:rsidRDefault="00D767F4" w:rsidP="00EE3FEE">
      <w:pPr>
        <w:pStyle w:val="AralkYok"/>
        <w:rPr>
          <w:rFonts w:ascii="Cambria" w:hAnsi="Cambria"/>
          <w:b/>
          <w:bCs/>
        </w:rPr>
      </w:pPr>
    </w:p>
    <w:p w14:paraId="27766340" w14:textId="77777777" w:rsidR="00D767F4" w:rsidRDefault="00D767F4" w:rsidP="00EE3FEE">
      <w:pPr>
        <w:pStyle w:val="AralkYok"/>
        <w:rPr>
          <w:rFonts w:ascii="Cambria" w:hAnsi="Cambria"/>
          <w:b/>
          <w:bCs/>
        </w:rPr>
      </w:pPr>
    </w:p>
    <w:p w14:paraId="3CC04EA2" w14:textId="77777777" w:rsidR="00484275" w:rsidRDefault="00484275" w:rsidP="00EE3FEE">
      <w:pPr>
        <w:pStyle w:val="AralkYok"/>
        <w:rPr>
          <w:rFonts w:ascii="Cambria" w:hAnsi="Cambria"/>
          <w:b/>
          <w:bCs/>
        </w:rPr>
      </w:pPr>
    </w:p>
    <w:p w14:paraId="595EB151" w14:textId="77777777" w:rsidR="00484275" w:rsidRDefault="00484275" w:rsidP="00EE3FEE">
      <w:pPr>
        <w:pStyle w:val="AralkYok"/>
        <w:rPr>
          <w:rFonts w:ascii="Cambria" w:hAnsi="Cambria"/>
          <w:b/>
          <w:bCs/>
        </w:rPr>
      </w:pPr>
    </w:p>
    <w:p w14:paraId="4C711C5B" w14:textId="77777777" w:rsidR="00484275" w:rsidRDefault="00484275" w:rsidP="00EE3FEE">
      <w:pPr>
        <w:pStyle w:val="AralkYok"/>
        <w:rPr>
          <w:rFonts w:ascii="Cambria" w:hAnsi="Cambria"/>
          <w:b/>
          <w:bCs/>
        </w:rPr>
      </w:pPr>
    </w:p>
    <w:p w14:paraId="4E943B80" w14:textId="77777777" w:rsidR="00484275" w:rsidRDefault="00484275" w:rsidP="00EE3FEE">
      <w:pPr>
        <w:pStyle w:val="AralkYok"/>
        <w:rPr>
          <w:rFonts w:ascii="Cambria" w:hAnsi="Cambria"/>
          <w:b/>
          <w:bCs/>
        </w:rPr>
      </w:pPr>
    </w:p>
    <w:p w14:paraId="5D87DA28" w14:textId="77777777" w:rsidR="00484275" w:rsidRDefault="00484275" w:rsidP="00EE3FEE">
      <w:pPr>
        <w:pStyle w:val="AralkYok"/>
        <w:rPr>
          <w:rFonts w:ascii="Cambria" w:hAnsi="Cambria"/>
          <w:b/>
          <w:bCs/>
        </w:rPr>
      </w:pPr>
    </w:p>
    <w:p w14:paraId="1FD62238" w14:textId="77777777" w:rsidR="00484275" w:rsidRDefault="00484275" w:rsidP="00EE3FEE">
      <w:pPr>
        <w:pStyle w:val="AralkYok"/>
        <w:rPr>
          <w:rFonts w:ascii="Cambria" w:hAnsi="Cambria"/>
          <w:b/>
          <w:bCs/>
        </w:rPr>
      </w:pPr>
    </w:p>
    <w:p w14:paraId="09B37D5C" w14:textId="77777777" w:rsidR="00484275" w:rsidRDefault="00484275" w:rsidP="00EE3FEE">
      <w:pPr>
        <w:pStyle w:val="AralkYok"/>
        <w:rPr>
          <w:rFonts w:ascii="Cambria" w:hAnsi="Cambria"/>
          <w:b/>
          <w:bCs/>
        </w:rPr>
      </w:pPr>
    </w:p>
    <w:p w14:paraId="44CE8CD9" w14:textId="77777777" w:rsidR="00484275" w:rsidRDefault="00484275" w:rsidP="00EE3FEE">
      <w:pPr>
        <w:pStyle w:val="AralkYok"/>
        <w:rPr>
          <w:rFonts w:ascii="Cambria" w:hAnsi="Cambria"/>
          <w:b/>
          <w:bCs/>
        </w:rPr>
      </w:pPr>
    </w:p>
    <w:p w14:paraId="30BE4BE5" w14:textId="77777777" w:rsidR="00484275" w:rsidRDefault="00484275" w:rsidP="00EE3FEE">
      <w:pPr>
        <w:pStyle w:val="AralkYok"/>
        <w:rPr>
          <w:rFonts w:ascii="Cambria" w:hAnsi="Cambria"/>
          <w:b/>
          <w:bCs/>
        </w:rPr>
      </w:pPr>
    </w:p>
    <w:p w14:paraId="32801068" w14:textId="77777777" w:rsidR="00484275" w:rsidRDefault="00484275" w:rsidP="00EE3FEE">
      <w:pPr>
        <w:pStyle w:val="AralkYok"/>
        <w:rPr>
          <w:rFonts w:ascii="Cambria" w:hAnsi="Cambria"/>
          <w:b/>
          <w:bCs/>
        </w:rPr>
      </w:pPr>
    </w:p>
    <w:p w14:paraId="502FBE58" w14:textId="77777777" w:rsidR="00484275" w:rsidRDefault="00484275" w:rsidP="00EE3FEE">
      <w:pPr>
        <w:pStyle w:val="AralkYok"/>
        <w:rPr>
          <w:rFonts w:ascii="Cambria" w:hAnsi="Cambria"/>
          <w:b/>
          <w:bCs/>
        </w:rPr>
      </w:pPr>
    </w:p>
    <w:p w14:paraId="4B3A2185" w14:textId="77777777" w:rsidR="00484275" w:rsidRDefault="00484275" w:rsidP="00EE3FEE">
      <w:pPr>
        <w:pStyle w:val="AralkYok"/>
        <w:rPr>
          <w:rFonts w:ascii="Cambria" w:hAnsi="Cambria"/>
          <w:b/>
          <w:bCs/>
        </w:rPr>
      </w:pPr>
    </w:p>
    <w:p w14:paraId="706401E7" w14:textId="77777777" w:rsidR="00484275" w:rsidRDefault="00484275" w:rsidP="00EE3FEE">
      <w:pPr>
        <w:pStyle w:val="AralkYok"/>
        <w:rPr>
          <w:rFonts w:ascii="Cambria" w:hAnsi="Cambria"/>
          <w:b/>
          <w:bCs/>
        </w:rPr>
      </w:pPr>
    </w:p>
    <w:p w14:paraId="5F082686" w14:textId="77777777" w:rsidR="00484275" w:rsidRDefault="00484275" w:rsidP="00EE3FEE">
      <w:pPr>
        <w:pStyle w:val="AralkYok"/>
        <w:rPr>
          <w:rFonts w:ascii="Cambria" w:hAnsi="Cambria"/>
          <w:b/>
          <w:bCs/>
        </w:rPr>
      </w:pPr>
    </w:p>
    <w:p w14:paraId="58518449" w14:textId="77777777" w:rsidR="00484275" w:rsidRDefault="00484275" w:rsidP="00EE3FEE">
      <w:pPr>
        <w:pStyle w:val="AralkYok"/>
        <w:rPr>
          <w:rFonts w:ascii="Cambria" w:hAnsi="Cambria"/>
          <w:b/>
          <w:bCs/>
        </w:rPr>
      </w:pPr>
    </w:p>
    <w:p w14:paraId="7D3E0072" w14:textId="77777777" w:rsidR="00484275" w:rsidRDefault="00484275" w:rsidP="00EE3FEE">
      <w:pPr>
        <w:pStyle w:val="AralkYok"/>
        <w:rPr>
          <w:rFonts w:ascii="Cambria" w:hAnsi="Cambria"/>
          <w:b/>
          <w:bCs/>
        </w:rPr>
      </w:pPr>
    </w:p>
    <w:p w14:paraId="04B66491" w14:textId="77777777" w:rsidR="00484275" w:rsidRDefault="00484275" w:rsidP="00EE3FEE">
      <w:pPr>
        <w:pStyle w:val="AralkYok"/>
        <w:rPr>
          <w:rFonts w:ascii="Cambria" w:hAnsi="Cambria"/>
          <w:b/>
          <w:bCs/>
        </w:rPr>
      </w:pPr>
    </w:p>
    <w:p w14:paraId="0747E27E" w14:textId="77777777" w:rsidR="00484275" w:rsidRDefault="00484275" w:rsidP="00EE3FEE">
      <w:pPr>
        <w:pStyle w:val="AralkYok"/>
        <w:rPr>
          <w:rFonts w:ascii="Cambria" w:hAnsi="Cambria"/>
          <w:b/>
          <w:bCs/>
        </w:rPr>
      </w:pPr>
    </w:p>
    <w:p w14:paraId="0F8A3E4F" w14:textId="77777777" w:rsidR="00484275" w:rsidRDefault="00484275"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484275" w:rsidRPr="005F768C" w14:paraId="2B1F5D09" w14:textId="77777777" w:rsidTr="00B824DC">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1D53357" w14:textId="77777777" w:rsidR="00484275" w:rsidRPr="005F768C" w:rsidRDefault="00484275" w:rsidP="00B824DC">
            <w:pPr>
              <w:pStyle w:val="AralkYok"/>
              <w:jc w:val="center"/>
              <w:rPr>
                <w:rFonts w:ascii="Cambria" w:hAnsi="Cambria"/>
                <w:b/>
                <w:bCs/>
                <w:sz w:val="20"/>
                <w:szCs w:val="20"/>
              </w:rPr>
            </w:pPr>
            <w:r>
              <w:rPr>
                <w:rFonts w:ascii="Cambria" w:hAnsi="Cambria"/>
                <w:b/>
                <w:bCs/>
                <w:sz w:val="20"/>
                <w:szCs w:val="20"/>
                <w:lang w:val="en-US"/>
              </w:rPr>
              <w:lastRenderedPageBreak/>
              <w:t xml:space="preserve">9. </w:t>
            </w:r>
            <w:r w:rsidRPr="00383461">
              <w:rPr>
                <w:rFonts w:ascii="Cambria" w:hAnsi="Cambria"/>
                <w:b/>
                <w:bCs/>
                <w:sz w:val="20"/>
                <w:szCs w:val="20"/>
                <w:lang w:val="en-US"/>
              </w:rPr>
              <w:t>D</w:t>
            </w:r>
            <w:r>
              <w:rPr>
                <w:rFonts w:ascii="Cambria" w:hAnsi="Cambria"/>
                <w:b/>
                <w:bCs/>
                <w:sz w:val="20"/>
                <w:szCs w:val="20"/>
                <w:lang w:val="en-US"/>
              </w:rPr>
              <w:t>İ</w:t>
            </w:r>
            <w:r w:rsidRPr="00383461">
              <w:rPr>
                <w:rFonts w:ascii="Cambria" w:hAnsi="Cambria"/>
                <w:b/>
                <w:bCs/>
                <w:sz w:val="20"/>
                <w:szCs w:val="20"/>
                <w:lang w:val="en-US"/>
              </w:rPr>
              <w:t>J</w:t>
            </w:r>
            <w:r>
              <w:rPr>
                <w:rFonts w:ascii="Cambria" w:hAnsi="Cambria"/>
                <w:b/>
                <w:bCs/>
                <w:sz w:val="20"/>
                <w:szCs w:val="20"/>
                <w:lang w:val="en-US"/>
              </w:rPr>
              <w:t>İ</w:t>
            </w:r>
            <w:r w:rsidRPr="00383461">
              <w:rPr>
                <w:rFonts w:ascii="Cambria" w:hAnsi="Cambria"/>
                <w:b/>
                <w:bCs/>
                <w:sz w:val="20"/>
                <w:szCs w:val="20"/>
                <w:lang w:val="en-US"/>
              </w:rPr>
              <w:t>TAL VE AKT</w:t>
            </w:r>
            <w:r>
              <w:rPr>
                <w:rFonts w:ascii="Cambria" w:hAnsi="Cambria"/>
                <w:b/>
                <w:bCs/>
                <w:sz w:val="20"/>
                <w:szCs w:val="20"/>
                <w:lang w:val="en-US"/>
              </w:rPr>
              <w:t>İ</w:t>
            </w:r>
            <w:r w:rsidRPr="00383461">
              <w:rPr>
                <w:rFonts w:ascii="Cambria" w:hAnsi="Cambria"/>
                <w:b/>
                <w:bCs/>
                <w:sz w:val="20"/>
                <w:szCs w:val="20"/>
                <w:lang w:val="en-US"/>
              </w:rPr>
              <w:t>F ÖĞRENME YAKLAŞIMI (PEDAGOJ</w:t>
            </w:r>
            <w:r>
              <w:rPr>
                <w:rFonts w:ascii="Cambria" w:hAnsi="Cambria"/>
                <w:b/>
                <w:bCs/>
                <w:sz w:val="20"/>
                <w:szCs w:val="20"/>
                <w:lang w:val="en-US"/>
              </w:rPr>
              <w:t>İ</w:t>
            </w:r>
            <w:r w:rsidRPr="00383461">
              <w:rPr>
                <w:rFonts w:ascii="Cambria" w:hAnsi="Cambria"/>
                <w:b/>
                <w:bCs/>
                <w:sz w:val="20"/>
                <w:szCs w:val="20"/>
                <w:lang w:val="en-US"/>
              </w:rPr>
              <w:t>K STRATEJ</w:t>
            </w:r>
            <w:r>
              <w:rPr>
                <w:rFonts w:ascii="Cambria" w:hAnsi="Cambria"/>
                <w:b/>
                <w:bCs/>
                <w:sz w:val="20"/>
                <w:szCs w:val="20"/>
                <w:lang w:val="en-US"/>
              </w:rPr>
              <w:t>İ</w:t>
            </w:r>
            <w:r w:rsidRPr="00383461">
              <w:rPr>
                <w:rFonts w:ascii="Cambria" w:hAnsi="Cambria"/>
                <w:b/>
                <w:bCs/>
                <w:sz w:val="20"/>
                <w:szCs w:val="20"/>
                <w:lang w:val="en-US"/>
              </w:rPr>
              <w:t>) / DIGITAL AND ACTIVE LEARNING APPROACH (PEDAGOGICAL STRATEGY)</w:t>
            </w:r>
          </w:p>
        </w:tc>
      </w:tr>
      <w:tr w:rsidR="00484275" w:rsidRPr="00476D4F" w14:paraId="7E8D4BAE" w14:textId="77777777" w:rsidTr="00B824DC">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40E03C" w14:textId="77777777" w:rsidR="00484275" w:rsidRPr="009E6FB2" w:rsidRDefault="00484275" w:rsidP="00B824DC">
            <w:pPr>
              <w:pStyle w:val="AralkYok"/>
              <w:spacing w:line="276" w:lineRule="auto"/>
              <w:jc w:val="both"/>
              <w:rPr>
                <w:rFonts w:ascii="Cambria" w:hAnsi="Cambria"/>
                <w:sz w:val="20"/>
                <w:szCs w:val="20"/>
              </w:rPr>
            </w:pPr>
            <w:r w:rsidRPr="009E6FB2">
              <w:rPr>
                <w:rFonts w:ascii="Cambria" w:hAnsi="Cambria"/>
                <w:sz w:val="20"/>
                <w:szCs w:val="20"/>
              </w:rPr>
              <w:t>Bu bölümün amacı, dersin yürütülmesinde uygulanacak pedagojik stratejilerin, dijital öğrenme araçlarının ve aktif öğrenme yaklaşımlarının sistematik biçimde tanımlanmasıdır. Hedef, öğrencilerin yalnızca bilgi edinmeleri değil, aynı zamanda eleştirel düşünme, problem çözme, yaratıcı üretim, iş birliği içinde çalışma ve yaşam boyu öğrenme becerilerini geliştirmeleridir. Bu doğrultuda dersin öğretim stratejisi, dijital araçların entegrasyonu, yeterlilik çerçeveleriyle (ör. EQF-LLL, TYYÇ) uyum ve kalite-akreditasyon standartları bir bütün olarak ele alınmalıdır. Bölümün amacı, öğretim elemanına dersin pedagojik bütünlüğünü güçlendirecek bir çerçeve sunmaktır. Bu alan zorunlu olmamakla birlikte, ders bilgi paketlerinin ulusal ve uluslararası standartlarla uyumunu desteklediği için doldurulması önerilir.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E73FF3" w14:textId="77777777" w:rsidR="00484275" w:rsidRPr="009E6FB2" w:rsidRDefault="00484275" w:rsidP="00B824DC">
            <w:pPr>
              <w:pStyle w:val="AralkYok"/>
              <w:spacing w:before="120" w:after="120" w:line="276" w:lineRule="auto"/>
              <w:jc w:val="both"/>
              <w:rPr>
                <w:rFonts w:ascii="Cambria" w:hAnsi="Cambria"/>
                <w:sz w:val="20"/>
                <w:szCs w:val="20"/>
                <w:lang w:val="en-US"/>
              </w:rPr>
            </w:pPr>
            <w:r w:rsidRPr="009E6FB2">
              <w:rPr>
                <w:rFonts w:ascii="Cambria" w:hAnsi="Cambria"/>
                <w:sz w:val="20"/>
                <w:szCs w:val="20"/>
                <w:lang w:val="en-US"/>
              </w:rPr>
              <w:t>The purpose of this section is to systematically define the pedagogical strategies, digital learning tools, and active learning approaches employed in the course. The aim is not only to ensure students’ knowledge acquisition but also to enhance their critical thinking, problem-solving, creative production, collaboration, and lifelong learning skills. Accordingly, the teaching strategy, integration of digital tools, alignment with qualification frameworks (e.g., EQF-LLL, TQF-HE), and compliance with quality and accreditation standards should be addressed in a holistic manner. The goal is to provide instructors with a structured framework that strengthens the pedagogical coherence of the course. While this section is not mandatory, it is strongly recommended as it supports the alignment of course descriptions with national and international standards. If not used, it should be removed from the form.</w:t>
            </w:r>
          </w:p>
        </w:tc>
      </w:tr>
      <w:tr w:rsidR="00484275" w:rsidRPr="001059D1" w14:paraId="133B965B" w14:textId="77777777" w:rsidTr="00B824DC">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D9D3C8A" w14:textId="77777777" w:rsidR="00484275" w:rsidRDefault="00484275" w:rsidP="00B824DC">
            <w:pPr>
              <w:pStyle w:val="AralkYok"/>
              <w:jc w:val="right"/>
              <w:rPr>
                <w:rFonts w:ascii="Cambria" w:hAnsi="Cambria"/>
                <w:b/>
                <w:bCs/>
                <w:sz w:val="20"/>
                <w:szCs w:val="20"/>
              </w:rPr>
            </w:pPr>
            <w:r w:rsidRPr="002A4F5D">
              <w:rPr>
                <w:rFonts w:ascii="Cambria" w:hAnsi="Cambria"/>
                <w:b/>
                <w:bCs/>
                <w:sz w:val="20"/>
                <w:szCs w:val="20"/>
              </w:rPr>
              <w:t>Öğretim Stratejisi /</w:t>
            </w:r>
          </w:p>
          <w:p w14:paraId="64282404" w14:textId="77777777" w:rsidR="00484275" w:rsidRPr="00963B80" w:rsidRDefault="00484275" w:rsidP="00B824DC">
            <w:pPr>
              <w:pStyle w:val="AralkYok"/>
              <w:jc w:val="right"/>
              <w:rPr>
                <w:rFonts w:ascii="Cambria" w:hAnsi="Cambria"/>
                <w:b/>
                <w:bCs/>
                <w:sz w:val="20"/>
                <w:szCs w:val="20"/>
                <w:lang w:val="en-US"/>
              </w:rPr>
            </w:pPr>
            <w:r w:rsidRPr="002A4F5D">
              <w:rPr>
                <w:rFonts w:ascii="Cambria" w:hAnsi="Cambria"/>
                <w:b/>
                <w:bCs/>
                <w:sz w:val="20"/>
                <w:szCs w:val="20"/>
              </w:rPr>
              <w:t xml:space="preserve"> </w:t>
            </w:r>
            <w:r w:rsidRPr="00963B80">
              <w:rPr>
                <w:rFonts w:ascii="Cambria" w:hAnsi="Cambria"/>
                <w:b/>
                <w:bCs/>
                <w:sz w:val="20"/>
                <w:szCs w:val="20"/>
                <w:lang w:val="en-US"/>
              </w:rPr>
              <w:t>Teaching Strategy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FA9BE5" w14:textId="77777777" w:rsidR="00484275" w:rsidRPr="00963B80" w:rsidRDefault="00484275" w:rsidP="00B824DC">
            <w:pPr>
              <w:pStyle w:val="AralkYok"/>
              <w:spacing w:before="120" w:after="120" w:line="276" w:lineRule="auto"/>
              <w:jc w:val="both"/>
              <w:rPr>
                <w:rFonts w:ascii="Cambria" w:hAnsi="Cambria"/>
                <w:sz w:val="20"/>
                <w:szCs w:val="20"/>
              </w:rPr>
            </w:pPr>
            <w:r w:rsidRPr="00963B80">
              <w:rPr>
                <w:rFonts w:ascii="Cambria" w:hAnsi="Cambria"/>
                <w:sz w:val="20"/>
                <w:szCs w:val="20"/>
              </w:rPr>
              <w:t>Bu sütunda, dersin yürütülmesinde izlenecek pedagojik stratejiler açık ve ölçülebilir biçimde tanımlanmalıdır. Bologna süreci doğrultusunda, dersin yalnızca bilgi aktarımına değil, aynı zamanda öğrencilerin eleştirel düşünme, problem çözme, iletişim, yaratıcı üretim ve iş birliği becerilerini geliştirmeye odaklanması esastır. Bu dersin öğretim stratejisi, öğrenciyi merkeze alan aktif öğrenme yaklaşımına dayanır. Öğretim sürecinde teorik bilgi aktarımıyla birlikte tartışma, vaka analizi, problem temelli öğrenme, proje tabanlı çalışma ve İş birlikli öğrenme yöntemleri kullanılır. Amaç, öğrencinin bilgiyi pasif biçimde almak yerine onu keşfetmesi, uygulaması ve değerlendirmesidir. Geleneksel ders anlatımı, destekleyici bir araç olarak kullanılmalı; ana vurgu öğrenci katılımı, etkileşim ve derin öğrenme üzerine kurulmalıdır. Öğretim stratejisi, dersin öğrenme çıktılarıyla doğrudan hizalı olmalı ve gerektiğinde dijital araçlar ile desteklenmelidir.</w:t>
            </w:r>
          </w:p>
        </w:tc>
      </w:tr>
      <w:tr w:rsidR="00484275" w:rsidRPr="000946C1" w14:paraId="6F39B44A" w14:textId="77777777" w:rsidTr="00B824DC">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003E5C4" w14:textId="77777777" w:rsidR="00484275" w:rsidRPr="00047D97"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927FB2" w14:textId="77777777" w:rsidR="00484275" w:rsidRPr="00636F1A" w:rsidRDefault="00484275" w:rsidP="00B824DC">
            <w:pPr>
              <w:pStyle w:val="AralkYok"/>
              <w:spacing w:before="120" w:after="120" w:line="276" w:lineRule="auto"/>
              <w:jc w:val="both"/>
              <w:rPr>
                <w:rFonts w:ascii="Cambria" w:hAnsi="Cambria"/>
                <w:sz w:val="20"/>
                <w:szCs w:val="20"/>
                <w:lang w:val="en-US"/>
              </w:rPr>
            </w:pPr>
            <w:r w:rsidRPr="00636F1A">
              <w:rPr>
                <w:rFonts w:ascii="Cambria" w:hAnsi="Cambria"/>
                <w:sz w:val="20"/>
                <w:szCs w:val="20"/>
                <w:lang w:val="en-US"/>
              </w:rPr>
              <w:t>This column should clearly and measurably define the pedagogical strategies to be adopted in course delivery. In line with the Bologna process, the course should go beyond knowledge transmission and focus on developing students’ critical thinking, problem-solving, communication, creative production, and collaboration skills. The teaching strategy of this course is based on a student-centered active learning approach. Along with theoretical instruction, discussions, case studies, problem-based learning, project-based tasks, and collaborative learning methods are employed. The aim is for students to discover, apply, and evaluate knowledge rather than receive it passively. Traditional lecturing should serve as a supportive tool, while the main emphasis is placed on student engagement, interaction, and deep learning. The teaching strategy must be directly aligned with the course learning outcomes and supported by appropriate digital tools where applicable.</w:t>
            </w:r>
          </w:p>
        </w:tc>
      </w:tr>
      <w:tr w:rsidR="00484275" w:rsidRPr="00761EE4" w14:paraId="2B003010" w14:textId="77777777" w:rsidTr="00B824DC">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3C678EA" w14:textId="77777777" w:rsidR="00484275" w:rsidRPr="0068713B" w:rsidRDefault="00484275" w:rsidP="00B824DC">
            <w:pPr>
              <w:pStyle w:val="AralkYok"/>
              <w:jc w:val="right"/>
              <w:rPr>
                <w:rFonts w:ascii="Cambria" w:hAnsi="Cambria"/>
                <w:b/>
                <w:bCs/>
                <w:sz w:val="20"/>
                <w:szCs w:val="20"/>
              </w:rPr>
            </w:pPr>
            <w:r w:rsidRPr="00321C91">
              <w:rPr>
                <w:rFonts w:ascii="Cambria" w:hAnsi="Cambria"/>
                <w:b/>
                <w:bCs/>
                <w:sz w:val="20"/>
                <w:szCs w:val="20"/>
              </w:rPr>
              <w:lastRenderedPageBreak/>
              <w:t xml:space="preserve">Dijital Öğrenme Araçları / </w:t>
            </w:r>
            <w:r w:rsidRPr="00636F1A">
              <w:rPr>
                <w:rFonts w:ascii="Cambria" w:hAnsi="Cambria"/>
                <w:b/>
                <w:bCs/>
                <w:sz w:val="20"/>
                <w:szCs w:val="20"/>
                <w:lang w:val="en-US"/>
              </w:rPr>
              <w:t>Digital Learning Tools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197091" w14:textId="77777777" w:rsidR="00484275" w:rsidRPr="00636F1A" w:rsidRDefault="00484275" w:rsidP="00B824DC">
            <w:pPr>
              <w:pStyle w:val="AralkYok"/>
              <w:spacing w:before="120" w:after="120" w:line="276" w:lineRule="auto"/>
              <w:jc w:val="both"/>
              <w:rPr>
                <w:rFonts w:ascii="Cambria" w:hAnsi="Cambria"/>
                <w:sz w:val="20"/>
                <w:szCs w:val="20"/>
              </w:rPr>
            </w:pPr>
            <w:r w:rsidRPr="00636F1A">
              <w:rPr>
                <w:rFonts w:ascii="Cambria" w:hAnsi="Cambria"/>
                <w:sz w:val="20"/>
                <w:szCs w:val="20"/>
              </w:rPr>
              <w:t xml:space="preserve">Bu sütunda, dersin yürütülmesinde kullanılacak dijital öğrenme araçları ve çevrim içi platformlar açık biçimde belirtilmelidir. Seçilen araçlar, dersin öğrenme çıktılarıyla doğrudan uyumlu olmalı ve öğrencilerin aktif katılımını, etkileşimini ve bağımsız öğrenmesini desteklemelidir. Ders kapsamında öğrenme deneyimini zenginleştirmek amacıyla çeşitli dijital ortamlar kullanılabilir: öğrenme yönetim sistemleri (LMS) (ör. </w:t>
            </w:r>
            <w:proofErr w:type="spellStart"/>
            <w:r w:rsidRPr="00636F1A">
              <w:rPr>
                <w:rFonts w:ascii="Cambria" w:hAnsi="Cambria"/>
                <w:sz w:val="20"/>
                <w:szCs w:val="20"/>
              </w:rPr>
              <w:t>Moodle</w:t>
            </w:r>
            <w:proofErr w:type="spellEnd"/>
            <w:r w:rsidRPr="00636F1A">
              <w:rPr>
                <w:rFonts w:ascii="Cambria" w:hAnsi="Cambria"/>
                <w:sz w:val="20"/>
                <w:szCs w:val="20"/>
              </w:rPr>
              <w:t xml:space="preserve">, </w:t>
            </w:r>
            <w:proofErr w:type="spellStart"/>
            <w:r w:rsidRPr="00636F1A">
              <w:rPr>
                <w:rFonts w:ascii="Cambria" w:hAnsi="Cambria"/>
                <w:sz w:val="20"/>
                <w:szCs w:val="20"/>
              </w:rPr>
              <w:t>Blackboard</w:t>
            </w:r>
            <w:proofErr w:type="spellEnd"/>
            <w:r w:rsidRPr="00636F1A">
              <w:rPr>
                <w:rFonts w:ascii="Cambria" w:hAnsi="Cambria"/>
                <w:sz w:val="20"/>
                <w:szCs w:val="20"/>
              </w:rPr>
              <w:t xml:space="preserve">, MS </w:t>
            </w:r>
            <w:proofErr w:type="spellStart"/>
            <w:r w:rsidRPr="00636F1A">
              <w:rPr>
                <w:rFonts w:ascii="Cambria" w:hAnsi="Cambria"/>
                <w:sz w:val="20"/>
                <w:szCs w:val="20"/>
              </w:rPr>
              <w:t>Teams</w:t>
            </w:r>
            <w:proofErr w:type="spellEnd"/>
            <w:r w:rsidRPr="00636F1A">
              <w:rPr>
                <w:rFonts w:ascii="Cambria" w:hAnsi="Cambria"/>
                <w:sz w:val="20"/>
                <w:szCs w:val="20"/>
              </w:rPr>
              <w:t xml:space="preserve">), çevrim içi tartışma forumları, interaktif simülasyonlar, sanal laboratuvarlar, dijital ölçme-değerlendirme araçları (ör. </w:t>
            </w:r>
            <w:proofErr w:type="spellStart"/>
            <w:r w:rsidRPr="00636F1A">
              <w:rPr>
                <w:rFonts w:ascii="Cambria" w:hAnsi="Cambria"/>
                <w:sz w:val="20"/>
                <w:szCs w:val="20"/>
              </w:rPr>
              <w:t>Kahoot</w:t>
            </w:r>
            <w:proofErr w:type="spellEnd"/>
            <w:r w:rsidRPr="00636F1A">
              <w:rPr>
                <w:rFonts w:ascii="Cambria" w:hAnsi="Cambria"/>
                <w:sz w:val="20"/>
                <w:szCs w:val="20"/>
              </w:rPr>
              <w:t xml:space="preserve">, </w:t>
            </w:r>
            <w:proofErr w:type="spellStart"/>
            <w:r w:rsidRPr="00636F1A">
              <w:rPr>
                <w:rFonts w:ascii="Cambria" w:hAnsi="Cambria"/>
                <w:sz w:val="20"/>
                <w:szCs w:val="20"/>
              </w:rPr>
              <w:t>Mentimeter</w:t>
            </w:r>
            <w:proofErr w:type="spellEnd"/>
            <w:r w:rsidRPr="00636F1A">
              <w:rPr>
                <w:rFonts w:ascii="Cambria" w:hAnsi="Cambria"/>
                <w:sz w:val="20"/>
                <w:szCs w:val="20"/>
              </w:rPr>
              <w:t xml:space="preserve">, </w:t>
            </w:r>
            <w:proofErr w:type="spellStart"/>
            <w:r w:rsidRPr="00636F1A">
              <w:rPr>
                <w:rFonts w:ascii="Cambria" w:hAnsi="Cambria"/>
                <w:sz w:val="20"/>
                <w:szCs w:val="20"/>
              </w:rPr>
              <w:t>Socrative</w:t>
            </w:r>
            <w:proofErr w:type="spellEnd"/>
            <w:r w:rsidRPr="00636F1A">
              <w:rPr>
                <w:rFonts w:ascii="Cambria" w:hAnsi="Cambria"/>
                <w:sz w:val="20"/>
                <w:szCs w:val="20"/>
              </w:rPr>
              <w:t>) ve e-portfolyo uygulamaları bunlara örnektir. Kullanılan her aracın işlevi (örneğin içerik paylaşımı, ödev takibi, sınav uygulamaları, geribildirim sağlama, akran değerlendirmesi) açıkça tanımlanmalıdır. Bu yaklaşım, öğrencilerin dijital okuryazarlığını geliştirirken, öğretim sürecinde sürekli geribildirim ve etkileşimli öğrenme ortamı oluşturmayı sağlar.</w:t>
            </w:r>
          </w:p>
        </w:tc>
      </w:tr>
      <w:tr w:rsidR="00484275" w:rsidRPr="008358D0" w14:paraId="07202AD4" w14:textId="77777777" w:rsidTr="00B824DC">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14090EE" w14:textId="77777777" w:rsidR="00484275" w:rsidRPr="006509F1"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04E05D" w14:textId="77777777" w:rsidR="00484275" w:rsidRPr="00636F1A" w:rsidRDefault="00484275" w:rsidP="00B824DC">
            <w:pPr>
              <w:pStyle w:val="AralkYok"/>
              <w:spacing w:before="120" w:after="120" w:line="276" w:lineRule="auto"/>
              <w:jc w:val="both"/>
              <w:rPr>
                <w:rFonts w:ascii="Cambria" w:hAnsi="Cambria"/>
                <w:sz w:val="20"/>
                <w:szCs w:val="20"/>
                <w:lang w:val="en-US"/>
              </w:rPr>
            </w:pPr>
            <w:r w:rsidRPr="00636F1A">
              <w:rPr>
                <w:rFonts w:ascii="Cambria" w:hAnsi="Cambria"/>
                <w:sz w:val="20"/>
                <w:szCs w:val="20"/>
                <w:lang w:val="en-US"/>
              </w:rPr>
              <w:t>This column should clearly specify the digital learning tools and online platforms used in course delivery. The selected tools must be directly aligned with the course learning outcomes and designed to foster active participation, interaction, and independent learning among students. To enhance the learning experience, a variety of digital environments can be utilized, such as Learning Management Systems (LMS) (e.g., Moodle, Blackboard, MS Teams), online discussion forums, interactive simulations, virtual laboratories, digital assessment tools (e.g., Kahoot, Mentimeter, Socrative), and e-portfolio systems. The function of each tool—such as content sharing, assignment tracking, exam administration, feedback provision, or peer assessment—should be explicitly defined. This approach promotes continuous feedback, strengthens digital literacy, and creates an interactive learning ecosystem that supports student-centered pedagogy.</w:t>
            </w:r>
          </w:p>
        </w:tc>
      </w:tr>
      <w:tr w:rsidR="00484275" w:rsidRPr="008358D0" w14:paraId="1DF80F0C"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817AEB9" w14:textId="77777777" w:rsidR="00484275" w:rsidRPr="006509F1" w:rsidRDefault="00484275" w:rsidP="00B824DC">
            <w:pPr>
              <w:pStyle w:val="AralkYok"/>
              <w:jc w:val="right"/>
              <w:rPr>
                <w:rFonts w:ascii="Cambria" w:hAnsi="Cambria"/>
                <w:b/>
                <w:bCs/>
                <w:sz w:val="20"/>
                <w:szCs w:val="20"/>
              </w:rPr>
            </w:pPr>
            <w:r w:rsidRPr="00C912C3">
              <w:rPr>
                <w:rFonts w:ascii="Cambria" w:hAnsi="Cambria"/>
                <w:b/>
                <w:bCs/>
                <w:sz w:val="20"/>
                <w:szCs w:val="20"/>
              </w:rPr>
              <w:t xml:space="preserve">Yeterliliklerle Uyum / </w:t>
            </w:r>
            <w:r w:rsidRPr="00636F1A">
              <w:rPr>
                <w:rFonts w:ascii="Cambria" w:hAnsi="Cambria"/>
                <w:b/>
                <w:bCs/>
                <w:sz w:val="20"/>
                <w:szCs w:val="20"/>
                <w:lang w:val="en-US"/>
              </w:rPr>
              <w:t>Alignment with Competencies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96F9C0" w14:textId="77777777" w:rsidR="00484275" w:rsidRPr="00636F1A" w:rsidRDefault="00484275" w:rsidP="00B824DC">
            <w:pPr>
              <w:pStyle w:val="AralkYok"/>
              <w:spacing w:before="120" w:after="120" w:line="276" w:lineRule="auto"/>
              <w:jc w:val="both"/>
              <w:rPr>
                <w:rFonts w:ascii="Cambria" w:hAnsi="Cambria"/>
                <w:sz w:val="20"/>
                <w:szCs w:val="20"/>
              </w:rPr>
            </w:pPr>
            <w:r w:rsidRPr="00636F1A">
              <w:rPr>
                <w:rFonts w:ascii="Cambria" w:hAnsi="Cambria"/>
                <w:sz w:val="20"/>
                <w:szCs w:val="20"/>
              </w:rPr>
              <w:t>Bu sütunda, dersin öğrenme çıktılarının ulusal yeterlilikler çerçevesi (Türkiye Yükseköğretim Yeterlilikler Çerçevesi – TYYÇ) ve program yeterlilikleri (PÇ) ile nasıl ilişkilendiği açıklanmalıdır. Dersin pedagojik yaklaşımı, öğrencinin bilgi (</w:t>
            </w:r>
            <w:proofErr w:type="spellStart"/>
            <w:r w:rsidRPr="00636F1A">
              <w:rPr>
                <w:rFonts w:ascii="Cambria" w:hAnsi="Cambria"/>
                <w:sz w:val="20"/>
                <w:szCs w:val="20"/>
              </w:rPr>
              <w:t>knowledge</w:t>
            </w:r>
            <w:proofErr w:type="spellEnd"/>
            <w:r w:rsidRPr="00636F1A">
              <w:rPr>
                <w:rFonts w:ascii="Cambria" w:hAnsi="Cambria"/>
                <w:sz w:val="20"/>
                <w:szCs w:val="20"/>
              </w:rPr>
              <w:t>), beceri (</w:t>
            </w:r>
            <w:proofErr w:type="spellStart"/>
            <w:r w:rsidRPr="00636F1A">
              <w:rPr>
                <w:rFonts w:ascii="Cambria" w:hAnsi="Cambria"/>
                <w:sz w:val="20"/>
                <w:szCs w:val="20"/>
              </w:rPr>
              <w:t>skills</w:t>
            </w:r>
            <w:proofErr w:type="spellEnd"/>
            <w:r w:rsidRPr="00636F1A">
              <w:rPr>
                <w:rFonts w:ascii="Cambria" w:hAnsi="Cambria"/>
                <w:sz w:val="20"/>
                <w:szCs w:val="20"/>
              </w:rPr>
              <w:t>) ve yetkinlik (</w:t>
            </w:r>
            <w:proofErr w:type="spellStart"/>
            <w:r w:rsidRPr="00636F1A">
              <w:rPr>
                <w:rFonts w:ascii="Cambria" w:hAnsi="Cambria"/>
                <w:sz w:val="20"/>
                <w:szCs w:val="20"/>
              </w:rPr>
              <w:t>competence</w:t>
            </w:r>
            <w:proofErr w:type="spellEnd"/>
            <w:r w:rsidRPr="00636F1A">
              <w:rPr>
                <w:rFonts w:ascii="Cambria" w:hAnsi="Cambria"/>
                <w:sz w:val="20"/>
                <w:szCs w:val="20"/>
              </w:rPr>
              <w:t xml:space="preserve">) alanlarında dengeli gelişimini hedeflemelidir. Öğrenme etkinlikleri, Avrupa Yaşam Boyu Öğrenme Yeterlilikler Çerçevesi (EQF-LLL) ve </w:t>
            </w:r>
            <w:proofErr w:type="spellStart"/>
            <w:r w:rsidRPr="00636F1A">
              <w:rPr>
                <w:rFonts w:ascii="Cambria" w:hAnsi="Cambria"/>
                <w:sz w:val="20"/>
                <w:szCs w:val="20"/>
              </w:rPr>
              <w:t>TYYÇ’te</w:t>
            </w:r>
            <w:proofErr w:type="spellEnd"/>
            <w:r w:rsidRPr="00636F1A">
              <w:rPr>
                <w:rFonts w:ascii="Cambria" w:hAnsi="Cambria"/>
                <w:sz w:val="20"/>
                <w:szCs w:val="20"/>
              </w:rPr>
              <w:t xml:space="preserve"> tanımlanan düzeylerle uyum içinde tasarlanır. Her öğrenme çıktısı, öğrencinin bilişsel (bilgi), duyuşsal (tutum) ve psikomotor (uygulama) boyutlarda gelişimini destekleyecek şekilde yapılandırılmalıdır. Ayrıca ders kapsamında kullanılan öğretim yöntemleri ve değerlendirme araçları, öğrencinin analitik düşünme, problem çözme, iletişim, takım çalışması, etik sorumluluk ve yaşam boyu öğrenme gibi yeterliliklerini güçlendirmelidir. Bu açıklama, dersin çıktılarının yalnızca ders düzeyinde değil, program düzeyinde de nasıl katkı sağladığını şeffaf biçimde göstermeyi amaçlar.</w:t>
            </w:r>
          </w:p>
        </w:tc>
      </w:tr>
      <w:tr w:rsidR="00484275" w:rsidRPr="008358D0" w14:paraId="54816B8B"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0660019" w14:textId="77777777" w:rsidR="00484275" w:rsidRPr="006509F1"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1E9685" w14:textId="77777777" w:rsidR="00484275" w:rsidRPr="00636F1A" w:rsidRDefault="00484275" w:rsidP="00B824DC">
            <w:pPr>
              <w:pStyle w:val="AralkYok"/>
              <w:spacing w:before="120" w:after="120" w:line="276" w:lineRule="auto"/>
              <w:jc w:val="both"/>
              <w:rPr>
                <w:rFonts w:ascii="Cambria" w:hAnsi="Cambria"/>
                <w:sz w:val="20"/>
                <w:szCs w:val="20"/>
                <w:lang w:val="en-US"/>
              </w:rPr>
            </w:pPr>
            <w:r w:rsidRPr="00636F1A">
              <w:rPr>
                <w:rFonts w:ascii="Cambria" w:hAnsi="Cambria"/>
                <w:sz w:val="20"/>
                <w:szCs w:val="20"/>
                <w:lang w:val="en-US"/>
              </w:rPr>
              <w:t xml:space="preserve">This column should explain how the course learning outcomes align with the national qualifications’ framework (Turkish Higher Education Qualifications Framework – TQF-HE) and the program outcomes (POs). The pedagogical approach of the course aims to foster a balanced development of students across the domains of knowledge, skills, and competence. Learning activities are designed in accordance with the European Qualifications Framework for Lifelong Learning (EQF-LLL) and the TQF-HE levels. Each learning outcome is structured to support students’ cognitive (knowledge), affective (attitude), and psychomotor </w:t>
            </w:r>
            <w:r w:rsidRPr="00636F1A">
              <w:rPr>
                <w:rFonts w:ascii="Cambria" w:hAnsi="Cambria"/>
                <w:sz w:val="20"/>
                <w:szCs w:val="20"/>
                <w:lang w:val="en-US"/>
              </w:rPr>
              <w:lastRenderedPageBreak/>
              <w:t>(application) dimensions. Moreover, teaching and assessment methods should enhance students’ analytical thinking, problem-solving, communication, teamwork, ethical responsibility, and lifelong learning competencies. This alignment clearly demonstrates how the course contributes not only at the course level but also to the program-level qualifications in a transparent and measurable manner.</w:t>
            </w:r>
          </w:p>
        </w:tc>
      </w:tr>
      <w:tr w:rsidR="00484275" w:rsidRPr="008358D0" w14:paraId="2C351AE4"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4079DD3" w14:textId="77777777" w:rsidR="00484275" w:rsidRDefault="00484275" w:rsidP="00B824DC">
            <w:pPr>
              <w:pStyle w:val="AralkYok"/>
              <w:jc w:val="right"/>
              <w:rPr>
                <w:rFonts w:ascii="Cambria" w:hAnsi="Cambria"/>
                <w:b/>
                <w:bCs/>
                <w:sz w:val="20"/>
                <w:szCs w:val="20"/>
              </w:rPr>
            </w:pPr>
            <w:r w:rsidRPr="000829CB">
              <w:rPr>
                <w:rFonts w:ascii="Cambria" w:hAnsi="Cambria"/>
                <w:b/>
                <w:bCs/>
                <w:sz w:val="20"/>
                <w:szCs w:val="20"/>
              </w:rPr>
              <w:lastRenderedPageBreak/>
              <w:t xml:space="preserve">Avrupa Yeterlilik Çerçevesi (EQF-LLL) Uyumu / </w:t>
            </w:r>
          </w:p>
          <w:p w14:paraId="333E5177" w14:textId="77777777" w:rsidR="00484275" w:rsidRPr="00636F1A" w:rsidRDefault="00484275" w:rsidP="00B824DC">
            <w:pPr>
              <w:pStyle w:val="AralkYok"/>
              <w:jc w:val="right"/>
              <w:rPr>
                <w:rFonts w:ascii="Cambria" w:hAnsi="Cambria"/>
                <w:b/>
                <w:bCs/>
                <w:sz w:val="20"/>
                <w:szCs w:val="20"/>
                <w:lang w:val="en-US"/>
              </w:rPr>
            </w:pPr>
            <w:r w:rsidRPr="00636F1A">
              <w:rPr>
                <w:rFonts w:ascii="Cambria" w:hAnsi="Cambria"/>
                <w:b/>
                <w:bCs/>
                <w:sz w:val="20"/>
                <w:szCs w:val="20"/>
                <w:lang w:val="en-US"/>
              </w:rPr>
              <w:t>Alignment with EQF-LLL</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80357" w14:textId="77777777" w:rsidR="00484275" w:rsidRPr="00636F1A" w:rsidRDefault="00484275" w:rsidP="00B824DC">
            <w:pPr>
              <w:pStyle w:val="AralkYok"/>
              <w:spacing w:before="120" w:after="120" w:line="276" w:lineRule="auto"/>
              <w:jc w:val="both"/>
              <w:rPr>
                <w:rFonts w:ascii="Cambria" w:hAnsi="Cambria"/>
                <w:sz w:val="20"/>
                <w:szCs w:val="20"/>
              </w:rPr>
            </w:pPr>
            <w:r w:rsidRPr="00636F1A">
              <w:rPr>
                <w:rFonts w:ascii="Cambria" w:hAnsi="Cambria"/>
                <w:sz w:val="20"/>
                <w:szCs w:val="20"/>
              </w:rPr>
              <w:t>Bu sütunda, dersin öğrenme çıktılarının Avrupa Yeterlilikler Çerçevesi – Yaşam Boyu Öğrenme (EQF-LLL) düzey göstergeleriyle (Seviye 6: Lisans, Seviye 7: Yüksek Lisans, Seviye 8: Doktora) hangi düzeyde örtüştüğü açıklanmalıdır. Dersin öğrenme çıktıları, öğrencilerin bilgi (</w:t>
            </w:r>
            <w:proofErr w:type="spellStart"/>
            <w:r w:rsidRPr="00636F1A">
              <w:rPr>
                <w:rFonts w:ascii="Cambria" w:hAnsi="Cambria"/>
                <w:sz w:val="20"/>
                <w:szCs w:val="20"/>
              </w:rPr>
              <w:t>knowledge</w:t>
            </w:r>
            <w:proofErr w:type="spellEnd"/>
            <w:r w:rsidRPr="00636F1A">
              <w:rPr>
                <w:rFonts w:ascii="Cambria" w:hAnsi="Cambria"/>
                <w:sz w:val="20"/>
                <w:szCs w:val="20"/>
              </w:rPr>
              <w:t>), beceri (</w:t>
            </w:r>
            <w:proofErr w:type="spellStart"/>
            <w:r w:rsidRPr="00636F1A">
              <w:rPr>
                <w:rFonts w:ascii="Cambria" w:hAnsi="Cambria"/>
                <w:sz w:val="20"/>
                <w:szCs w:val="20"/>
              </w:rPr>
              <w:t>skills</w:t>
            </w:r>
            <w:proofErr w:type="spellEnd"/>
            <w:r w:rsidRPr="00636F1A">
              <w:rPr>
                <w:rFonts w:ascii="Cambria" w:hAnsi="Cambria"/>
                <w:sz w:val="20"/>
                <w:szCs w:val="20"/>
              </w:rPr>
              <w:t>) ve yetkinlik (</w:t>
            </w:r>
            <w:proofErr w:type="spellStart"/>
            <w:r w:rsidRPr="00636F1A">
              <w:rPr>
                <w:rFonts w:ascii="Cambria" w:hAnsi="Cambria"/>
                <w:sz w:val="20"/>
                <w:szCs w:val="20"/>
              </w:rPr>
              <w:t>competence</w:t>
            </w:r>
            <w:proofErr w:type="spellEnd"/>
            <w:r w:rsidRPr="00636F1A">
              <w:rPr>
                <w:rFonts w:ascii="Cambria" w:hAnsi="Cambria"/>
                <w:sz w:val="20"/>
                <w:szCs w:val="20"/>
              </w:rPr>
              <w:t>) alanlarındaki gelişimlerini destekleyecek biçimde yapılandırılmalıdır. Bu kapsamda, öğrencilerin alanında ileri düzey bilgiye sahip olma, veri toplama, analiz etme ve yorumlama becerilerini kullanabilme, karmaşık sorunlara çözüm geliştirme ve bağımsız çalışabilme yeterliliklerini kazanması hedeflenir. EQF-LLL uyumu, öğrencilerin edindikleri kazanımların uluslararası tanınırlığını ve karşılaştırılabilirliğini sağlar. Ayrıca, açıklama yapılırken Türkiye Yükseköğretim Yeterlilikler Çerçevesi (TYYÇ) ile EQF-LLL arasındaki seviye eşleştirmeleri dikkate alınmalıdır. Bu sayede dersin çıktıları hem ulusal hem de Avrupa düzeyinde kalite ve yeterlilik standartlarıyla tutarlılık gösterir.</w:t>
            </w:r>
          </w:p>
        </w:tc>
      </w:tr>
      <w:tr w:rsidR="00484275" w:rsidRPr="008358D0" w14:paraId="6EE8D79F"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C556117" w14:textId="77777777" w:rsidR="00484275" w:rsidRPr="006509F1"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7A750A" w14:textId="77777777" w:rsidR="00484275" w:rsidRPr="00636F1A" w:rsidRDefault="00484275" w:rsidP="00B824DC">
            <w:pPr>
              <w:pStyle w:val="AralkYok"/>
              <w:spacing w:before="120" w:after="120" w:line="276" w:lineRule="auto"/>
              <w:jc w:val="both"/>
              <w:rPr>
                <w:rFonts w:ascii="Cambria" w:hAnsi="Cambria"/>
                <w:sz w:val="20"/>
                <w:szCs w:val="20"/>
                <w:lang w:val="en-US"/>
              </w:rPr>
            </w:pPr>
            <w:r w:rsidRPr="00636F1A">
              <w:rPr>
                <w:rFonts w:ascii="Cambria" w:hAnsi="Cambria"/>
                <w:sz w:val="20"/>
                <w:szCs w:val="20"/>
                <w:lang w:val="en-US"/>
              </w:rPr>
              <w:t xml:space="preserve">This column should explain how the course learning outcomes correspond to the European Qualifications Framework for Lifelong Learning (EQF-LLL) level descriptors (Level 6: Bachelor, Level 7: Master, Level 8: Doctorate). The course learning outcomes must support students’ development across the domains of knowledge, skills, and competence. At Level 6, for example, students are expected to demonstrate advanced knowledge in their field, the ability to collect, analyze, and interpret data, solve complex problems, and work independently with responsibility. Alignment with </w:t>
            </w:r>
            <w:proofErr w:type="gramStart"/>
            <w:r w:rsidRPr="00636F1A">
              <w:rPr>
                <w:rFonts w:ascii="Cambria" w:hAnsi="Cambria"/>
                <w:sz w:val="20"/>
                <w:szCs w:val="20"/>
                <w:lang w:val="en-US"/>
              </w:rPr>
              <w:t>the EQF</w:t>
            </w:r>
            <w:proofErr w:type="gramEnd"/>
            <w:r w:rsidRPr="00636F1A">
              <w:rPr>
                <w:rFonts w:ascii="Cambria" w:hAnsi="Cambria"/>
                <w:sz w:val="20"/>
                <w:szCs w:val="20"/>
                <w:lang w:val="en-US"/>
              </w:rPr>
              <w:t>-LLL ensures that the qualifications gained in the course are internationally comparable and recognized. The description should also consider the correspondence between the Turkish Higher Education Qualifications Framework (TQF-HE) and EQF-LLL levels to maintain consistency between national and European qualification standards.</w:t>
            </w:r>
          </w:p>
        </w:tc>
      </w:tr>
      <w:tr w:rsidR="00484275" w:rsidRPr="008358D0" w14:paraId="44184255" w14:textId="77777777" w:rsidTr="00B824DC">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5A4EA8A" w14:textId="77777777" w:rsidR="00484275" w:rsidRDefault="00484275" w:rsidP="00B824DC">
            <w:pPr>
              <w:pStyle w:val="AralkYok"/>
              <w:jc w:val="right"/>
              <w:rPr>
                <w:rFonts w:ascii="Cambria" w:hAnsi="Cambria"/>
                <w:b/>
                <w:bCs/>
                <w:sz w:val="20"/>
                <w:szCs w:val="20"/>
              </w:rPr>
            </w:pPr>
            <w:r w:rsidRPr="00355FD2">
              <w:rPr>
                <w:rFonts w:ascii="Cambria" w:hAnsi="Cambria"/>
                <w:b/>
                <w:bCs/>
                <w:sz w:val="20"/>
                <w:szCs w:val="20"/>
              </w:rPr>
              <w:t xml:space="preserve">Kalite ve Akreditasyon Standartlarıyla Uyum / </w:t>
            </w:r>
          </w:p>
          <w:p w14:paraId="52C6B308" w14:textId="77777777" w:rsidR="00484275" w:rsidRPr="00636F1A" w:rsidRDefault="00484275" w:rsidP="00B824DC">
            <w:pPr>
              <w:pStyle w:val="AralkYok"/>
              <w:jc w:val="right"/>
              <w:rPr>
                <w:rFonts w:ascii="Cambria" w:hAnsi="Cambria"/>
                <w:b/>
                <w:bCs/>
                <w:sz w:val="20"/>
                <w:szCs w:val="20"/>
                <w:lang w:val="en-US"/>
              </w:rPr>
            </w:pPr>
            <w:r w:rsidRPr="00636F1A">
              <w:rPr>
                <w:rFonts w:ascii="Cambria" w:hAnsi="Cambria"/>
                <w:b/>
                <w:bCs/>
                <w:sz w:val="20"/>
                <w:szCs w:val="20"/>
                <w:lang w:val="en-US"/>
              </w:rPr>
              <w:t>Quality &amp; Accreditation Alignment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CF2056" w14:textId="77777777" w:rsidR="00484275" w:rsidRPr="00636F1A" w:rsidRDefault="00484275" w:rsidP="00B824DC">
            <w:pPr>
              <w:pStyle w:val="AralkYok"/>
              <w:spacing w:before="120" w:after="120" w:line="276" w:lineRule="auto"/>
              <w:jc w:val="both"/>
              <w:rPr>
                <w:rFonts w:ascii="Cambria" w:hAnsi="Cambria"/>
                <w:sz w:val="20"/>
                <w:szCs w:val="20"/>
              </w:rPr>
            </w:pPr>
            <w:r w:rsidRPr="00636F1A">
              <w:rPr>
                <w:rFonts w:ascii="Cambria" w:hAnsi="Cambria"/>
                <w:sz w:val="20"/>
                <w:szCs w:val="20"/>
              </w:rPr>
              <w:t>Bu sütunda, dersin yürütülmesinde kullanılan pedagojik yöntemlerin, öğrenme çıktılarının ve değerlendirme süreçlerinin, ulusal ve uluslararası kalite güvence sistemleri ve akreditasyon standartları ile nasıl örtüştüğü açıklanmalıdır. Bu standartlar arasında YÖKAK, MÜDEK, FEDEK, EPDAD gibi ulusal kurumlar ile ESG (</w:t>
            </w:r>
            <w:proofErr w:type="spellStart"/>
            <w:r w:rsidRPr="00636F1A">
              <w:rPr>
                <w:rFonts w:ascii="Cambria" w:hAnsi="Cambria"/>
                <w:sz w:val="20"/>
                <w:szCs w:val="20"/>
              </w:rPr>
              <w:t>European</w:t>
            </w:r>
            <w:proofErr w:type="spellEnd"/>
            <w:r w:rsidRPr="00636F1A">
              <w:rPr>
                <w:rFonts w:ascii="Cambria" w:hAnsi="Cambria"/>
                <w:sz w:val="20"/>
                <w:szCs w:val="20"/>
              </w:rPr>
              <w:t xml:space="preserve"> </w:t>
            </w:r>
            <w:proofErr w:type="spellStart"/>
            <w:r w:rsidRPr="00636F1A">
              <w:rPr>
                <w:rFonts w:ascii="Cambria" w:hAnsi="Cambria"/>
                <w:sz w:val="20"/>
                <w:szCs w:val="20"/>
              </w:rPr>
              <w:t>Standards</w:t>
            </w:r>
            <w:proofErr w:type="spellEnd"/>
            <w:r w:rsidRPr="00636F1A">
              <w:rPr>
                <w:rFonts w:ascii="Cambria" w:hAnsi="Cambria"/>
                <w:sz w:val="20"/>
                <w:szCs w:val="20"/>
              </w:rPr>
              <w:t xml:space="preserve"> </w:t>
            </w:r>
            <w:proofErr w:type="spellStart"/>
            <w:r w:rsidRPr="00636F1A">
              <w:rPr>
                <w:rFonts w:ascii="Cambria" w:hAnsi="Cambria"/>
                <w:sz w:val="20"/>
                <w:szCs w:val="20"/>
              </w:rPr>
              <w:t>and</w:t>
            </w:r>
            <w:proofErr w:type="spellEnd"/>
            <w:r w:rsidRPr="00636F1A">
              <w:rPr>
                <w:rFonts w:ascii="Cambria" w:hAnsi="Cambria"/>
                <w:sz w:val="20"/>
                <w:szCs w:val="20"/>
              </w:rPr>
              <w:t xml:space="preserve"> </w:t>
            </w:r>
            <w:proofErr w:type="spellStart"/>
            <w:r w:rsidRPr="00636F1A">
              <w:rPr>
                <w:rFonts w:ascii="Cambria" w:hAnsi="Cambria"/>
                <w:sz w:val="20"/>
                <w:szCs w:val="20"/>
              </w:rPr>
              <w:t>Guidelines</w:t>
            </w:r>
            <w:proofErr w:type="spellEnd"/>
            <w:r w:rsidRPr="00636F1A">
              <w:rPr>
                <w:rFonts w:ascii="Cambria" w:hAnsi="Cambria"/>
                <w:sz w:val="20"/>
                <w:szCs w:val="20"/>
              </w:rPr>
              <w:t>) ve EUR-ACE gibi uluslararası çerçeveler yer alır. Dersin tüm öğretim ve ölçme-değerlendirme süreçleri, şeffaflık, hesap verebilirlik, izlenebilirlik ve sürekli iyileştirme ilkeleri doğrultusunda yapılandırılmalıdır. Ayrıca öğrenme çıktıları, değerlendirme yöntemleriyle doğrudan hizalı olmalı ve öğrencilerin performansı bu standartlara uygun biçimde izlenmelidir. Dersin dijital ve pedagojik stratejisi, programın kalite güvencesi sistemine doğrudan katkı sağlayacak şekilde tasarlanmalıdır. Bu yaklaşım, yalnızca akreditasyon sürecine uyumu değil, aynı zamanda kurumda sürdürülebilir bir kalite kültürünün yerleşmesini de destekler.</w:t>
            </w:r>
          </w:p>
        </w:tc>
      </w:tr>
      <w:tr w:rsidR="00484275" w:rsidRPr="008358D0" w14:paraId="4E429C9F" w14:textId="77777777" w:rsidTr="00B824DC">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1B58E78" w14:textId="77777777" w:rsidR="00484275" w:rsidRPr="006509F1"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277865" w14:textId="77777777" w:rsidR="00484275" w:rsidRPr="00636F1A" w:rsidRDefault="00484275" w:rsidP="00B824DC">
            <w:pPr>
              <w:pStyle w:val="AralkYok"/>
              <w:spacing w:before="120" w:after="120" w:line="276" w:lineRule="auto"/>
              <w:jc w:val="both"/>
              <w:rPr>
                <w:rFonts w:ascii="Cambria" w:hAnsi="Cambria"/>
                <w:sz w:val="20"/>
                <w:szCs w:val="20"/>
                <w:lang w:val="en-US"/>
              </w:rPr>
            </w:pPr>
            <w:r w:rsidRPr="00636F1A">
              <w:rPr>
                <w:rFonts w:ascii="Cambria" w:hAnsi="Cambria"/>
                <w:sz w:val="20"/>
                <w:szCs w:val="20"/>
                <w:lang w:val="en-US"/>
              </w:rPr>
              <w:t xml:space="preserve">This column should explain how the pedagogical methods, learning outcomes, and assessment processes of the course align with national and international quality assurance systems and accreditation standards. These include national agencies such as </w:t>
            </w:r>
            <w:r w:rsidRPr="00636F1A">
              <w:rPr>
                <w:rFonts w:ascii="Cambria" w:hAnsi="Cambria"/>
                <w:sz w:val="20"/>
                <w:szCs w:val="20"/>
                <w:lang w:val="en-US"/>
              </w:rPr>
              <w:lastRenderedPageBreak/>
              <w:t>YÖKAK, MÜDEK, FEDEK, and EPDAD, as well as international frameworks like ESG (European Standards and Guidelines) and EUR-ACE. All teaching, learning, and assessment processes must be designed around the principles of transparency, accountability, traceability, and continuous improvement. Furthermore, the alignment between learning outcomes and assessment tools should be explicitly demonstrated to ensure that student performance is monitored in line with these standards. The course’s digital and pedagogical strategy should contribute directly to the program’s quality assurance system, thereby enhancing compliance with accreditation requirements and fostering a sustainable culture of quality within the institution.</w:t>
            </w:r>
          </w:p>
        </w:tc>
      </w:tr>
      <w:tr w:rsidR="00484275" w:rsidRPr="00C06F2E" w14:paraId="51FDD44D" w14:textId="77777777" w:rsidTr="00B824DC">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C7F691C" w14:textId="77777777" w:rsidR="00484275" w:rsidRDefault="00484275" w:rsidP="00B824DC">
            <w:pPr>
              <w:pStyle w:val="AralkYok"/>
              <w:jc w:val="right"/>
              <w:rPr>
                <w:rFonts w:ascii="Cambria" w:hAnsi="Cambria"/>
                <w:b/>
                <w:sz w:val="20"/>
                <w:szCs w:val="20"/>
              </w:rPr>
            </w:pPr>
            <w:r w:rsidRPr="00A415D7">
              <w:rPr>
                <w:rFonts w:ascii="Cambria" w:hAnsi="Cambria"/>
                <w:b/>
                <w:sz w:val="20"/>
                <w:szCs w:val="20"/>
              </w:rPr>
              <w:lastRenderedPageBreak/>
              <w:t xml:space="preserve">İyi Uygulama İlkeleri / </w:t>
            </w:r>
          </w:p>
          <w:p w14:paraId="6EF03FD8" w14:textId="77777777" w:rsidR="00484275" w:rsidRPr="009C59A2" w:rsidRDefault="00484275" w:rsidP="00B824DC">
            <w:pPr>
              <w:pStyle w:val="AralkYok"/>
              <w:jc w:val="right"/>
              <w:rPr>
                <w:rFonts w:ascii="Cambria" w:hAnsi="Cambria"/>
                <w:b/>
                <w:sz w:val="20"/>
                <w:szCs w:val="20"/>
                <w:lang w:val="en-US"/>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CE383C" w14:textId="77777777" w:rsidR="00484275" w:rsidRPr="00636F1A" w:rsidRDefault="00484275" w:rsidP="00B824DC">
            <w:pPr>
              <w:pStyle w:val="AralkYok"/>
              <w:spacing w:before="120" w:line="276" w:lineRule="auto"/>
              <w:jc w:val="both"/>
              <w:rPr>
                <w:rFonts w:ascii="Cambria" w:hAnsi="Cambria"/>
                <w:sz w:val="20"/>
                <w:szCs w:val="20"/>
              </w:rPr>
            </w:pPr>
            <w:r w:rsidRPr="00636F1A">
              <w:rPr>
                <w:rFonts w:ascii="Cambria" w:hAnsi="Cambria"/>
                <w:sz w:val="20"/>
                <w:szCs w:val="20"/>
              </w:rPr>
              <w:t>Kalite ve akreditasyon standartlarıyla uyum açıklamaları hazırlanırken yalnızca dersin içeriği değil, öğrenme çıktıları, ölçme–değerlendirme yöntemleri, öğrenci geri bildirimleri ve sürekli iyileştirme mekanizmaları birlikte ele alınmalıdır. Kullanılan kalite standartları (YÖKAK, MÜDEK, FEDEK, EPDAD, ESG, EQF-LLL) açıkça belirtilmeli ve dersin bu standartlarla nasıl ilişkilendiği somut örneklerle gösterilmelidir. Uygulamada PUKÖ (Planla–Uygula–Kontrol Et–Önlem Al) döngüsü vurgulanmalı; her dönem sonunda öğrenme çıktıları, değerlendirme sonuçları ve öğrenci geri bildirimleri dikkate alınarak dersin geliştirilmesi sağlanmalıdır.</w:t>
            </w:r>
          </w:p>
          <w:p w14:paraId="2F500587" w14:textId="77777777" w:rsidR="00484275" w:rsidRPr="00636F1A" w:rsidRDefault="00484275" w:rsidP="00B824DC">
            <w:pPr>
              <w:pStyle w:val="AralkYok"/>
              <w:spacing w:line="276" w:lineRule="auto"/>
              <w:jc w:val="both"/>
              <w:rPr>
                <w:rFonts w:ascii="Cambria" w:hAnsi="Cambria"/>
                <w:sz w:val="20"/>
                <w:szCs w:val="20"/>
              </w:rPr>
            </w:pPr>
            <w:r w:rsidRPr="00636F1A">
              <w:rPr>
                <w:rFonts w:ascii="Cambria" w:hAnsi="Cambria"/>
                <w:sz w:val="20"/>
                <w:szCs w:val="20"/>
              </w:rPr>
              <w:t>Dersin öğretim stratejisi, öğrenci merkezli ve aktif öğrenme yöntemlerine dayanmalı; bilgi aktarımının yanı sıra uygulama, tartışma, proje ve geribildirim süreçlerini içermelidir. Dijital araçlar (LMS, çevrimiçi forumlar, simülasyonlar, e-portfolyolar vb.) öğrenme deneyimini destekleyecek biçimde entegre edilmeli ve her biri dersin öğrenme çıktılarıyla doğrudan hizalı olmalıdır. Ayrıca ders tasarımı, erişilebilirlik (</w:t>
            </w:r>
            <w:proofErr w:type="spellStart"/>
            <w:r w:rsidRPr="00636F1A">
              <w:rPr>
                <w:rFonts w:ascii="Cambria" w:hAnsi="Cambria"/>
                <w:sz w:val="20"/>
                <w:szCs w:val="20"/>
              </w:rPr>
              <w:t>accessibility</w:t>
            </w:r>
            <w:proofErr w:type="spellEnd"/>
            <w:r w:rsidRPr="00636F1A">
              <w:rPr>
                <w:rFonts w:ascii="Cambria" w:hAnsi="Cambria"/>
                <w:sz w:val="20"/>
                <w:szCs w:val="20"/>
              </w:rPr>
              <w:t>) ve kapsayıcılık (</w:t>
            </w:r>
            <w:proofErr w:type="spellStart"/>
            <w:r w:rsidRPr="00636F1A">
              <w:rPr>
                <w:rFonts w:ascii="Cambria" w:hAnsi="Cambria"/>
                <w:sz w:val="20"/>
                <w:szCs w:val="20"/>
              </w:rPr>
              <w:t>inclusiveness</w:t>
            </w:r>
            <w:proofErr w:type="spellEnd"/>
            <w:r w:rsidRPr="00636F1A">
              <w:rPr>
                <w:rFonts w:ascii="Cambria" w:hAnsi="Cambria"/>
                <w:sz w:val="20"/>
                <w:szCs w:val="20"/>
              </w:rPr>
              <w:t>) ilkelerine uygun olmalı; tüm öğrenciler için eşit öğrenme fırsatları sağlamalıdır.</w:t>
            </w:r>
          </w:p>
          <w:p w14:paraId="2BF0DA92" w14:textId="77777777" w:rsidR="00484275" w:rsidRPr="0009632A" w:rsidRDefault="00484275" w:rsidP="00B824DC">
            <w:pPr>
              <w:pStyle w:val="AralkYok"/>
              <w:spacing w:after="120" w:line="276" w:lineRule="auto"/>
              <w:jc w:val="both"/>
              <w:rPr>
                <w:rFonts w:ascii="Cambria" w:hAnsi="Cambria"/>
                <w:sz w:val="20"/>
                <w:szCs w:val="20"/>
              </w:rPr>
            </w:pPr>
            <w:r w:rsidRPr="00636F1A">
              <w:rPr>
                <w:rFonts w:ascii="Cambria" w:hAnsi="Cambria"/>
                <w:sz w:val="20"/>
                <w:szCs w:val="20"/>
              </w:rPr>
              <w:t>Son olarak, dersin yeterlilik ve kalite standartlarıyla uyumu düzenli olarak bölüm/kurul düzeyinde gözden geçirilmeli ve akreditasyon süreçlerinde kullanılabilecek şekilde belgelenmelidir.</w:t>
            </w:r>
          </w:p>
        </w:tc>
      </w:tr>
      <w:tr w:rsidR="00484275" w:rsidRPr="00C72636" w14:paraId="617D485B" w14:textId="77777777" w:rsidTr="00B824DC">
        <w:trPr>
          <w:trHeight w:val="585"/>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1C66FD5" w14:textId="77777777" w:rsidR="00484275" w:rsidRPr="00B95F7E"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BCFA67" w14:textId="77777777" w:rsidR="00484275" w:rsidRPr="00636F1A" w:rsidRDefault="00484275" w:rsidP="00B824DC">
            <w:pPr>
              <w:pStyle w:val="AralkYok"/>
              <w:spacing w:before="120" w:line="276" w:lineRule="auto"/>
              <w:jc w:val="both"/>
              <w:rPr>
                <w:rFonts w:ascii="Cambria" w:hAnsi="Cambria"/>
                <w:sz w:val="20"/>
                <w:szCs w:val="20"/>
                <w:lang w:val="en-US"/>
              </w:rPr>
            </w:pPr>
            <w:r w:rsidRPr="00636F1A">
              <w:rPr>
                <w:rFonts w:ascii="Cambria" w:hAnsi="Cambria"/>
                <w:sz w:val="20"/>
                <w:szCs w:val="20"/>
                <w:lang w:val="en-US"/>
              </w:rPr>
              <w:t>When describing alignment with quality and accreditation standards, the focus should extend beyond course content to include learning outcomes, assessment methods, student feedback, and continuous improvement processes. The quality standards applied (YÖKAK, MÜDEK, FEDEK, EPDAD, ESG, EQF-LLL) must be explicitly identified, and the course’s compliance with them should be illustrated through concrete examples. The PDCA (Plan–Do–Check–Act) cycle should be emphasized, ensuring that course outcomes, assessment data, and student feedback are reviewed periodically for ongoing enhancement.</w:t>
            </w:r>
            <w:r w:rsidRPr="00636F1A">
              <w:rPr>
                <w:rFonts w:ascii="Cambria" w:hAnsi="Cambria"/>
                <w:sz w:val="20"/>
                <w:szCs w:val="20"/>
                <w:lang w:val="en-US"/>
              </w:rPr>
              <w:br/>
              <w:t>The teaching strategy should be based on student-centered active learning, emphasizing not only knowledge transmission but also practice, discussion, projects, and feedback mechanisms. Digital tools (LMS, online forums, simulations, e-portfolios, etc.) should be integrated to enrich the learning experience, and each tool must be directly aligned with the course learning outcomes. Furthermore, the course design should adhere to accessibility and inclusiveness principles to ensure equitable learning opportunities for all students.</w:t>
            </w:r>
          </w:p>
          <w:p w14:paraId="60DEE17C" w14:textId="77777777" w:rsidR="00484275" w:rsidRPr="00C72636" w:rsidRDefault="00484275" w:rsidP="00B824DC">
            <w:pPr>
              <w:pStyle w:val="AralkYok"/>
              <w:spacing w:after="120" w:line="276" w:lineRule="auto"/>
              <w:jc w:val="both"/>
              <w:rPr>
                <w:rFonts w:ascii="Cambria" w:hAnsi="Cambria"/>
                <w:sz w:val="20"/>
                <w:szCs w:val="20"/>
                <w:lang w:val="en-US"/>
              </w:rPr>
            </w:pPr>
            <w:r w:rsidRPr="00636F1A">
              <w:rPr>
                <w:rFonts w:ascii="Cambria" w:hAnsi="Cambria"/>
                <w:sz w:val="20"/>
                <w:szCs w:val="20"/>
                <w:lang w:val="en-US"/>
              </w:rPr>
              <w:lastRenderedPageBreak/>
              <w:t>Finally, alignment with quality and accreditation standards should be regularly reviewed at the departmental or program level and documented to support institutional accreditation and quality assurance processes.</w:t>
            </w:r>
          </w:p>
        </w:tc>
      </w:tr>
      <w:tr w:rsidR="00484275" w:rsidRPr="008B4A3F" w14:paraId="1DA0C028" w14:textId="77777777" w:rsidTr="00B824DC">
        <w:trPr>
          <w:trHeight w:val="45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1E4DC3FF" w14:textId="77777777" w:rsidR="00484275" w:rsidRPr="00696CEB" w:rsidRDefault="00484275" w:rsidP="00B824DC">
            <w:pPr>
              <w:pStyle w:val="AralkYok"/>
              <w:jc w:val="right"/>
              <w:rPr>
                <w:rFonts w:ascii="Cambria" w:hAnsi="Cambria"/>
                <w:b/>
                <w:sz w:val="20"/>
                <w:szCs w:val="20"/>
              </w:rPr>
            </w:pPr>
            <w:r w:rsidRPr="005F5CA3">
              <w:rPr>
                <w:rFonts w:ascii="Cambria" w:hAnsi="Cambria"/>
                <w:b/>
                <w:bCs/>
                <w:sz w:val="20"/>
                <w:szCs w:val="20"/>
              </w:rPr>
              <w:lastRenderedPageBreak/>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64C78F" w14:textId="77777777" w:rsidR="00484275" w:rsidRDefault="00484275" w:rsidP="00484275">
            <w:pPr>
              <w:pStyle w:val="AralkYok"/>
              <w:numPr>
                <w:ilvl w:val="0"/>
                <w:numId w:val="135"/>
              </w:numPr>
              <w:spacing w:before="120" w:line="276" w:lineRule="auto"/>
              <w:ind w:left="714" w:hanging="357"/>
              <w:jc w:val="both"/>
              <w:rPr>
                <w:rFonts w:ascii="Cambria" w:hAnsi="Cambria"/>
                <w:sz w:val="20"/>
                <w:szCs w:val="20"/>
              </w:rPr>
            </w:pPr>
            <w:r w:rsidRPr="006A1B84">
              <w:rPr>
                <w:rFonts w:ascii="Cambria" w:hAnsi="Cambria"/>
                <w:b/>
                <w:bCs/>
                <w:sz w:val="20"/>
                <w:szCs w:val="20"/>
              </w:rPr>
              <w:t>Kalite ve akreditasyon standartlarını yalnızca dersin “içeriği” ile ilişkilendirmek</w:t>
            </w:r>
            <w:r w:rsidRPr="006A1B84">
              <w:rPr>
                <w:rFonts w:ascii="Cambria" w:hAnsi="Cambria"/>
                <w:sz w:val="20"/>
                <w:szCs w:val="20"/>
              </w:rPr>
              <w:t>, ölçme–değerlendirme ve öğrenme çıktılarıyla bağlantıyı göz ardı etmek.</w:t>
            </w:r>
          </w:p>
          <w:p w14:paraId="3D487C16"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 MÜDEK standartlarına uygundur.”</w:t>
            </w:r>
          </w:p>
          <w:p w14:paraId="20CD283E"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“Dersin öğrenme çıktıları, MÜDEK kriteri 3(a–k) kapsamındaki becerilerle (ör. problem çözme, mühendislik uygulaması) doğrudan ilişkilendirilmiştir.”</w:t>
            </w:r>
          </w:p>
          <w:p w14:paraId="798D9A9A" w14:textId="77777777" w:rsidR="00484275" w:rsidRPr="000A5718"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Akreditasyon kurumlarının (MÜDEK, FEDEK vb.) talep ettiği somut kanıtları belirtmemek.</w:t>
            </w:r>
          </w:p>
          <w:p w14:paraId="4870FC1B"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 kapsamında kalite standartları dikkate alınmaktadır.”</w:t>
            </w:r>
          </w:p>
          <w:p w14:paraId="318482E2"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 çıktıları, ölçme–değerlendirme rubrikleri ve öğrenci anketleri kalite güvence sistemi kapsamında kanıt olarak arşivlenmektedir.”</w:t>
            </w:r>
          </w:p>
          <w:p w14:paraId="439DE13B" w14:textId="77777777" w:rsidR="00484275"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Yüzeysel ifadelerle (“uyum sağlanmaktadır”) yetinmek</w:t>
            </w:r>
            <w:r w:rsidRPr="006A1B84">
              <w:rPr>
                <w:rFonts w:ascii="Cambria" w:hAnsi="Cambria"/>
                <w:sz w:val="20"/>
                <w:szCs w:val="20"/>
              </w:rPr>
              <w:t>, şeffaflık ve hesap verebilirlik mekanizmalarını açıklamamak.</w:t>
            </w:r>
            <w:r w:rsidRPr="006A1B84">
              <w:rPr>
                <w:rFonts w:ascii="Cambria" w:hAnsi="Cambria"/>
                <w:sz w:val="20"/>
                <w:szCs w:val="20"/>
              </w:rPr>
              <w:br/>
              <w:t>– Yanlış: “Ders, kalite standartlarına uygun yürütülmektedir.”</w:t>
            </w:r>
          </w:p>
          <w:p w14:paraId="1AD67911"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xml:space="preserve">– Doğru: “Dersin ölçme–değerlendirme süreçleri, her dönem sonunda </w:t>
            </w:r>
            <w:proofErr w:type="spellStart"/>
            <w:r w:rsidRPr="006A1B84">
              <w:rPr>
                <w:rFonts w:ascii="Cambria" w:hAnsi="Cambria"/>
                <w:sz w:val="20"/>
                <w:szCs w:val="20"/>
              </w:rPr>
              <w:t>YÖKAK’ın</w:t>
            </w:r>
            <w:proofErr w:type="spellEnd"/>
            <w:r w:rsidRPr="006A1B84">
              <w:rPr>
                <w:rFonts w:ascii="Cambria" w:hAnsi="Cambria"/>
                <w:sz w:val="20"/>
                <w:szCs w:val="20"/>
              </w:rPr>
              <w:t xml:space="preserve"> şeffaflık ve hesap verebilirlik ilkelerine göre gözden geçirilir.”</w:t>
            </w:r>
          </w:p>
          <w:p w14:paraId="30EF327B" w14:textId="77777777" w:rsidR="00484275"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Sürekli iyileştirme döngüsünü (PUKÖ)</w:t>
            </w:r>
            <w:r w:rsidRPr="006A1B84">
              <w:rPr>
                <w:rFonts w:ascii="Cambria" w:hAnsi="Cambria"/>
                <w:sz w:val="20"/>
                <w:szCs w:val="20"/>
              </w:rPr>
              <w:t xml:space="preserve"> tanımlamamak veya uygulamamak.</w:t>
            </w:r>
          </w:p>
          <w:p w14:paraId="63706017"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“Dersin değerlendirme yöntemi sabittir.”</w:t>
            </w:r>
          </w:p>
          <w:p w14:paraId="6923302A"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 her dönem sonunda öğrenci geri bildirimleriyle değerlendiriliyor (Kontrol Et) ve sonraki döneme yönelik düzenlemeler planlanıyor (Önlem Al).”</w:t>
            </w:r>
          </w:p>
          <w:p w14:paraId="05FBA4FC" w14:textId="77777777" w:rsidR="00484275"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Ulusal standartlara (YÖKAK) vurgu yaparken uluslararası çerçeveleri (ESG, EQF-LLL)</w:t>
            </w:r>
            <w:r w:rsidRPr="006A1B84">
              <w:rPr>
                <w:rFonts w:ascii="Cambria" w:hAnsi="Cambria"/>
                <w:sz w:val="20"/>
                <w:szCs w:val="20"/>
              </w:rPr>
              <w:t xml:space="preserve"> göz ardı etmek.</w:t>
            </w:r>
          </w:p>
          <w:p w14:paraId="21F51657"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 sadece YÖKAK standartlarına göre yürütülür.”</w:t>
            </w:r>
          </w:p>
          <w:p w14:paraId="5266C353"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 YÖKAK kriterleriyle birlikte ESG ve EQF-LLL ilkeleri doğrultusunda yürütülmekte; öğrenci yeterlilikleri Avrupa düzeyinde tanımlanan göstergelerle uyumludur.”</w:t>
            </w:r>
          </w:p>
          <w:p w14:paraId="4B601813" w14:textId="77777777" w:rsidR="00484275" w:rsidRPr="000A5718"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Dijital araçları sadece ek kaynak olarak görmek, öğrenme sürecine entegre etmemek.</w:t>
            </w:r>
          </w:p>
          <w:p w14:paraId="40887156"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 materyalleri e-posta ile paylaşılır.”</w:t>
            </w:r>
          </w:p>
          <w:p w14:paraId="4D70C150"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 materyalleri LMS üzerinden paylaşılır ve öğrenciler çevrim içi forumlarda tartışarak öğrenme sürecine aktif katılır.”</w:t>
            </w:r>
          </w:p>
          <w:p w14:paraId="79B5086E" w14:textId="77777777" w:rsidR="00484275" w:rsidRPr="000A5718"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Pedagojik stratejiyi sadece geleneksel ders anlatımıyla sınırlamak.</w:t>
            </w:r>
          </w:p>
          <w:p w14:paraId="31115328"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Yanlış: “Ders haftalık anlatımlar ve yazılı sınavlardan oluşur.”</w:t>
            </w:r>
          </w:p>
          <w:p w14:paraId="00AFEE4A" w14:textId="77777777" w:rsidR="00484275" w:rsidRPr="006A1B84"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t>– Doğru: “Ders, anlatıma ek olarak grup temelli proje, vaka analizi ve etkileşimli uygulamaları içerir.”</w:t>
            </w:r>
          </w:p>
          <w:p w14:paraId="78554EAB" w14:textId="77777777" w:rsidR="00484275" w:rsidRDefault="00484275" w:rsidP="00484275">
            <w:pPr>
              <w:pStyle w:val="AralkYok"/>
              <w:numPr>
                <w:ilvl w:val="0"/>
                <w:numId w:val="135"/>
              </w:numPr>
              <w:spacing w:line="276" w:lineRule="auto"/>
              <w:jc w:val="both"/>
              <w:rPr>
                <w:rFonts w:ascii="Cambria" w:hAnsi="Cambria"/>
                <w:sz w:val="20"/>
                <w:szCs w:val="20"/>
              </w:rPr>
            </w:pPr>
            <w:r w:rsidRPr="006A1B84">
              <w:rPr>
                <w:rFonts w:ascii="Cambria" w:hAnsi="Cambria"/>
                <w:b/>
                <w:bCs/>
                <w:sz w:val="20"/>
                <w:szCs w:val="20"/>
              </w:rPr>
              <w:t>Yeterlilik çerçevelerini (TYYÇ, EQF-LLL)</w:t>
            </w:r>
            <w:r w:rsidRPr="006A1B84">
              <w:rPr>
                <w:rFonts w:ascii="Cambria" w:hAnsi="Cambria"/>
                <w:sz w:val="20"/>
                <w:szCs w:val="20"/>
              </w:rPr>
              <w:t xml:space="preserve"> dikkate almadan değerlendirme tasarlamak.</w:t>
            </w:r>
          </w:p>
          <w:p w14:paraId="7BB7E264" w14:textId="77777777" w:rsidR="00484275" w:rsidRDefault="00484275" w:rsidP="00B824DC">
            <w:pPr>
              <w:pStyle w:val="AralkYok"/>
              <w:spacing w:line="276" w:lineRule="auto"/>
              <w:ind w:left="720"/>
              <w:jc w:val="both"/>
              <w:rPr>
                <w:rFonts w:ascii="Cambria" w:hAnsi="Cambria"/>
                <w:sz w:val="20"/>
                <w:szCs w:val="20"/>
              </w:rPr>
            </w:pPr>
            <w:r w:rsidRPr="006A1B84">
              <w:rPr>
                <w:rFonts w:ascii="Cambria" w:hAnsi="Cambria"/>
                <w:sz w:val="20"/>
                <w:szCs w:val="20"/>
              </w:rPr>
              <w:lastRenderedPageBreak/>
              <w:t>– Yanlış: “Öğrenciler yalnızca final sınavı ile değerlendirilecektir.”</w:t>
            </w:r>
          </w:p>
          <w:p w14:paraId="58750DD6" w14:textId="77777777" w:rsidR="00484275" w:rsidRPr="0009632A" w:rsidRDefault="00484275" w:rsidP="00B824DC">
            <w:pPr>
              <w:pStyle w:val="AralkYok"/>
              <w:spacing w:after="120" w:line="276" w:lineRule="auto"/>
              <w:ind w:left="720"/>
              <w:jc w:val="both"/>
              <w:rPr>
                <w:rFonts w:ascii="Cambria" w:hAnsi="Cambria"/>
                <w:sz w:val="20"/>
                <w:szCs w:val="20"/>
              </w:rPr>
            </w:pPr>
            <w:r w:rsidRPr="006A1B84">
              <w:rPr>
                <w:rFonts w:ascii="Cambria" w:hAnsi="Cambria"/>
                <w:sz w:val="20"/>
                <w:szCs w:val="20"/>
              </w:rPr>
              <w:t>– Doğru: “Öğrenciler proje, uygulama ve yansıtıcı raporlarla değerlendirilecek; süreç EQF-LLL Seviye 6 yeterlilikleriyle hizalanmıştır.”</w:t>
            </w:r>
          </w:p>
        </w:tc>
      </w:tr>
      <w:tr w:rsidR="00484275" w:rsidRPr="0036547C" w14:paraId="6D32E404" w14:textId="77777777" w:rsidTr="00B824DC">
        <w:trPr>
          <w:trHeight w:val="397"/>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AF88A36" w14:textId="77777777" w:rsidR="00484275" w:rsidRPr="00851C3E"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DAFEA0" w14:textId="77777777" w:rsidR="00484275" w:rsidRDefault="00484275" w:rsidP="00484275">
            <w:pPr>
              <w:pStyle w:val="AralkYok"/>
              <w:numPr>
                <w:ilvl w:val="0"/>
                <w:numId w:val="135"/>
              </w:numPr>
              <w:spacing w:before="120" w:line="276" w:lineRule="auto"/>
              <w:ind w:left="714" w:hanging="357"/>
              <w:jc w:val="both"/>
              <w:rPr>
                <w:rFonts w:ascii="Cambria" w:hAnsi="Cambria"/>
                <w:sz w:val="20"/>
                <w:szCs w:val="20"/>
                <w:lang w:val="en-US"/>
              </w:rPr>
            </w:pPr>
            <w:r w:rsidRPr="00667CB9">
              <w:rPr>
                <w:rFonts w:ascii="Cambria" w:hAnsi="Cambria"/>
                <w:b/>
                <w:bCs/>
                <w:sz w:val="20"/>
                <w:szCs w:val="20"/>
                <w:lang w:val="en-US"/>
              </w:rPr>
              <w:t>Linking quality and accreditation standards only to course “content”</w:t>
            </w:r>
            <w:r w:rsidRPr="00667CB9">
              <w:rPr>
                <w:rFonts w:ascii="Cambria" w:hAnsi="Cambria"/>
                <w:sz w:val="20"/>
                <w:szCs w:val="20"/>
                <w:lang w:val="en-US"/>
              </w:rPr>
              <w:t xml:space="preserve"> while neglecting connections to learning outcomes and assessment.</w:t>
            </w:r>
          </w:p>
          <w:p w14:paraId="4B672521"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“The course complies with MÜDEK standards.”</w:t>
            </w:r>
          </w:p>
          <w:p w14:paraId="4F083722"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“The learning outcomes are aligned with MÜDEK Criterion 3 (a–k), addressing analytical, practical, and problem-solving skills.”</w:t>
            </w:r>
          </w:p>
          <w:p w14:paraId="0937EC85" w14:textId="77777777" w:rsidR="00484275"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Failing to identify concrete evidence</w:t>
            </w:r>
            <w:r w:rsidRPr="00667CB9">
              <w:rPr>
                <w:rFonts w:ascii="Cambria" w:hAnsi="Cambria"/>
                <w:sz w:val="20"/>
                <w:szCs w:val="20"/>
                <w:lang w:val="en-US"/>
              </w:rPr>
              <w:t xml:space="preserve"> required by accreditation agencies (e.g., MÜDEK, FEDEK).</w:t>
            </w:r>
          </w:p>
          <w:p w14:paraId="417963A3"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“Quality assurance is considered during course delivery.”</w:t>
            </w:r>
          </w:p>
          <w:p w14:paraId="68F03C54"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“Learning outcomes, rubrics, and student feedback reports are documented as evidence for the internal quality assurance system.”</w:t>
            </w:r>
          </w:p>
          <w:p w14:paraId="634753BB" w14:textId="77777777" w:rsidR="00484275"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Using vague statements</w:t>
            </w:r>
            <w:r w:rsidRPr="00667CB9">
              <w:rPr>
                <w:rFonts w:ascii="Cambria" w:hAnsi="Cambria"/>
                <w:sz w:val="20"/>
                <w:szCs w:val="20"/>
                <w:lang w:val="en-US"/>
              </w:rPr>
              <w:t xml:space="preserve"> such as “compliance is ensured” without showing mechanisms of transparency and accountability.</w:t>
            </w:r>
            <w:r w:rsidRPr="00667CB9">
              <w:rPr>
                <w:rFonts w:ascii="Cambria" w:hAnsi="Cambria"/>
                <w:sz w:val="20"/>
                <w:szCs w:val="20"/>
                <w:lang w:val="en-US"/>
              </w:rPr>
              <w:br/>
              <w:t>– Incorrect: “The course is conducted in line with quality standards.”</w:t>
            </w:r>
          </w:p>
          <w:p w14:paraId="42641862"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“Assessment procedures are reviewed each term following YÖKAK’s transparency and accountability principles.”</w:t>
            </w:r>
          </w:p>
          <w:p w14:paraId="15082D37" w14:textId="77777777" w:rsidR="00484275" w:rsidRPr="00EA7E0F"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Not articulating or applying the continuous improvement cycle (PDCA).</w:t>
            </w:r>
          </w:p>
          <w:p w14:paraId="75BB40A3"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“The course structure remains unchanged.”</w:t>
            </w:r>
          </w:p>
          <w:p w14:paraId="2BABAD1E"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“The course is evaluated through student feedback (Check) and revised accordingly for the next semester (Act).”</w:t>
            </w:r>
          </w:p>
          <w:p w14:paraId="741D3422" w14:textId="77777777" w:rsidR="00484275"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Overemphasizing national standards (YÖKAK)</w:t>
            </w:r>
            <w:r w:rsidRPr="00667CB9">
              <w:rPr>
                <w:rFonts w:ascii="Cambria" w:hAnsi="Cambria"/>
                <w:sz w:val="20"/>
                <w:szCs w:val="20"/>
                <w:lang w:val="en-US"/>
              </w:rPr>
              <w:t xml:space="preserve"> while ignoring international ones (ESG, EQF-LLL).</w:t>
            </w:r>
          </w:p>
          <w:p w14:paraId="1F65ED32"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“The course follows only YÖKAK standards.”</w:t>
            </w:r>
          </w:p>
          <w:p w14:paraId="24495FEC"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“The course integrates YÖKAK criteria with ESG and EQF-LLL principles, ensuring European-level qualification alignment.”</w:t>
            </w:r>
          </w:p>
          <w:p w14:paraId="2DF1A286" w14:textId="77777777" w:rsidR="00484275" w:rsidRPr="00EA7E0F"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Treating digital tools merely as supplementary materials.</w:t>
            </w:r>
          </w:p>
          <w:p w14:paraId="29F4B497"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“Lecture slides are sent via email.”</w:t>
            </w:r>
          </w:p>
          <w:p w14:paraId="2BC0CA64"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“Students access materials through LMS and engage in online discussions for deeper understanding.”</w:t>
            </w:r>
          </w:p>
          <w:p w14:paraId="1E212763" w14:textId="77777777" w:rsidR="00484275" w:rsidRPr="00EA7E0F" w:rsidRDefault="00484275" w:rsidP="00484275">
            <w:pPr>
              <w:pStyle w:val="AralkYok"/>
              <w:numPr>
                <w:ilvl w:val="0"/>
                <w:numId w:val="135"/>
              </w:numPr>
              <w:spacing w:line="276" w:lineRule="auto"/>
              <w:jc w:val="both"/>
              <w:rPr>
                <w:rFonts w:ascii="Cambria" w:hAnsi="Cambria"/>
                <w:sz w:val="20"/>
                <w:szCs w:val="20"/>
                <w:lang w:val="en-US"/>
              </w:rPr>
            </w:pPr>
            <w:r w:rsidRPr="00667CB9">
              <w:rPr>
                <w:rFonts w:ascii="Cambria" w:hAnsi="Cambria"/>
                <w:b/>
                <w:bCs/>
                <w:sz w:val="20"/>
                <w:szCs w:val="20"/>
                <w:lang w:val="en-US"/>
              </w:rPr>
              <w:t>Limiting pedagogy to traditional lecturing.</w:t>
            </w:r>
          </w:p>
          <w:p w14:paraId="78F0B842" w14:textId="77777777" w:rsidR="00484275"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Incorrect: “The course consists of weekly lectures and exams.”</w:t>
            </w:r>
          </w:p>
          <w:p w14:paraId="45D9BE21" w14:textId="77777777" w:rsidR="00484275" w:rsidRPr="00667CB9" w:rsidRDefault="00484275" w:rsidP="00B824DC">
            <w:pPr>
              <w:pStyle w:val="AralkYok"/>
              <w:spacing w:line="276" w:lineRule="auto"/>
              <w:ind w:left="720"/>
              <w:jc w:val="both"/>
              <w:rPr>
                <w:rFonts w:ascii="Cambria" w:hAnsi="Cambria"/>
                <w:sz w:val="20"/>
                <w:szCs w:val="20"/>
                <w:lang w:val="en-US"/>
              </w:rPr>
            </w:pPr>
            <w:r w:rsidRPr="00667CB9">
              <w:rPr>
                <w:rFonts w:ascii="Cambria" w:hAnsi="Cambria"/>
                <w:sz w:val="20"/>
                <w:szCs w:val="20"/>
                <w:lang w:val="en-US"/>
              </w:rPr>
              <w:t>– Correct: “The course includes project-based teamwork, case analysis, and interactive discussions.”</w:t>
            </w:r>
          </w:p>
          <w:p w14:paraId="4D5FBF18" w14:textId="77777777" w:rsidR="00484275" w:rsidRPr="00EA7E0F" w:rsidRDefault="00484275" w:rsidP="00484275">
            <w:pPr>
              <w:pStyle w:val="AralkYok"/>
              <w:numPr>
                <w:ilvl w:val="0"/>
                <w:numId w:val="135"/>
              </w:numPr>
              <w:spacing w:after="120" w:line="276" w:lineRule="auto"/>
              <w:ind w:left="714" w:hanging="357"/>
              <w:rPr>
                <w:rFonts w:ascii="Cambria" w:hAnsi="Cambria"/>
                <w:sz w:val="20"/>
                <w:szCs w:val="20"/>
                <w:lang w:val="en-US"/>
              </w:rPr>
            </w:pPr>
            <w:r w:rsidRPr="00667CB9">
              <w:rPr>
                <w:rFonts w:ascii="Cambria" w:hAnsi="Cambria"/>
                <w:b/>
                <w:bCs/>
                <w:sz w:val="20"/>
                <w:szCs w:val="20"/>
                <w:lang w:val="en-US"/>
              </w:rPr>
              <w:lastRenderedPageBreak/>
              <w:t>Ignoring qualification frameworks (EQF-LLL, TQF-HE)</w:t>
            </w:r>
            <w:r w:rsidRPr="00667CB9">
              <w:rPr>
                <w:rFonts w:ascii="Cambria" w:hAnsi="Cambria"/>
                <w:sz w:val="20"/>
                <w:szCs w:val="20"/>
                <w:lang w:val="en-US"/>
              </w:rPr>
              <w:t xml:space="preserve"> when designing evaluation.</w:t>
            </w:r>
            <w:r w:rsidRPr="00667CB9">
              <w:rPr>
                <w:rFonts w:ascii="Cambria" w:hAnsi="Cambria"/>
                <w:sz w:val="20"/>
                <w:szCs w:val="20"/>
                <w:lang w:val="en-US"/>
              </w:rPr>
              <w:br/>
              <w:t>– Incorrect: “Students will be assessed only through the final exam.”</w:t>
            </w:r>
            <w:r w:rsidRPr="00667CB9">
              <w:rPr>
                <w:rFonts w:ascii="Cambria" w:hAnsi="Cambria"/>
                <w:sz w:val="20"/>
                <w:szCs w:val="20"/>
                <w:lang w:val="en-US"/>
              </w:rPr>
              <w:br/>
              <w:t>– Correct: “Students are assessed via projects and reflective reports aligned with EQF-LLL Level 6 competencies.”</w:t>
            </w:r>
          </w:p>
        </w:tc>
      </w:tr>
      <w:tr w:rsidR="00484275" w:rsidRPr="002044CD" w14:paraId="09A9F98E" w14:textId="77777777" w:rsidTr="00B824DC">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46267A9" w14:textId="77777777" w:rsidR="00484275" w:rsidRPr="002D4D1E" w:rsidRDefault="00484275" w:rsidP="00B824DC">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2FA21F" w14:textId="77777777" w:rsidR="00484275" w:rsidRPr="001C3F23" w:rsidRDefault="00484275" w:rsidP="00B824DC">
            <w:pPr>
              <w:pStyle w:val="AralkYok"/>
              <w:spacing w:before="120" w:line="276" w:lineRule="auto"/>
              <w:jc w:val="both"/>
              <w:rPr>
                <w:rFonts w:ascii="Cambria" w:hAnsi="Cambria"/>
                <w:sz w:val="20"/>
                <w:szCs w:val="20"/>
              </w:rPr>
            </w:pPr>
            <w:r w:rsidRPr="001C3F23">
              <w:rPr>
                <w:rFonts w:ascii="Cambria" w:hAnsi="Cambria"/>
                <w:sz w:val="20"/>
                <w:szCs w:val="20"/>
              </w:rPr>
              <w:t>Bu bölümde yer alan başlıklar — Öğretim Stratejisi, Dijital Öğrenme Araçları, Yeterliliklerle Uyum, Avrupa Yeterlilik Çerçevesi (EQF-LLL) Uyumu ve Kalite ve Akreditasyon Standartlarıyla Uyum — örnek olarak sunulmuştur. Dersin düzeyi, alanı ve öğretim yöntemine bağlı olarak bu başlıklar çoğaltılabilir, sadeleştirilebilir veya yeniden adlandırılabilir. Örneğin, uygulamalı veya proje temelli derslerde “Saha Çalışması ve Uygulama Stratejisi” ya da “Yaşam Boyu Öğrenme ve Mesleki Gelişim Becerileri” gibi ek başlıklar eklenebilir. Buna karşılık, dijital araçların aktif olarak kullanılmadığı derslerde “Dijital Öğrenme Araçları” bölümü çıkarılabilir.</w:t>
            </w:r>
          </w:p>
          <w:p w14:paraId="646B7665" w14:textId="77777777" w:rsidR="00484275" w:rsidRPr="005317F9" w:rsidRDefault="00484275" w:rsidP="00B824DC">
            <w:pPr>
              <w:pStyle w:val="AralkYok"/>
              <w:spacing w:after="120" w:line="276" w:lineRule="auto"/>
              <w:jc w:val="both"/>
              <w:rPr>
                <w:rFonts w:ascii="Cambria" w:hAnsi="Cambria"/>
                <w:sz w:val="20"/>
                <w:szCs w:val="20"/>
              </w:rPr>
            </w:pPr>
            <w:r w:rsidRPr="001C3F23">
              <w:rPr>
                <w:rFonts w:ascii="Cambria" w:hAnsi="Cambria"/>
                <w:sz w:val="20"/>
                <w:szCs w:val="20"/>
              </w:rPr>
              <w:t>Bu esnek yapı, Bologna süreci ilkeleri doğrultusunda derslerin ihtiyaç temelli ve özgün pedagojik stratejilerle tanımlanmasına olanak sağlar. Böylece her ders, kendi bağlamına uygun biçimde planlanır, ölçme–değerlendirme ve yeterlilik uyumlarıyla bütünleşik hale gelir.</w:t>
            </w:r>
            <w:r>
              <w:rPr>
                <w:rFonts w:ascii="Cambria" w:hAnsi="Cambria"/>
                <w:sz w:val="20"/>
                <w:szCs w:val="20"/>
              </w:rPr>
              <w:t xml:space="preserve"> </w:t>
            </w:r>
            <w:r w:rsidRPr="001C3F23">
              <w:rPr>
                <w:rFonts w:ascii="Cambria" w:hAnsi="Cambria"/>
                <w:sz w:val="20"/>
                <w:szCs w:val="20"/>
              </w:rPr>
              <w:t>Bu not yalnızca iç kullanım amacıyla hazırlanmıştır. Form, öğrencilere verilmeden veya çevrim içi ortamlarda paylaşılmadan önce bu bölüm çıkarılmalıdır.</w:t>
            </w:r>
          </w:p>
        </w:tc>
      </w:tr>
      <w:tr w:rsidR="00484275" w:rsidRPr="002044CD" w14:paraId="6808BA7E" w14:textId="77777777" w:rsidTr="00B824DC">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8D76F89" w14:textId="77777777" w:rsidR="00484275" w:rsidRPr="002D4D1E" w:rsidRDefault="0048427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EC863" w14:textId="77777777" w:rsidR="00484275" w:rsidRPr="001C3F23" w:rsidRDefault="00484275" w:rsidP="00B824DC">
            <w:pPr>
              <w:pStyle w:val="AralkYok"/>
              <w:spacing w:before="120" w:line="276" w:lineRule="auto"/>
              <w:jc w:val="both"/>
              <w:rPr>
                <w:rFonts w:ascii="Cambria" w:hAnsi="Cambria"/>
                <w:sz w:val="20"/>
                <w:szCs w:val="20"/>
                <w:lang w:val="en-US"/>
              </w:rPr>
            </w:pPr>
            <w:r w:rsidRPr="001C3F23">
              <w:rPr>
                <w:rFonts w:ascii="Cambria" w:hAnsi="Cambria"/>
                <w:sz w:val="20"/>
                <w:szCs w:val="20"/>
                <w:lang w:val="en-US"/>
              </w:rPr>
              <w:t>The headings provided in this section — Teaching Strategy, Digital Learning Tools, Alignment with Competencies, Alignment with EQF-LLL, and Quality &amp; Accreditation Alignment — serve as examples. Depending on the course’s level, field, and instructional approach, these headings may be expanded, simplified, or adapted. For instance, in applied or project-based courses, additional headings such as “Fieldwork and Practice Strategy” or “Lifelong Learning and Professional Development Skills” may be added. Conversely, for courses that do not use digital tools, the “Digital Learning Tools” section may be omitted.</w:t>
            </w:r>
          </w:p>
          <w:p w14:paraId="0CBA7435" w14:textId="77777777" w:rsidR="00484275" w:rsidRPr="005317F9" w:rsidRDefault="00484275" w:rsidP="00B824DC">
            <w:pPr>
              <w:pStyle w:val="AralkYok"/>
              <w:spacing w:after="120" w:line="276" w:lineRule="auto"/>
              <w:jc w:val="both"/>
              <w:rPr>
                <w:rFonts w:ascii="Cambria" w:hAnsi="Cambria"/>
                <w:sz w:val="20"/>
                <w:szCs w:val="20"/>
                <w:lang w:val="en-US"/>
              </w:rPr>
            </w:pPr>
            <w:r w:rsidRPr="001C3F23">
              <w:rPr>
                <w:rFonts w:ascii="Cambria" w:hAnsi="Cambria"/>
                <w:sz w:val="20"/>
                <w:szCs w:val="20"/>
                <w:lang w:val="en-US"/>
              </w:rPr>
              <w:t>This flexible structure allows for the design of context-specific pedagogical strategies in line with the principles of the Bologna process, ensuring that each course is coherently aligned with its learning outcomes, assessment methods, and qualification levels.</w:t>
            </w:r>
            <w:r>
              <w:rPr>
                <w:rFonts w:ascii="Cambria" w:hAnsi="Cambria"/>
                <w:sz w:val="20"/>
                <w:szCs w:val="20"/>
                <w:lang w:val="en-US"/>
              </w:rPr>
              <w:t xml:space="preserve"> </w:t>
            </w:r>
            <w:r w:rsidRPr="001C3F23">
              <w:rPr>
                <w:rFonts w:ascii="Cambria" w:hAnsi="Cambria"/>
                <w:sz w:val="20"/>
                <w:szCs w:val="20"/>
                <w:lang w:val="en-US"/>
              </w:rPr>
              <w:t>This note is for internal use only and must be removed before the form is distributed to students or published online.</w:t>
            </w:r>
          </w:p>
        </w:tc>
      </w:tr>
    </w:tbl>
    <w:p w14:paraId="1F094628" w14:textId="77777777" w:rsidR="00484275" w:rsidRDefault="00484275" w:rsidP="00EE3FEE">
      <w:pPr>
        <w:pStyle w:val="AralkYok"/>
        <w:rPr>
          <w:rFonts w:ascii="Cambria" w:hAnsi="Cambria"/>
          <w:b/>
          <w:bCs/>
        </w:rPr>
      </w:pPr>
    </w:p>
    <w:p w14:paraId="1FCF2830" w14:textId="77777777" w:rsidR="003571AB" w:rsidRDefault="003571AB" w:rsidP="00EE3FEE">
      <w:pPr>
        <w:pStyle w:val="AralkYok"/>
        <w:rPr>
          <w:rFonts w:ascii="Cambria" w:hAnsi="Cambria"/>
          <w:b/>
          <w:bCs/>
        </w:rPr>
      </w:pPr>
    </w:p>
    <w:p w14:paraId="2AD16624" w14:textId="77777777" w:rsidR="003571AB" w:rsidRDefault="003571AB" w:rsidP="00EE3FEE">
      <w:pPr>
        <w:pStyle w:val="AralkYok"/>
        <w:rPr>
          <w:rFonts w:ascii="Cambria" w:hAnsi="Cambria"/>
          <w:b/>
          <w:bCs/>
        </w:rPr>
      </w:pPr>
    </w:p>
    <w:p w14:paraId="7406E435" w14:textId="77777777" w:rsidR="003571AB" w:rsidRDefault="003571AB" w:rsidP="00EE3FEE">
      <w:pPr>
        <w:pStyle w:val="AralkYok"/>
        <w:rPr>
          <w:rFonts w:ascii="Cambria" w:hAnsi="Cambria"/>
          <w:b/>
          <w:bCs/>
        </w:rPr>
      </w:pPr>
    </w:p>
    <w:p w14:paraId="5887D352" w14:textId="77777777" w:rsidR="003571AB" w:rsidRDefault="003571AB" w:rsidP="00EE3FEE">
      <w:pPr>
        <w:pStyle w:val="AralkYok"/>
        <w:rPr>
          <w:rFonts w:ascii="Cambria" w:hAnsi="Cambria"/>
          <w:b/>
          <w:bCs/>
        </w:rPr>
      </w:pPr>
    </w:p>
    <w:p w14:paraId="693CC21C" w14:textId="77777777" w:rsidR="003571AB" w:rsidRDefault="003571AB" w:rsidP="00EE3FEE">
      <w:pPr>
        <w:pStyle w:val="AralkYok"/>
        <w:rPr>
          <w:rFonts w:ascii="Cambria" w:hAnsi="Cambria"/>
          <w:b/>
          <w:bCs/>
        </w:rPr>
      </w:pPr>
    </w:p>
    <w:p w14:paraId="345C1716" w14:textId="77777777" w:rsidR="003571AB" w:rsidRDefault="003571AB" w:rsidP="00EE3FEE">
      <w:pPr>
        <w:pStyle w:val="AralkYok"/>
        <w:rPr>
          <w:rFonts w:ascii="Cambria" w:hAnsi="Cambria"/>
          <w:b/>
          <w:bCs/>
        </w:rPr>
      </w:pPr>
    </w:p>
    <w:p w14:paraId="17D13D0E" w14:textId="77777777" w:rsidR="003571AB" w:rsidRDefault="003571AB" w:rsidP="00EE3FEE">
      <w:pPr>
        <w:pStyle w:val="AralkYok"/>
        <w:rPr>
          <w:rFonts w:ascii="Cambria" w:hAnsi="Cambria"/>
          <w:b/>
          <w:bCs/>
        </w:rPr>
      </w:pPr>
    </w:p>
    <w:p w14:paraId="520B27C2" w14:textId="77777777" w:rsidR="003571AB" w:rsidRDefault="003571AB" w:rsidP="00EE3FEE">
      <w:pPr>
        <w:pStyle w:val="AralkYok"/>
        <w:rPr>
          <w:rFonts w:ascii="Cambria" w:hAnsi="Cambria"/>
          <w:b/>
          <w:bCs/>
        </w:rPr>
      </w:pPr>
    </w:p>
    <w:p w14:paraId="758BA631" w14:textId="77777777" w:rsidR="003571AB" w:rsidRDefault="003571AB" w:rsidP="00EE3FEE">
      <w:pPr>
        <w:pStyle w:val="AralkYok"/>
        <w:rPr>
          <w:rFonts w:ascii="Cambria" w:hAnsi="Cambria"/>
          <w:b/>
          <w:bCs/>
        </w:rPr>
      </w:pPr>
    </w:p>
    <w:p w14:paraId="35C279F4" w14:textId="77777777" w:rsidR="003571AB" w:rsidRDefault="003571AB"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3571AB" w:rsidRPr="005F768C" w14:paraId="1540ABFC" w14:textId="77777777" w:rsidTr="00B824DC">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A84A168" w14:textId="77777777" w:rsidR="003571AB" w:rsidRPr="0044741B" w:rsidRDefault="003571AB" w:rsidP="00B824DC">
            <w:pPr>
              <w:pStyle w:val="AralkYok"/>
              <w:jc w:val="center"/>
              <w:rPr>
                <w:rFonts w:ascii="Cambria" w:hAnsi="Cambria"/>
                <w:b/>
                <w:bCs/>
                <w:sz w:val="20"/>
                <w:szCs w:val="20"/>
              </w:rPr>
            </w:pPr>
            <w:r>
              <w:rPr>
                <w:rFonts w:ascii="Cambria" w:hAnsi="Cambria"/>
                <w:b/>
                <w:bCs/>
                <w:sz w:val="20"/>
                <w:szCs w:val="20"/>
              </w:rPr>
              <w:lastRenderedPageBreak/>
              <w:t xml:space="preserve">10. </w:t>
            </w:r>
            <w:r w:rsidRPr="0044741B">
              <w:rPr>
                <w:rFonts w:ascii="Cambria" w:hAnsi="Cambria"/>
                <w:b/>
                <w:bCs/>
                <w:sz w:val="20"/>
                <w:szCs w:val="20"/>
              </w:rPr>
              <w:t>DERSİN GÜNCEL SORUNLARA VE SÜRDÜRÜLEBİLİR KALKINMA HEDEFLERİNE (S</w:t>
            </w:r>
            <w:r>
              <w:rPr>
                <w:rFonts w:ascii="Cambria" w:hAnsi="Cambria"/>
                <w:b/>
                <w:bCs/>
                <w:sz w:val="20"/>
                <w:szCs w:val="20"/>
              </w:rPr>
              <w:t>KA</w:t>
            </w:r>
            <w:r w:rsidRPr="0044741B">
              <w:rPr>
                <w:rFonts w:ascii="Cambria" w:hAnsi="Cambria"/>
                <w:b/>
                <w:bCs/>
                <w:sz w:val="20"/>
                <w:szCs w:val="20"/>
              </w:rPr>
              <w:t>) DUYARLILIĞI</w:t>
            </w:r>
          </w:p>
          <w:p w14:paraId="3D30D3F8" w14:textId="77777777" w:rsidR="003571AB" w:rsidRPr="005F768C" w:rsidRDefault="003571AB" w:rsidP="00B824DC">
            <w:pPr>
              <w:pStyle w:val="AralkYok"/>
              <w:jc w:val="center"/>
              <w:rPr>
                <w:rFonts w:ascii="Cambria" w:hAnsi="Cambria"/>
                <w:b/>
                <w:bCs/>
                <w:sz w:val="20"/>
                <w:szCs w:val="20"/>
              </w:rPr>
            </w:pPr>
            <w:r w:rsidRPr="0044741B">
              <w:rPr>
                <w:rFonts w:ascii="Cambria" w:hAnsi="Cambria"/>
                <w:b/>
                <w:bCs/>
                <w:sz w:val="20"/>
                <w:szCs w:val="20"/>
                <w:lang w:val="en-US"/>
              </w:rPr>
              <w:t>SENSITIVITY OF THE COURSE TO CURRENT ISSUES AND SUSTAINABLE DEVELOPMENT GOALS (SDGs)</w:t>
            </w:r>
          </w:p>
        </w:tc>
      </w:tr>
      <w:tr w:rsidR="003571AB" w:rsidRPr="00476D4F" w14:paraId="35ADF8FD" w14:textId="77777777" w:rsidTr="00B824DC">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12A2AF" w14:textId="77777777" w:rsidR="003571AB" w:rsidRPr="004243DC" w:rsidRDefault="003571AB" w:rsidP="00B824DC">
            <w:pPr>
              <w:pStyle w:val="AralkYok"/>
              <w:spacing w:before="120" w:line="276" w:lineRule="auto"/>
              <w:jc w:val="both"/>
              <w:rPr>
                <w:rFonts w:ascii="Cambria" w:hAnsi="Cambria"/>
                <w:sz w:val="20"/>
                <w:szCs w:val="20"/>
              </w:rPr>
            </w:pPr>
            <w:r w:rsidRPr="004243DC">
              <w:rPr>
                <w:rFonts w:ascii="Cambria" w:hAnsi="Cambria"/>
                <w:sz w:val="20"/>
                <w:szCs w:val="20"/>
              </w:rPr>
              <w:t xml:space="preserve">Bu bölümün amacı, dersin içeriğinin, öğretim yöntemlerinin ve öğrenme çıktılarının güncel toplumsal, çevresel, ekonomik ve etik sorunlarla; ayrıca Birleşmiş Milletler Sürdürülebilir Kalkınma Amaçları (SKA / </w:t>
            </w:r>
            <w:proofErr w:type="spellStart"/>
            <w:r w:rsidRPr="004243DC">
              <w:rPr>
                <w:rFonts w:ascii="Cambria" w:hAnsi="Cambria"/>
                <w:sz w:val="20"/>
                <w:szCs w:val="20"/>
              </w:rPr>
              <w:t>SDGs</w:t>
            </w:r>
            <w:proofErr w:type="spellEnd"/>
            <w:r w:rsidRPr="004243DC">
              <w:rPr>
                <w:rFonts w:ascii="Cambria" w:hAnsi="Cambria"/>
                <w:sz w:val="20"/>
                <w:szCs w:val="20"/>
              </w:rPr>
              <w:t>) ile ne ölçüde ilişkilendirildiğini ortaya koymaktır.</w:t>
            </w:r>
            <w:r>
              <w:rPr>
                <w:rFonts w:ascii="Cambria" w:hAnsi="Cambria"/>
                <w:sz w:val="20"/>
                <w:szCs w:val="20"/>
              </w:rPr>
              <w:t xml:space="preserve"> </w:t>
            </w:r>
            <w:r w:rsidRPr="004243DC">
              <w:rPr>
                <w:rFonts w:ascii="Cambria" w:hAnsi="Cambria"/>
                <w:sz w:val="20"/>
                <w:szCs w:val="20"/>
              </w:rPr>
              <w:t>Amaç, dersin yalnızca akademik bilgi aktarımına değil, aynı zamanda sosyal sorumluluk, çevresel farkındalık, etik duyarlılık ve sürdürülebilir kalkınma bilinci kazandırmaya katkısını görünür kılmaktır.</w:t>
            </w:r>
            <w:r>
              <w:rPr>
                <w:rFonts w:ascii="Cambria" w:hAnsi="Cambria"/>
                <w:sz w:val="20"/>
                <w:szCs w:val="20"/>
              </w:rPr>
              <w:t xml:space="preserve"> </w:t>
            </w:r>
            <w:r w:rsidRPr="004243DC">
              <w:rPr>
                <w:rFonts w:ascii="Cambria" w:hAnsi="Cambria"/>
                <w:sz w:val="20"/>
                <w:szCs w:val="20"/>
              </w:rPr>
              <w:t>Her dersin, alanına özgü biçimde hem küresel hem de yerel düzeyde sürdürülebilir gelişime katkı sağlaması beklenir.</w:t>
            </w:r>
          </w:p>
          <w:p w14:paraId="7EF7FFFE" w14:textId="77777777" w:rsidR="003571AB" w:rsidRPr="004243DC" w:rsidRDefault="003571AB" w:rsidP="00B824DC">
            <w:pPr>
              <w:pStyle w:val="AralkYok"/>
              <w:spacing w:line="276" w:lineRule="auto"/>
              <w:jc w:val="both"/>
              <w:rPr>
                <w:rFonts w:ascii="Cambria" w:hAnsi="Cambria"/>
                <w:sz w:val="20"/>
                <w:szCs w:val="20"/>
              </w:rPr>
            </w:pPr>
            <w:r w:rsidRPr="004243DC">
              <w:rPr>
                <w:rFonts w:ascii="Cambria" w:hAnsi="Cambria"/>
                <w:sz w:val="20"/>
                <w:szCs w:val="20"/>
              </w:rPr>
              <w:t>Bu kapsamda, dersin içeriği ve öğrenme çıktıları değerlendirilirken aşağıdaki sorulara yanıt aranmalıdır:</w:t>
            </w:r>
          </w:p>
          <w:p w14:paraId="0B24AD2F" w14:textId="77777777" w:rsidR="003571AB" w:rsidRPr="004243DC" w:rsidRDefault="003571AB" w:rsidP="003571AB">
            <w:pPr>
              <w:pStyle w:val="AralkYok"/>
              <w:numPr>
                <w:ilvl w:val="0"/>
                <w:numId w:val="189"/>
              </w:numPr>
              <w:spacing w:line="276" w:lineRule="auto"/>
              <w:jc w:val="both"/>
              <w:rPr>
                <w:rFonts w:ascii="Cambria" w:hAnsi="Cambria"/>
                <w:sz w:val="20"/>
                <w:szCs w:val="20"/>
              </w:rPr>
            </w:pPr>
            <w:r w:rsidRPr="004243DC">
              <w:rPr>
                <w:rFonts w:ascii="Cambria" w:hAnsi="Cambria"/>
                <w:sz w:val="20"/>
                <w:szCs w:val="20"/>
              </w:rPr>
              <w:t>Ders, öğrencilerin toplumsal sorumluluk, etik farkındalık, çevresel duyarlılık veya sürdürülebilirlik bilinci geliştirmesine nasıl katkı sağlamaktadır?</w:t>
            </w:r>
          </w:p>
          <w:p w14:paraId="1914ABEF" w14:textId="77777777" w:rsidR="003571AB" w:rsidRPr="004243DC" w:rsidRDefault="003571AB" w:rsidP="003571AB">
            <w:pPr>
              <w:pStyle w:val="AralkYok"/>
              <w:numPr>
                <w:ilvl w:val="0"/>
                <w:numId w:val="189"/>
              </w:numPr>
              <w:spacing w:line="276" w:lineRule="auto"/>
              <w:jc w:val="both"/>
              <w:rPr>
                <w:rFonts w:ascii="Cambria" w:hAnsi="Cambria"/>
                <w:sz w:val="20"/>
                <w:szCs w:val="20"/>
              </w:rPr>
            </w:pPr>
            <w:r w:rsidRPr="004243DC">
              <w:rPr>
                <w:rFonts w:ascii="Cambria" w:hAnsi="Cambria"/>
                <w:sz w:val="20"/>
                <w:szCs w:val="20"/>
              </w:rPr>
              <w:t xml:space="preserve">İçerik, Birleşmiş Milletler </w:t>
            </w:r>
            <w:proofErr w:type="spellStart"/>
            <w:r w:rsidRPr="004243DC">
              <w:rPr>
                <w:rFonts w:ascii="Cambria" w:hAnsi="Cambria"/>
                <w:sz w:val="20"/>
                <w:szCs w:val="20"/>
              </w:rPr>
              <w:t>SKA’larıyla</w:t>
            </w:r>
            <w:proofErr w:type="spellEnd"/>
            <w:r w:rsidRPr="004243DC">
              <w:rPr>
                <w:rFonts w:ascii="Cambria" w:hAnsi="Cambria"/>
                <w:sz w:val="20"/>
                <w:szCs w:val="20"/>
              </w:rPr>
              <w:t xml:space="preserve"> (örneğin SKA 4: Nitelikli Eğitim, SKA 5: Toplumsal Cinsiyet Eşitliği, SKA 9: Sanayi, Yenilikçilik ve Altyapı, SKA 13: İklim Eylemi vb.) hangi yönlerden ilişkilidir?</w:t>
            </w:r>
          </w:p>
          <w:p w14:paraId="4914AAB8" w14:textId="77777777" w:rsidR="003571AB" w:rsidRPr="004243DC" w:rsidRDefault="003571AB" w:rsidP="003571AB">
            <w:pPr>
              <w:pStyle w:val="AralkYok"/>
              <w:numPr>
                <w:ilvl w:val="0"/>
                <w:numId w:val="189"/>
              </w:numPr>
              <w:spacing w:line="276" w:lineRule="auto"/>
              <w:jc w:val="both"/>
              <w:rPr>
                <w:rFonts w:ascii="Cambria" w:hAnsi="Cambria"/>
                <w:sz w:val="20"/>
                <w:szCs w:val="20"/>
              </w:rPr>
            </w:pPr>
            <w:r w:rsidRPr="004243DC">
              <w:rPr>
                <w:rFonts w:ascii="Cambria" w:hAnsi="Cambria"/>
                <w:sz w:val="20"/>
                <w:szCs w:val="20"/>
              </w:rPr>
              <w:t>Ders, öğrencilerin eleştirel düşünme, küresel vatandaşlık ve sorumlu yenilikçilik becerilerini geliştirmeye nasıl katkı sunmaktadır?</w:t>
            </w:r>
          </w:p>
          <w:p w14:paraId="38E625D8" w14:textId="77777777" w:rsidR="003571AB" w:rsidRPr="003D3F05" w:rsidRDefault="003571AB" w:rsidP="00B824DC">
            <w:pPr>
              <w:pStyle w:val="AralkYok"/>
              <w:spacing w:after="120" w:line="276" w:lineRule="auto"/>
              <w:jc w:val="both"/>
              <w:rPr>
                <w:rFonts w:ascii="Cambria" w:hAnsi="Cambria"/>
                <w:sz w:val="20"/>
                <w:szCs w:val="20"/>
              </w:rPr>
            </w:pPr>
            <w:r w:rsidRPr="004243DC">
              <w:rPr>
                <w:rFonts w:ascii="Cambria" w:hAnsi="Cambria"/>
                <w:sz w:val="20"/>
                <w:szCs w:val="20"/>
              </w:rPr>
              <w:t xml:space="preserve">Dersin </w:t>
            </w:r>
            <w:proofErr w:type="spellStart"/>
            <w:r w:rsidRPr="004243DC">
              <w:rPr>
                <w:rFonts w:ascii="Cambria" w:hAnsi="Cambria"/>
                <w:sz w:val="20"/>
                <w:szCs w:val="20"/>
              </w:rPr>
              <w:t>SKA’larla</w:t>
            </w:r>
            <w:proofErr w:type="spellEnd"/>
            <w:r w:rsidRPr="004243DC">
              <w:rPr>
                <w:rFonts w:ascii="Cambria" w:hAnsi="Cambria"/>
                <w:sz w:val="20"/>
                <w:szCs w:val="20"/>
              </w:rPr>
              <w:t xml:space="preserve"> ilişkilendirilmesi yalnızca teorik düzeyde bırakılmamalı; öğrenme etkinlikleri, saha çalışmaları, projeler ve değerlendirme yöntemleri aracılığıyla somut biçimde gösterilmelidir. Böylece ders, sürdürülebilir kalkınma kültürünü destekleyen bütüncül bir öğrenme deneyimi haline gelir.</w:t>
            </w:r>
            <w:r>
              <w:rPr>
                <w:rFonts w:ascii="Cambria" w:hAnsi="Cambria"/>
                <w:sz w:val="20"/>
                <w:szCs w:val="20"/>
              </w:rPr>
              <w:t xml:space="preserve"> </w:t>
            </w:r>
            <w:r w:rsidRPr="004243DC">
              <w:rPr>
                <w:rFonts w:ascii="Cambria" w:hAnsi="Cambria"/>
                <w:sz w:val="20"/>
                <w:szCs w:val="20"/>
              </w:rPr>
              <w:t>Bu bölüm zorunlu değildir; ancak önerilmektedir.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469081" w14:textId="77777777" w:rsidR="003571AB" w:rsidRPr="004243DC" w:rsidRDefault="003571AB" w:rsidP="00B824DC">
            <w:pPr>
              <w:pStyle w:val="AralkYok"/>
              <w:spacing w:before="120" w:line="276" w:lineRule="auto"/>
              <w:jc w:val="both"/>
              <w:rPr>
                <w:rFonts w:ascii="Cambria" w:hAnsi="Cambria"/>
                <w:sz w:val="20"/>
                <w:szCs w:val="20"/>
                <w:lang w:val="en-US"/>
              </w:rPr>
            </w:pPr>
            <w:r w:rsidRPr="004243DC">
              <w:rPr>
                <w:rFonts w:ascii="Cambria" w:hAnsi="Cambria"/>
                <w:sz w:val="20"/>
                <w:szCs w:val="20"/>
                <w:lang w:val="en-US"/>
              </w:rPr>
              <w:t>The purpose of this section is to demonstrate how the course’s content, teaching methods, and learning outcomes relate to current social, environmental, economic, and ethical issues, as well as how they align with the United Nations Sustainable Development Goals (SDGs).</w:t>
            </w:r>
            <w:r>
              <w:rPr>
                <w:rFonts w:ascii="Cambria" w:hAnsi="Cambria"/>
                <w:sz w:val="20"/>
                <w:szCs w:val="20"/>
                <w:lang w:val="en-US"/>
              </w:rPr>
              <w:t xml:space="preserve"> </w:t>
            </w:r>
            <w:r w:rsidRPr="004243DC">
              <w:rPr>
                <w:rFonts w:ascii="Cambria" w:hAnsi="Cambria"/>
                <w:sz w:val="20"/>
                <w:szCs w:val="20"/>
                <w:lang w:val="en-US"/>
              </w:rPr>
              <w:t>The aim is to show that the course contributes not only to academic learning but also to developing social responsibility, environmental awareness, ethical sensitivity, and a culture of sustainability.</w:t>
            </w:r>
            <w:r>
              <w:rPr>
                <w:rFonts w:ascii="Cambria" w:hAnsi="Cambria"/>
                <w:sz w:val="20"/>
                <w:szCs w:val="20"/>
                <w:lang w:val="en-US"/>
              </w:rPr>
              <w:t xml:space="preserve"> </w:t>
            </w:r>
            <w:r w:rsidRPr="004243DC">
              <w:rPr>
                <w:rFonts w:ascii="Cambria" w:hAnsi="Cambria"/>
                <w:sz w:val="20"/>
                <w:szCs w:val="20"/>
                <w:lang w:val="en-US"/>
              </w:rPr>
              <w:t>Each course is expected to contribute to sustainable development both globally and locally, in ways appropriate to its discipline.</w:t>
            </w:r>
          </w:p>
          <w:p w14:paraId="5E22982D" w14:textId="77777777" w:rsidR="003571AB" w:rsidRPr="004243DC" w:rsidRDefault="003571AB" w:rsidP="00B824DC">
            <w:pPr>
              <w:pStyle w:val="AralkYok"/>
              <w:spacing w:line="276" w:lineRule="auto"/>
              <w:jc w:val="both"/>
              <w:rPr>
                <w:rFonts w:ascii="Cambria" w:hAnsi="Cambria"/>
                <w:sz w:val="20"/>
                <w:szCs w:val="20"/>
                <w:lang w:val="en-US"/>
              </w:rPr>
            </w:pPr>
            <w:r w:rsidRPr="004243DC">
              <w:rPr>
                <w:rFonts w:ascii="Cambria" w:hAnsi="Cambria"/>
                <w:sz w:val="20"/>
                <w:szCs w:val="20"/>
                <w:lang w:val="en-US"/>
              </w:rPr>
              <w:t>In this context, when reviewing the course content and learning outcomes, the following guiding questions should be addressed:</w:t>
            </w:r>
          </w:p>
          <w:p w14:paraId="7034E52A" w14:textId="77777777" w:rsidR="003571AB" w:rsidRPr="004243DC" w:rsidRDefault="003571AB" w:rsidP="003571AB">
            <w:pPr>
              <w:pStyle w:val="AralkYok"/>
              <w:numPr>
                <w:ilvl w:val="0"/>
                <w:numId w:val="190"/>
              </w:numPr>
              <w:spacing w:line="276" w:lineRule="auto"/>
              <w:jc w:val="both"/>
              <w:rPr>
                <w:rFonts w:ascii="Cambria" w:hAnsi="Cambria"/>
                <w:sz w:val="20"/>
                <w:szCs w:val="20"/>
                <w:lang w:val="en-US"/>
              </w:rPr>
            </w:pPr>
            <w:r w:rsidRPr="004243DC">
              <w:rPr>
                <w:rFonts w:ascii="Cambria" w:hAnsi="Cambria"/>
                <w:sz w:val="20"/>
                <w:szCs w:val="20"/>
                <w:lang w:val="en-US"/>
              </w:rPr>
              <w:t>How does the course help students develop social responsibility, ethical awareness, environmental sensitivity, or sustainability consciousness?</w:t>
            </w:r>
          </w:p>
          <w:p w14:paraId="38486EE6" w14:textId="77777777" w:rsidR="003571AB" w:rsidRPr="004243DC" w:rsidRDefault="003571AB" w:rsidP="003571AB">
            <w:pPr>
              <w:pStyle w:val="AralkYok"/>
              <w:numPr>
                <w:ilvl w:val="0"/>
                <w:numId w:val="190"/>
              </w:numPr>
              <w:spacing w:line="276" w:lineRule="auto"/>
              <w:jc w:val="both"/>
              <w:rPr>
                <w:rFonts w:ascii="Cambria" w:hAnsi="Cambria"/>
                <w:sz w:val="20"/>
                <w:szCs w:val="20"/>
                <w:lang w:val="en-US"/>
              </w:rPr>
            </w:pPr>
            <w:r w:rsidRPr="004243DC">
              <w:rPr>
                <w:rFonts w:ascii="Cambria" w:hAnsi="Cambria"/>
                <w:sz w:val="20"/>
                <w:szCs w:val="20"/>
                <w:lang w:val="en-US"/>
              </w:rPr>
              <w:t>In what ways is the course related to the UN Sustainable Development Goals (e.g., SDG 4: Quality Education, SDG 5: Gender Equality, SDG 9: Industry, Innovation and Infrastructure, SDG 13: Climate Action, etc.)?</w:t>
            </w:r>
          </w:p>
          <w:p w14:paraId="4DD34419" w14:textId="77777777" w:rsidR="003571AB" w:rsidRPr="004243DC" w:rsidRDefault="003571AB" w:rsidP="003571AB">
            <w:pPr>
              <w:pStyle w:val="AralkYok"/>
              <w:numPr>
                <w:ilvl w:val="0"/>
                <w:numId w:val="190"/>
              </w:numPr>
              <w:spacing w:line="276" w:lineRule="auto"/>
              <w:jc w:val="both"/>
              <w:rPr>
                <w:rFonts w:ascii="Cambria" w:hAnsi="Cambria"/>
                <w:sz w:val="20"/>
                <w:szCs w:val="20"/>
                <w:lang w:val="en-US"/>
              </w:rPr>
            </w:pPr>
            <w:r w:rsidRPr="004243DC">
              <w:rPr>
                <w:rFonts w:ascii="Cambria" w:hAnsi="Cambria"/>
                <w:sz w:val="20"/>
                <w:szCs w:val="20"/>
                <w:lang w:val="en-US"/>
              </w:rPr>
              <w:t>How does the course foster critical thinking, global citizenship, and responsible innovation in addressing contemporary challenges?</w:t>
            </w:r>
          </w:p>
          <w:p w14:paraId="3CE8450E" w14:textId="77777777" w:rsidR="003571AB" w:rsidRPr="00447786" w:rsidRDefault="003571AB" w:rsidP="00B824DC">
            <w:pPr>
              <w:pStyle w:val="AralkYok"/>
              <w:spacing w:after="120" w:line="276" w:lineRule="auto"/>
              <w:jc w:val="both"/>
              <w:rPr>
                <w:rFonts w:ascii="Cambria" w:hAnsi="Cambria"/>
                <w:sz w:val="20"/>
                <w:szCs w:val="20"/>
                <w:lang w:val="en-US"/>
              </w:rPr>
            </w:pPr>
            <w:r w:rsidRPr="004243DC">
              <w:rPr>
                <w:rFonts w:ascii="Cambria" w:hAnsi="Cambria"/>
                <w:sz w:val="20"/>
                <w:szCs w:val="20"/>
                <w:lang w:val="en-US"/>
              </w:rPr>
              <w:t>The alignment of the course with the SDGs should not remain theoretical; it must be demonstrated through learning activities, fieldwork, projects, and assessment methods that make the connection explicit. In this way, the course becomes part of a holistic educational framework that supports a culture of sustainable development.</w:t>
            </w:r>
            <w:r>
              <w:rPr>
                <w:rFonts w:ascii="Cambria" w:hAnsi="Cambria"/>
                <w:sz w:val="20"/>
                <w:szCs w:val="20"/>
                <w:lang w:val="en-US"/>
              </w:rPr>
              <w:t xml:space="preserve"> </w:t>
            </w:r>
            <w:r w:rsidRPr="004243DC">
              <w:rPr>
                <w:rFonts w:ascii="Cambria" w:hAnsi="Cambria"/>
                <w:sz w:val="20"/>
                <w:szCs w:val="20"/>
                <w:lang w:val="en-US"/>
              </w:rPr>
              <w:t>This section is not mandatory but recommended. If not used, it should be removed from the form.</w:t>
            </w:r>
          </w:p>
        </w:tc>
      </w:tr>
      <w:tr w:rsidR="003571AB" w:rsidRPr="001059D1" w14:paraId="20141A25" w14:textId="77777777" w:rsidTr="00B824DC">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E35BFA6" w14:textId="77777777" w:rsidR="003571AB" w:rsidRPr="00DB20D7" w:rsidRDefault="003571AB" w:rsidP="00B824DC">
            <w:pPr>
              <w:pStyle w:val="AralkYok"/>
              <w:jc w:val="right"/>
              <w:rPr>
                <w:rFonts w:ascii="Cambria" w:hAnsi="Cambria"/>
                <w:b/>
                <w:bCs/>
                <w:sz w:val="20"/>
                <w:szCs w:val="20"/>
                <w:lang w:val="en-US"/>
              </w:rPr>
            </w:pPr>
            <w:r w:rsidRPr="008207D8">
              <w:rPr>
                <w:rFonts w:ascii="Cambria" w:hAnsi="Cambria"/>
                <w:b/>
                <w:bCs/>
                <w:sz w:val="20"/>
                <w:szCs w:val="20"/>
              </w:rPr>
              <w:t>İçerik / Content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0636EC" w14:textId="77777777" w:rsidR="003571AB" w:rsidRDefault="003571AB" w:rsidP="00B824DC">
            <w:pPr>
              <w:pStyle w:val="AralkYok"/>
              <w:spacing w:before="120" w:line="276" w:lineRule="auto"/>
              <w:jc w:val="both"/>
              <w:rPr>
                <w:rFonts w:ascii="Cambria" w:hAnsi="Cambria"/>
                <w:sz w:val="20"/>
                <w:szCs w:val="20"/>
              </w:rPr>
            </w:pPr>
            <w:r w:rsidRPr="00DF1D12">
              <w:rPr>
                <w:rFonts w:ascii="Cambria" w:hAnsi="Cambria"/>
                <w:sz w:val="20"/>
                <w:szCs w:val="20"/>
              </w:rPr>
              <w:t xml:space="preserve">Bu sütunda, dersin hangi güncel küresel ve yerel sorunlara (örneğin iklim değişikliği, göç ve yerinden edilme, dijital dönüşüm, toplumsal cinsiyet eşitsizliği, etik ikilemler, kaynak yönetimi vb.) duyarlı olduğu açık ve somut biçimde belirtilmelidir. Ayrıca dersin, Birleşmiş Milletler Sürdürülebilir Kalkınma Amaçları (SKA / </w:t>
            </w:r>
            <w:proofErr w:type="spellStart"/>
            <w:r w:rsidRPr="00DF1D12">
              <w:rPr>
                <w:rFonts w:ascii="Cambria" w:hAnsi="Cambria"/>
                <w:sz w:val="20"/>
                <w:szCs w:val="20"/>
              </w:rPr>
              <w:t>SDGs</w:t>
            </w:r>
            <w:proofErr w:type="spellEnd"/>
            <w:r w:rsidRPr="00DF1D12">
              <w:rPr>
                <w:rFonts w:ascii="Cambria" w:hAnsi="Cambria"/>
                <w:sz w:val="20"/>
                <w:szCs w:val="20"/>
              </w:rPr>
              <w:t>) arasında hangilerine doğrudan veya dolaylı katkı sağladığı net olarak ifade edilmelidir.</w:t>
            </w:r>
          </w:p>
          <w:p w14:paraId="4C75B9B3" w14:textId="77777777" w:rsidR="003571AB" w:rsidRPr="00DF1D12" w:rsidRDefault="003571AB" w:rsidP="00B824DC">
            <w:pPr>
              <w:pStyle w:val="AralkYok"/>
              <w:spacing w:line="276" w:lineRule="auto"/>
              <w:jc w:val="both"/>
              <w:rPr>
                <w:rFonts w:ascii="Cambria" w:hAnsi="Cambria"/>
                <w:sz w:val="20"/>
                <w:szCs w:val="20"/>
              </w:rPr>
            </w:pPr>
            <w:r w:rsidRPr="00DF1D12">
              <w:rPr>
                <w:rFonts w:ascii="Cambria" w:hAnsi="Cambria"/>
                <w:sz w:val="20"/>
                <w:szCs w:val="20"/>
              </w:rPr>
              <w:t>Örneğin:</w:t>
            </w:r>
          </w:p>
          <w:p w14:paraId="5B61EA2F" w14:textId="77777777" w:rsidR="003571AB" w:rsidRPr="00DF1D12" w:rsidRDefault="003571AB" w:rsidP="003571AB">
            <w:pPr>
              <w:pStyle w:val="AralkYok"/>
              <w:numPr>
                <w:ilvl w:val="0"/>
                <w:numId w:val="191"/>
              </w:numPr>
              <w:spacing w:line="276" w:lineRule="auto"/>
              <w:jc w:val="both"/>
              <w:rPr>
                <w:rFonts w:ascii="Cambria" w:hAnsi="Cambria"/>
                <w:sz w:val="20"/>
                <w:szCs w:val="20"/>
              </w:rPr>
            </w:pPr>
            <w:r w:rsidRPr="00DF1D12">
              <w:rPr>
                <w:rFonts w:ascii="Cambria" w:hAnsi="Cambria"/>
                <w:sz w:val="20"/>
                <w:szCs w:val="20"/>
              </w:rPr>
              <w:t>SKA 3 – Sağlık ve Kaliteli Yaşam: Sağlık politikaları veya yaşam kalitesiyle ilgili modüller aracılığıyla,</w:t>
            </w:r>
          </w:p>
          <w:p w14:paraId="5661E4F7" w14:textId="77777777" w:rsidR="003571AB" w:rsidRPr="00DF1D12" w:rsidRDefault="003571AB" w:rsidP="003571AB">
            <w:pPr>
              <w:pStyle w:val="AralkYok"/>
              <w:numPr>
                <w:ilvl w:val="0"/>
                <w:numId w:val="191"/>
              </w:numPr>
              <w:spacing w:line="276" w:lineRule="auto"/>
              <w:jc w:val="both"/>
              <w:rPr>
                <w:rFonts w:ascii="Cambria" w:hAnsi="Cambria"/>
                <w:sz w:val="20"/>
                <w:szCs w:val="20"/>
              </w:rPr>
            </w:pPr>
            <w:r w:rsidRPr="00DF1D12">
              <w:rPr>
                <w:rFonts w:ascii="Cambria" w:hAnsi="Cambria"/>
                <w:sz w:val="20"/>
                <w:szCs w:val="20"/>
              </w:rPr>
              <w:lastRenderedPageBreak/>
              <w:t>SKA 4 – Nitelikli Eğitim: Öğrencilerin yaşam boyu öğrenme ve eleştirel düşünme becerilerinin geliştirilmesiyle,</w:t>
            </w:r>
          </w:p>
          <w:p w14:paraId="0499B40C" w14:textId="77777777" w:rsidR="003571AB" w:rsidRPr="00DF1D12" w:rsidRDefault="003571AB" w:rsidP="003571AB">
            <w:pPr>
              <w:pStyle w:val="AralkYok"/>
              <w:numPr>
                <w:ilvl w:val="0"/>
                <w:numId w:val="191"/>
              </w:numPr>
              <w:spacing w:line="276" w:lineRule="auto"/>
              <w:jc w:val="both"/>
              <w:rPr>
                <w:rFonts w:ascii="Cambria" w:hAnsi="Cambria"/>
                <w:sz w:val="20"/>
                <w:szCs w:val="20"/>
              </w:rPr>
            </w:pPr>
            <w:r w:rsidRPr="00DF1D12">
              <w:rPr>
                <w:rFonts w:ascii="Cambria" w:hAnsi="Cambria"/>
                <w:sz w:val="20"/>
                <w:szCs w:val="20"/>
              </w:rPr>
              <w:t>SKA 10 – Eşitsizliklerin Azaltılması: Sosyal adalet, erişilebilirlik veya kapsayıcılık temalı etkinliklerle,</w:t>
            </w:r>
          </w:p>
          <w:p w14:paraId="179CDB72" w14:textId="77777777" w:rsidR="003571AB" w:rsidRPr="00DF1D12" w:rsidRDefault="003571AB" w:rsidP="003571AB">
            <w:pPr>
              <w:pStyle w:val="AralkYok"/>
              <w:numPr>
                <w:ilvl w:val="0"/>
                <w:numId w:val="191"/>
              </w:numPr>
              <w:spacing w:line="276" w:lineRule="auto"/>
              <w:jc w:val="both"/>
              <w:rPr>
                <w:rFonts w:ascii="Cambria" w:hAnsi="Cambria"/>
                <w:sz w:val="20"/>
                <w:szCs w:val="20"/>
              </w:rPr>
            </w:pPr>
            <w:r w:rsidRPr="00DF1D12">
              <w:rPr>
                <w:rFonts w:ascii="Cambria" w:hAnsi="Cambria"/>
                <w:sz w:val="20"/>
                <w:szCs w:val="20"/>
              </w:rPr>
              <w:t>SKA 13 – İklim Eylemi: Sürdürülebilir üretim, enerji verimliliği veya çevre yönetimi uygulamaları üzerinden ilişkilendirilebilir.</w:t>
            </w:r>
          </w:p>
          <w:p w14:paraId="779B68E5" w14:textId="77777777" w:rsidR="003571AB" w:rsidRPr="00447786" w:rsidRDefault="003571AB" w:rsidP="00B824DC">
            <w:pPr>
              <w:pStyle w:val="AralkYok"/>
              <w:spacing w:after="120" w:line="276" w:lineRule="auto"/>
              <w:jc w:val="both"/>
              <w:rPr>
                <w:rFonts w:ascii="Cambria" w:hAnsi="Cambria"/>
                <w:sz w:val="20"/>
                <w:szCs w:val="20"/>
              </w:rPr>
            </w:pPr>
            <w:r w:rsidRPr="00DF1D12">
              <w:rPr>
                <w:rFonts w:ascii="Cambria" w:hAnsi="Cambria"/>
                <w:sz w:val="20"/>
                <w:szCs w:val="20"/>
              </w:rPr>
              <w:t xml:space="preserve">Katkılar yalnızca listelenmekle kalmamalı; her birinin dersin öğrenme çıktıları (ÖÇ/LO) ile nasıl ilişkilendiği açıklanmalıdır. Bu ilişkilendirme, Bologna süreci kapsamında </w:t>
            </w:r>
            <w:proofErr w:type="spellStart"/>
            <w:r w:rsidRPr="00DF1D12">
              <w:rPr>
                <w:rFonts w:ascii="Cambria" w:hAnsi="Cambria"/>
                <w:sz w:val="20"/>
                <w:szCs w:val="20"/>
              </w:rPr>
              <w:t>constructive</w:t>
            </w:r>
            <w:proofErr w:type="spellEnd"/>
            <w:r w:rsidRPr="00DF1D12">
              <w:rPr>
                <w:rFonts w:ascii="Cambria" w:hAnsi="Cambria"/>
                <w:sz w:val="20"/>
                <w:szCs w:val="20"/>
              </w:rPr>
              <w:t xml:space="preserve"> </w:t>
            </w:r>
            <w:proofErr w:type="spellStart"/>
            <w:r w:rsidRPr="00DF1D12">
              <w:rPr>
                <w:rFonts w:ascii="Cambria" w:hAnsi="Cambria"/>
                <w:sz w:val="20"/>
                <w:szCs w:val="20"/>
              </w:rPr>
              <w:t>alignment</w:t>
            </w:r>
            <w:proofErr w:type="spellEnd"/>
            <w:r w:rsidRPr="00DF1D12">
              <w:rPr>
                <w:rFonts w:ascii="Cambria" w:hAnsi="Cambria"/>
                <w:sz w:val="20"/>
                <w:szCs w:val="20"/>
              </w:rPr>
              <w:t xml:space="preserve"> (yapılandırılmış uyum) ilkesini güçlendirir ve öğrencilerin dersin toplumsal, çevresel ve etik katkı boyutlarını açık biçimde görmesini sağlar.</w:t>
            </w:r>
          </w:p>
        </w:tc>
      </w:tr>
      <w:tr w:rsidR="003571AB" w:rsidRPr="000946C1" w14:paraId="660C95B1" w14:textId="77777777" w:rsidTr="00B824DC">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3BC825" w14:textId="77777777" w:rsidR="003571AB" w:rsidRPr="00047D97"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7A10F4" w14:textId="77777777" w:rsidR="003571AB" w:rsidRDefault="003571AB" w:rsidP="00B824DC">
            <w:pPr>
              <w:pStyle w:val="AralkYok"/>
              <w:spacing w:before="120" w:line="276" w:lineRule="auto"/>
              <w:jc w:val="both"/>
              <w:rPr>
                <w:rFonts w:ascii="Cambria" w:hAnsi="Cambria"/>
                <w:sz w:val="20"/>
                <w:szCs w:val="20"/>
                <w:lang w:val="en-US"/>
              </w:rPr>
            </w:pPr>
            <w:r w:rsidRPr="00DF1D12">
              <w:rPr>
                <w:rFonts w:ascii="Cambria" w:hAnsi="Cambria"/>
                <w:sz w:val="20"/>
                <w:szCs w:val="20"/>
                <w:lang w:val="en-US"/>
              </w:rPr>
              <w:t>This column should clearly identify the global and local contemporary issues (e.g., climate change, migration and displacement, digital transformation, gender inequality, ethical dilemmas, resource management) to which the course is sensitive. It must also specify which of the United Nations Sustainable Development Goals (SDGs) the course directly or indirectly contributes to.</w:t>
            </w:r>
          </w:p>
          <w:p w14:paraId="63E92E7D" w14:textId="77777777" w:rsidR="003571AB" w:rsidRPr="00DF1D12" w:rsidRDefault="003571AB" w:rsidP="00B824DC">
            <w:pPr>
              <w:pStyle w:val="AralkYok"/>
              <w:spacing w:line="276" w:lineRule="auto"/>
              <w:jc w:val="both"/>
              <w:rPr>
                <w:rFonts w:ascii="Cambria" w:hAnsi="Cambria"/>
                <w:sz w:val="20"/>
                <w:szCs w:val="20"/>
                <w:lang w:val="en-US"/>
              </w:rPr>
            </w:pPr>
            <w:r w:rsidRPr="00DF1D12">
              <w:rPr>
                <w:rFonts w:ascii="Cambria" w:hAnsi="Cambria"/>
                <w:sz w:val="20"/>
                <w:szCs w:val="20"/>
                <w:lang w:val="en-US"/>
              </w:rPr>
              <w:t>Examples include:</w:t>
            </w:r>
          </w:p>
          <w:p w14:paraId="03A9670D" w14:textId="77777777" w:rsidR="003571AB" w:rsidRPr="00DF1D12" w:rsidRDefault="003571AB" w:rsidP="003571AB">
            <w:pPr>
              <w:pStyle w:val="AralkYok"/>
              <w:numPr>
                <w:ilvl w:val="0"/>
                <w:numId w:val="192"/>
              </w:numPr>
              <w:spacing w:line="276" w:lineRule="auto"/>
              <w:jc w:val="both"/>
              <w:rPr>
                <w:rFonts w:ascii="Cambria" w:hAnsi="Cambria"/>
                <w:sz w:val="20"/>
                <w:szCs w:val="20"/>
                <w:lang w:val="en-US"/>
              </w:rPr>
            </w:pPr>
            <w:r w:rsidRPr="00DF1D12">
              <w:rPr>
                <w:rFonts w:ascii="Cambria" w:hAnsi="Cambria"/>
                <w:sz w:val="20"/>
                <w:szCs w:val="20"/>
                <w:lang w:val="en-US"/>
              </w:rPr>
              <w:t>SDG 3 – Good Health and Well-being: through modules related to health policy or quality of life,</w:t>
            </w:r>
          </w:p>
          <w:p w14:paraId="14E317F2" w14:textId="77777777" w:rsidR="003571AB" w:rsidRPr="00DF1D12" w:rsidRDefault="003571AB" w:rsidP="003571AB">
            <w:pPr>
              <w:pStyle w:val="AralkYok"/>
              <w:numPr>
                <w:ilvl w:val="0"/>
                <w:numId w:val="192"/>
              </w:numPr>
              <w:spacing w:line="276" w:lineRule="auto"/>
              <w:jc w:val="both"/>
              <w:rPr>
                <w:rFonts w:ascii="Cambria" w:hAnsi="Cambria"/>
                <w:sz w:val="20"/>
                <w:szCs w:val="20"/>
                <w:lang w:val="en-US"/>
              </w:rPr>
            </w:pPr>
            <w:r w:rsidRPr="00DF1D12">
              <w:rPr>
                <w:rFonts w:ascii="Cambria" w:hAnsi="Cambria"/>
                <w:sz w:val="20"/>
                <w:szCs w:val="20"/>
                <w:lang w:val="en-US"/>
              </w:rPr>
              <w:t>SDG 4 – Quality Education: by fostering lifelong learning and critical thinking skills,</w:t>
            </w:r>
          </w:p>
          <w:p w14:paraId="671A578F" w14:textId="77777777" w:rsidR="003571AB" w:rsidRPr="00DF1D12" w:rsidRDefault="003571AB" w:rsidP="003571AB">
            <w:pPr>
              <w:pStyle w:val="AralkYok"/>
              <w:numPr>
                <w:ilvl w:val="0"/>
                <w:numId w:val="192"/>
              </w:numPr>
              <w:spacing w:line="276" w:lineRule="auto"/>
              <w:jc w:val="both"/>
              <w:rPr>
                <w:rFonts w:ascii="Cambria" w:hAnsi="Cambria"/>
                <w:sz w:val="20"/>
                <w:szCs w:val="20"/>
                <w:lang w:val="en-US"/>
              </w:rPr>
            </w:pPr>
            <w:r w:rsidRPr="00DF1D12">
              <w:rPr>
                <w:rFonts w:ascii="Cambria" w:hAnsi="Cambria"/>
                <w:sz w:val="20"/>
                <w:szCs w:val="20"/>
                <w:lang w:val="en-US"/>
              </w:rPr>
              <w:t>SDG 10 – Reduced Inequalities: through activities addressing social justice, accessibility, and inclusion,</w:t>
            </w:r>
          </w:p>
          <w:p w14:paraId="789DEF13" w14:textId="77777777" w:rsidR="003571AB" w:rsidRPr="00DF1D12" w:rsidRDefault="003571AB" w:rsidP="003571AB">
            <w:pPr>
              <w:pStyle w:val="AralkYok"/>
              <w:numPr>
                <w:ilvl w:val="0"/>
                <w:numId w:val="192"/>
              </w:numPr>
              <w:spacing w:line="276" w:lineRule="auto"/>
              <w:jc w:val="both"/>
              <w:rPr>
                <w:rFonts w:ascii="Cambria" w:hAnsi="Cambria"/>
                <w:sz w:val="20"/>
                <w:szCs w:val="20"/>
                <w:lang w:val="en-US"/>
              </w:rPr>
            </w:pPr>
            <w:r w:rsidRPr="00DF1D12">
              <w:rPr>
                <w:rFonts w:ascii="Cambria" w:hAnsi="Cambria"/>
                <w:sz w:val="20"/>
                <w:szCs w:val="20"/>
                <w:lang w:val="en-US"/>
              </w:rPr>
              <w:t>SDG 13 – Climate Action: via sustainable production, energy efficiency, or environmental management practices.</w:t>
            </w:r>
          </w:p>
          <w:p w14:paraId="5DE99BD8" w14:textId="77777777" w:rsidR="003571AB" w:rsidRPr="00DF1D12" w:rsidRDefault="003571AB" w:rsidP="00B824DC">
            <w:pPr>
              <w:pStyle w:val="AralkYok"/>
              <w:spacing w:after="120" w:line="276" w:lineRule="auto"/>
              <w:jc w:val="both"/>
              <w:rPr>
                <w:rFonts w:ascii="Cambria" w:hAnsi="Cambria"/>
                <w:sz w:val="20"/>
                <w:szCs w:val="20"/>
                <w:lang w:val="en-US"/>
              </w:rPr>
            </w:pPr>
            <w:r w:rsidRPr="00DF1D12">
              <w:rPr>
                <w:rFonts w:ascii="Cambria" w:hAnsi="Cambria"/>
                <w:sz w:val="20"/>
                <w:szCs w:val="20"/>
                <w:lang w:val="en-US"/>
              </w:rPr>
              <w:t>Contributions should not merely be listed but should be explicitly linked to the course’s learning outcomes (LOs). This alignment reinforces the constructive alignment principle within the Bologna framework and enables students to clearly recognize the course’s social, environmental, and ethical relevance.</w:t>
            </w:r>
          </w:p>
        </w:tc>
      </w:tr>
      <w:tr w:rsidR="003571AB" w:rsidRPr="00761EE4" w14:paraId="517ABF13" w14:textId="77777777" w:rsidTr="00B824DC">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0BD79A8B" w14:textId="77777777" w:rsidR="003571AB" w:rsidRPr="0068713B" w:rsidRDefault="003571AB" w:rsidP="00B824DC">
            <w:pPr>
              <w:pStyle w:val="AralkYok"/>
              <w:jc w:val="right"/>
              <w:rPr>
                <w:rFonts w:ascii="Cambria" w:hAnsi="Cambria"/>
                <w:b/>
                <w:bCs/>
                <w:sz w:val="20"/>
                <w:szCs w:val="20"/>
              </w:rPr>
            </w:pPr>
            <w:r w:rsidRPr="003B2962">
              <w:rPr>
                <w:rFonts w:ascii="Cambria" w:hAnsi="Cambria"/>
                <w:b/>
                <w:bCs/>
                <w:sz w:val="20"/>
                <w:szCs w:val="20"/>
              </w:rPr>
              <w:t xml:space="preserve">Yöntem / </w:t>
            </w:r>
            <w:r w:rsidRPr="0057178F">
              <w:rPr>
                <w:rFonts w:ascii="Cambria" w:hAnsi="Cambria"/>
                <w:b/>
                <w:bCs/>
                <w:sz w:val="20"/>
                <w:szCs w:val="20"/>
                <w:lang w:val="en-US"/>
              </w:rPr>
              <w:t>Method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5087E8" w14:textId="77777777" w:rsidR="003571AB" w:rsidRPr="00F6399B" w:rsidRDefault="003571AB" w:rsidP="00B824DC">
            <w:pPr>
              <w:pStyle w:val="AralkYok"/>
              <w:spacing w:before="120" w:after="120" w:line="276" w:lineRule="auto"/>
              <w:jc w:val="both"/>
              <w:rPr>
                <w:rFonts w:ascii="Cambria" w:hAnsi="Cambria"/>
                <w:sz w:val="20"/>
                <w:szCs w:val="20"/>
              </w:rPr>
            </w:pPr>
            <w:r w:rsidRPr="00DF1D12">
              <w:rPr>
                <w:rFonts w:ascii="Cambria" w:hAnsi="Cambria"/>
                <w:sz w:val="20"/>
                <w:szCs w:val="20"/>
              </w:rPr>
              <w:t xml:space="preserve">Bu sütunda, dersin güncel toplumsal sorunlara ve Sürdürülebilir Kalkınma </w:t>
            </w:r>
            <w:proofErr w:type="spellStart"/>
            <w:r w:rsidRPr="00DF1D12">
              <w:rPr>
                <w:rFonts w:ascii="Cambria" w:hAnsi="Cambria"/>
                <w:sz w:val="20"/>
                <w:szCs w:val="20"/>
              </w:rPr>
              <w:t>Amaçları’na</w:t>
            </w:r>
            <w:proofErr w:type="spellEnd"/>
            <w:r w:rsidRPr="00DF1D12">
              <w:rPr>
                <w:rFonts w:ascii="Cambria" w:hAnsi="Cambria"/>
                <w:sz w:val="20"/>
                <w:szCs w:val="20"/>
              </w:rPr>
              <w:t xml:space="preserve"> (SKA/</w:t>
            </w:r>
            <w:proofErr w:type="spellStart"/>
            <w:r w:rsidRPr="00DF1D12">
              <w:rPr>
                <w:rFonts w:ascii="Cambria" w:hAnsi="Cambria"/>
                <w:sz w:val="20"/>
                <w:szCs w:val="20"/>
              </w:rPr>
              <w:t>SDGs</w:t>
            </w:r>
            <w:proofErr w:type="spellEnd"/>
            <w:r w:rsidRPr="00DF1D12">
              <w:rPr>
                <w:rFonts w:ascii="Cambria" w:hAnsi="Cambria"/>
                <w:sz w:val="20"/>
                <w:szCs w:val="20"/>
              </w:rPr>
              <w:t>) nasıl katkı sağladığı uygulanan öğretim yöntemleri üzerinden açıklanmalıdır.</w:t>
            </w:r>
            <w:r>
              <w:rPr>
                <w:rFonts w:ascii="Cambria" w:hAnsi="Cambria"/>
                <w:sz w:val="20"/>
                <w:szCs w:val="20"/>
              </w:rPr>
              <w:t xml:space="preserve"> </w:t>
            </w:r>
            <w:r w:rsidRPr="00DF1D12">
              <w:rPr>
                <w:rFonts w:ascii="Cambria" w:hAnsi="Cambria"/>
                <w:sz w:val="20"/>
                <w:szCs w:val="20"/>
              </w:rPr>
              <w:t xml:space="preserve">Yöntemler; vaka analizi, problem ve proje tabanlı öğrenme, saha çalışmaları, tartışma oturumları, rol oynama ve simülasyon uygulamaları, dijital öğrenme araçları, </w:t>
            </w:r>
            <w:proofErr w:type="spellStart"/>
            <w:r w:rsidRPr="00DF1D12">
              <w:rPr>
                <w:rFonts w:ascii="Cambria" w:hAnsi="Cambria"/>
                <w:sz w:val="20"/>
                <w:szCs w:val="20"/>
              </w:rPr>
              <w:t>disiplinlerarası</w:t>
            </w:r>
            <w:proofErr w:type="spellEnd"/>
            <w:r w:rsidRPr="00DF1D12">
              <w:rPr>
                <w:rFonts w:ascii="Cambria" w:hAnsi="Cambria"/>
                <w:sz w:val="20"/>
                <w:szCs w:val="20"/>
              </w:rPr>
              <w:t xml:space="preserve"> grup çalışmaları gibi aktif öğrenme yaklaşımlarını içerebilir.</w:t>
            </w:r>
            <w:r>
              <w:rPr>
                <w:rFonts w:ascii="Cambria" w:hAnsi="Cambria"/>
                <w:sz w:val="20"/>
                <w:szCs w:val="20"/>
              </w:rPr>
              <w:t xml:space="preserve"> </w:t>
            </w:r>
            <w:r w:rsidRPr="00DF1D12">
              <w:rPr>
                <w:rFonts w:ascii="Cambria" w:hAnsi="Cambria"/>
                <w:sz w:val="20"/>
                <w:szCs w:val="20"/>
              </w:rPr>
              <w:t>Yöntem seçimi, öğrencilerin yalnızca bilgi edinmesini değil, aynı zamanda gerçek dünya sorunlarıyla ilişki kurmasını, sürdürülebilir çözümler geliştirmesini ve eleştirel düşünme, etik farkındalık, toplumsal sorumluluk gibi beceriler kazanmasını desteklemelidir.</w:t>
            </w:r>
            <w:r>
              <w:rPr>
                <w:rFonts w:ascii="Cambria" w:hAnsi="Cambria"/>
                <w:sz w:val="20"/>
                <w:szCs w:val="20"/>
              </w:rPr>
              <w:t xml:space="preserve"> </w:t>
            </w:r>
            <w:r w:rsidRPr="00DF1D12">
              <w:rPr>
                <w:rFonts w:ascii="Cambria" w:hAnsi="Cambria"/>
                <w:sz w:val="20"/>
                <w:szCs w:val="20"/>
              </w:rPr>
              <w:t>Her bir yöntem, dersin öğrenme çıktıları (ÖÇ/LO) ile doğrudan hizalı olmalı; ayrıca dersin pedagojik stratejisi ve değerlendirme yöntemleri ile bütünlük içinde tanımlanmalıdır.</w:t>
            </w:r>
            <w:r>
              <w:rPr>
                <w:rFonts w:ascii="Cambria" w:hAnsi="Cambria"/>
                <w:sz w:val="20"/>
                <w:szCs w:val="20"/>
              </w:rPr>
              <w:t xml:space="preserve"> </w:t>
            </w:r>
            <w:r w:rsidRPr="00DF1D12">
              <w:rPr>
                <w:rFonts w:ascii="Cambria" w:hAnsi="Cambria"/>
                <w:sz w:val="20"/>
                <w:szCs w:val="20"/>
              </w:rPr>
              <w:t>Bu açıklama, dersin SKA katkısının yalnızca kavramsal değil, uygulamaya dönük ve ölçülebilir biçimde nasıl gerçekleştirildiğini somut olarak göstermelidir.</w:t>
            </w:r>
          </w:p>
        </w:tc>
      </w:tr>
      <w:tr w:rsidR="003571AB" w:rsidRPr="008358D0" w14:paraId="60978CC4" w14:textId="77777777" w:rsidTr="00B824DC">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D01160A" w14:textId="77777777" w:rsidR="003571AB" w:rsidRPr="006509F1"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76B2D" w14:textId="77777777" w:rsidR="003571AB" w:rsidRPr="000010B7" w:rsidRDefault="003571AB" w:rsidP="00B824DC">
            <w:pPr>
              <w:pStyle w:val="AralkYok"/>
              <w:spacing w:before="120" w:after="120" w:line="276" w:lineRule="auto"/>
              <w:jc w:val="both"/>
              <w:rPr>
                <w:rFonts w:ascii="Cambria" w:hAnsi="Cambria"/>
                <w:sz w:val="20"/>
                <w:szCs w:val="20"/>
                <w:lang w:val="en-US"/>
              </w:rPr>
            </w:pPr>
            <w:r w:rsidRPr="0057178F">
              <w:rPr>
                <w:rFonts w:ascii="Cambria" w:hAnsi="Cambria"/>
                <w:sz w:val="20"/>
                <w:szCs w:val="20"/>
                <w:lang w:val="en-US"/>
              </w:rPr>
              <w:t>This column should describe how the course contributes to addressing current societal issues and the Sustainable Development Goals (SDGs) through its instructional methods.</w:t>
            </w:r>
            <w:r>
              <w:rPr>
                <w:rFonts w:ascii="Cambria" w:hAnsi="Cambria"/>
                <w:sz w:val="20"/>
                <w:szCs w:val="20"/>
                <w:lang w:val="en-US"/>
              </w:rPr>
              <w:t xml:space="preserve"> </w:t>
            </w:r>
            <w:r w:rsidRPr="0057178F">
              <w:rPr>
                <w:rFonts w:ascii="Cambria" w:hAnsi="Cambria"/>
                <w:sz w:val="20"/>
                <w:szCs w:val="20"/>
                <w:lang w:val="en-US"/>
              </w:rPr>
              <w:t>The applied methods may include case studies, problem- and project-based learning, fieldwork, structured discussions, role-playing or simulations, digital learning tools, and interdisciplinary teamwork within active learning frameworks.</w:t>
            </w:r>
            <w:r>
              <w:rPr>
                <w:rFonts w:ascii="Cambria" w:hAnsi="Cambria"/>
                <w:sz w:val="20"/>
                <w:szCs w:val="20"/>
                <w:lang w:val="en-US"/>
              </w:rPr>
              <w:t xml:space="preserve"> </w:t>
            </w:r>
            <w:r w:rsidRPr="0057178F">
              <w:rPr>
                <w:rFonts w:ascii="Cambria" w:hAnsi="Cambria"/>
                <w:sz w:val="20"/>
                <w:szCs w:val="20"/>
                <w:lang w:val="en-US"/>
              </w:rPr>
              <w:t>The chosen methods should enable students not only to acquire theoretical knowledge but also to engage with real-world challenges, develop sustainable solutions, and enhance critical thinking, ethical awareness, and social responsibility.</w:t>
            </w:r>
            <w:r>
              <w:rPr>
                <w:rFonts w:ascii="Cambria" w:hAnsi="Cambria"/>
                <w:sz w:val="20"/>
                <w:szCs w:val="20"/>
                <w:lang w:val="en-US"/>
              </w:rPr>
              <w:t xml:space="preserve"> </w:t>
            </w:r>
            <w:r w:rsidRPr="0057178F">
              <w:rPr>
                <w:rFonts w:ascii="Cambria" w:hAnsi="Cambria"/>
                <w:sz w:val="20"/>
                <w:szCs w:val="20"/>
                <w:lang w:val="en-US"/>
              </w:rPr>
              <w:t>Each method must be directly aligned with the course’s learning outcomes (LOs) and coherent with its overall pedagogical strategy and assessment approach.</w:t>
            </w:r>
            <w:r>
              <w:rPr>
                <w:rFonts w:ascii="Cambria" w:hAnsi="Cambria"/>
                <w:sz w:val="20"/>
                <w:szCs w:val="20"/>
                <w:lang w:val="en-US"/>
              </w:rPr>
              <w:t xml:space="preserve"> </w:t>
            </w:r>
            <w:r w:rsidRPr="0057178F">
              <w:rPr>
                <w:rFonts w:ascii="Cambria" w:hAnsi="Cambria"/>
                <w:sz w:val="20"/>
                <w:szCs w:val="20"/>
                <w:lang w:val="en-US"/>
              </w:rPr>
              <w:t>This description should demonstrate concretely how the course’s contribution to SDGs is realized in practice, ensuring that the learning process remains both experiential and measurable.</w:t>
            </w:r>
          </w:p>
        </w:tc>
      </w:tr>
      <w:tr w:rsidR="003571AB" w:rsidRPr="008358D0" w14:paraId="40AA49EF"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10018DD" w14:textId="77777777" w:rsidR="003571AB" w:rsidRPr="006509F1" w:rsidRDefault="003571AB" w:rsidP="00B824DC">
            <w:pPr>
              <w:pStyle w:val="AralkYok"/>
              <w:jc w:val="right"/>
              <w:rPr>
                <w:rFonts w:ascii="Cambria" w:hAnsi="Cambria"/>
                <w:b/>
                <w:bCs/>
                <w:sz w:val="20"/>
                <w:szCs w:val="20"/>
              </w:rPr>
            </w:pPr>
            <w:r w:rsidRPr="00782CE2">
              <w:rPr>
                <w:rFonts w:ascii="Cambria" w:hAnsi="Cambria"/>
                <w:b/>
                <w:bCs/>
                <w:sz w:val="20"/>
                <w:szCs w:val="20"/>
              </w:rPr>
              <w:t xml:space="preserve">Örnek (Şablonlaştırılmış) Satır / </w:t>
            </w:r>
            <w:r w:rsidRPr="0057178F">
              <w:rPr>
                <w:rFonts w:ascii="Cambria" w:hAnsi="Cambria"/>
                <w:b/>
                <w:bCs/>
                <w:sz w:val="20"/>
                <w:szCs w:val="20"/>
                <w:lang w:val="en-US"/>
              </w:rPr>
              <w:t>Example (Templated) Row</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6B212" w14:textId="77777777" w:rsidR="003571AB" w:rsidRPr="0057178F" w:rsidRDefault="003571AB" w:rsidP="00B824DC">
            <w:pPr>
              <w:pStyle w:val="AralkYok"/>
              <w:spacing w:before="120" w:after="120" w:line="276" w:lineRule="auto"/>
              <w:jc w:val="both"/>
              <w:rPr>
                <w:rFonts w:ascii="Cambria" w:hAnsi="Cambria"/>
                <w:sz w:val="20"/>
                <w:szCs w:val="20"/>
              </w:rPr>
            </w:pPr>
            <w:r w:rsidRPr="0057178F">
              <w:rPr>
                <w:rFonts w:ascii="Cambria" w:hAnsi="Cambria"/>
                <w:sz w:val="20"/>
                <w:szCs w:val="20"/>
              </w:rPr>
              <w:t>“Ders kapsamında öğrencilerin Sürdürülebilir Kalkınma Amaçları (SKA/SDG) ile somut bağlantı kurabilmeleri amacıyla vaka analizi ve proje tabanlı öğrenme yöntemleri uygulanacaktır. Öğrenciler, seçilen bir güncel sorun (örneğin iklim değişikliği, enerji verimliliği veya toplumsal cinsiyet eşitsizliği) üzerine küçük gruplar hâlinde çalışacak, veri analizi, çözüm önerisi geliştirme ve politika tasarımı süreçlerini yürüteceklerdir. Her grup, geliştirdiği çözüm önerilerini dersin öğrenme çıktılarıyla (ÖÇ) ve ilgili SKA hedefleriyle ilişkilendirilmiş biçimde raporlayacak ve sınıf içi sunumla paylaşacaktır. Bu süreç, öğrencilerin eleştirel düşünme, iş birliği, etik farkındalık ve sürdürülebilir çözüm üretme becerilerini geliştirmeyi hedeflemektedir.”</w:t>
            </w:r>
          </w:p>
        </w:tc>
      </w:tr>
      <w:tr w:rsidR="003571AB" w:rsidRPr="008358D0" w14:paraId="4EBCD86B"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FE33728" w14:textId="77777777" w:rsidR="003571AB" w:rsidRPr="006509F1"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C7D180" w14:textId="77777777" w:rsidR="003571AB" w:rsidRPr="0057178F" w:rsidRDefault="003571AB" w:rsidP="00B824DC">
            <w:pPr>
              <w:pStyle w:val="AralkYok"/>
              <w:spacing w:before="120" w:after="120" w:line="276" w:lineRule="auto"/>
              <w:jc w:val="both"/>
              <w:rPr>
                <w:rFonts w:ascii="Cambria" w:hAnsi="Cambria"/>
                <w:sz w:val="20"/>
                <w:szCs w:val="20"/>
                <w:lang w:val="en-US"/>
              </w:rPr>
            </w:pPr>
            <w:r w:rsidRPr="0057178F">
              <w:rPr>
                <w:rFonts w:ascii="Cambria" w:hAnsi="Cambria"/>
                <w:sz w:val="20"/>
                <w:szCs w:val="20"/>
                <w:lang w:val="en-US"/>
              </w:rPr>
              <w:t>“To enable students to establish tangible connections with the Sustainable Development Goals (SDGs), the course will employ case study and project-based learning methods. Students will work in small groups on a selected current issue (e.g., climate change, energy efficiency, or gender inequality) and engage in data analysis, solution design, and policy proposal development. Each group will report and present their proposed solutions in alignment with the course learning outcomes (LOs) and the relevant SDG targets. This process aims to enhance students’ critical thinking, collaboration, ethical awareness, and ability to generate sustainable solutions.”</w:t>
            </w:r>
          </w:p>
        </w:tc>
      </w:tr>
      <w:tr w:rsidR="003571AB" w:rsidRPr="008358D0" w14:paraId="6F29DF4A"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DC74E33" w14:textId="77777777" w:rsidR="003571AB" w:rsidRDefault="003571AB" w:rsidP="00B824DC">
            <w:pPr>
              <w:pStyle w:val="AralkYok"/>
              <w:jc w:val="right"/>
              <w:rPr>
                <w:rFonts w:ascii="Cambria" w:hAnsi="Cambria"/>
                <w:b/>
                <w:sz w:val="20"/>
                <w:szCs w:val="20"/>
              </w:rPr>
            </w:pPr>
            <w:r w:rsidRPr="00A415D7">
              <w:rPr>
                <w:rFonts w:ascii="Cambria" w:hAnsi="Cambria"/>
                <w:b/>
                <w:sz w:val="20"/>
                <w:szCs w:val="20"/>
              </w:rPr>
              <w:t xml:space="preserve">İyi Uygulama İlkeleri / </w:t>
            </w:r>
          </w:p>
          <w:p w14:paraId="220FBF63" w14:textId="77777777" w:rsidR="003571AB" w:rsidRPr="00151102" w:rsidRDefault="003571AB" w:rsidP="00B824DC">
            <w:pPr>
              <w:pStyle w:val="AralkYok"/>
              <w:jc w:val="right"/>
              <w:rPr>
                <w:rFonts w:ascii="Cambria" w:hAnsi="Cambria"/>
                <w:b/>
                <w:bCs/>
                <w:sz w:val="20"/>
                <w:szCs w:val="20"/>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2E1008" w14:textId="77777777" w:rsidR="003571AB" w:rsidRPr="00D25C76" w:rsidRDefault="003571AB" w:rsidP="00B824DC">
            <w:pPr>
              <w:pStyle w:val="AralkYok"/>
              <w:spacing w:before="120" w:after="120" w:line="276" w:lineRule="auto"/>
              <w:jc w:val="both"/>
              <w:rPr>
                <w:rFonts w:ascii="Cambria" w:hAnsi="Cambria"/>
                <w:sz w:val="20"/>
                <w:szCs w:val="20"/>
              </w:rPr>
            </w:pPr>
            <w:r w:rsidRPr="00D25C76">
              <w:rPr>
                <w:rFonts w:ascii="Cambria" w:hAnsi="Cambria"/>
                <w:sz w:val="20"/>
                <w:szCs w:val="20"/>
              </w:rPr>
              <w:t xml:space="preserve">Dersin güncel sorunlara ve Sürdürülebilir Kalkınma Amaçlarına (SKA/SDG) duyarlılığını güçlendirmek için öğretim süreci disiplinler arası, öğrenci merkezli ve uygulamaya dönük bir yaklaşımla yapılandırılmalıdır. Öğrencilerin yalnızca kuramsal bilgi edinmeleri değil, aynı zamanda uygulamalı etkinlikler, saha çalışmaları, toplumsal projeler ve veri temelli analizler yoluyla toplumsal farkındalık ve sorumluluk geliştirmeleri teşvik edilmelidir. SKA hedefleri, dersin öğrenme çıktıları (ÖÇ) ile doğrudan hizalanmalı ve bu ilişki ölçme–değerlendirme araçları (ör. proje, portfolyo, sunum, yansıtıcı rapor) üzerinden somut biçimde izlenebilir olmalıdır. Öğrenme sürecinde dijital araçların (ör. veri analizi yazılımları, çevrim içi tartışma platformları, simülasyonlar, e-portfolyolar) entegrasyonu, öğrencilerin eleştirel düşünme, iş birliği, yenilikçilik ve sürdürülebilir çözüm üretme becerilerini desteklemelidir. İyi uygulama olarak, ders kapsamında yerel veya küresel düzeydeki güncel sorunlarla ilişkilendirilmiş proje tabanlı ödevler verilmesi, öğrencilerin SKA hedefleriyle doğrudan bağlantı kurmasını sağlar. Ayrıca, ders </w:t>
            </w:r>
            <w:r w:rsidRPr="00D25C76">
              <w:rPr>
                <w:rFonts w:ascii="Cambria" w:hAnsi="Cambria"/>
                <w:sz w:val="20"/>
                <w:szCs w:val="20"/>
              </w:rPr>
              <w:lastRenderedPageBreak/>
              <w:t>sonunda öğrenci yansıtma raporları (</w:t>
            </w:r>
            <w:proofErr w:type="spellStart"/>
            <w:r w:rsidRPr="00D25C76">
              <w:rPr>
                <w:rFonts w:ascii="Cambria" w:hAnsi="Cambria"/>
                <w:sz w:val="20"/>
                <w:szCs w:val="20"/>
              </w:rPr>
              <w:t>reflection</w:t>
            </w:r>
            <w:proofErr w:type="spellEnd"/>
            <w:r w:rsidRPr="00D25C76">
              <w:rPr>
                <w:rFonts w:ascii="Cambria" w:hAnsi="Cambria"/>
                <w:sz w:val="20"/>
                <w:szCs w:val="20"/>
              </w:rPr>
              <w:t xml:space="preserve"> </w:t>
            </w:r>
            <w:proofErr w:type="spellStart"/>
            <w:r w:rsidRPr="00D25C76">
              <w:rPr>
                <w:rFonts w:ascii="Cambria" w:hAnsi="Cambria"/>
                <w:sz w:val="20"/>
                <w:szCs w:val="20"/>
              </w:rPr>
              <w:t>reports</w:t>
            </w:r>
            <w:proofErr w:type="spellEnd"/>
            <w:r w:rsidRPr="00D25C76">
              <w:rPr>
                <w:rFonts w:ascii="Cambria" w:hAnsi="Cambria"/>
                <w:sz w:val="20"/>
                <w:szCs w:val="20"/>
              </w:rPr>
              <w:t>) toplanarak öğrencilerin SKA farkındalığındaki gelişimi izlenebilir ve sürekli iyileştirme döngüsüne veri sağlayabilir.</w:t>
            </w:r>
          </w:p>
        </w:tc>
      </w:tr>
      <w:tr w:rsidR="003571AB" w:rsidRPr="008358D0" w14:paraId="0C036A3A"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46818AA" w14:textId="77777777" w:rsidR="003571AB" w:rsidRPr="006509F1"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86F220" w14:textId="77777777" w:rsidR="003571AB" w:rsidRPr="004C4588" w:rsidRDefault="003571AB" w:rsidP="00B824DC">
            <w:pPr>
              <w:pStyle w:val="AralkYok"/>
              <w:spacing w:before="120" w:after="120" w:line="276" w:lineRule="auto"/>
              <w:jc w:val="both"/>
              <w:rPr>
                <w:rFonts w:ascii="Cambria" w:hAnsi="Cambria"/>
                <w:sz w:val="20"/>
                <w:szCs w:val="20"/>
                <w:lang w:val="en-US"/>
              </w:rPr>
            </w:pPr>
            <w:r w:rsidRPr="004C4588">
              <w:rPr>
                <w:rFonts w:ascii="Cambria" w:hAnsi="Cambria"/>
                <w:sz w:val="20"/>
                <w:szCs w:val="20"/>
                <w:lang w:val="en-US"/>
              </w:rPr>
              <w:t>To strengthen the course’s sensitivity to current issues and alignment with the Sustainable Development Goals (SDGs), the teaching process should adopt an interdisciplinary, student-centered, and practice-oriented approach. Students should not only acquire theoretical knowledge but also engage in applied learning activities, fieldwork, community-based projects, and data-driven analyses that foster social awareness and responsibility. SDG targets should be explicitly mapped to the course learning outcomes (LOs) and made visible through assessment tools such as projects, portfolios, presentations, or reflective reports. Integrating digital tools (e.g., data analysis software, online discussion platforms, simulations, e-portfolios) enhances students’ critical thinking, collaboration, innovation, and sustainable problem-solving skills. As a good practice, assigning project-based tasks linked to local or global current issues helps students establish tangible connections with the SDGs. Additionally, collecting student reflection reports at the end of the course allows instructors to monitor students’ growth in SDG awareness and feed into the continuous improvement cycle of the learning process.</w:t>
            </w:r>
          </w:p>
        </w:tc>
      </w:tr>
      <w:tr w:rsidR="003571AB" w:rsidRPr="008358D0" w14:paraId="5982E74C" w14:textId="77777777" w:rsidTr="00B824DC">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A0EFA2D" w14:textId="77777777" w:rsidR="003571AB" w:rsidRPr="006509F1" w:rsidRDefault="003571AB" w:rsidP="00B824DC">
            <w:pPr>
              <w:pStyle w:val="AralkYok"/>
              <w:jc w:val="right"/>
              <w:rPr>
                <w:rFonts w:ascii="Cambria" w:hAnsi="Cambria"/>
                <w:b/>
                <w:bCs/>
                <w:sz w:val="20"/>
                <w:szCs w:val="20"/>
              </w:rPr>
            </w:pPr>
            <w:r w:rsidRPr="005F5CA3">
              <w:rPr>
                <w:rFonts w:ascii="Cambria" w:hAnsi="Cambria"/>
                <w:b/>
                <w:bCs/>
                <w:sz w:val="20"/>
                <w:szCs w:val="20"/>
              </w:rPr>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A078A6" w14:textId="77777777" w:rsidR="003571AB" w:rsidRPr="00F66AF1" w:rsidRDefault="003571AB" w:rsidP="003571AB">
            <w:pPr>
              <w:pStyle w:val="AralkYok"/>
              <w:numPr>
                <w:ilvl w:val="0"/>
                <w:numId w:val="135"/>
              </w:numPr>
              <w:spacing w:before="120" w:line="276" w:lineRule="auto"/>
              <w:ind w:left="714" w:hanging="357"/>
              <w:jc w:val="both"/>
              <w:rPr>
                <w:rFonts w:ascii="Cambria" w:hAnsi="Cambria"/>
                <w:sz w:val="20"/>
                <w:szCs w:val="20"/>
              </w:rPr>
            </w:pPr>
            <w:r w:rsidRPr="00573D06">
              <w:rPr>
                <w:rFonts w:ascii="Cambria" w:hAnsi="Cambria"/>
                <w:b/>
                <w:bCs/>
                <w:sz w:val="20"/>
                <w:szCs w:val="20"/>
              </w:rPr>
              <w:t>SKA bağlantısını yüzeysel veya soyut ifadelerle açıklamak.</w:t>
            </w:r>
          </w:p>
          <w:p w14:paraId="46414C26" w14:textId="77777777" w:rsidR="003571AB"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Yanlış:</w:t>
            </w:r>
            <w:r w:rsidRPr="00573D06">
              <w:rPr>
                <w:rFonts w:ascii="Cambria" w:hAnsi="Cambria"/>
                <w:sz w:val="20"/>
                <w:szCs w:val="20"/>
              </w:rPr>
              <w:t xml:space="preserve"> “Bu ders sürdürülebilir kalkınmaya katkı sağlar.”</w:t>
            </w:r>
          </w:p>
          <w:p w14:paraId="52133175" w14:textId="77777777" w:rsidR="003571AB" w:rsidRPr="00573D06"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“Bu ders, SKA 4 (Nitelikli Eğitim) ve SKA 9 (Sanayi, Yenilikçilik ve Altyapı) kapsamında, öğrencilerin yenilikçi mühendislik çözümleri geliştirmesini hedefler.”</w:t>
            </w:r>
          </w:p>
          <w:p w14:paraId="455D45AC" w14:textId="77777777" w:rsidR="003571AB" w:rsidRPr="00F66AF1" w:rsidRDefault="003571AB" w:rsidP="003571AB">
            <w:pPr>
              <w:pStyle w:val="AralkYok"/>
              <w:numPr>
                <w:ilvl w:val="0"/>
                <w:numId w:val="135"/>
              </w:numPr>
              <w:spacing w:line="276" w:lineRule="auto"/>
              <w:jc w:val="both"/>
              <w:rPr>
                <w:rFonts w:ascii="Cambria" w:hAnsi="Cambria"/>
                <w:sz w:val="20"/>
                <w:szCs w:val="20"/>
              </w:rPr>
            </w:pPr>
            <w:r w:rsidRPr="00573D06">
              <w:rPr>
                <w:rFonts w:ascii="Cambria" w:hAnsi="Cambria"/>
                <w:b/>
                <w:bCs/>
                <w:sz w:val="20"/>
                <w:szCs w:val="20"/>
              </w:rPr>
              <w:t>Kullanılan yöntemleri öğrenme çıktılarıyla ilişkilendirmemek.</w:t>
            </w:r>
          </w:p>
          <w:p w14:paraId="2646AE1A" w14:textId="77777777" w:rsidR="003571AB"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Yanlış:</w:t>
            </w:r>
            <w:r w:rsidRPr="00573D06">
              <w:rPr>
                <w:rFonts w:ascii="Cambria" w:hAnsi="Cambria"/>
                <w:sz w:val="20"/>
                <w:szCs w:val="20"/>
              </w:rPr>
              <w:t xml:space="preserve"> “Proje çalışması yapılacaktır.”</w:t>
            </w:r>
          </w:p>
          <w:p w14:paraId="0091F464" w14:textId="77777777" w:rsidR="003571AB" w:rsidRPr="00573D06"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“Proje çalışması, ÖÇ2 kapsamında öğrencilerin analitik düşünme ve problem çözme becerilerini geliştirmeye yöneliktir.”</w:t>
            </w:r>
          </w:p>
          <w:p w14:paraId="7A5944BD" w14:textId="77777777" w:rsidR="003571AB" w:rsidRPr="00F66AF1" w:rsidRDefault="003571AB" w:rsidP="003571AB">
            <w:pPr>
              <w:pStyle w:val="AralkYok"/>
              <w:numPr>
                <w:ilvl w:val="0"/>
                <w:numId w:val="135"/>
              </w:numPr>
              <w:spacing w:line="276" w:lineRule="auto"/>
              <w:jc w:val="both"/>
              <w:rPr>
                <w:rFonts w:ascii="Cambria" w:hAnsi="Cambria"/>
                <w:sz w:val="20"/>
                <w:szCs w:val="20"/>
              </w:rPr>
            </w:pPr>
            <w:r w:rsidRPr="00573D06">
              <w:rPr>
                <w:rFonts w:ascii="Cambria" w:hAnsi="Cambria"/>
                <w:b/>
                <w:bCs/>
                <w:sz w:val="20"/>
                <w:szCs w:val="20"/>
              </w:rPr>
              <w:t>Yalnızca teorik anlatıma dayalı kalmak, aktif öğrenme yöntemlerini dışlamak.</w:t>
            </w:r>
          </w:p>
          <w:p w14:paraId="4DAF1181" w14:textId="77777777" w:rsidR="003571AB"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Yanlış:</w:t>
            </w:r>
            <w:r w:rsidRPr="00573D06">
              <w:rPr>
                <w:rFonts w:ascii="Cambria" w:hAnsi="Cambria"/>
                <w:sz w:val="20"/>
                <w:szCs w:val="20"/>
              </w:rPr>
              <w:t xml:space="preserve"> “Ders, haftalık ders anlatımı ve sınavlardan oluşur.”</w:t>
            </w:r>
          </w:p>
          <w:p w14:paraId="503F5735" w14:textId="77777777" w:rsidR="003571AB" w:rsidRPr="00573D06"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“Ders kapsamında teorik anlatımın yanı sıra vaka analizleri, grup tartışmaları ve saha gözlemleri yapılacaktır.”</w:t>
            </w:r>
          </w:p>
          <w:p w14:paraId="290161D3" w14:textId="77777777" w:rsidR="003571AB" w:rsidRPr="00F66AF1" w:rsidRDefault="003571AB" w:rsidP="003571AB">
            <w:pPr>
              <w:pStyle w:val="AralkYok"/>
              <w:numPr>
                <w:ilvl w:val="0"/>
                <w:numId w:val="135"/>
              </w:numPr>
              <w:spacing w:line="276" w:lineRule="auto"/>
              <w:jc w:val="both"/>
              <w:rPr>
                <w:rFonts w:ascii="Cambria" w:hAnsi="Cambria"/>
                <w:sz w:val="20"/>
                <w:szCs w:val="20"/>
              </w:rPr>
            </w:pPr>
            <w:r w:rsidRPr="00573D06">
              <w:rPr>
                <w:rFonts w:ascii="Cambria" w:hAnsi="Cambria"/>
                <w:b/>
                <w:bCs/>
                <w:sz w:val="20"/>
                <w:szCs w:val="20"/>
              </w:rPr>
              <w:t>SKA hedeflerine yapay bağlantılar kurmak veya içerikle ilgisiz ilişkiler belirtmek.</w:t>
            </w:r>
          </w:p>
          <w:p w14:paraId="35129FC3" w14:textId="77777777" w:rsidR="003571AB" w:rsidRDefault="003571AB" w:rsidP="00B824DC">
            <w:pPr>
              <w:pStyle w:val="AralkYok"/>
              <w:spacing w:line="276" w:lineRule="auto"/>
              <w:ind w:left="720"/>
              <w:jc w:val="both"/>
              <w:rPr>
                <w:rFonts w:ascii="Cambria" w:hAnsi="Cambria"/>
                <w:i/>
                <w:iCs/>
                <w:sz w:val="20"/>
                <w:szCs w:val="20"/>
              </w:rPr>
            </w:pPr>
            <w:r w:rsidRPr="00573D06">
              <w:rPr>
                <w:rFonts w:ascii="Cambria" w:hAnsi="Cambria"/>
                <w:sz w:val="20"/>
                <w:szCs w:val="20"/>
              </w:rPr>
              <w:t xml:space="preserve">– </w:t>
            </w:r>
            <w:r w:rsidRPr="00573D06">
              <w:rPr>
                <w:rFonts w:ascii="Cambria" w:hAnsi="Cambria"/>
                <w:b/>
                <w:bCs/>
                <w:sz w:val="20"/>
                <w:szCs w:val="20"/>
              </w:rPr>
              <w:t>Yanlış:</w:t>
            </w:r>
            <w:r w:rsidRPr="00573D06">
              <w:rPr>
                <w:rFonts w:ascii="Cambria" w:hAnsi="Cambria"/>
                <w:sz w:val="20"/>
                <w:szCs w:val="20"/>
              </w:rPr>
              <w:t xml:space="preserve"> “Bu ders SKA 14 (Sudaki Yaşam) ile ilişkilidir.” </w:t>
            </w:r>
            <w:r w:rsidRPr="00573D06">
              <w:rPr>
                <w:rFonts w:ascii="Cambria" w:hAnsi="Cambria"/>
                <w:i/>
                <w:iCs/>
                <w:sz w:val="20"/>
                <w:szCs w:val="20"/>
              </w:rPr>
              <w:t>(ders içeriği finansal yönetimle ilgiliyse)</w:t>
            </w:r>
          </w:p>
          <w:p w14:paraId="2687D9F4" w14:textId="77777777" w:rsidR="003571AB" w:rsidRPr="00573D06"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“Bu ders SKA 8 (İnsana Yakışır İş ve Ekonomik Büyüme) ile ilişkilidir; öğrenciler etik ve sürdürülebilir işletme modelleri üzerine analiz yapacaktır.”</w:t>
            </w:r>
          </w:p>
          <w:p w14:paraId="44C11E83" w14:textId="77777777" w:rsidR="003571AB" w:rsidRPr="00F66AF1" w:rsidRDefault="003571AB" w:rsidP="003571AB">
            <w:pPr>
              <w:pStyle w:val="AralkYok"/>
              <w:numPr>
                <w:ilvl w:val="0"/>
                <w:numId w:val="135"/>
              </w:numPr>
              <w:spacing w:line="276" w:lineRule="auto"/>
              <w:jc w:val="both"/>
              <w:rPr>
                <w:rFonts w:ascii="Cambria" w:hAnsi="Cambria"/>
                <w:sz w:val="20"/>
                <w:szCs w:val="20"/>
              </w:rPr>
            </w:pPr>
            <w:r w:rsidRPr="00573D06">
              <w:rPr>
                <w:rFonts w:ascii="Cambria" w:hAnsi="Cambria"/>
                <w:b/>
                <w:bCs/>
                <w:sz w:val="20"/>
                <w:szCs w:val="20"/>
              </w:rPr>
              <w:t>Öğretim yöntemlerini değerlendirme ölçütleriyle tutarsız biçimde açıklamak.</w:t>
            </w:r>
          </w:p>
          <w:p w14:paraId="3FBC5C42" w14:textId="77777777" w:rsidR="003571AB" w:rsidRDefault="003571AB" w:rsidP="00B824DC">
            <w:pPr>
              <w:pStyle w:val="AralkYok"/>
              <w:spacing w:line="276" w:lineRule="auto"/>
              <w:ind w:left="720"/>
              <w:jc w:val="both"/>
              <w:rPr>
                <w:rFonts w:ascii="Cambria" w:hAnsi="Cambria"/>
                <w:i/>
                <w:iCs/>
                <w:sz w:val="20"/>
                <w:szCs w:val="20"/>
              </w:rPr>
            </w:pPr>
            <w:r w:rsidRPr="00573D06">
              <w:rPr>
                <w:rFonts w:ascii="Cambria" w:hAnsi="Cambria"/>
                <w:sz w:val="20"/>
                <w:szCs w:val="20"/>
              </w:rPr>
              <w:t xml:space="preserve">– </w:t>
            </w:r>
            <w:r w:rsidRPr="00573D06">
              <w:rPr>
                <w:rFonts w:ascii="Cambria" w:hAnsi="Cambria"/>
                <w:b/>
                <w:bCs/>
                <w:sz w:val="20"/>
                <w:szCs w:val="20"/>
              </w:rPr>
              <w:t>Yanlış:</w:t>
            </w:r>
            <w:r w:rsidRPr="00573D06">
              <w:rPr>
                <w:rFonts w:ascii="Cambria" w:hAnsi="Cambria"/>
                <w:sz w:val="20"/>
                <w:szCs w:val="20"/>
              </w:rPr>
              <w:t xml:space="preserve"> “Vaka analizi yöntemi kullanılacaktır.” </w:t>
            </w:r>
            <w:r w:rsidRPr="00573D06">
              <w:rPr>
                <w:rFonts w:ascii="Cambria" w:hAnsi="Cambria"/>
                <w:i/>
                <w:iCs/>
                <w:sz w:val="20"/>
                <w:szCs w:val="20"/>
              </w:rPr>
              <w:t>(ama ölçme-değerlendirme sadece final sınavına dayanıyor)</w:t>
            </w:r>
          </w:p>
          <w:p w14:paraId="382C338F" w14:textId="77777777" w:rsidR="003571AB" w:rsidRPr="00573D06"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“Vaka analizi yöntemiyle öğrencilerin SKA 12 (Sorumlu Üretim ve Tüketim) farkındalığı geliştirilecek; değerlendirme grup sunumları ve yansıtıcı raporlarla yapılacaktır.”</w:t>
            </w:r>
          </w:p>
          <w:p w14:paraId="12C2B7CA" w14:textId="77777777" w:rsidR="003571AB" w:rsidRPr="00F66AF1" w:rsidRDefault="003571AB" w:rsidP="003571AB">
            <w:pPr>
              <w:pStyle w:val="AralkYok"/>
              <w:numPr>
                <w:ilvl w:val="0"/>
                <w:numId w:val="135"/>
              </w:numPr>
              <w:spacing w:line="276" w:lineRule="auto"/>
              <w:jc w:val="both"/>
              <w:rPr>
                <w:rFonts w:ascii="Cambria" w:hAnsi="Cambria"/>
                <w:sz w:val="20"/>
                <w:szCs w:val="20"/>
              </w:rPr>
            </w:pPr>
            <w:r w:rsidRPr="00573D06">
              <w:rPr>
                <w:rFonts w:ascii="Cambria" w:hAnsi="Cambria"/>
                <w:b/>
                <w:bCs/>
                <w:sz w:val="20"/>
                <w:szCs w:val="20"/>
              </w:rPr>
              <w:t>SKA katkısını yalnızca dersin tanımına ekleyip, öğrenme sürecine entegre etmemek.</w:t>
            </w:r>
          </w:p>
          <w:p w14:paraId="531174C2" w14:textId="77777777" w:rsidR="003571AB" w:rsidRDefault="003571AB" w:rsidP="00B824DC">
            <w:pPr>
              <w:pStyle w:val="AralkYok"/>
              <w:spacing w:line="276" w:lineRule="auto"/>
              <w:ind w:left="720"/>
              <w:jc w:val="both"/>
              <w:rPr>
                <w:rFonts w:ascii="Cambria" w:hAnsi="Cambria"/>
                <w:sz w:val="20"/>
                <w:szCs w:val="20"/>
              </w:rPr>
            </w:pPr>
            <w:r w:rsidRPr="00573D06">
              <w:rPr>
                <w:rFonts w:ascii="Cambria" w:hAnsi="Cambria"/>
                <w:sz w:val="20"/>
                <w:szCs w:val="20"/>
              </w:rPr>
              <w:lastRenderedPageBreak/>
              <w:t xml:space="preserve">– </w:t>
            </w:r>
            <w:r w:rsidRPr="00573D06">
              <w:rPr>
                <w:rFonts w:ascii="Cambria" w:hAnsi="Cambria"/>
                <w:b/>
                <w:bCs/>
                <w:sz w:val="20"/>
                <w:szCs w:val="20"/>
              </w:rPr>
              <w:t>Yanlış:</w:t>
            </w:r>
            <w:r w:rsidRPr="00573D06">
              <w:rPr>
                <w:rFonts w:ascii="Cambria" w:hAnsi="Cambria"/>
                <w:sz w:val="20"/>
                <w:szCs w:val="20"/>
              </w:rPr>
              <w:t xml:space="preserve"> “Ders SKA hedeflerini desteklemektedir.”</w:t>
            </w:r>
          </w:p>
          <w:p w14:paraId="5FB90F0A" w14:textId="77777777" w:rsidR="003571AB" w:rsidRPr="00096FC1" w:rsidRDefault="003571AB" w:rsidP="00B824DC">
            <w:pPr>
              <w:pStyle w:val="AralkYok"/>
              <w:spacing w:after="120" w:line="276" w:lineRule="auto"/>
              <w:ind w:left="720"/>
              <w:jc w:val="both"/>
              <w:rPr>
                <w:rFonts w:ascii="Cambria" w:hAnsi="Cambria"/>
                <w:sz w:val="20"/>
                <w:szCs w:val="20"/>
              </w:rPr>
            </w:pPr>
            <w:r w:rsidRPr="00573D06">
              <w:rPr>
                <w:rFonts w:ascii="Cambria" w:hAnsi="Cambria"/>
                <w:sz w:val="20"/>
                <w:szCs w:val="20"/>
              </w:rPr>
              <w:t xml:space="preserve">– </w:t>
            </w:r>
            <w:r w:rsidRPr="00573D06">
              <w:rPr>
                <w:rFonts w:ascii="Cambria" w:hAnsi="Cambria"/>
                <w:b/>
                <w:bCs/>
                <w:sz w:val="20"/>
                <w:szCs w:val="20"/>
              </w:rPr>
              <w:t>Doğru:</w:t>
            </w:r>
            <w:r w:rsidRPr="00573D06">
              <w:rPr>
                <w:rFonts w:ascii="Cambria" w:hAnsi="Cambria"/>
                <w:sz w:val="20"/>
                <w:szCs w:val="20"/>
              </w:rPr>
              <w:t xml:space="preserve"> “Ders kapsamında öğrenciler, SKA 13 (İklim Eylemi) ile bağlantılı bir toplumsal proje tasarlayarak sürdürülebilir çözüm önerileri geliştireceklerdir.”</w:t>
            </w:r>
          </w:p>
        </w:tc>
      </w:tr>
      <w:tr w:rsidR="003571AB" w:rsidRPr="008358D0" w14:paraId="20123CAD" w14:textId="77777777" w:rsidTr="00B824DC">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DF02155" w14:textId="77777777" w:rsidR="003571AB" w:rsidRPr="006509F1"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3B81BC" w14:textId="77777777" w:rsidR="003571AB" w:rsidRPr="00F66AF1" w:rsidRDefault="003571AB" w:rsidP="003571AB">
            <w:pPr>
              <w:pStyle w:val="AralkYok"/>
              <w:numPr>
                <w:ilvl w:val="0"/>
                <w:numId w:val="135"/>
              </w:numPr>
              <w:spacing w:before="120" w:line="276" w:lineRule="auto"/>
              <w:ind w:left="714" w:hanging="357"/>
              <w:jc w:val="both"/>
              <w:rPr>
                <w:rFonts w:ascii="Cambria" w:hAnsi="Cambria"/>
                <w:sz w:val="20"/>
                <w:szCs w:val="20"/>
                <w:lang w:val="en-US"/>
              </w:rPr>
            </w:pPr>
            <w:r w:rsidRPr="003C6C47">
              <w:rPr>
                <w:rFonts w:ascii="Cambria" w:hAnsi="Cambria"/>
                <w:b/>
                <w:bCs/>
                <w:sz w:val="20"/>
                <w:szCs w:val="20"/>
                <w:lang w:val="en-US"/>
              </w:rPr>
              <w:t>Describing SDG relevance in vague or generic terms.</w:t>
            </w:r>
          </w:p>
          <w:p w14:paraId="15ECEA8F" w14:textId="77777777" w:rsidR="003571AB"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“This course contributes to sustainable development.”</w:t>
            </w:r>
          </w:p>
          <w:p w14:paraId="3CEF1A95" w14:textId="77777777" w:rsidR="003571AB" w:rsidRPr="003C6C47"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“This course supports SDG 4 (Quality Education) and SDG 9 (Industry, Innovation, and Infrastructure) by engaging students in innovative engineering solution design.”</w:t>
            </w:r>
          </w:p>
          <w:p w14:paraId="3BDBAD88" w14:textId="77777777" w:rsidR="003571AB" w:rsidRPr="00F66AF1" w:rsidRDefault="003571AB" w:rsidP="003571AB">
            <w:pPr>
              <w:pStyle w:val="AralkYok"/>
              <w:numPr>
                <w:ilvl w:val="0"/>
                <w:numId w:val="135"/>
              </w:numPr>
              <w:spacing w:line="276" w:lineRule="auto"/>
              <w:jc w:val="both"/>
              <w:rPr>
                <w:rFonts w:ascii="Cambria" w:hAnsi="Cambria"/>
                <w:sz w:val="20"/>
                <w:szCs w:val="20"/>
                <w:lang w:val="en-US"/>
              </w:rPr>
            </w:pPr>
            <w:r w:rsidRPr="003C6C47">
              <w:rPr>
                <w:rFonts w:ascii="Cambria" w:hAnsi="Cambria"/>
                <w:b/>
                <w:bCs/>
                <w:sz w:val="20"/>
                <w:szCs w:val="20"/>
                <w:lang w:val="en-US"/>
              </w:rPr>
              <w:t>Failing to link teaching methods with learning outcomes.</w:t>
            </w:r>
          </w:p>
          <w:p w14:paraId="759D075B" w14:textId="77777777" w:rsidR="003571AB"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“A project will be conducted.”</w:t>
            </w:r>
          </w:p>
          <w:p w14:paraId="24301CCE" w14:textId="77777777" w:rsidR="003571AB" w:rsidRPr="003C6C47"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“The project aims to enhance analytical thinking and problem-solving skills, aligned with LO2.”</w:t>
            </w:r>
          </w:p>
          <w:p w14:paraId="64CDD04B" w14:textId="77777777" w:rsidR="003571AB" w:rsidRPr="0054159C" w:rsidRDefault="003571AB" w:rsidP="003571AB">
            <w:pPr>
              <w:pStyle w:val="AralkYok"/>
              <w:numPr>
                <w:ilvl w:val="0"/>
                <w:numId w:val="135"/>
              </w:numPr>
              <w:spacing w:line="276" w:lineRule="auto"/>
              <w:jc w:val="both"/>
              <w:rPr>
                <w:rFonts w:ascii="Cambria" w:hAnsi="Cambria"/>
                <w:sz w:val="20"/>
                <w:szCs w:val="20"/>
                <w:lang w:val="en-US"/>
              </w:rPr>
            </w:pPr>
            <w:r w:rsidRPr="003C6C47">
              <w:rPr>
                <w:rFonts w:ascii="Cambria" w:hAnsi="Cambria"/>
                <w:b/>
                <w:bCs/>
                <w:sz w:val="20"/>
                <w:szCs w:val="20"/>
                <w:lang w:val="en-US"/>
              </w:rPr>
              <w:t>Depending solely on lecturing and excluding active learning methods.</w:t>
            </w:r>
          </w:p>
          <w:p w14:paraId="46BCB5B2" w14:textId="77777777" w:rsidR="003571AB"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“The course consists of lectures and exams only.”</w:t>
            </w:r>
          </w:p>
          <w:p w14:paraId="50934F72" w14:textId="77777777" w:rsidR="003571AB" w:rsidRPr="003C6C47"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“In addition to lectures, students will engage in case studies, group discussions, and field observations.”</w:t>
            </w:r>
          </w:p>
          <w:p w14:paraId="3E5BA3D4" w14:textId="77777777" w:rsidR="003571AB" w:rsidRPr="0054159C" w:rsidRDefault="003571AB" w:rsidP="003571AB">
            <w:pPr>
              <w:pStyle w:val="AralkYok"/>
              <w:numPr>
                <w:ilvl w:val="0"/>
                <w:numId w:val="135"/>
              </w:numPr>
              <w:spacing w:line="276" w:lineRule="auto"/>
              <w:jc w:val="both"/>
              <w:rPr>
                <w:rFonts w:ascii="Cambria" w:hAnsi="Cambria"/>
                <w:sz w:val="20"/>
                <w:szCs w:val="20"/>
                <w:lang w:val="en-US"/>
              </w:rPr>
            </w:pPr>
            <w:r w:rsidRPr="003C6C47">
              <w:rPr>
                <w:rFonts w:ascii="Cambria" w:hAnsi="Cambria"/>
                <w:b/>
                <w:bCs/>
                <w:sz w:val="20"/>
                <w:szCs w:val="20"/>
                <w:lang w:val="en-US"/>
              </w:rPr>
              <w:t>Establishing artificial or irrelevant connections to SDGs.</w:t>
            </w:r>
          </w:p>
          <w:p w14:paraId="5CA8C691" w14:textId="77777777" w:rsidR="003571AB" w:rsidRDefault="003571AB" w:rsidP="00B824DC">
            <w:pPr>
              <w:pStyle w:val="AralkYok"/>
              <w:spacing w:line="276" w:lineRule="auto"/>
              <w:ind w:left="720"/>
              <w:jc w:val="both"/>
              <w:rPr>
                <w:rFonts w:ascii="Cambria" w:hAnsi="Cambria"/>
                <w:i/>
                <w:iCs/>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“This course is related to SDG 14 (Life Below Water).” </w:t>
            </w:r>
            <w:r w:rsidRPr="003C6C47">
              <w:rPr>
                <w:rFonts w:ascii="Cambria" w:hAnsi="Cambria"/>
                <w:i/>
                <w:iCs/>
                <w:sz w:val="20"/>
                <w:szCs w:val="20"/>
                <w:lang w:val="en-US"/>
              </w:rPr>
              <w:t>(if the course is about financial management)</w:t>
            </w:r>
          </w:p>
          <w:p w14:paraId="51D69E9D" w14:textId="77777777" w:rsidR="003571AB" w:rsidRPr="003C6C47"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“This course is aligned with SDG 8 (Decent Work and Economic Growth) through analyses of ethical and sustainable business models.”</w:t>
            </w:r>
          </w:p>
          <w:p w14:paraId="318FC321" w14:textId="77777777" w:rsidR="003571AB" w:rsidRPr="0054159C" w:rsidRDefault="003571AB" w:rsidP="003571AB">
            <w:pPr>
              <w:pStyle w:val="AralkYok"/>
              <w:numPr>
                <w:ilvl w:val="0"/>
                <w:numId w:val="135"/>
              </w:numPr>
              <w:spacing w:line="276" w:lineRule="auto"/>
              <w:jc w:val="both"/>
              <w:rPr>
                <w:rFonts w:ascii="Cambria" w:hAnsi="Cambria"/>
                <w:sz w:val="20"/>
                <w:szCs w:val="20"/>
                <w:lang w:val="en-US"/>
              </w:rPr>
            </w:pPr>
            <w:r w:rsidRPr="003C6C47">
              <w:rPr>
                <w:rFonts w:ascii="Cambria" w:hAnsi="Cambria"/>
                <w:b/>
                <w:bCs/>
                <w:sz w:val="20"/>
                <w:szCs w:val="20"/>
                <w:lang w:val="en-US"/>
              </w:rPr>
              <w:t>Lack of consistency between teaching methods and assessment criteria.</w:t>
            </w:r>
          </w:p>
          <w:p w14:paraId="733D9783" w14:textId="77777777" w:rsidR="003571AB" w:rsidRDefault="003571AB" w:rsidP="00B824DC">
            <w:pPr>
              <w:pStyle w:val="AralkYok"/>
              <w:spacing w:line="276" w:lineRule="auto"/>
              <w:ind w:left="720"/>
              <w:jc w:val="both"/>
              <w:rPr>
                <w:rFonts w:ascii="Cambria" w:hAnsi="Cambria"/>
                <w:i/>
                <w:iCs/>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“Case study method will be used.” </w:t>
            </w:r>
            <w:r w:rsidRPr="003C6C47">
              <w:rPr>
                <w:rFonts w:ascii="Cambria" w:hAnsi="Cambria"/>
                <w:i/>
                <w:iCs/>
                <w:sz w:val="20"/>
                <w:szCs w:val="20"/>
                <w:lang w:val="en-US"/>
              </w:rPr>
              <w:t>(but the assessment relies solely on a final exam)</w:t>
            </w:r>
          </w:p>
          <w:p w14:paraId="1CEA6438" w14:textId="77777777" w:rsidR="003571AB" w:rsidRPr="003C6C47"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“Case studies will be used to enhance awareness of SDG 12 (Responsible Consumption and Production), assessed through group presentations and reflective reports.”</w:t>
            </w:r>
          </w:p>
          <w:p w14:paraId="671373E9" w14:textId="77777777" w:rsidR="003571AB" w:rsidRPr="0054159C" w:rsidRDefault="003571AB" w:rsidP="003571AB">
            <w:pPr>
              <w:pStyle w:val="AralkYok"/>
              <w:numPr>
                <w:ilvl w:val="0"/>
                <w:numId w:val="135"/>
              </w:numPr>
              <w:spacing w:line="276" w:lineRule="auto"/>
              <w:jc w:val="both"/>
              <w:rPr>
                <w:rFonts w:ascii="Cambria" w:hAnsi="Cambria"/>
                <w:sz w:val="20"/>
                <w:szCs w:val="20"/>
                <w:lang w:val="en-US"/>
              </w:rPr>
            </w:pPr>
            <w:r w:rsidRPr="003C6C47">
              <w:rPr>
                <w:rFonts w:ascii="Cambria" w:hAnsi="Cambria"/>
                <w:b/>
                <w:bCs/>
                <w:sz w:val="20"/>
                <w:szCs w:val="20"/>
                <w:lang w:val="en-US"/>
              </w:rPr>
              <w:t>Mentioning SDG contributions without integrating them into learning activities.</w:t>
            </w:r>
          </w:p>
          <w:p w14:paraId="70529AFE" w14:textId="77777777" w:rsidR="003571AB" w:rsidRDefault="003571AB" w:rsidP="00B824DC">
            <w:pPr>
              <w:pStyle w:val="AralkYok"/>
              <w:spacing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Incorrect:</w:t>
            </w:r>
            <w:r w:rsidRPr="003C6C47">
              <w:rPr>
                <w:rFonts w:ascii="Cambria" w:hAnsi="Cambria"/>
                <w:sz w:val="20"/>
                <w:szCs w:val="20"/>
                <w:lang w:val="en-US"/>
              </w:rPr>
              <w:t xml:space="preserve"> “The course supports SDGs.”</w:t>
            </w:r>
          </w:p>
          <w:p w14:paraId="2C10EAF3" w14:textId="77777777" w:rsidR="003571AB" w:rsidRPr="003C6C47" w:rsidRDefault="003571AB" w:rsidP="00B824DC">
            <w:pPr>
              <w:pStyle w:val="AralkYok"/>
              <w:spacing w:after="120" w:line="276" w:lineRule="auto"/>
              <w:ind w:left="720"/>
              <w:jc w:val="both"/>
              <w:rPr>
                <w:rFonts w:ascii="Cambria" w:hAnsi="Cambria"/>
                <w:sz w:val="20"/>
                <w:szCs w:val="20"/>
                <w:lang w:val="en-US"/>
              </w:rPr>
            </w:pPr>
            <w:r w:rsidRPr="003C6C47">
              <w:rPr>
                <w:rFonts w:ascii="Cambria" w:hAnsi="Cambria"/>
                <w:sz w:val="20"/>
                <w:szCs w:val="20"/>
                <w:lang w:val="en-US"/>
              </w:rPr>
              <w:t xml:space="preserve">– </w:t>
            </w:r>
            <w:r w:rsidRPr="003C6C47">
              <w:rPr>
                <w:rFonts w:ascii="Cambria" w:hAnsi="Cambria"/>
                <w:b/>
                <w:bCs/>
                <w:sz w:val="20"/>
                <w:szCs w:val="20"/>
                <w:lang w:val="en-US"/>
              </w:rPr>
              <w:t>Correct:</w:t>
            </w:r>
            <w:r w:rsidRPr="003C6C47">
              <w:rPr>
                <w:rFonts w:ascii="Cambria" w:hAnsi="Cambria"/>
                <w:sz w:val="20"/>
                <w:szCs w:val="20"/>
                <w:lang w:val="en-US"/>
              </w:rPr>
              <w:t xml:space="preserve"> “Students will design a community project linked to SDG 13 (Climate Action) to develop sustainable solutions to local environmental challenges.”</w:t>
            </w:r>
          </w:p>
        </w:tc>
      </w:tr>
      <w:tr w:rsidR="003571AB" w:rsidRPr="002044CD" w14:paraId="507A90B6" w14:textId="77777777" w:rsidTr="00B824DC">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6AE8EDD" w14:textId="77777777" w:rsidR="003571AB" w:rsidRPr="002D4D1E" w:rsidRDefault="003571AB" w:rsidP="00B824DC">
            <w:pPr>
              <w:pStyle w:val="AralkYok"/>
              <w:jc w:val="right"/>
              <w:rPr>
                <w:rFonts w:ascii="Cambria" w:hAnsi="Cambria"/>
                <w:b/>
                <w:bCs/>
                <w:sz w:val="20"/>
                <w:szCs w:val="20"/>
              </w:rPr>
            </w:pPr>
            <w:r w:rsidRPr="00C87F3C">
              <w:rPr>
                <w:rFonts w:ascii="Cambria" w:hAnsi="Cambria"/>
                <w:b/>
                <w:bCs/>
                <w:sz w:val="20"/>
                <w:szCs w:val="20"/>
              </w:rPr>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ABA235" w14:textId="77777777" w:rsidR="003571AB" w:rsidRPr="005317F9" w:rsidRDefault="003571AB" w:rsidP="00B824DC">
            <w:pPr>
              <w:pStyle w:val="AralkYok"/>
              <w:spacing w:before="120" w:after="120" w:line="276" w:lineRule="auto"/>
              <w:jc w:val="both"/>
              <w:rPr>
                <w:rFonts w:ascii="Cambria" w:hAnsi="Cambria"/>
                <w:sz w:val="20"/>
                <w:szCs w:val="20"/>
              </w:rPr>
            </w:pPr>
            <w:r w:rsidRPr="00E32CCE">
              <w:rPr>
                <w:rFonts w:ascii="Cambria" w:hAnsi="Cambria"/>
                <w:sz w:val="20"/>
                <w:szCs w:val="20"/>
              </w:rPr>
              <w:t>Bu bölüm yalnızca öğretim elemanları ve program koordinatörleri tarafından kullanılmak üzere hazırlanmıştır. Dersin Sürdürülebilir Kalkınma Amaçları (SKA/SDG) ile ilişkilendirilmesi sürecinde, yapay veya zorlama bağlantılardan kaçınılmalı, yalnızca dersin içeriği, öğrenme çıktıları (ÖÇ) ve uygulama yöntemleri ile gerçekten örtüşen hedeflerle ilişkilendirme yapılmalıdır. SKA katkısı abartılmamalı, dersin kapsamı dışında kalan toplumsal veya çevresel konularla yüzeysel bağlar kurulup görünürlük amacıyla ilişki yaratılmamalıdır.</w:t>
            </w:r>
            <w:r>
              <w:rPr>
                <w:rFonts w:ascii="Cambria" w:hAnsi="Cambria"/>
                <w:sz w:val="20"/>
                <w:szCs w:val="20"/>
              </w:rPr>
              <w:t xml:space="preserve"> </w:t>
            </w:r>
            <w:r w:rsidRPr="00E32CCE">
              <w:rPr>
                <w:rFonts w:ascii="Cambria" w:hAnsi="Cambria"/>
                <w:sz w:val="20"/>
                <w:szCs w:val="20"/>
              </w:rPr>
              <w:t xml:space="preserve">Dersin güncel sorunlara duyarlılığı, öğretim elemanının kişisel eğilimlerinden veya görüşlerinden değil, dersin resmi tanımı, amaçları ve öğrenme çıktıları temel alınarak belirlenmelidir. Ayrıca, SKA ilişkileri belirlenirken program düzeyindeki hedeflerle (ör. program çıktıları – PÇ) ve akreditasyon standartlarıyla </w:t>
            </w:r>
            <w:r w:rsidRPr="00E32CCE">
              <w:rPr>
                <w:rFonts w:ascii="Cambria" w:hAnsi="Cambria"/>
                <w:sz w:val="20"/>
                <w:szCs w:val="20"/>
              </w:rPr>
              <w:lastRenderedPageBreak/>
              <w:t>(ör. YÖKAK, ESG, MÜDEK, FEDEK) tutarlılık gözetilmelidir.</w:t>
            </w:r>
            <w:r>
              <w:rPr>
                <w:rFonts w:ascii="Cambria" w:hAnsi="Cambria"/>
                <w:sz w:val="20"/>
                <w:szCs w:val="20"/>
              </w:rPr>
              <w:t xml:space="preserve"> </w:t>
            </w:r>
            <w:r w:rsidRPr="00E32CCE">
              <w:rPr>
                <w:rFonts w:ascii="Cambria" w:hAnsi="Cambria"/>
                <w:sz w:val="20"/>
                <w:szCs w:val="20"/>
              </w:rPr>
              <w:t>Bu bölüm yalnızca iç kullanım içindir; form öğrencilere sunulmadan veya dijital ortamda yayımlanmadan önce mutlaka çıkarılmalıdır.</w:t>
            </w:r>
          </w:p>
        </w:tc>
      </w:tr>
      <w:tr w:rsidR="003571AB" w:rsidRPr="002044CD" w14:paraId="6B3FFDEA" w14:textId="77777777" w:rsidTr="00B824DC">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90E7E92" w14:textId="77777777" w:rsidR="003571AB" w:rsidRPr="002D4D1E" w:rsidRDefault="003571AB"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1A6276" w14:textId="77777777" w:rsidR="003571AB" w:rsidRPr="005317F9" w:rsidRDefault="003571AB" w:rsidP="00B824DC">
            <w:pPr>
              <w:pStyle w:val="AralkYok"/>
              <w:spacing w:before="120" w:after="120" w:line="276" w:lineRule="auto"/>
              <w:jc w:val="both"/>
              <w:rPr>
                <w:rFonts w:ascii="Cambria" w:hAnsi="Cambria"/>
                <w:sz w:val="20"/>
                <w:szCs w:val="20"/>
                <w:lang w:val="en-US"/>
              </w:rPr>
            </w:pPr>
            <w:r w:rsidRPr="00E32CCE">
              <w:rPr>
                <w:rFonts w:ascii="Cambria" w:hAnsi="Cambria"/>
                <w:sz w:val="20"/>
                <w:szCs w:val="20"/>
                <w:lang w:val="en-US"/>
              </w:rPr>
              <w:t>This section is intended solely for internal use by instructors and program coordinators. When mapping the course to the Sustainable Development Goals (SDGs), artificial or forced connections must be avoided, and links should be established only with goals that genuinely align with the course content, learning outcomes (LOs), and teaching methods. The SDG contribution should not be overstated, and superficial or symbolic references to unrelated issues should be avoided merely for visibility purposes.</w:t>
            </w:r>
            <w:r>
              <w:rPr>
                <w:rFonts w:ascii="Cambria" w:hAnsi="Cambria"/>
                <w:sz w:val="20"/>
                <w:szCs w:val="20"/>
                <w:lang w:val="en-US"/>
              </w:rPr>
              <w:t xml:space="preserve"> </w:t>
            </w:r>
            <w:r w:rsidRPr="00E32CCE">
              <w:rPr>
                <w:rFonts w:ascii="Cambria" w:hAnsi="Cambria"/>
                <w:sz w:val="20"/>
                <w:szCs w:val="20"/>
                <w:lang w:val="en-US"/>
              </w:rPr>
              <w:t>The course’s sensitivity to current issues should be based on its official description, objectives, and learning outcomes, not on the personal interests or preferences of the instructor. Additionally, SDG alignments should be consistent with program-level outcomes (POs) and accreditation standards (e.g., YÖKAK, ESG, MÜDEK, FEDEK).</w:t>
            </w:r>
            <w:r>
              <w:rPr>
                <w:rFonts w:ascii="Cambria" w:hAnsi="Cambria"/>
                <w:sz w:val="20"/>
                <w:szCs w:val="20"/>
                <w:lang w:val="en-US"/>
              </w:rPr>
              <w:t xml:space="preserve"> </w:t>
            </w:r>
            <w:r w:rsidRPr="00E32CCE">
              <w:rPr>
                <w:rFonts w:ascii="Cambria" w:hAnsi="Cambria"/>
                <w:sz w:val="20"/>
                <w:szCs w:val="20"/>
                <w:lang w:val="en-US"/>
              </w:rPr>
              <w:t>This section is for internal reference only and must be removed before the form is shared with students or published online.</w:t>
            </w:r>
          </w:p>
        </w:tc>
      </w:tr>
    </w:tbl>
    <w:p w14:paraId="623F1E92" w14:textId="77777777" w:rsidR="003571AB" w:rsidRDefault="003571AB" w:rsidP="00EE3FEE">
      <w:pPr>
        <w:pStyle w:val="AralkYok"/>
        <w:rPr>
          <w:rFonts w:ascii="Cambria" w:hAnsi="Cambria"/>
          <w:b/>
          <w:bCs/>
        </w:rPr>
      </w:pPr>
    </w:p>
    <w:p w14:paraId="053940DA" w14:textId="77777777" w:rsidR="00D767F4" w:rsidRDefault="00D767F4" w:rsidP="00EE3FEE">
      <w:pPr>
        <w:pStyle w:val="AralkYok"/>
        <w:rPr>
          <w:rFonts w:ascii="Cambria" w:hAnsi="Cambria"/>
          <w:b/>
          <w:bCs/>
        </w:rPr>
      </w:pPr>
    </w:p>
    <w:p w14:paraId="5669CB67" w14:textId="77777777" w:rsidR="00D767F4" w:rsidRDefault="00D767F4" w:rsidP="00EE3FEE">
      <w:pPr>
        <w:pStyle w:val="AralkYok"/>
        <w:rPr>
          <w:rFonts w:ascii="Cambria" w:hAnsi="Cambria"/>
          <w:b/>
          <w:bCs/>
        </w:rPr>
      </w:pPr>
    </w:p>
    <w:p w14:paraId="12812DD4" w14:textId="77777777" w:rsidR="00D767F4" w:rsidRDefault="00D767F4" w:rsidP="00EE3FEE">
      <w:pPr>
        <w:pStyle w:val="AralkYok"/>
        <w:rPr>
          <w:rFonts w:ascii="Cambria" w:hAnsi="Cambria"/>
          <w:b/>
          <w:bCs/>
        </w:rPr>
      </w:pPr>
    </w:p>
    <w:p w14:paraId="7B3C7B8D" w14:textId="77777777" w:rsidR="00A84E25" w:rsidRDefault="00A84E25" w:rsidP="00EE3FEE">
      <w:pPr>
        <w:pStyle w:val="AralkYok"/>
        <w:rPr>
          <w:rFonts w:ascii="Cambria" w:hAnsi="Cambria"/>
          <w:b/>
          <w:bCs/>
        </w:rPr>
      </w:pPr>
    </w:p>
    <w:p w14:paraId="35DCF589" w14:textId="77777777" w:rsidR="00A84E25" w:rsidRDefault="00A84E25" w:rsidP="00EE3FEE">
      <w:pPr>
        <w:pStyle w:val="AralkYok"/>
        <w:rPr>
          <w:rFonts w:ascii="Cambria" w:hAnsi="Cambria"/>
          <w:b/>
          <w:bCs/>
        </w:rPr>
      </w:pPr>
    </w:p>
    <w:p w14:paraId="1F1C4276" w14:textId="77777777" w:rsidR="00A84E25" w:rsidRDefault="00A84E25" w:rsidP="00EE3FEE">
      <w:pPr>
        <w:pStyle w:val="AralkYok"/>
        <w:rPr>
          <w:rFonts w:ascii="Cambria" w:hAnsi="Cambria"/>
          <w:b/>
          <w:bCs/>
        </w:rPr>
      </w:pPr>
    </w:p>
    <w:p w14:paraId="01AA55D9" w14:textId="77777777" w:rsidR="00A84E25" w:rsidRDefault="00A84E25" w:rsidP="00EE3FEE">
      <w:pPr>
        <w:pStyle w:val="AralkYok"/>
        <w:rPr>
          <w:rFonts w:ascii="Cambria" w:hAnsi="Cambria"/>
          <w:b/>
          <w:bCs/>
        </w:rPr>
      </w:pPr>
    </w:p>
    <w:p w14:paraId="2C9B6EA1" w14:textId="77777777" w:rsidR="00A84E25" w:rsidRDefault="00A84E25" w:rsidP="00EE3FEE">
      <w:pPr>
        <w:pStyle w:val="AralkYok"/>
        <w:rPr>
          <w:rFonts w:ascii="Cambria" w:hAnsi="Cambria"/>
          <w:b/>
          <w:bCs/>
        </w:rPr>
      </w:pPr>
    </w:p>
    <w:p w14:paraId="4D22D558" w14:textId="77777777" w:rsidR="00A84E25" w:rsidRDefault="00A84E25" w:rsidP="00EE3FEE">
      <w:pPr>
        <w:pStyle w:val="AralkYok"/>
        <w:rPr>
          <w:rFonts w:ascii="Cambria" w:hAnsi="Cambria"/>
          <w:b/>
          <w:bCs/>
        </w:rPr>
      </w:pPr>
    </w:p>
    <w:p w14:paraId="016971B5" w14:textId="77777777" w:rsidR="00A84E25" w:rsidRDefault="00A84E25" w:rsidP="00EE3FEE">
      <w:pPr>
        <w:pStyle w:val="AralkYok"/>
        <w:rPr>
          <w:rFonts w:ascii="Cambria" w:hAnsi="Cambria"/>
          <w:b/>
          <w:bCs/>
        </w:rPr>
      </w:pPr>
    </w:p>
    <w:p w14:paraId="22DCE2B7" w14:textId="77777777" w:rsidR="00A84E25" w:rsidRDefault="00A84E25" w:rsidP="00EE3FEE">
      <w:pPr>
        <w:pStyle w:val="AralkYok"/>
        <w:rPr>
          <w:rFonts w:ascii="Cambria" w:hAnsi="Cambria"/>
          <w:b/>
          <w:bCs/>
        </w:rPr>
      </w:pPr>
    </w:p>
    <w:p w14:paraId="00D978D2" w14:textId="77777777" w:rsidR="00A84E25" w:rsidRDefault="00A84E25" w:rsidP="00EE3FEE">
      <w:pPr>
        <w:pStyle w:val="AralkYok"/>
        <w:rPr>
          <w:rFonts w:ascii="Cambria" w:hAnsi="Cambria"/>
          <w:b/>
          <w:bCs/>
        </w:rPr>
      </w:pPr>
    </w:p>
    <w:p w14:paraId="4B140F2D" w14:textId="77777777" w:rsidR="00A84E25" w:rsidRDefault="00A84E25" w:rsidP="00EE3FEE">
      <w:pPr>
        <w:pStyle w:val="AralkYok"/>
        <w:rPr>
          <w:rFonts w:ascii="Cambria" w:hAnsi="Cambria"/>
          <w:b/>
          <w:bCs/>
        </w:rPr>
      </w:pPr>
    </w:p>
    <w:p w14:paraId="4B434144" w14:textId="77777777" w:rsidR="00A84E25" w:rsidRDefault="00A84E25" w:rsidP="00EE3FEE">
      <w:pPr>
        <w:pStyle w:val="AralkYok"/>
        <w:rPr>
          <w:rFonts w:ascii="Cambria" w:hAnsi="Cambria"/>
          <w:b/>
          <w:bCs/>
        </w:rPr>
      </w:pPr>
    </w:p>
    <w:p w14:paraId="1EC3EEC5" w14:textId="77777777" w:rsidR="00A84E25" w:rsidRDefault="00A84E25" w:rsidP="00EE3FEE">
      <w:pPr>
        <w:pStyle w:val="AralkYok"/>
        <w:rPr>
          <w:rFonts w:ascii="Cambria" w:hAnsi="Cambria"/>
          <w:b/>
          <w:bCs/>
        </w:rPr>
      </w:pPr>
    </w:p>
    <w:p w14:paraId="20C86F41" w14:textId="77777777" w:rsidR="00A84E25" w:rsidRDefault="00A84E25" w:rsidP="00EE3FEE">
      <w:pPr>
        <w:pStyle w:val="AralkYok"/>
        <w:rPr>
          <w:rFonts w:ascii="Cambria" w:hAnsi="Cambria"/>
          <w:b/>
          <w:bCs/>
        </w:rPr>
      </w:pPr>
    </w:p>
    <w:p w14:paraId="508BA9CD" w14:textId="77777777" w:rsidR="00A84E25" w:rsidRDefault="00A84E25" w:rsidP="00EE3FEE">
      <w:pPr>
        <w:pStyle w:val="AralkYok"/>
        <w:rPr>
          <w:rFonts w:ascii="Cambria" w:hAnsi="Cambria"/>
          <w:b/>
          <w:bCs/>
        </w:rPr>
      </w:pPr>
    </w:p>
    <w:p w14:paraId="63027E5A" w14:textId="77777777" w:rsidR="00A84E25" w:rsidRDefault="00A84E25" w:rsidP="00EE3FEE">
      <w:pPr>
        <w:pStyle w:val="AralkYok"/>
        <w:rPr>
          <w:rFonts w:ascii="Cambria" w:hAnsi="Cambria"/>
          <w:b/>
          <w:bCs/>
        </w:rPr>
      </w:pPr>
    </w:p>
    <w:p w14:paraId="75852201" w14:textId="77777777" w:rsidR="00A84E25" w:rsidRDefault="00A84E25" w:rsidP="00EE3FEE">
      <w:pPr>
        <w:pStyle w:val="AralkYok"/>
        <w:rPr>
          <w:rFonts w:ascii="Cambria" w:hAnsi="Cambria"/>
          <w:b/>
          <w:bCs/>
        </w:rPr>
      </w:pPr>
    </w:p>
    <w:p w14:paraId="4D9FA9E9" w14:textId="77777777" w:rsidR="00A84E25" w:rsidRDefault="00A84E25" w:rsidP="00EE3FEE">
      <w:pPr>
        <w:pStyle w:val="AralkYok"/>
        <w:rPr>
          <w:rFonts w:ascii="Cambria" w:hAnsi="Cambria"/>
          <w:b/>
          <w:bCs/>
        </w:rPr>
      </w:pPr>
    </w:p>
    <w:p w14:paraId="79C10217" w14:textId="77777777" w:rsidR="00A84E25" w:rsidRDefault="00A84E25" w:rsidP="00EE3FEE">
      <w:pPr>
        <w:pStyle w:val="AralkYok"/>
        <w:rPr>
          <w:rFonts w:ascii="Cambria" w:hAnsi="Cambria"/>
          <w:b/>
          <w:bCs/>
        </w:rPr>
      </w:pPr>
    </w:p>
    <w:p w14:paraId="7396C37B" w14:textId="77777777" w:rsidR="00A84E25" w:rsidRDefault="00A84E25"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3255"/>
        <w:gridCol w:w="3883"/>
        <w:gridCol w:w="7138"/>
      </w:tblGrid>
      <w:tr w:rsidR="00A84E25" w:rsidRPr="005F768C" w14:paraId="6A3E25AB" w14:textId="77777777" w:rsidTr="00B824DC">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7F983B2" w14:textId="77777777" w:rsidR="00A84E25" w:rsidRPr="005F768C" w:rsidRDefault="00A84E25" w:rsidP="00B824DC">
            <w:pPr>
              <w:pStyle w:val="AralkYok"/>
              <w:jc w:val="center"/>
              <w:rPr>
                <w:rFonts w:ascii="Cambria" w:hAnsi="Cambria"/>
                <w:b/>
                <w:bCs/>
                <w:sz w:val="20"/>
                <w:szCs w:val="20"/>
              </w:rPr>
            </w:pPr>
            <w:r>
              <w:rPr>
                <w:rFonts w:ascii="Cambria" w:hAnsi="Cambria"/>
                <w:b/>
                <w:bCs/>
                <w:sz w:val="20"/>
                <w:szCs w:val="20"/>
              </w:rPr>
              <w:lastRenderedPageBreak/>
              <w:t xml:space="preserve">11. </w:t>
            </w:r>
            <w:r w:rsidRPr="00B214CE">
              <w:rPr>
                <w:rFonts w:ascii="Cambria" w:hAnsi="Cambria"/>
                <w:b/>
                <w:bCs/>
                <w:sz w:val="20"/>
                <w:szCs w:val="20"/>
              </w:rPr>
              <w:t>DERSİN SÜREKLİ GELİŞİM PLANI – P</w:t>
            </w:r>
            <w:r>
              <w:rPr>
                <w:rFonts w:ascii="Cambria" w:hAnsi="Cambria"/>
                <w:b/>
                <w:bCs/>
                <w:sz w:val="20"/>
                <w:szCs w:val="20"/>
              </w:rPr>
              <w:t>UKO</w:t>
            </w:r>
            <w:r w:rsidRPr="00B214CE">
              <w:rPr>
                <w:rFonts w:ascii="Cambria" w:hAnsi="Cambria"/>
                <w:b/>
                <w:bCs/>
                <w:sz w:val="20"/>
                <w:szCs w:val="20"/>
              </w:rPr>
              <w:t xml:space="preserve"> DÖNGÜSÜ / COURSE CONTINUOUS IMPROVEMENT PLAN – PDCA CYCLE</w:t>
            </w:r>
          </w:p>
        </w:tc>
      </w:tr>
      <w:tr w:rsidR="00A84E25" w:rsidRPr="00476D4F" w14:paraId="3541BD5F" w14:textId="77777777" w:rsidTr="00B824DC">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380170"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Bu bölümün amacı, dersin kalitesinin sistematik biçimde izlenmesi, değerlendirilmesi ve iyileştirilmesini sağlamak üzere PUKÖ (Planla–Uygula–Kontrol Et–Önlem Al) döngüsünün uygulanmasını temin etmektir. Süreç kapsamında öğrenci geri bildirimleri, paydaş görüşleri, dijital izleme araçları ve kalite göstergeleri (</w:t>
            </w:r>
            <w:proofErr w:type="spellStart"/>
            <w:r w:rsidRPr="00724528">
              <w:rPr>
                <w:rFonts w:ascii="Cambria" w:hAnsi="Cambria"/>
                <w:sz w:val="20"/>
                <w:szCs w:val="20"/>
              </w:rPr>
              <w:t>KPI’lar</w:t>
            </w:r>
            <w:proofErr w:type="spellEnd"/>
            <w:r w:rsidRPr="00724528">
              <w:rPr>
                <w:rFonts w:ascii="Cambria" w:hAnsi="Cambria"/>
                <w:sz w:val="20"/>
                <w:szCs w:val="20"/>
              </w:rPr>
              <w:t>) kullanılarak dersin güçlü ve gelişime açık yönleri belirlenir. Elde edilen veriler doğrultusunda öğretim stratejileri, ölçme–değerlendirme yöntemleri ve öğrenme çıktıları sürekli olarak gözden geçirilir. Bu iyileştirme süreci, Bologna süreci ilkeleri ve Yükseköğretim Kalite Kurulu (YÖKAK) kalite güvencesi çerçevesiyle uyumlu olarak yürütülür.</w:t>
            </w:r>
            <w:r>
              <w:rPr>
                <w:rFonts w:ascii="Cambria" w:hAnsi="Cambria"/>
                <w:sz w:val="20"/>
                <w:szCs w:val="20"/>
              </w:rPr>
              <w:t xml:space="preserve"> </w:t>
            </w:r>
            <w:r w:rsidRPr="00724528">
              <w:rPr>
                <w:rFonts w:ascii="Cambria" w:hAnsi="Cambria"/>
                <w:sz w:val="20"/>
                <w:szCs w:val="20"/>
              </w:rPr>
              <w:t>Bu bölüm zorunlu değildir; önerilmektedir.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9C0A3E" w14:textId="77777777" w:rsidR="00A84E25" w:rsidRPr="00724528" w:rsidRDefault="00A84E25" w:rsidP="00B824DC">
            <w:pPr>
              <w:pStyle w:val="AralkYok"/>
              <w:spacing w:before="120" w:after="120" w:line="276" w:lineRule="auto"/>
              <w:jc w:val="both"/>
              <w:rPr>
                <w:rFonts w:ascii="Cambria" w:hAnsi="Cambria"/>
                <w:sz w:val="20"/>
                <w:szCs w:val="20"/>
                <w:lang w:val="en-US"/>
              </w:rPr>
            </w:pPr>
            <w:r w:rsidRPr="00724528">
              <w:rPr>
                <w:rFonts w:ascii="Cambria" w:hAnsi="Cambria"/>
                <w:sz w:val="20"/>
                <w:szCs w:val="20"/>
                <w:lang w:val="en-US"/>
              </w:rPr>
              <w:t xml:space="preserve">The purpose of this section is to ensure the systematic monitoring, evaluation, and improvement of the course through the PDCA (Plan–Do–Check–Act) cycle. Throughout the process, student feedback, stakeholder input, digital monitoring tools, and quality indicators (KPIs) are utilized to identify strengths and areas for development. Based on this evidence, teaching strategies, assessment methods, and learning outcomes are regularly reviewed and refined. The improvement process is conducted in accordance with the Bologna Process principles and the YÖKAK (Turkish Higher Education Quality Council) quality assurance framework. This section is not mandatory but recommended. </w:t>
            </w:r>
            <w:proofErr w:type="gramStart"/>
            <w:r w:rsidRPr="00724528">
              <w:rPr>
                <w:rFonts w:ascii="Cambria" w:hAnsi="Cambria"/>
                <w:sz w:val="20"/>
                <w:szCs w:val="20"/>
                <w:lang w:val="en-US"/>
              </w:rPr>
              <w:t>If</w:t>
            </w:r>
            <w:proofErr w:type="gramEnd"/>
            <w:r w:rsidRPr="00724528">
              <w:rPr>
                <w:rFonts w:ascii="Cambria" w:hAnsi="Cambria"/>
                <w:sz w:val="20"/>
                <w:szCs w:val="20"/>
                <w:lang w:val="en-US"/>
              </w:rPr>
              <w:t xml:space="preserve"> not applied, it should be removed from the form.</w:t>
            </w:r>
          </w:p>
        </w:tc>
      </w:tr>
      <w:tr w:rsidR="00A84E25" w:rsidRPr="001059D1" w14:paraId="3993250B" w14:textId="77777777" w:rsidTr="00B824DC">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60ABEFA" w14:textId="77777777" w:rsidR="00A84E25" w:rsidRPr="00D3197C" w:rsidRDefault="00A84E25" w:rsidP="00B824DC">
            <w:pPr>
              <w:pStyle w:val="AralkYok"/>
              <w:jc w:val="right"/>
              <w:rPr>
                <w:rFonts w:ascii="Cambria" w:hAnsi="Cambria"/>
                <w:b/>
                <w:bCs/>
                <w:sz w:val="20"/>
                <w:szCs w:val="20"/>
              </w:rPr>
            </w:pPr>
            <w:r w:rsidRPr="007466C0">
              <w:rPr>
                <w:rFonts w:ascii="Cambria" w:hAnsi="Cambria"/>
                <w:b/>
                <w:bCs/>
                <w:sz w:val="20"/>
                <w:szCs w:val="20"/>
              </w:rPr>
              <w:t xml:space="preserve">Aşama / </w:t>
            </w:r>
            <w:r w:rsidRPr="00724528">
              <w:rPr>
                <w:rFonts w:ascii="Cambria" w:hAnsi="Cambria"/>
                <w:b/>
                <w:bCs/>
                <w:sz w:val="20"/>
                <w:szCs w:val="20"/>
                <w:lang w:val="en-US"/>
              </w:rPr>
              <w:t>Stage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4D5203" w14:textId="77777777" w:rsidR="00A84E25" w:rsidRPr="00724528" w:rsidRDefault="00A84E25" w:rsidP="00B824DC">
            <w:pPr>
              <w:pStyle w:val="AralkYok"/>
              <w:spacing w:before="120" w:line="276" w:lineRule="auto"/>
              <w:jc w:val="both"/>
              <w:rPr>
                <w:rFonts w:ascii="Cambria" w:hAnsi="Cambria"/>
                <w:sz w:val="20"/>
                <w:szCs w:val="20"/>
              </w:rPr>
            </w:pPr>
            <w:r w:rsidRPr="00724528">
              <w:rPr>
                <w:rFonts w:ascii="Cambria" w:hAnsi="Cambria"/>
                <w:sz w:val="20"/>
                <w:szCs w:val="20"/>
              </w:rPr>
              <w:t>Bu sütunda, PUKÖ döngüsünün (Planla–Uygula–Kontrol Et–Önlem Al) her bir aşaması belirtilmelidir. Bu aşamalar, dersin sürekli gelişimini destekleyen sistematik bir kalite yönetim çerçevesi sunar.</w:t>
            </w:r>
          </w:p>
          <w:p w14:paraId="12502B16" w14:textId="77777777" w:rsidR="00A84E25" w:rsidRPr="00724528" w:rsidRDefault="00A84E25" w:rsidP="00A84E25">
            <w:pPr>
              <w:pStyle w:val="AralkYok"/>
              <w:numPr>
                <w:ilvl w:val="0"/>
                <w:numId w:val="193"/>
              </w:numPr>
              <w:spacing w:line="276" w:lineRule="auto"/>
              <w:jc w:val="both"/>
              <w:rPr>
                <w:rFonts w:ascii="Cambria" w:hAnsi="Cambria"/>
                <w:sz w:val="20"/>
                <w:szCs w:val="20"/>
              </w:rPr>
            </w:pPr>
            <w:r w:rsidRPr="00724528">
              <w:rPr>
                <w:rFonts w:ascii="Cambria" w:hAnsi="Cambria"/>
                <w:sz w:val="20"/>
                <w:szCs w:val="20"/>
              </w:rPr>
              <w:t>Planla (Plan): Dersin öğrenme çıktıları, ölçme–değerlendirme yöntemleri ve öğrenci geri bildirimleri analiz edilerek iyileştirme alanları tanımlanır ve eylem planı oluşturulur.</w:t>
            </w:r>
          </w:p>
          <w:p w14:paraId="2891B759" w14:textId="77777777" w:rsidR="00A84E25" w:rsidRPr="00724528" w:rsidRDefault="00A84E25" w:rsidP="00A84E25">
            <w:pPr>
              <w:pStyle w:val="AralkYok"/>
              <w:numPr>
                <w:ilvl w:val="0"/>
                <w:numId w:val="193"/>
              </w:numPr>
              <w:spacing w:line="276" w:lineRule="auto"/>
              <w:jc w:val="both"/>
              <w:rPr>
                <w:rFonts w:ascii="Cambria" w:hAnsi="Cambria"/>
                <w:sz w:val="20"/>
                <w:szCs w:val="20"/>
              </w:rPr>
            </w:pPr>
            <w:r w:rsidRPr="00724528">
              <w:rPr>
                <w:rFonts w:ascii="Cambria" w:hAnsi="Cambria"/>
                <w:sz w:val="20"/>
                <w:szCs w:val="20"/>
              </w:rPr>
              <w:t>Uygula (Do): Belirlenen plan doğrultusunda geliştirme faaliyetleri (örneğin yöntem değişikliği, materyal güncelleme, değerlendirme revizyonu) hayata geçirilir.</w:t>
            </w:r>
          </w:p>
          <w:p w14:paraId="79338854" w14:textId="77777777" w:rsidR="00A84E25" w:rsidRPr="00724528" w:rsidRDefault="00A84E25" w:rsidP="00A84E25">
            <w:pPr>
              <w:pStyle w:val="AralkYok"/>
              <w:numPr>
                <w:ilvl w:val="0"/>
                <w:numId w:val="193"/>
              </w:numPr>
              <w:spacing w:line="276" w:lineRule="auto"/>
              <w:jc w:val="both"/>
              <w:rPr>
                <w:rFonts w:ascii="Cambria" w:hAnsi="Cambria"/>
                <w:sz w:val="20"/>
                <w:szCs w:val="20"/>
              </w:rPr>
            </w:pPr>
            <w:r w:rsidRPr="00724528">
              <w:rPr>
                <w:rFonts w:ascii="Cambria" w:hAnsi="Cambria"/>
                <w:sz w:val="20"/>
                <w:szCs w:val="20"/>
              </w:rPr>
              <w:t>Kontrol Et (</w:t>
            </w:r>
            <w:proofErr w:type="spellStart"/>
            <w:r w:rsidRPr="00724528">
              <w:rPr>
                <w:rFonts w:ascii="Cambria" w:hAnsi="Cambria"/>
                <w:sz w:val="20"/>
                <w:szCs w:val="20"/>
              </w:rPr>
              <w:t>Check</w:t>
            </w:r>
            <w:proofErr w:type="spellEnd"/>
            <w:r w:rsidRPr="00724528">
              <w:rPr>
                <w:rFonts w:ascii="Cambria" w:hAnsi="Cambria"/>
                <w:sz w:val="20"/>
                <w:szCs w:val="20"/>
              </w:rPr>
              <w:t>): Uygulamanın sonuçları düzenli olarak izlenir, performans göstergeleri (</w:t>
            </w:r>
            <w:proofErr w:type="spellStart"/>
            <w:r w:rsidRPr="00724528">
              <w:rPr>
                <w:rFonts w:ascii="Cambria" w:hAnsi="Cambria"/>
                <w:sz w:val="20"/>
                <w:szCs w:val="20"/>
              </w:rPr>
              <w:t>KPI’lar</w:t>
            </w:r>
            <w:proofErr w:type="spellEnd"/>
            <w:r w:rsidRPr="00724528">
              <w:rPr>
                <w:rFonts w:ascii="Cambria" w:hAnsi="Cambria"/>
                <w:sz w:val="20"/>
                <w:szCs w:val="20"/>
              </w:rPr>
              <w:t>) üzerinden değerlendirilir ve hedeflerle karşılaştırılır.</w:t>
            </w:r>
          </w:p>
          <w:p w14:paraId="4901E4CB" w14:textId="77777777" w:rsidR="00A84E25" w:rsidRPr="00724528" w:rsidRDefault="00A84E25" w:rsidP="00A84E25">
            <w:pPr>
              <w:pStyle w:val="AralkYok"/>
              <w:numPr>
                <w:ilvl w:val="0"/>
                <w:numId w:val="193"/>
              </w:numPr>
              <w:spacing w:line="276" w:lineRule="auto"/>
              <w:jc w:val="both"/>
              <w:rPr>
                <w:rFonts w:ascii="Cambria" w:hAnsi="Cambria"/>
                <w:sz w:val="20"/>
                <w:szCs w:val="20"/>
              </w:rPr>
            </w:pPr>
            <w:r w:rsidRPr="00724528">
              <w:rPr>
                <w:rFonts w:ascii="Cambria" w:hAnsi="Cambria"/>
                <w:sz w:val="20"/>
                <w:szCs w:val="20"/>
              </w:rPr>
              <w:t>Önlem Al (</w:t>
            </w:r>
            <w:proofErr w:type="spellStart"/>
            <w:r w:rsidRPr="00724528">
              <w:rPr>
                <w:rFonts w:ascii="Cambria" w:hAnsi="Cambria"/>
                <w:sz w:val="20"/>
                <w:szCs w:val="20"/>
              </w:rPr>
              <w:t>Act</w:t>
            </w:r>
            <w:proofErr w:type="spellEnd"/>
            <w:r w:rsidRPr="00724528">
              <w:rPr>
                <w:rFonts w:ascii="Cambria" w:hAnsi="Cambria"/>
                <w:sz w:val="20"/>
                <w:szCs w:val="20"/>
              </w:rPr>
              <w:t>): Değerlendirme sonuçları doğrultusunda düzeltici ve önleyici eylemler planlanır; başarılı uygulamalar kalıcı hâle getirilir, iyileştirme gerektiren alanlarda yeni stratejiler belirlenir.</w:t>
            </w:r>
          </w:p>
          <w:p w14:paraId="68B31756" w14:textId="77777777" w:rsidR="00A84E25" w:rsidRPr="00447786" w:rsidRDefault="00A84E25" w:rsidP="00B824DC">
            <w:pPr>
              <w:pStyle w:val="AralkYok"/>
              <w:spacing w:after="120" w:line="276" w:lineRule="auto"/>
              <w:jc w:val="both"/>
              <w:rPr>
                <w:rFonts w:ascii="Cambria" w:hAnsi="Cambria"/>
                <w:sz w:val="20"/>
                <w:szCs w:val="20"/>
              </w:rPr>
            </w:pPr>
            <w:r w:rsidRPr="00724528">
              <w:rPr>
                <w:rFonts w:ascii="Cambria" w:hAnsi="Cambria"/>
                <w:sz w:val="20"/>
                <w:szCs w:val="20"/>
              </w:rPr>
              <w:t>Bu dört aşama, YÖKAK kalite güvencesi ilkeleri ve Bologna sürecinde öngörülen sürekli iyileştirme kültürü ile doğrudan ilişkilidir. Her aşama belgeye dayalı olarak yürütülmeli ve ilerleyen dönemlerdeki iyileştirmelere temel oluşturmalıdır.</w:t>
            </w:r>
          </w:p>
        </w:tc>
      </w:tr>
      <w:tr w:rsidR="00A84E25" w:rsidRPr="000946C1" w14:paraId="20F2ECA8" w14:textId="77777777" w:rsidTr="00B824DC">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D00F8ED" w14:textId="77777777" w:rsidR="00A84E25" w:rsidRPr="00047D97"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A8573" w14:textId="77777777" w:rsidR="00A84E25" w:rsidRPr="00724528" w:rsidRDefault="00A84E25" w:rsidP="00B824DC">
            <w:pPr>
              <w:pStyle w:val="AralkYok"/>
              <w:spacing w:before="120" w:line="276" w:lineRule="auto"/>
              <w:jc w:val="both"/>
              <w:rPr>
                <w:rFonts w:ascii="Cambria" w:hAnsi="Cambria"/>
                <w:sz w:val="20"/>
                <w:szCs w:val="20"/>
                <w:lang w:val="en-US"/>
              </w:rPr>
            </w:pPr>
            <w:r w:rsidRPr="00724528">
              <w:rPr>
                <w:rFonts w:ascii="Cambria" w:hAnsi="Cambria"/>
                <w:sz w:val="20"/>
                <w:szCs w:val="20"/>
                <w:lang w:val="en-US"/>
              </w:rPr>
              <w:t>This column identifies each phase of the PDCA (Plan–Do–Check–Act) cycle, which provides a systematic quality management framework for continuous course improvement.</w:t>
            </w:r>
          </w:p>
          <w:p w14:paraId="70BE4F16" w14:textId="77777777" w:rsidR="00A84E25" w:rsidRPr="00724528" w:rsidRDefault="00A84E25" w:rsidP="00A84E25">
            <w:pPr>
              <w:pStyle w:val="AralkYok"/>
              <w:numPr>
                <w:ilvl w:val="0"/>
                <w:numId w:val="194"/>
              </w:numPr>
              <w:spacing w:line="276" w:lineRule="auto"/>
              <w:jc w:val="both"/>
              <w:rPr>
                <w:rFonts w:ascii="Cambria" w:hAnsi="Cambria"/>
                <w:sz w:val="20"/>
                <w:szCs w:val="20"/>
                <w:lang w:val="en-US"/>
              </w:rPr>
            </w:pPr>
            <w:r w:rsidRPr="00724528">
              <w:rPr>
                <w:rFonts w:ascii="Cambria" w:hAnsi="Cambria"/>
                <w:sz w:val="20"/>
                <w:szCs w:val="20"/>
                <w:lang w:val="en-US"/>
              </w:rPr>
              <w:t>Plan: Areas for improvement are identified based on analysis of learning outcomes, assessment methods, and student feedback, and an action plan is developed.</w:t>
            </w:r>
          </w:p>
          <w:p w14:paraId="4FECF5AE" w14:textId="77777777" w:rsidR="00A84E25" w:rsidRPr="00724528" w:rsidRDefault="00A84E25" w:rsidP="00A84E25">
            <w:pPr>
              <w:pStyle w:val="AralkYok"/>
              <w:numPr>
                <w:ilvl w:val="0"/>
                <w:numId w:val="194"/>
              </w:numPr>
              <w:spacing w:line="276" w:lineRule="auto"/>
              <w:jc w:val="both"/>
              <w:rPr>
                <w:rFonts w:ascii="Cambria" w:hAnsi="Cambria"/>
                <w:sz w:val="20"/>
                <w:szCs w:val="20"/>
                <w:lang w:val="en-US"/>
              </w:rPr>
            </w:pPr>
            <w:r w:rsidRPr="00724528">
              <w:rPr>
                <w:rFonts w:ascii="Cambria" w:hAnsi="Cambria"/>
                <w:sz w:val="20"/>
                <w:szCs w:val="20"/>
                <w:lang w:val="en-US"/>
              </w:rPr>
              <w:t>Do: Planned activities (e.g., method revisions, material updates, assessment adjustments) are implemented to enhance teaching and learning quality.</w:t>
            </w:r>
          </w:p>
          <w:p w14:paraId="5099E342" w14:textId="77777777" w:rsidR="00A84E25" w:rsidRPr="00724528" w:rsidRDefault="00A84E25" w:rsidP="00A84E25">
            <w:pPr>
              <w:pStyle w:val="AralkYok"/>
              <w:numPr>
                <w:ilvl w:val="0"/>
                <w:numId w:val="194"/>
              </w:numPr>
              <w:spacing w:line="276" w:lineRule="auto"/>
              <w:jc w:val="both"/>
              <w:rPr>
                <w:rFonts w:ascii="Cambria" w:hAnsi="Cambria"/>
                <w:sz w:val="20"/>
                <w:szCs w:val="20"/>
                <w:lang w:val="en-US"/>
              </w:rPr>
            </w:pPr>
            <w:r w:rsidRPr="00724528">
              <w:rPr>
                <w:rFonts w:ascii="Cambria" w:hAnsi="Cambria"/>
                <w:sz w:val="20"/>
                <w:szCs w:val="20"/>
                <w:lang w:val="en-US"/>
              </w:rPr>
              <w:lastRenderedPageBreak/>
              <w:t>Check: The outcomes are regularly monitored and evaluated through performance indicators (KPIs) and compared with predefined targets.</w:t>
            </w:r>
          </w:p>
          <w:p w14:paraId="3AB04D05" w14:textId="77777777" w:rsidR="00A84E25" w:rsidRPr="00724528" w:rsidRDefault="00A84E25" w:rsidP="00A84E25">
            <w:pPr>
              <w:pStyle w:val="AralkYok"/>
              <w:numPr>
                <w:ilvl w:val="0"/>
                <w:numId w:val="194"/>
              </w:numPr>
              <w:spacing w:line="276" w:lineRule="auto"/>
              <w:jc w:val="both"/>
              <w:rPr>
                <w:rFonts w:ascii="Cambria" w:hAnsi="Cambria"/>
                <w:sz w:val="20"/>
                <w:szCs w:val="20"/>
                <w:lang w:val="en-US"/>
              </w:rPr>
            </w:pPr>
            <w:r w:rsidRPr="00724528">
              <w:rPr>
                <w:rFonts w:ascii="Cambria" w:hAnsi="Cambria"/>
                <w:sz w:val="20"/>
                <w:szCs w:val="20"/>
                <w:lang w:val="en-US"/>
              </w:rPr>
              <w:t>Act: Based on evaluation results, corrective and preventive actions are taken—successful practices are institutionalized, and new strategies are developed for areas requiring improvement.</w:t>
            </w:r>
          </w:p>
          <w:p w14:paraId="18877DD4" w14:textId="77777777" w:rsidR="00A84E25" w:rsidRPr="0020010E" w:rsidRDefault="00A84E25" w:rsidP="00B824DC">
            <w:pPr>
              <w:pStyle w:val="AralkYok"/>
              <w:spacing w:after="120" w:line="276" w:lineRule="auto"/>
              <w:jc w:val="both"/>
              <w:rPr>
                <w:rFonts w:ascii="Cambria" w:hAnsi="Cambria"/>
                <w:sz w:val="20"/>
                <w:szCs w:val="20"/>
                <w:lang w:val="en-US"/>
              </w:rPr>
            </w:pPr>
            <w:r w:rsidRPr="00724528">
              <w:rPr>
                <w:rFonts w:ascii="Cambria" w:hAnsi="Cambria"/>
                <w:sz w:val="20"/>
                <w:szCs w:val="20"/>
                <w:lang w:val="en-US"/>
              </w:rPr>
              <w:t>All four stages must be explicitly linked to quality assurance principles defined by YÖKAK and aligned with the continuous improvement culture promoted under the Bologna Process. Each stage should be evidence-based and serve as input for future enhancement cycles.</w:t>
            </w:r>
          </w:p>
        </w:tc>
      </w:tr>
      <w:tr w:rsidR="00A84E25" w:rsidRPr="00761EE4" w14:paraId="10884DD7" w14:textId="77777777" w:rsidTr="00B824DC">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26DBD2E" w14:textId="77777777" w:rsidR="00A84E25" w:rsidRPr="0068713B" w:rsidRDefault="00A84E25" w:rsidP="00B824DC">
            <w:pPr>
              <w:pStyle w:val="AralkYok"/>
              <w:jc w:val="right"/>
              <w:rPr>
                <w:rFonts w:ascii="Cambria" w:hAnsi="Cambria"/>
                <w:b/>
                <w:bCs/>
                <w:sz w:val="20"/>
                <w:szCs w:val="20"/>
              </w:rPr>
            </w:pPr>
            <w:r w:rsidRPr="00FD7728">
              <w:rPr>
                <w:rFonts w:ascii="Cambria" w:hAnsi="Cambria"/>
                <w:b/>
                <w:bCs/>
                <w:sz w:val="20"/>
                <w:szCs w:val="20"/>
              </w:rPr>
              <w:lastRenderedPageBreak/>
              <w:t xml:space="preserve">İyileştirme Alanı / </w:t>
            </w:r>
            <w:r w:rsidRPr="00EC14FF">
              <w:rPr>
                <w:rFonts w:ascii="Cambria" w:hAnsi="Cambria"/>
                <w:b/>
                <w:bCs/>
                <w:sz w:val="20"/>
                <w:szCs w:val="20"/>
                <w:lang w:val="en-US"/>
              </w:rPr>
              <w:t>Improvement Area</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FF4083" w14:textId="77777777" w:rsidR="00A84E25" w:rsidRPr="00724528" w:rsidRDefault="00A84E25" w:rsidP="00B824DC">
            <w:pPr>
              <w:pStyle w:val="AralkYok"/>
              <w:spacing w:before="120" w:line="276" w:lineRule="auto"/>
              <w:jc w:val="both"/>
              <w:rPr>
                <w:rFonts w:ascii="Cambria" w:hAnsi="Cambria"/>
                <w:sz w:val="20"/>
                <w:szCs w:val="20"/>
              </w:rPr>
            </w:pPr>
            <w:r w:rsidRPr="00724528">
              <w:rPr>
                <w:rFonts w:ascii="Cambria" w:hAnsi="Cambria"/>
                <w:sz w:val="20"/>
                <w:szCs w:val="20"/>
              </w:rPr>
              <w:t>Bu sütunda, dersin geliştirilmesi gereken yönleri açık, ölçülebilir ve gerekçelendirilmiş biçimde tanımlanmalıdır. İyileştirme alanları, öğrenci geri bildirimleri, paydaş görüşleri, sınav–ödev analizleri, dijital izleme verileri veya kalite komisyonu raporları gibi somut kanıtlara dayalı olarak belirlenmelidir.</w:t>
            </w:r>
          </w:p>
          <w:p w14:paraId="695AC145"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Bu alanlar;</w:t>
            </w:r>
          </w:p>
          <w:p w14:paraId="59B5728B"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ders içeriğinin güncelliği,</w:t>
            </w:r>
          </w:p>
          <w:p w14:paraId="20F82FB7"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öğretim yöntemlerinin etkililiği,</w:t>
            </w:r>
          </w:p>
          <w:p w14:paraId="6C4B4490"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ölçme–değerlendirme süreçlerinin uygunluğu,</w:t>
            </w:r>
          </w:p>
          <w:p w14:paraId="1E923449"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dijital araçların ve öğrenme teknolojilerinin kullanımı,</w:t>
            </w:r>
          </w:p>
          <w:p w14:paraId="69ECA49E"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öğrenme çıktılarıyla uyum,</w:t>
            </w:r>
          </w:p>
          <w:p w14:paraId="367421E8"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öğrenci iş yükü dengesi,</w:t>
            </w:r>
          </w:p>
          <w:p w14:paraId="20459953" w14:textId="77777777" w:rsidR="00A84E25" w:rsidRPr="00724528" w:rsidRDefault="00A84E25" w:rsidP="00A84E25">
            <w:pPr>
              <w:pStyle w:val="AralkYok"/>
              <w:numPr>
                <w:ilvl w:val="0"/>
                <w:numId w:val="195"/>
              </w:numPr>
              <w:spacing w:line="276" w:lineRule="auto"/>
              <w:jc w:val="both"/>
              <w:rPr>
                <w:rFonts w:ascii="Cambria" w:hAnsi="Cambria"/>
                <w:sz w:val="20"/>
                <w:szCs w:val="20"/>
              </w:rPr>
            </w:pPr>
            <w:r w:rsidRPr="00724528">
              <w:rPr>
                <w:rFonts w:ascii="Cambria" w:hAnsi="Cambria"/>
                <w:sz w:val="20"/>
                <w:szCs w:val="20"/>
              </w:rPr>
              <w:t>veya erişilebilirlik ve kapsayıcılık gibi temaları kapsayabilir.</w:t>
            </w:r>
          </w:p>
          <w:p w14:paraId="2917C90A" w14:textId="77777777" w:rsidR="00A84E25" w:rsidRPr="00F6399B" w:rsidRDefault="00A84E25" w:rsidP="00B824DC">
            <w:pPr>
              <w:pStyle w:val="AralkYok"/>
              <w:spacing w:after="120" w:line="276" w:lineRule="auto"/>
              <w:jc w:val="both"/>
              <w:rPr>
                <w:rFonts w:ascii="Cambria" w:hAnsi="Cambria"/>
                <w:sz w:val="20"/>
                <w:szCs w:val="20"/>
              </w:rPr>
            </w:pPr>
            <w:r w:rsidRPr="00724528">
              <w:rPr>
                <w:rFonts w:ascii="Cambria" w:hAnsi="Cambria"/>
                <w:sz w:val="20"/>
                <w:szCs w:val="20"/>
              </w:rPr>
              <w:t>Belirlenen her iyileştirme alanı, Bologna Süreci’nin kalite güvencesi ilkeleri ile uyumlu olmalı ve PUKÖ döngüsünün “Planla” aşamasına somut veri girdisi sağlamalıdır.</w:t>
            </w:r>
          </w:p>
        </w:tc>
      </w:tr>
      <w:tr w:rsidR="00A84E25" w:rsidRPr="008358D0" w14:paraId="27BF66FD" w14:textId="77777777" w:rsidTr="00B824DC">
        <w:trPr>
          <w:trHeight w:val="416"/>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81EF657"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DD3B27" w14:textId="77777777" w:rsidR="00A84E25" w:rsidRPr="00724528" w:rsidRDefault="00A84E25" w:rsidP="00B824DC">
            <w:pPr>
              <w:pStyle w:val="AralkYok"/>
              <w:spacing w:before="120" w:line="276" w:lineRule="auto"/>
              <w:jc w:val="both"/>
              <w:rPr>
                <w:rFonts w:ascii="Cambria" w:hAnsi="Cambria"/>
                <w:sz w:val="20"/>
                <w:szCs w:val="20"/>
                <w:lang w:val="en-US"/>
              </w:rPr>
            </w:pPr>
            <w:r w:rsidRPr="00724528">
              <w:rPr>
                <w:rFonts w:ascii="Cambria" w:hAnsi="Cambria"/>
                <w:sz w:val="20"/>
                <w:szCs w:val="20"/>
                <w:lang w:val="en-US"/>
              </w:rPr>
              <w:t>This column should clearly and measurably identify the specific aspects of the course that require improvement. Improvement areas must be based on concrete evidence such as student feedback, stakeholder input, exam and assignment analyses, digital monitoring data, or quality assurance reports.</w:t>
            </w:r>
          </w:p>
          <w:p w14:paraId="60330EF3" w14:textId="77777777" w:rsidR="00A84E25" w:rsidRPr="00724528" w:rsidRDefault="00A84E25" w:rsidP="00B824DC">
            <w:pPr>
              <w:pStyle w:val="AralkYok"/>
              <w:spacing w:line="276" w:lineRule="auto"/>
              <w:jc w:val="both"/>
              <w:rPr>
                <w:rFonts w:ascii="Cambria" w:hAnsi="Cambria"/>
                <w:sz w:val="20"/>
                <w:szCs w:val="20"/>
                <w:lang w:val="en-US"/>
              </w:rPr>
            </w:pPr>
            <w:r w:rsidRPr="00724528">
              <w:rPr>
                <w:rFonts w:ascii="Cambria" w:hAnsi="Cambria"/>
                <w:sz w:val="20"/>
                <w:szCs w:val="20"/>
                <w:lang w:val="en-US"/>
              </w:rPr>
              <w:t>Potential areas may include:</w:t>
            </w:r>
          </w:p>
          <w:p w14:paraId="21D15A91"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relevance and currency of course content,</w:t>
            </w:r>
          </w:p>
          <w:p w14:paraId="778C41CB"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effectiveness of teaching and learning methods,</w:t>
            </w:r>
          </w:p>
          <w:p w14:paraId="5AC4EFC5"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appropriateness of assessment and evaluation practices,</w:t>
            </w:r>
          </w:p>
          <w:p w14:paraId="502F4F7A"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use of digital tools and learning technologies,</w:t>
            </w:r>
          </w:p>
          <w:p w14:paraId="4208DF46"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alignment with learning outcomes,</w:t>
            </w:r>
          </w:p>
          <w:p w14:paraId="696A661B"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student workload balance,</w:t>
            </w:r>
          </w:p>
          <w:p w14:paraId="31DC064E" w14:textId="77777777" w:rsidR="00A84E25" w:rsidRPr="00724528" w:rsidRDefault="00A84E25" w:rsidP="00A84E25">
            <w:pPr>
              <w:pStyle w:val="AralkYok"/>
              <w:numPr>
                <w:ilvl w:val="0"/>
                <w:numId w:val="196"/>
              </w:numPr>
              <w:spacing w:line="276" w:lineRule="auto"/>
              <w:jc w:val="both"/>
              <w:rPr>
                <w:rFonts w:ascii="Cambria" w:hAnsi="Cambria"/>
                <w:sz w:val="20"/>
                <w:szCs w:val="20"/>
                <w:lang w:val="en-US"/>
              </w:rPr>
            </w:pPr>
            <w:r w:rsidRPr="00724528">
              <w:rPr>
                <w:rFonts w:ascii="Cambria" w:hAnsi="Cambria"/>
                <w:sz w:val="20"/>
                <w:szCs w:val="20"/>
                <w:lang w:val="en-US"/>
              </w:rPr>
              <w:t>or accessibility and inclusiveness.</w:t>
            </w:r>
          </w:p>
          <w:p w14:paraId="60EAB8C6" w14:textId="77777777" w:rsidR="00A84E25" w:rsidRPr="00A406AE" w:rsidRDefault="00A84E25" w:rsidP="00B824DC">
            <w:pPr>
              <w:pStyle w:val="AralkYok"/>
              <w:spacing w:after="120" w:line="276" w:lineRule="auto"/>
              <w:jc w:val="both"/>
              <w:rPr>
                <w:rFonts w:ascii="Cambria" w:hAnsi="Cambria"/>
                <w:sz w:val="20"/>
                <w:szCs w:val="20"/>
                <w:lang w:val="en-US"/>
              </w:rPr>
            </w:pPr>
            <w:r w:rsidRPr="00724528">
              <w:rPr>
                <w:rFonts w:ascii="Cambria" w:hAnsi="Cambria"/>
                <w:sz w:val="20"/>
                <w:szCs w:val="20"/>
                <w:lang w:val="en-US"/>
              </w:rPr>
              <w:lastRenderedPageBreak/>
              <w:t>Each improvement area should be explicitly aligned with the quality assurance principles of the Bologna Process and serve as a data-driven input for the “Plan” phase of the PDCA cycle.</w:t>
            </w:r>
          </w:p>
        </w:tc>
      </w:tr>
      <w:tr w:rsidR="00A84E25" w:rsidRPr="008358D0" w14:paraId="25C68365"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4DEB054" w14:textId="77777777" w:rsidR="00A84E25" w:rsidRPr="006509F1" w:rsidRDefault="00A84E25" w:rsidP="00B824DC">
            <w:pPr>
              <w:pStyle w:val="AralkYok"/>
              <w:jc w:val="right"/>
              <w:rPr>
                <w:rFonts w:ascii="Cambria" w:hAnsi="Cambria"/>
                <w:b/>
                <w:bCs/>
                <w:sz w:val="20"/>
                <w:szCs w:val="20"/>
              </w:rPr>
            </w:pPr>
            <w:r w:rsidRPr="00301D9A">
              <w:rPr>
                <w:rFonts w:ascii="Cambria" w:hAnsi="Cambria"/>
                <w:b/>
                <w:bCs/>
                <w:sz w:val="20"/>
                <w:szCs w:val="20"/>
              </w:rPr>
              <w:lastRenderedPageBreak/>
              <w:t>Eylem / Action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1F7E1B" w14:textId="77777777" w:rsidR="00A84E25" w:rsidRPr="00724528" w:rsidRDefault="00A84E25" w:rsidP="00B824DC">
            <w:pPr>
              <w:pStyle w:val="AralkYok"/>
              <w:spacing w:before="120" w:line="276" w:lineRule="auto"/>
              <w:jc w:val="both"/>
              <w:rPr>
                <w:rFonts w:ascii="Cambria" w:hAnsi="Cambria"/>
                <w:sz w:val="20"/>
                <w:szCs w:val="20"/>
              </w:rPr>
            </w:pPr>
            <w:r w:rsidRPr="00724528">
              <w:rPr>
                <w:rFonts w:ascii="Cambria" w:hAnsi="Cambria"/>
                <w:sz w:val="20"/>
                <w:szCs w:val="20"/>
              </w:rPr>
              <w:t>Bu sütunda, belirlenen iyileştirme alanına yönelik uygulanacak somut ve ölçülebilir faaliyetler tanımlanmalıdır. Eylemler gerçekçi, uygulanabilir ve zaman planı içinde gerçekleştirilebilir nitelikte olmalı; doğrudan dersin öğrenme çıktıları ve kalite göstergeleriyle ilişkilendirilmelidir.</w:t>
            </w:r>
          </w:p>
          <w:p w14:paraId="39358164"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Örnek eylemler şunları içerebilir:</w:t>
            </w:r>
          </w:p>
          <w:p w14:paraId="54B199EA" w14:textId="77777777" w:rsidR="00A84E25" w:rsidRPr="00724528" w:rsidRDefault="00A84E25" w:rsidP="00A84E25">
            <w:pPr>
              <w:pStyle w:val="AralkYok"/>
              <w:numPr>
                <w:ilvl w:val="0"/>
                <w:numId w:val="197"/>
              </w:numPr>
              <w:spacing w:line="276" w:lineRule="auto"/>
              <w:jc w:val="both"/>
              <w:rPr>
                <w:rFonts w:ascii="Cambria" w:hAnsi="Cambria"/>
                <w:sz w:val="20"/>
                <w:szCs w:val="20"/>
              </w:rPr>
            </w:pPr>
            <w:r w:rsidRPr="00724528">
              <w:rPr>
                <w:rFonts w:ascii="Cambria" w:hAnsi="Cambria"/>
                <w:sz w:val="20"/>
                <w:szCs w:val="20"/>
              </w:rPr>
              <w:t>Ders materyallerinin güncellenmesi veya çeşitlendirilmesi,</w:t>
            </w:r>
          </w:p>
          <w:p w14:paraId="3C6A95E0" w14:textId="77777777" w:rsidR="00A84E25" w:rsidRPr="00724528" w:rsidRDefault="00A84E25" w:rsidP="00A84E25">
            <w:pPr>
              <w:pStyle w:val="AralkYok"/>
              <w:numPr>
                <w:ilvl w:val="0"/>
                <w:numId w:val="197"/>
              </w:numPr>
              <w:spacing w:line="276" w:lineRule="auto"/>
              <w:jc w:val="both"/>
              <w:rPr>
                <w:rFonts w:ascii="Cambria" w:hAnsi="Cambria"/>
                <w:sz w:val="20"/>
                <w:szCs w:val="20"/>
              </w:rPr>
            </w:pPr>
            <w:r w:rsidRPr="00724528">
              <w:rPr>
                <w:rFonts w:ascii="Cambria" w:hAnsi="Cambria"/>
                <w:sz w:val="20"/>
                <w:szCs w:val="20"/>
              </w:rPr>
              <w:t>Ölçme–değerlendirme araçlarının gözden geçirilmesi veya çeşitlendirilmesi,</w:t>
            </w:r>
          </w:p>
          <w:p w14:paraId="6004937B" w14:textId="77777777" w:rsidR="00A84E25" w:rsidRPr="00724528" w:rsidRDefault="00A84E25" w:rsidP="00A84E25">
            <w:pPr>
              <w:pStyle w:val="AralkYok"/>
              <w:numPr>
                <w:ilvl w:val="0"/>
                <w:numId w:val="197"/>
              </w:numPr>
              <w:spacing w:line="276" w:lineRule="auto"/>
              <w:jc w:val="both"/>
              <w:rPr>
                <w:rFonts w:ascii="Cambria" w:hAnsi="Cambria"/>
                <w:sz w:val="20"/>
                <w:szCs w:val="20"/>
              </w:rPr>
            </w:pPr>
            <w:r w:rsidRPr="00724528">
              <w:rPr>
                <w:rFonts w:ascii="Cambria" w:hAnsi="Cambria"/>
                <w:sz w:val="20"/>
                <w:szCs w:val="20"/>
              </w:rPr>
              <w:t>Öğrenci iş yükü veya memnuniyet anketlerinin uygulanması,</w:t>
            </w:r>
          </w:p>
          <w:p w14:paraId="2A9ABF1C" w14:textId="77777777" w:rsidR="00A84E25" w:rsidRPr="00724528" w:rsidRDefault="00A84E25" w:rsidP="00A84E25">
            <w:pPr>
              <w:pStyle w:val="AralkYok"/>
              <w:numPr>
                <w:ilvl w:val="0"/>
                <w:numId w:val="197"/>
              </w:numPr>
              <w:spacing w:line="276" w:lineRule="auto"/>
              <w:jc w:val="both"/>
              <w:rPr>
                <w:rFonts w:ascii="Cambria" w:hAnsi="Cambria"/>
                <w:sz w:val="20"/>
                <w:szCs w:val="20"/>
              </w:rPr>
            </w:pPr>
            <w:r w:rsidRPr="00724528">
              <w:rPr>
                <w:rFonts w:ascii="Cambria" w:hAnsi="Cambria"/>
                <w:sz w:val="20"/>
                <w:szCs w:val="20"/>
              </w:rPr>
              <w:t>Dijital öğrenme araçlarının ders sürecine entegre edilmesi,</w:t>
            </w:r>
          </w:p>
          <w:p w14:paraId="0DA25E75" w14:textId="77777777" w:rsidR="00A84E25" w:rsidRPr="00724528" w:rsidRDefault="00A84E25" w:rsidP="00A84E25">
            <w:pPr>
              <w:pStyle w:val="AralkYok"/>
              <w:numPr>
                <w:ilvl w:val="0"/>
                <w:numId w:val="197"/>
              </w:numPr>
              <w:spacing w:line="276" w:lineRule="auto"/>
              <w:jc w:val="both"/>
              <w:rPr>
                <w:rFonts w:ascii="Cambria" w:hAnsi="Cambria"/>
                <w:sz w:val="20"/>
                <w:szCs w:val="20"/>
              </w:rPr>
            </w:pPr>
            <w:r w:rsidRPr="00724528">
              <w:rPr>
                <w:rFonts w:ascii="Cambria" w:hAnsi="Cambria"/>
                <w:sz w:val="20"/>
                <w:szCs w:val="20"/>
              </w:rPr>
              <w:t>Öğretim stratejisinin veya ders içi etkinliklerin yeniden yapılandırılması.</w:t>
            </w:r>
          </w:p>
          <w:p w14:paraId="290E5458" w14:textId="77777777" w:rsidR="00A84E25" w:rsidRPr="0068559A" w:rsidRDefault="00A84E25" w:rsidP="00B824DC">
            <w:pPr>
              <w:pStyle w:val="AralkYok"/>
              <w:spacing w:after="120" w:line="276" w:lineRule="auto"/>
              <w:jc w:val="both"/>
              <w:rPr>
                <w:rFonts w:ascii="Cambria" w:hAnsi="Cambria"/>
                <w:sz w:val="20"/>
                <w:szCs w:val="20"/>
              </w:rPr>
            </w:pPr>
            <w:r w:rsidRPr="00724528">
              <w:rPr>
                <w:rFonts w:ascii="Cambria" w:hAnsi="Cambria"/>
                <w:sz w:val="20"/>
                <w:szCs w:val="20"/>
              </w:rPr>
              <w:t>Her eylem, PUKÖ döngüsünün “Uygula (Do)” aşamasını temsil eder ve Bologna sürecinin kalite güvencesi ilkeleriyle tam uyum içinde tanımlanmalıdır. Eylemler tamamlandıktan sonra sonuçları Kontrol Et (</w:t>
            </w:r>
            <w:proofErr w:type="spellStart"/>
            <w:r w:rsidRPr="00724528">
              <w:rPr>
                <w:rFonts w:ascii="Cambria" w:hAnsi="Cambria"/>
                <w:sz w:val="20"/>
                <w:szCs w:val="20"/>
              </w:rPr>
              <w:t>Check</w:t>
            </w:r>
            <w:proofErr w:type="spellEnd"/>
            <w:r w:rsidRPr="00724528">
              <w:rPr>
                <w:rFonts w:ascii="Cambria" w:hAnsi="Cambria"/>
                <w:sz w:val="20"/>
                <w:szCs w:val="20"/>
              </w:rPr>
              <w:t>) aşamasında izlenmeli ve Önlem Al (</w:t>
            </w:r>
            <w:proofErr w:type="spellStart"/>
            <w:r w:rsidRPr="00724528">
              <w:rPr>
                <w:rFonts w:ascii="Cambria" w:hAnsi="Cambria"/>
                <w:sz w:val="20"/>
                <w:szCs w:val="20"/>
              </w:rPr>
              <w:t>Act</w:t>
            </w:r>
            <w:proofErr w:type="spellEnd"/>
            <w:r w:rsidRPr="00724528">
              <w:rPr>
                <w:rFonts w:ascii="Cambria" w:hAnsi="Cambria"/>
                <w:sz w:val="20"/>
                <w:szCs w:val="20"/>
              </w:rPr>
              <w:t>) aşamasına veri sağlamalıdır.</w:t>
            </w:r>
          </w:p>
        </w:tc>
      </w:tr>
      <w:tr w:rsidR="00A84E25" w:rsidRPr="008358D0" w14:paraId="24FC07C7"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BAB81D9"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A1389A" w14:textId="77777777" w:rsidR="00A84E25" w:rsidRPr="00724528" w:rsidRDefault="00A84E25" w:rsidP="00B824DC">
            <w:pPr>
              <w:pStyle w:val="AralkYok"/>
              <w:spacing w:before="120" w:line="276" w:lineRule="auto"/>
              <w:jc w:val="both"/>
              <w:rPr>
                <w:rFonts w:ascii="Cambria" w:hAnsi="Cambria"/>
                <w:sz w:val="20"/>
                <w:szCs w:val="20"/>
                <w:lang w:val="en-US"/>
              </w:rPr>
            </w:pPr>
            <w:r w:rsidRPr="00724528">
              <w:rPr>
                <w:rFonts w:ascii="Cambria" w:hAnsi="Cambria"/>
                <w:sz w:val="20"/>
                <w:szCs w:val="20"/>
                <w:lang w:val="en-US"/>
              </w:rPr>
              <w:t>This column specifies the concrete and measurable actions to be implemented in response to the identified improvement area. Actions must be realistic, feasible, and achievable within a defined timeline, and directly aligned with the course learning outcomes and quality indicators.</w:t>
            </w:r>
          </w:p>
          <w:p w14:paraId="7D052C75" w14:textId="77777777" w:rsidR="00A84E25" w:rsidRPr="00724528" w:rsidRDefault="00A84E25" w:rsidP="00B824DC">
            <w:pPr>
              <w:pStyle w:val="AralkYok"/>
              <w:spacing w:line="276" w:lineRule="auto"/>
              <w:jc w:val="both"/>
              <w:rPr>
                <w:rFonts w:ascii="Cambria" w:hAnsi="Cambria"/>
                <w:sz w:val="20"/>
                <w:szCs w:val="20"/>
                <w:lang w:val="en-US"/>
              </w:rPr>
            </w:pPr>
            <w:r w:rsidRPr="00724528">
              <w:rPr>
                <w:rFonts w:ascii="Cambria" w:hAnsi="Cambria"/>
                <w:sz w:val="20"/>
                <w:szCs w:val="20"/>
                <w:lang w:val="en-US"/>
              </w:rPr>
              <w:t>Examples of actions include:</w:t>
            </w:r>
          </w:p>
          <w:p w14:paraId="4A876D67" w14:textId="77777777" w:rsidR="00A84E25" w:rsidRPr="00724528" w:rsidRDefault="00A84E25" w:rsidP="00A84E25">
            <w:pPr>
              <w:pStyle w:val="AralkYok"/>
              <w:numPr>
                <w:ilvl w:val="0"/>
                <w:numId w:val="198"/>
              </w:numPr>
              <w:spacing w:line="276" w:lineRule="auto"/>
              <w:jc w:val="both"/>
              <w:rPr>
                <w:rFonts w:ascii="Cambria" w:hAnsi="Cambria"/>
                <w:sz w:val="20"/>
                <w:szCs w:val="20"/>
                <w:lang w:val="en-US"/>
              </w:rPr>
            </w:pPr>
            <w:r w:rsidRPr="00724528">
              <w:rPr>
                <w:rFonts w:ascii="Cambria" w:hAnsi="Cambria"/>
                <w:sz w:val="20"/>
                <w:szCs w:val="20"/>
                <w:lang w:val="en-US"/>
              </w:rPr>
              <w:t>Updating or diversifying course materials,</w:t>
            </w:r>
          </w:p>
          <w:p w14:paraId="487CEDA5" w14:textId="77777777" w:rsidR="00A84E25" w:rsidRPr="00724528" w:rsidRDefault="00A84E25" w:rsidP="00A84E25">
            <w:pPr>
              <w:pStyle w:val="AralkYok"/>
              <w:numPr>
                <w:ilvl w:val="0"/>
                <w:numId w:val="198"/>
              </w:numPr>
              <w:spacing w:line="276" w:lineRule="auto"/>
              <w:jc w:val="both"/>
              <w:rPr>
                <w:rFonts w:ascii="Cambria" w:hAnsi="Cambria"/>
                <w:sz w:val="20"/>
                <w:szCs w:val="20"/>
                <w:lang w:val="en-US"/>
              </w:rPr>
            </w:pPr>
            <w:r w:rsidRPr="00724528">
              <w:rPr>
                <w:rFonts w:ascii="Cambria" w:hAnsi="Cambria"/>
                <w:sz w:val="20"/>
                <w:szCs w:val="20"/>
                <w:lang w:val="en-US"/>
              </w:rPr>
              <w:t>Reviewing or expanding assessment and evaluation methods,</w:t>
            </w:r>
          </w:p>
          <w:p w14:paraId="7BB5BBFD" w14:textId="77777777" w:rsidR="00A84E25" w:rsidRPr="00724528" w:rsidRDefault="00A84E25" w:rsidP="00A84E25">
            <w:pPr>
              <w:pStyle w:val="AralkYok"/>
              <w:numPr>
                <w:ilvl w:val="0"/>
                <w:numId w:val="198"/>
              </w:numPr>
              <w:spacing w:line="276" w:lineRule="auto"/>
              <w:jc w:val="both"/>
              <w:rPr>
                <w:rFonts w:ascii="Cambria" w:hAnsi="Cambria"/>
                <w:sz w:val="20"/>
                <w:szCs w:val="20"/>
                <w:lang w:val="en-US"/>
              </w:rPr>
            </w:pPr>
            <w:r w:rsidRPr="00724528">
              <w:rPr>
                <w:rFonts w:ascii="Cambria" w:hAnsi="Cambria"/>
                <w:sz w:val="20"/>
                <w:szCs w:val="20"/>
                <w:lang w:val="en-US"/>
              </w:rPr>
              <w:t>Conducting student workload or satisfaction surveys,</w:t>
            </w:r>
          </w:p>
          <w:p w14:paraId="05F9CC14" w14:textId="77777777" w:rsidR="00A84E25" w:rsidRPr="00724528" w:rsidRDefault="00A84E25" w:rsidP="00A84E25">
            <w:pPr>
              <w:pStyle w:val="AralkYok"/>
              <w:numPr>
                <w:ilvl w:val="0"/>
                <w:numId w:val="198"/>
              </w:numPr>
              <w:spacing w:line="276" w:lineRule="auto"/>
              <w:jc w:val="both"/>
              <w:rPr>
                <w:rFonts w:ascii="Cambria" w:hAnsi="Cambria"/>
                <w:sz w:val="20"/>
                <w:szCs w:val="20"/>
                <w:lang w:val="en-US"/>
              </w:rPr>
            </w:pPr>
            <w:r w:rsidRPr="00724528">
              <w:rPr>
                <w:rFonts w:ascii="Cambria" w:hAnsi="Cambria"/>
                <w:sz w:val="20"/>
                <w:szCs w:val="20"/>
                <w:lang w:val="en-US"/>
              </w:rPr>
              <w:t>Integrating digital learning tools into course delivery,</w:t>
            </w:r>
          </w:p>
          <w:p w14:paraId="5B16D5C9" w14:textId="77777777" w:rsidR="00A84E25" w:rsidRPr="00724528" w:rsidRDefault="00A84E25" w:rsidP="00A84E25">
            <w:pPr>
              <w:pStyle w:val="AralkYok"/>
              <w:numPr>
                <w:ilvl w:val="0"/>
                <w:numId w:val="198"/>
              </w:numPr>
              <w:spacing w:line="276" w:lineRule="auto"/>
              <w:jc w:val="both"/>
              <w:rPr>
                <w:rFonts w:ascii="Cambria" w:hAnsi="Cambria"/>
                <w:sz w:val="20"/>
                <w:szCs w:val="20"/>
                <w:lang w:val="en-US"/>
              </w:rPr>
            </w:pPr>
            <w:r w:rsidRPr="00724528">
              <w:rPr>
                <w:rFonts w:ascii="Cambria" w:hAnsi="Cambria"/>
                <w:sz w:val="20"/>
                <w:szCs w:val="20"/>
                <w:lang w:val="en-US"/>
              </w:rPr>
              <w:t>Revising teaching strategies or in-class learning activities.</w:t>
            </w:r>
          </w:p>
          <w:p w14:paraId="1614548B" w14:textId="77777777" w:rsidR="00A84E25" w:rsidRPr="00724528" w:rsidRDefault="00A84E25" w:rsidP="00B824DC">
            <w:pPr>
              <w:pStyle w:val="AralkYok"/>
              <w:spacing w:after="120" w:line="276" w:lineRule="auto"/>
              <w:jc w:val="both"/>
              <w:rPr>
                <w:rFonts w:ascii="Cambria" w:hAnsi="Cambria"/>
                <w:sz w:val="20"/>
                <w:szCs w:val="20"/>
                <w:lang w:val="en-US"/>
              </w:rPr>
            </w:pPr>
            <w:r w:rsidRPr="00724528">
              <w:rPr>
                <w:rFonts w:ascii="Cambria" w:hAnsi="Cambria"/>
                <w:sz w:val="20"/>
                <w:szCs w:val="20"/>
                <w:lang w:val="en-US"/>
              </w:rPr>
              <w:t>Each action represents the “Do” phase of the PDCA cycle and must be fully aligned with the quality assurance principles of the Bologna Process. Upon implementation, the outcomes should be monitored in the “Check” phase and used to inform corrective measures in the “Act” phase.</w:t>
            </w:r>
          </w:p>
        </w:tc>
      </w:tr>
      <w:tr w:rsidR="00A84E25" w:rsidRPr="008358D0" w14:paraId="49FD742F" w14:textId="77777777" w:rsidTr="00B824DC">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3C3285E" w14:textId="77777777" w:rsidR="00A84E25" w:rsidRPr="006509F1" w:rsidRDefault="00A84E25" w:rsidP="00B824DC">
            <w:pPr>
              <w:pStyle w:val="AralkYok"/>
              <w:jc w:val="right"/>
              <w:rPr>
                <w:rFonts w:ascii="Cambria" w:hAnsi="Cambria"/>
                <w:b/>
                <w:bCs/>
                <w:sz w:val="20"/>
                <w:szCs w:val="20"/>
              </w:rPr>
            </w:pPr>
            <w:r w:rsidRPr="0010751A">
              <w:rPr>
                <w:rFonts w:ascii="Cambria" w:hAnsi="Cambria"/>
                <w:b/>
                <w:bCs/>
                <w:sz w:val="20"/>
                <w:szCs w:val="20"/>
              </w:rPr>
              <w:t xml:space="preserve">Sorumlu / </w:t>
            </w:r>
            <w:r w:rsidRPr="00724528">
              <w:rPr>
                <w:rFonts w:ascii="Cambria" w:hAnsi="Cambria"/>
                <w:b/>
                <w:bCs/>
                <w:sz w:val="20"/>
                <w:szCs w:val="20"/>
                <w:lang w:val="en-US"/>
              </w:rPr>
              <w:t>Responsible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F09E81" w14:textId="77777777" w:rsidR="00A84E25" w:rsidRPr="00017AF4" w:rsidRDefault="00A84E25" w:rsidP="00B824DC">
            <w:pPr>
              <w:pStyle w:val="AralkYok"/>
              <w:spacing w:before="120" w:after="120" w:line="276" w:lineRule="auto"/>
              <w:jc w:val="both"/>
              <w:rPr>
                <w:rFonts w:ascii="Cambria" w:hAnsi="Cambria"/>
                <w:sz w:val="20"/>
                <w:szCs w:val="20"/>
              </w:rPr>
            </w:pPr>
            <w:r w:rsidRPr="00724528">
              <w:rPr>
                <w:rFonts w:ascii="Cambria" w:hAnsi="Cambria"/>
                <w:sz w:val="20"/>
                <w:szCs w:val="20"/>
              </w:rPr>
              <w:t>Bu sütunda, her bir iyileştirme eyleminden kimlerin sorumlu olduğu açık, ölçülebilir ve hesap verebilir biçimde tanımlanmalıdır. Sorumluluklar bireysel (örneğin dersin öğretim elemanı, bölüm başkanı) veya kurumsal (örneğin program/akademik kurul, kalite komisyonu, akreditasyon birimi) düzeyde olabilir.</w:t>
            </w:r>
            <w:r>
              <w:rPr>
                <w:rFonts w:ascii="Cambria" w:hAnsi="Cambria"/>
                <w:sz w:val="20"/>
                <w:szCs w:val="20"/>
              </w:rPr>
              <w:t xml:space="preserve"> </w:t>
            </w:r>
            <w:r w:rsidRPr="00724528">
              <w:rPr>
                <w:rFonts w:ascii="Cambria" w:hAnsi="Cambria"/>
                <w:sz w:val="20"/>
                <w:szCs w:val="20"/>
              </w:rPr>
              <w:t xml:space="preserve">Görev ve yetki dağılımı net biçimde belirtilmeli; her sorumlu kişi veya birimin rolü, sürece nasıl katkı sağlayacağıyla birlikte tanımlanmalıdır. Gerektiğinde öğrenciler, mezunlar veya dış paydaşlar </w:t>
            </w:r>
            <w:r w:rsidRPr="00724528">
              <w:rPr>
                <w:rFonts w:ascii="Cambria" w:hAnsi="Cambria"/>
                <w:sz w:val="20"/>
                <w:szCs w:val="20"/>
              </w:rPr>
              <w:lastRenderedPageBreak/>
              <w:t>(ör. iş dünyası temsilcileri, akreditasyon kurumları) da sürece doğrudan veya dolaylı biçimde dâhil edilerek çok paydaşlı bir yapı oluşturulmalıdır.</w:t>
            </w:r>
            <w:r>
              <w:rPr>
                <w:rFonts w:ascii="Cambria" w:hAnsi="Cambria"/>
                <w:sz w:val="20"/>
                <w:szCs w:val="20"/>
              </w:rPr>
              <w:t xml:space="preserve"> </w:t>
            </w:r>
            <w:r w:rsidRPr="00724528">
              <w:rPr>
                <w:rFonts w:ascii="Cambria" w:hAnsi="Cambria"/>
                <w:sz w:val="20"/>
                <w:szCs w:val="20"/>
              </w:rPr>
              <w:t>Bu yaklaşım, PUKÖ döngüsünün “Uygula” ve “Kontrol Et” aşamalarında hesap verebilirliği güçlendirir; Bologna sürecinde öngörülen katılımcı kalite güvencesi kültürünü destekler.</w:t>
            </w:r>
          </w:p>
        </w:tc>
      </w:tr>
      <w:tr w:rsidR="00A84E25" w:rsidRPr="008358D0" w14:paraId="4D49CB1D" w14:textId="77777777" w:rsidTr="00B824DC">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B5F0731"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A3ADA8" w14:textId="77777777" w:rsidR="00A84E25" w:rsidRPr="00413FFE" w:rsidRDefault="00A84E25" w:rsidP="00B824DC">
            <w:pPr>
              <w:pStyle w:val="AralkYok"/>
              <w:spacing w:before="120" w:after="120" w:line="276" w:lineRule="auto"/>
              <w:jc w:val="both"/>
              <w:rPr>
                <w:rFonts w:ascii="Cambria" w:hAnsi="Cambria"/>
                <w:sz w:val="20"/>
                <w:szCs w:val="20"/>
                <w:lang w:val="en-US"/>
              </w:rPr>
            </w:pPr>
            <w:r w:rsidRPr="00724528">
              <w:rPr>
                <w:rFonts w:ascii="Cambria" w:hAnsi="Cambria"/>
                <w:sz w:val="20"/>
                <w:szCs w:val="20"/>
                <w:lang w:val="en-US"/>
              </w:rPr>
              <w:t>This column must clearly and transparently identify who is responsible for each improvement action, ensuring accountability and traceability throughout the process. Responsibilities can be assigned at both individual (e.g., course instructor, department chair) and institutional (e.g., program board, quality assurance committee, accreditation office) levels.</w:t>
            </w:r>
            <w:r>
              <w:rPr>
                <w:rFonts w:ascii="Cambria" w:hAnsi="Cambria"/>
                <w:sz w:val="20"/>
                <w:szCs w:val="20"/>
                <w:lang w:val="en-US"/>
              </w:rPr>
              <w:t xml:space="preserve"> </w:t>
            </w:r>
            <w:r w:rsidRPr="00724528">
              <w:rPr>
                <w:rFonts w:ascii="Cambria" w:hAnsi="Cambria"/>
                <w:sz w:val="20"/>
                <w:szCs w:val="20"/>
                <w:lang w:val="en-US"/>
              </w:rPr>
              <w:t>Roles and authorities should be explicitly defined, specifying how each responsible person or unit contributes to the implementation and monitoring of actions. Students, alumni, and external stakeholders (e.g., industry partners, accreditation bodies) may also be engaged directly or indirectly to promote a multi-stakeholder approach.</w:t>
            </w:r>
            <w:r>
              <w:rPr>
                <w:rFonts w:ascii="Cambria" w:hAnsi="Cambria"/>
                <w:sz w:val="20"/>
                <w:szCs w:val="20"/>
                <w:lang w:val="en-US"/>
              </w:rPr>
              <w:t xml:space="preserve"> </w:t>
            </w:r>
            <w:r w:rsidRPr="00724528">
              <w:rPr>
                <w:rFonts w:ascii="Cambria" w:hAnsi="Cambria"/>
                <w:sz w:val="20"/>
                <w:szCs w:val="20"/>
                <w:lang w:val="en-US"/>
              </w:rPr>
              <w:t>This clarity of responsibility strengthens accountability during the “Do” and “Check” phases of the PDCA cycle and reinforces the participatory quality assurance culture advocated within the Bologna Process.</w:t>
            </w:r>
          </w:p>
        </w:tc>
      </w:tr>
      <w:tr w:rsidR="00A84E25" w:rsidRPr="008358D0" w14:paraId="355F7B9D" w14:textId="77777777" w:rsidTr="00B824DC">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3020382" w14:textId="77777777" w:rsidR="00A84E25" w:rsidRPr="006509F1" w:rsidRDefault="00A84E25" w:rsidP="00B824DC">
            <w:pPr>
              <w:pStyle w:val="AralkYok"/>
              <w:jc w:val="right"/>
              <w:rPr>
                <w:rFonts w:ascii="Cambria" w:hAnsi="Cambria"/>
                <w:b/>
                <w:bCs/>
                <w:sz w:val="20"/>
                <w:szCs w:val="20"/>
              </w:rPr>
            </w:pPr>
            <w:r w:rsidRPr="00087704">
              <w:rPr>
                <w:rFonts w:ascii="Cambria" w:hAnsi="Cambria"/>
                <w:b/>
                <w:bCs/>
                <w:sz w:val="20"/>
                <w:szCs w:val="20"/>
              </w:rPr>
              <w:t xml:space="preserve">Zamanlama / </w:t>
            </w:r>
            <w:r w:rsidRPr="00724528">
              <w:rPr>
                <w:rFonts w:ascii="Cambria" w:hAnsi="Cambria"/>
                <w:b/>
                <w:bCs/>
                <w:sz w:val="20"/>
                <w:szCs w:val="20"/>
                <w:lang w:val="en-US"/>
              </w:rPr>
              <w:t>Timeline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4D6241" w14:textId="77777777" w:rsidR="00A84E25" w:rsidRPr="00724528" w:rsidRDefault="00A84E25" w:rsidP="00B824DC">
            <w:pPr>
              <w:pStyle w:val="AralkYok"/>
              <w:spacing w:before="120" w:line="276" w:lineRule="auto"/>
              <w:jc w:val="both"/>
              <w:rPr>
                <w:rFonts w:ascii="Cambria" w:hAnsi="Cambria"/>
                <w:sz w:val="20"/>
                <w:szCs w:val="20"/>
              </w:rPr>
            </w:pPr>
            <w:r w:rsidRPr="00724528">
              <w:rPr>
                <w:rFonts w:ascii="Cambria" w:hAnsi="Cambria"/>
                <w:sz w:val="20"/>
                <w:szCs w:val="20"/>
              </w:rPr>
              <w:t>Bu sütunda, her bir iyileştirme eyleminin hangi dönemde, hangi sıklıkta ve hangi süre içinde gerçekleştirileceği açık biçimde belirtilmelidir. Zamanlama; dönemlik, yıllık veya çok yıllık planlar şeklinde yapılandırılabilir ve kurumun akademik takvimiyle uyumlu olmalıdır.</w:t>
            </w:r>
          </w:p>
          <w:p w14:paraId="76BF0AC9"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Örneğin:</w:t>
            </w:r>
          </w:p>
          <w:p w14:paraId="1A0DC38C" w14:textId="77777777" w:rsidR="00A84E25" w:rsidRPr="00724528" w:rsidRDefault="00A84E25" w:rsidP="00A84E25">
            <w:pPr>
              <w:pStyle w:val="AralkYok"/>
              <w:numPr>
                <w:ilvl w:val="0"/>
                <w:numId w:val="199"/>
              </w:numPr>
              <w:spacing w:line="276" w:lineRule="auto"/>
              <w:jc w:val="both"/>
              <w:rPr>
                <w:rFonts w:ascii="Cambria" w:hAnsi="Cambria"/>
                <w:sz w:val="20"/>
                <w:szCs w:val="20"/>
              </w:rPr>
            </w:pPr>
            <w:r w:rsidRPr="00724528">
              <w:rPr>
                <w:rFonts w:ascii="Cambria" w:hAnsi="Cambria"/>
                <w:sz w:val="20"/>
                <w:szCs w:val="20"/>
              </w:rPr>
              <w:t>Öğrenci geri bildirimlerinin toplanması → her dönem sonunda,</w:t>
            </w:r>
          </w:p>
          <w:p w14:paraId="1D139586" w14:textId="77777777" w:rsidR="00A84E25" w:rsidRPr="00724528" w:rsidRDefault="00A84E25" w:rsidP="00A84E25">
            <w:pPr>
              <w:pStyle w:val="AralkYok"/>
              <w:numPr>
                <w:ilvl w:val="0"/>
                <w:numId w:val="199"/>
              </w:numPr>
              <w:spacing w:line="276" w:lineRule="auto"/>
              <w:jc w:val="both"/>
              <w:rPr>
                <w:rFonts w:ascii="Cambria" w:hAnsi="Cambria"/>
                <w:sz w:val="20"/>
                <w:szCs w:val="20"/>
              </w:rPr>
            </w:pPr>
            <w:r w:rsidRPr="00724528">
              <w:rPr>
                <w:rFonts w:ascii="Cambria" w:hAnsi="Cambria"/>
                <w:sz w:val="20"/>
                <w:szCs w:val="20"/>
              </w:rPr>
              <w:t>Paydaş toplantılarının yapılması → yılda bir,</w:t>
            </w:r>
          </w:p>
          <w:p w14:paraId="135BE9FC" w14:textId="77777777" w:rsidR="00A84E25" w:rsidRPr="00724528" w:rsidRDefault="00A84E25" w:rsidP="00A84E25">
            <w:pPr>
              <w:pStyle w:val="AralkYok"/>
              <w:numPr>
                <w:ilvl w:val="0"/>
                <w:numId w:val="199"/>
              </w:numPr>
              <w:spacing w:line="276" w:lineRule="auto"/>
              <w:jc w:val="both"/>
              <w:rPr>
                <w:rFonts w:ascii="Cambria" w:hAnsi="Cambria"/>
                <w:sz w:val="20"/>
                <w:szCs w:val="20"/>
              </w:rPr>
            </w:pPr>
            <w:r w:rsidRPr="00724528">
              <w:rPr>
                <w:rFonts w:ascii="Cambria" w:hAnsi="Cambria"/>
                <w:sz w:val="20"/>
                <w:szCs w:val="20"/>
              </w:rPr>
              <w:t>Ders veya program güncellemelerinin uygulanması → her 3–5 yılda bir planlanabilir.</w:t>
            </w:r>
          </w:p>
          <w:p w14:paraId="482C13C8"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Zaman planı, hem kısa vadeli iyileştirme eylemlerini (ör. ders materyali güncellemeleri) hem de uzun vadeli stratejik gelişimleri (ör. müfredat revizyonları) kapsamalıdır.</w:t>
            </w:r>
          </w:p>
          <w:p w14:paraId="5DFFB213" w14:textId="77777777" w:rsidR="00A84E25" w:rsidRPr="00724528" w:rsidRDefault="00A84E25" w:rsidP="00B824DC">
            <w:pPr>
              <w:pStyle w:val="AralkYok"/>
              <w:spacing w:after="120" w:line="276" w:lineRule="auto"/>
              <w:jc w:val="both"/>
              <w:rPr>
                <w:rFonts w:ascii="Cambria" w:hAnsi="Cambria"/>
                <w:sz w:val="20"/>
                <w:szCs w:val="20"/>
              </w:rPr>
            </w:pPr>
            <w:r w:rsidRPr="00724528">
              <w:rPr>
                <w:rFonts w:ascii="Cambria" w:hAnsi="Cambria"/>
                <w:sz w:val="20"/>
                <w:szCs w:val="20"/>
              </w:rPr>
              <w:t>Zamanlama, ölçülebilir göstergelerle izlenebilir olmalı ve PUKÖ döngüsünün “Planla” ile “Kontrol Et” aşamaları arasında süreklilik sağlamalıdır. Bu sistematik yaklaşım, Bologna sürecinde öngörülen sürekli izleme ve periyodik gözden geçirme mekanizmalarının kurumsal düzeyde işletilmesine katkı sağlar.</w:t>
            </w:r>
          </w:p>
        </w:tc>
      </w:tr>
      <w:tr w:rsidR="00A84E25" w:rsidRPr="008358D0" w14:paraId="29977DC1" w14:textId="77777777" w:rsidTr="00B824DC">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B16016A"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10F03" w14:textId="77777777" w:rsidR="00A84E25" w:rsidRPr="00724528" w:rsidRDefault="00A84E25" w:rsidP="00B824DC">
            <w:pPr>
              <w:pStyle w:val="AralkYok"/>
              <w:spacing w:before="120" w:line="276" w:lineRule="auto"/>
              <w:jc w:val="both"/>
              <w:rPr>
                <w:rFonts w:ascii="Cambria" w:hAnsi="Cambria"/>
                <w:sz w:val="20"/>
                <w:szCs w:val="20"/>
                <w:lang w:val="en-US"/>
              </w:rPr>
            </w:pPr>
            <w:r w:rsidRPr="00724528">
              <w:rPr>
                <w:rFonts w:ascii="Cambria" w:hAnsi="Cambria"/>
                <w:sz w:val="20"/>
                <w:szCs w:val="20"/>
                <w:lang w:val="en-US"/>
              </w:rPr>
              <w:t>This column should clearly specify the timeframe, frequency, and duration of each improvement action. The schedule may follow semester-based, annual, or multi-year cycles, and must align with the institutional academic calendar.</w:t>
            </w:r>
          </w:p>
          <w:p w14:paraId="08E98EDB" w14:textId="77777777" w:rsidR="00A84E25" w:rsidRPr="00724528" w:rsidRDefault="00A84E25" w:rsidP="00B824DC">
            <w:pPr>
              <w:pStyle w:val="AralkYok"/>
              <w:spacing w:line="276" w:lineRule="auto"/>
              <w:jc w:val="both"/>
              <w:rPr>
                <w:rFonts w:ascii="Cambria" w:hAnsi="Cambria"/>
                <w:sz w:val="20"/>
                <w:szCs w:val="20"/>
                <w:lang w:val="en-US"/>
              </w:rPr>
            </w:pPr>
            <w:r w:rsidRPr="00724528">
              <w:rPr>
                <w:rFonts w:ascii="Cambria" w:hAnsi="Cambria"/>
                <w:sz w:val="20"/>
                <w:szCs w:val="20"/>
                <w:lang w:val="en-US"/>
              </w:rPr>
              <w:t>For example:</w:t>
            </w:r>
          </w:p>
          <w:p w14:paraId="031A13D8" w14:textId="77777777" w:rsidR="00A84E25" w:rsidRPr="00724528" w:rsidRDefault="00A84E25" w:rsidP="00A84E25">
            <w:pPr>
              <w:pStyle w:val="AralkYok"/>
              <w:numPr>
                <w:ilvl w:val="0"/>
                <w:numId w:val="200"/>
              </w:numPr>
              <w:spacing w:line="276" w:lineRule="auto"/>
              <w:jc w:val="both"/>
              <w:rPr>
                <w:rFonts w:ascii="Cambria" w:hAnsi="Cambria"/>
                <w:sz w:val="20"/>
                <w:szCs w:val="20"/>
                <w:lang w:val="en-US"/>
              </w:rPr>
            </w:pPr>
            <w:r w:rsidRPr="00724528">
              <w:rPr>
                <w:rFonts w:ascii="Cambria" w:hAnsi="Cambria"/>
                <w:sz w:val="20"/>
                <w:szCs w:val="20"/>
                <w:lang w:val="en-US"/>
              </w:rPr>
              <w:t>Student feedback collection → at the end of each semester,</w:t>
            </w:r>
          </w:p>
          <w:p w14:paraId="1A78065C" w14:textId="77777777" w:rsidR="00A84E25" w:rsidRPr="00724528" w:rsidRDefault="00A84E25" w:rsidP="00A84E25">
            <w:pPr>
              <w:pStyle w:val="AralkYok"/>
              <w:numPr>
                <w:ilvl w:val="0"/>
                <w:numId w:val="200"/>
              </w:numPr>
              <w:spacing w:line="276" w:lineRule="auto"/>
              <w:jc w:val="both"/>
              <w:rPr>
                <w:rFonts w:ascii="Cambria" w:hAnsi="Cambria"/>
                <w:sz w:val="20"/>
                <w:szCs w:val="20"/>
                <w:lang w:val="en-US"/>
              </w:rPr>
            </w:pPr>
            <w:r w:rsidRPr="00724528">
              <w:rPr>
                <w:rFonts w:ascii="Cambria" w:hAnsi="Cambria"/>
                <w:sz w:val="20"/>
                <w:szCs w:val="20"/>
                <w:lang w:val="en-US"/>
              </w:rPr>
              <w:t>Stakeholder consultation → once per year,</w:t>
            </w:r>
          </w:p>
          <w:p w14:paraId="0998B671" w14:textId="77777777" w:rsidR="00A84E25" w:rsidRPr="00724528" w:rsidRDefault="00A84E25" w:rsidP="00A84E25">
            <w:pPr>
              <w:pStyle w:val="AralkYok"/>
              <w:numPr>
                <w:ilvl w:val="0"/>
                <w:numId w:val="200"/>
              </w:numPr>
              <w:spacing w:line="276" w:lineRule="auto"/>
              <w:jc w:val="both"/>
              <w:rPr>
                <w:rFonts w:ascii="Cambria" w:hAnsi="Cambria"/>
                <w:sz w:val="20"/>
                <w:szCs w:val="20"/>
                <w:lang w:val="en-US"/>
              </w:rPr>
            </w:pPr>
            <w:r w:rsidRPr="00724528">
              <w:rPr>
                <w:rFonts w:ascii="Cambria" w:hAnsi="Cambria"/>
                <w:sz w:val="20"/>
                <w:szCs w:val="20"/>
                <w:lang w:val="en-US"/>
              </w:rPr>
              <w:t>Course or program revision → every 3–5 years.</w:t>
            </w:r>
          </w:p>
          <w:p w14:paraId="429BCE50" w14:textId="77777777" w:rsidR="00A84E25" w:rsidRPr="00724528" w:rsidRDefault="00A84E25" w:rsidP="00B824DC">
            <w:pPr>
              <w:pStyle w:val="AralkYok"/>
              <w:spacing w:line="276" w:lineRule="auto"/>
              <w:jc w:val="both"/>
              <w:rPr>
                <w:rFonts w:ascii="Cambria" w:hAnsi="Cambria"/>
                <w:sz w:val="20"/>
                <w:szCs w:val="20"/>
                <w:lang w:val="en-US"/>
              </w:rPr>
            </w:pPr>
            <w:r w:rsidRPr="00724528">
              <w:rPr>
                <w:rFonts w:ascii="Cambria" w:hAnsi="Cambria"/>
                <w:sz w:val="20"/>
                <w:szCs w:val="20"/>
                <w:lang w:val="en-US"/>
              </w:rPr>
              <w:lastRenderedPageBreak/>
              <w:t>The timeline should encompass both short-term improvements (e.g., updates to course materials) and long-term strategic developments (e.g., curriculum redesign).</w:t>
            </w:r>
          </w:p>
          <w:p w14:paraId="6E46B4EB" w14:textId="77777777" w:rsidR="00A84E25" w:rsidRPr="00017AF4" w:rsidRDefault="00A84E25" w:rsidP="00B824DC">
            <w:pPr>
              <w:pStyle w:val="AralkYok"/>
              <w:spacing w:after="120" w:line="276" w:lineRule="auto"/>
              <w:jc w:val="both"/>
              <w:rPr>
                <w:rFonts w:ascii="Cambria" w:hAnsi="Cambria"/>
                <w:sz w:val="20"/>
                <w:szCs w:val="20"/>
                <w:lang w:val="en-US"/>
              </w:rPr>
            </w:pPr>
            <w:r w:rsidRPr="00724528">
              <w:rPr>
                <w:rFonts w:ascii="Cambria" w:hAnsi="Cambria"/>
                <w:sz w:val="20"/>
                <w:szCs w:val="20"/>
                <w:lang w:val="en-US"/>
              </w:rPr>
              <w:t>The timing of actions must be measurable, traceable, and continuous, ensuring a coherent link between the “Plan” and “Check” phases of the PDCA cycle. This structured scheduling supports the continuous monitoring and periodic review mechanisms essential to quality assurance within the Bologna framework.</w:t>
            </w:r>
          </w:p>
        </w:tc>
      </w:tr>
      <w:tr w:rsidR="00A84E25" w:rsidRPr="008358D0" w14:paraId="75E2CF50" w14:textId="77777777" w:rsidTr="00B824DC">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3C01B9F" w14:textId="77777777" w:rsidR="00A84E25" w:rsidRPr="006509F1" w:rsidRDefault="00A84E25" w:rsidP="00B824DC">
            <w:pPr>
              <w:pStyle w:val="AralkYok"/>
              <w:jc w:val="right"/>
              <w:rPr>
                <w:rFonts w:ascii="Cambria" w:hAnsi="Cambria"/>
                <w:b/>
                <w:bCs/>
                <w:sz w:val="20"/>
                <w:szCs w:val="20"/>
              </w:rPr>
            </w:pPr>
            <w:r w:rsidRPr="00E35472">
              <w:rPr>
                <w:rFonts w:ascii="Cambria" w:hAnsi="Cambria"/>
                <w:b/>
                <w:bCs/>
                <w:sz w:val="20"/>
                <w:szCs w:val="20"/>
              </w:rPr>
              <w:lastRenderedPageBreak/>
              <w:t>Göstergeler (KPI) /</w:t>
            </w:r>
            <w:r w:rsidRPr="00CE482A">
              <w:rPr>
                <w:rFonts w:ascii="Cambria" w:hAnsi="Cambria"/>
                <w:b/>
                <w:bCs/>
                <w:sz w:val="20"/>
                <w:szCs w:val="20"/>
                <w:lang w:val="en-US"/>
              </w:rPr>
              <w:t xml:space="preserve"> Indicators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F079AD" w14:textId="77777777" w:rsidR="00A84E25" w:rsidRPr="00724528" w:rsidRDefault="00A84E25" w:rsidP="00B824DC">
            <w:pPr>
              <w:pStyle w:val="AralkYok"/>
              <w:spacing w:before="120" w:line="276" w:lineRule="auto"/>
              <w:jc w:val="both"/>
              <w:rPr>
                <w:rFonts w:ascii="Cambria" w:hAnsi="Cambria"/>
                <w:sz w:val="20"/>
                <w:szCs w:val="20"/>
              </w:rPr>
            </w:pPr>
            <w:r w:rsidRPr="00724528">
              <w:rPr>
                <w:rFonts w:ascii="Cambria" w:hAnsi="Cambria"/>
                <w:sz w:val="20"/>
                <w:szCs w:val="20"/>
              </w:rPr>
              <w:t>Bu sütunda, belirlenen iyileştirme eylemlerinin başarısını ve etkisini ölçmek için kullanılacak performans göstergeleri (KPI) açık biçimde tanımlanmalıdır. Göstergeler, nicel (sayısal) ve nitel (yorumlayıcı) verileri içerebilir ve ölçme-değerlendirme süreçleriyle doğrudan ilişkilendirilmelidir.</w:t>
            </w:r>
          </w:p>
          <w:p w14:paraId="0378D6AA" w14:textId="77777777" w:rsidR="00A84E25" w:rsidRPr="00724528" w:rsidRDefault="00A84E25" w:rsidP="00B824DC">
            <w:pPr>
              <w:pStyle w:val="AralkYok"/>
              <w:spacing w:line="276" w:lineRule="auto"/>
              <w:jc w:val="both"/>
              <w:rPr>
                <w:rFonts w:ascii="Cambria" w:hAnsi="Cambria"/>
                <w:sz w:val="20"/>
                <w:szCs w:val="20"/>
              </w:rPr>
            </w:pPr>
            <w:r w:rsidRPr="00724528">
              <w:rPr>
                <w:rFonts w:ascii="Cambria" w:hAnsi="Cambria"/>
                <w:sz w:val="20"/>
                <w:szCs w:val="20"/>
              </w:rPr>
              <w:t>Örnek göstergeler:</w:t>
            </w:r>
          </w:p>
          <w:p w14:paraId="4DCFF220" w14:textId="77777777" w:rsidR="00A84E25" w:rsidRPr="00724528" w:rsidRDefault="00A84E25" w:rsidP="00A84E25">
            <w:pPr>
              <w:pStyle w:val="AralkYok"/>
              <w:numPr>
                <w:ilvl w:val="0"/>
                <w:numId w:val="201"/>
              </w:numPr>
              <w:spacing w:line="276" w:lineRule="auto"/>
              <w:jc w:val="both"/>
              <w:rPr>
                <w:rFonts w:ascii="Cambria" w:hAnsi="Cambria"/>
                <w:sz w:val="20"/>
                <w:szCs w:val="20"/>
              </w:rPr>
            </w:pPr>
            <w:r w:rsidRPr="00724528">
              <w:rPr>
                <w:rFonts w:ascii="Cambria" w:hAnsi="Cambria"/>
                <w:sz w:val="20"/>
                <w:szCs w:val="20"/>
              </w:rPr>
              <w:t>Öğrenci memnuniyet anketlerinde %80 ve üzeri memnuniyet oranı,</w:t>
            </w:r>
          </w:p>
          <w:p w14:paraId="3D88A292" w14:textId="77777777" w:rsidR="00A84E25" w:rsidRPr="00724528" w:rsidRDefault="00A84E25" w:rsidP="00A84E25">
            <w:pPr>
              <w:pStyle w:val="AralkYok"/>
              <w:numPr>
                <w:ilvl w:val="0"/>
                <w:numId w:val="201"/>
              </w:numPr>
              <w:spacing w:line="276" w:lineRule="auto"/>
              <w:jc w:val="both"/>
              <w:rPr>
                <w:rFonts w:ascii="Cambria" w:hAnsi="Cambria"/>
                <w:sz w:val="20"/>
                <w:szCs w:val="20"/>
              </w:rPr>
            </w:pPr>
            <w:r w:rsidRPr="00724528">
              <w:rPr>
                <w:rFonts w:ascii="Cambria" w:hAnsi="Cambria"/>
                <w:sz w:val="20"/>
                <w:szCs w:val="20"/>
              </w:rPr>
              <w:t>Ders başarı ortalamasında veya öğrenme çıktılarının gerçekleşme düzeyinde artış,</w:t>
            </w:r>
          </w:p>
          <w:p w14:paraId="3DD198ED" w14:textId="77777777" w:rsidR="00A84E25" w:rsidRPr="00724528" w:rsidRDefault="00A84E25" w:rsidP="00A84E25">
            <w:pPr>
              <w:pStyle w:val="AralkYok"/>
              <w:numPr>
                <w:ilvl w:val="0"/>
                <w:numId w:val="201"/>
              </w:numPr>
              <w:spacing w:line="276" w:lineRule="auto"/>
              <w:jc w:val="both"/>
              <w:rPr>
                <w:rFonts w:ascii="Cambria" w:hAnsi="Cambria"/>
                <w:sz w:val="20"/>
                <w:szCs w:val="20"/>
              </w:rPr>
            </w:pPr>
            <w:r w:rsidRPr="00724528">
              <w:rPr>
                <w:rFonts w:ascii="Cambria" w:hAnsi="Cambria"/>
                <w:sz w:val="20"/>
                <w:szCs w:val="20"/>
              </w:rPr>
              <w:t>Öğrenci katılım oranlarının yükselmesi,</w:t>
            </w:r>
          </w:p>
          <w:p w14:paraId="2CE4866E" w14:textId="77777777" w:rsidR="00A84E25" w:rsidRPr="00724528" w:rsidRDefault="00A84E25" w:rsidP="00A84E25">
            <w:pPr>
              <w:pStyle w:val="AralkYok"/>
              <w:numPr>
                <w:ilvl w:val="0"/>
                <w:numId w:val="201"/>
              </w:numPr>
              <w:spacing w:line="276" w:lineRule="auto"/>
              <w:jc w:val="both"/>
              <w:rPr>
                <w:rFonts w:ascii="Cambria" w:hAnsi="Cambria"/>
                <w:sz w:val="20"/>
                <w:szCs w:val="20"/>
              </w:rPr>
            </w:pPr>
            <w:r w:rsidRPr="00724528">
              <w:rPr>
                <w:rFonts w:ascii="Cambria" w:hAnsi="Cambria"/>
                <w:sz w:val="20"/>
                <w:szCs w:val="20"/>
              </w:rPr>
              <w:t>Mezun ve paydaş geri bildirimlerinde olumlu eğilimler,</w:t>
            </w:r>
          </w:p>
          <w:p w14:paraId="5605E4A1" w14:textId="77777777" w:rsidR="00A84E25" w:rsidRPr="00724528" w:rsidRDefault="00A84E25" w:rsidP="00A84E25">
            <w:pPr>
              <w:pStyle w:val="AralkYok"/>
              <w:numPr>
                <w:ilvl w:val="0"/>
                <w:numId w:val="201"/>
              </w:numPr>
              <w:spacing w:line="276" w:lineRule="auto"/>
              <w:jc w:val="both"/>
              <w:rPr>
                <w:rFonts w:ascii="Cambria" w:hAnsi="Cambria"/>
                <w:sz w:val="20"/>
                <w:szCs w:val="20"/>
              </w:rPr>
            </w:pPr>
            <w:r w:rsidRPr="00724528">
              <w:rPr>
                <w:rFonts w:ascii="Cambria" w:hAnsi="Cambria"/>
                <w:sz w:val="20"/>
                <w:szCs w:val="20"/>
              </w:rPr>
              <w:t>Akreditasyon veya iç değerlendirme raporlarında olumlu bulgular.</w:t>
            </w:r>
          </w:p>
          <w:p w14:paraId="3B20D6F2" w14:textId="77777777" w:rsidR="00A84E25" w:rsidRPr="00724528" w:rsidRDefault="00A84E25" w:rsidP="00B824DC">
            <w:pPr>
              <w:pStyle w:val="AralkYok"/>
              <w:spacing w:after="120" w:line="276" w:lineRule="auto"/>
              <w:jc w:val="both"/>
              <w:rPr>
                <w:rFonts w:ascii="Cambria" w:hAnsi="Cambria"/>
                <w:sz w:val="20"/>
                <w:szCs w:val="20"/>
              </w:rPr>
            </w:pPr>
            <w:r w:rsidRPr="00724528">
              <w:rPr>
                <w:rFonts w:ascii="Cambria" w:hAnsi="Cambria"/>
                <w:sz w:val="20"/>
                <w:szCs w:val="20"/>
              </w:rPr>
              <w:t>Her gösterge, SMART kriterlerine (Spesifik, Ölçülebilir, Ulaşılabilir, İlgili, Zamanında değerlendirilebilir) uygun biçimde formüle edilmelidir. Göstergeler, dersin öğrenme çıktıları, kalite hedefleri ve PUKÖ döngüsünün “Kontrol Et (</w:t>
            </w:r>
            <w:proofErr w:type="spellStart"/>
            <w:r w:rsidRPr="00724528">
              <w:rPr>
                <w:rFonts w:ascii="Cambria" w:hAnsi="Cambria"/>
                <w:sz w:val="20"/>
                <w:szCs w:val="20"/>
              </w:rPr>
              <w:t>Check</w:t>
            </w:r>
            <w:proofErr w:type="spellEnd"/>
            <w:r w:rsidRPr="00724528">
              <w:rPr>
                <w:rFonts w:ascii="Cambria" w:hAnsi="Cambria"/>
                <w:sz w:val="20"/>
                <w:szCs w:val="20"/>
              </w:rPr>
              <w:t>)” aşaması ile doğrudan bağlantı kurmalıdır. Böylece kalite güvencesi süreci, veri temelli, izlenebilir ve sürekli iyileştirmeyi destekleyen bir yapıya kavuşur.</w:t>
            </w:r>
          </w:p>
        </w:tc>
      </w:tr>
      <w:tr w:rsidR="00A84E25" w:rsidRPr="008358D0" w14:paraId="1393E8FB" w14:textId="77777777" w:rsidTr="00B824DC">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9382242"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6EA90" w14:textId="77777777" w:rsidR="00A84E25" w:rsidRPr="00CE482A" w:rsidRDefault="00A84E25" w:rsidP="00B824DC">
            <w:pPr>
              <w:pStyle w:val="AralkYok"/>
              <w:spacing w:before="120" w:line="276" w:lineRule="auto"/>
              <w:jc w:val="both"/>
              <w:rPr>
                <w:rFonts w:ascii="Cambria" w:hAnsi="Cambria"/>
                <w:sz w:val="20"/>
                <w:szCs w:val="20"/>
                <w:lang w:val="en-US"/>
              </w:rPr>
            </w:pPr>
            <w:r w:rsidRPr="00CE482A">
              <w:rPr>
                <w:rFonts w:ascii="Cambria" w:hAnsi="Cambria"/>
                <w:sz w:val="20"/>
                <w:szCs w:val="20"/>
                <w:lang w:val="en-US"/>
              </w:rPr>
              <w:t>This column should clearly define the Key Performance Indicators (KPIs) used to measure the effectiveness and impact of each improvement action. Indicators may include both quantitative (numerical) and qualitative (perceptual) data, directly linked to the assessment and evaluation processes.</w:t>
            </w:r>
          </w:p>
          <w:p w14:paraId="67E14CB5" w14:textId="77777777" w:rsidR="00A84E25" w:rsidRPr="00CE482A" w:rsidRDefault="00A84E25" w:rsidP="00B824DC">
            <w:pPr>
              <w:pStyle w:val="AralkYok"/>
              <w:spacing w:line="276" w:lineRule="auto"/>
              <w:jc w:val="both"/>
              <w:rPr>
                <w:rFonts w:ascii="Cambria" w:hAnsi="Cambria"/>
                <w:sz w:val="20"/>
                <w:szCs w:val="20"/>
                <w:lang w:val="en-US"/>
              </w:rPr>
            </w:pPr>
            <w:r w:rsidRPr="00CE482A">
              <w:rPr>
                <w:rFonts w:ascii="Cambria" w:hAnsi="Cambria"/>
                <w:sz w:val="20"/>
                <w:szCs w:val="20"/>
                <w:lang w:val="en-US"/>
              </w:rPr>
              <w:t>Example indicators:</w:t>
            </w:r>
          </w:p>
          <w:p w14:paraId="4948B703" w14:textId="77777777" w:rsidR="00A84E25" w:rsidRPr="00CE482A" w:rsidRDefault="00A84E25" w:rsidP="00A84E25">
            <w:pPr>
              <w:pStyle w:val="AralkYok"/>
              <w:numPr>
                <w:ilvl w:val="0"/>
                <w:numId w:val="202"/>
              </w:numPr>
              <w:spacing w:line="276" w:lineRule="auto"/>
              <w:jc w:val="both"/>
              <w:rPr>
                <w:rFonts w:ascii="Cambria" w:hAnsi="Cambria"/>
                <w:sz w:val="20"/>
                <w:szCs w:val="20"/>
                <w:lang w:val="en-US"/>
              </w:rPr>
            </w:pPr>
            <w:r w:rsidRPr="00CE482A">
              <w:rPr>
                <w:rFonts w:ascii="Cambria" w:hAnsi="Cambria"/>
                <w:sz w:val="20"/>
                <w:szCs w:val="20"/>
                <w:lang w:val="en-US"/>
              </w:rPr>
              <w:t>≥80% student satisfaction rate in course evaluations,</w:t>
            </w:r>
          </w:p>
          <w:p w14:paraId="05A1C037" w14:textId="77777777" w:rsidR="00A84E25" w:rsidRPr="00CE482A" w:rsidRDefault="00A84E25" w:rsidP="00A84E25">
            <w:pPr>
              <w:pStyle w:val="AralkYok"/>
              <w:numPr>
                <w:ilvl w:val="0"/>
                <w:numId w:val="202"/>
              </w:numPr>
              <w:spacing w:line="276" w:lineRule="auto"/>
              <w:jc w:val="both"/>
              <w:rPr>
                <w:rFonts w:ascii="Cambria" w:hAnsi="Cambria"/>
                <w:sz w:val="20"/>
                <w:szCs w:val="20"/>
                <w:lang w:val="en-US"/>
              </w:rPr>
            </w:pPr>
            <w:r w:rsidRPr="00CE482A">
              <w:rPr>
                <w:rFonts w:ascii="Cambria" w:hAnsi="Cambria"/>
                <w:sz w:val="20"/>
                <w:szCs w:val="20"/>
                <w:lang w:val="en-US"/>
              </w:rPr>
              <w:t>Improvement in course average grades or achievement levels of learning outcomes,</w:t>
            </w:r>
          </w:p>
          <w:p w14:paraId="2957B474" w14:textId="77777777" w:rsidR="00A84E25" w:rsidRPr="00CE482A" w:rsidRDefault="00A84E25" w:rsidP="00A84E25">
            <w:pPr>
              <w:pStyle w:val="AralkYok"/>
              <w:numPr>
                <w:ilvl w:val="0"/>
                <w:numId w:val="202"/>
              </w:numPr>
              <w:spacing w:line="276" w:lineRule="auto"/>
              <w:jc w:val="both"/>
              <w:rPr>
                <w:rFonts w:ascii="Cambria" w:hAnsi="Cambria"/>
                <w:sz w:val="20"/>
                <w:szCs w:val="20"/>
                <w:lang w:val="en-US"/>
              </w:rPr>
            </w:pPr>
            <w:r w:rsidRPr="00CE482A">
              <w:rPr>
                <w:rFonts w:ascii="Cambria" w:hAnsi="Cambria"/>
                <w:sz w:val="20"/>
                <w:szCs w:val="20"/>
                <w:lang w:val="en-US"/>
              </w:rPr>
              <w:t>Increased student participation in activities,</w:t>
            </w:r>
          </w:p>
          <w:p w14:paraId="24B2A201" w14:textId="77777777" w:rsidR="00A84E25" w:rsidRPr="00CE482A" w:rsidRDefault="00A84E25" w:rsidP="00A84E25">
            <w:pPr>
              <w:pStyle w:val="AralkYok"/>
              <w:numPr>
                <w:ilvl w:val="0"/>
                <w:numId w:val="202"/>
              </w:numPr>
              <w:spacing w:line="276" w:lineRule="auto"/>
              <w:jc w:val="both"/>
              <w:rPr>
                <w:rFonts w:ascii="Cambria" w:hAnsi="Cambria"/>
                <w:sz w:val="20"/>
                <w:szCs w:val="20"/>
                <w:lang w:val="en-US"/>
              </w:rPr>
            </w:pPr>
            <w:r w:rsidRPr="00CE482A">
              <w:rPr>
                <w:rFonts w:ascii="Cambria" w:hAnsi="Cambria"/>
                <w:sz w:val="20"/>
                <w:szCs w:val="20"/>
                <w:lang w:val="en-US"/>
              </w:rPr>
              <w:t>Positive feedback from graduates or stakeholders,</w:t>
            </w:r>
          </w:p>
          <w:p w14:paraId="73FDCE5C" w14:textId="77777777" w:rsidR="00A84E25" w:rsidRPr="00CE482A" w:rsidRDefault="00A84E25" w:rsidP="00A84E25">
            <w:pPr>
              <w:pStyle w:val="AralkYok"/>
              <w:numPr>
                <w:ilvl w:val="0"/>
                <w:numId w:val="202"/>
              </w:numPr>
              <w:spacing w:line="276" w:lineRule="auto"/>
              <w:jc w:val="both"/>
              <w:rPr>
                <w:rFonts w:ascii="Cambria" w:hAnsi="Cambria"/>
                <w:sz w:val="20"/>
                <w:szCs w:val="20"/>
                <w:lang w:val="en-US"/>
              </w:rPr>
            </w:pPr>
            <w:r w:rsidRPr="00CE482A">
              <w:rPr>
                <w:rFonts w:ascii="Cambria" w:hAnsi="Cambria"/>
                <w:sz w:val="20"/>
                <w:szCs w:val="20"/>
                <w:lang w:val="en-US"/>
              </w:rPr>
              <w:t>Favorable results in accreditation or internal quality reports.</w:t>
            </w:r>
          </w:p>
          <w:p w14:paraId="6AE2A2FE" w14:textId="77777777" w:rsidR="00A84E25" w:rsidRPr="007346CD" w:rsidRDefault="00A84E25" w:rsidP="00B824DC">
            <w:pPr>
              <w:pStyle w:val="AralkYok"/>
              <w:spacing w:after="120" w:line="276" w:lineRule="auto"/>
              <w:jc w:val="both"/>
              <w:rPr>
                <w:rFonts w:ascii="Cambria" w:hAnsi="Cambria"/>
                <w:sz w:val="20"/>
                <w:szCs w:val="20"/>
                <w:lang w:val="en-US"/>
              </w:rPr>
            </w:pPr>
            <w:r w:rsidRPr="00CE482A">
              <w:rPr>
                <w:rFonts w:ascii="Cambria" w:hAnsi="Cambria"/>
                <w:sz w:val="20"/>
                <w:szCs w:val="20"/>
                <w:lang w:val="en-US"/>
              </w:rPr>
              <w:t>Each KPI must comply with the SMART criteria (Specific, Measurable, Achievable, Relevant, Time-bound) and be explicitly connected to the course’s learning outcomes, quality assurance objectives, and the “Check” phase of the PDCA cycle. This ensures that quality monitoring is data-driven, transparent, and continuously improving in alignment with the Bologna Process.</w:t>
            </w:r>
          </w:p>
        </w:tc>
      </w:tr>
      <w:tr w:rsidR="00A84E25" w:rsidRPr="008358D0" w14:paraId="0C786FBC" w14:textId="77777777" w:rsidTr="00B824DC">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C5D9EA8" w14:textId="77777777" w:rsidR="00A84E25" w:rsidRPr="006509F1" w:rsidRDefault="00A84E25" w:rsidP="00B824DC">
            <w:pPr>
              <w:pStyle w:val="AralkYok"/>
              <w:jc w:val="right"/>
              <w:rPr>
                <w:rFonts w:ascii="Cambria" w:hAnsi="Cambria"/>
                <w:b/>
                <w:bCs/>
                <w:sz w:val="20"/>
                <w:szCs w:val="20"/>
              </w:rPr>
            </w:pPr>
            <w:r w:rsidRPr="00D31EDD">
              <w:rPr>
                <w:rFonts w:ascii="Cambria" w:hAnsi="Cambria"/>
                <w:b/>
                <w:bCs/>
                <w:sz w:val="20"/>
                <w:szCs w:val="20"/>
              </w:rPr>
              <w:lastRenderedPageBreak/>
              <w:t xml:space="preserve">Kanıt / </w:t>
            </w:r>
            <w:r w:rsidRPr="00CE482A">
              <w:rPr>
                <w:rFonts w:ascii="Cambria" w:hAnsi="Cambria"/>
                <w:b/>
                <w:bCs/>
                <w:sz w:val="20"/>
                <w:szCs w:val="20"/>
                <w:lang w:val="en-US"/>
              </w:rPr>
              <w:t>Evidence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9C52B9" w14:textId="77777777" w:rsidR="00A84E25" w:rsidRPr="00CE482A" w:rsidRDefault="00A84E25" w:rsidP="00B824DC">
            <w:pPr>
              <w:pStyle w:val="AralkYok"/>
              <w:spacing w:before="120" w:line="276" w:lineRule="auto"/>
              <w:jc w:val="both"/>
              <w:rPr>
                <w:rFonts w:ascii="Cambria" w:hAnsi="Cambria"/>
                <w:sz w:val="20"/>
                <w:szCs w:val="20"/>
              </w:rPr>
            </w:pPr>
            <w:r w:rsidRPr="00CE482A">
              <w:rPr>
                <w:rFonts w:ascii="Cambria" w:hAnsi="Cambria"/>
                <w:sz w:val="20"/>
                <w:szCs w:val="20"/>
              </w:rPr>
              <w:t>Bu sütunda, dersin sürekli iyileştirme sürecinde gerçekleştirilen eylemlerin ve elde edilen sonuçların hangi belge, kayıt veya veri kaynaklarıyla doğrulanacağı açıkça belirtilmelidir. Kanıtlar, iyileştirme sürecinin şeffaflığını, izlenebilirliğini ve sürdürülebilirliğini destekleyen temel unsurlardır.</w:t>
            </w:r>
          </w:p>
          <w:p w14:paraId="6E1E45D1" w14:textId="77777777" w:rsidR="00A84E25" w:rsidRPr="00CE482A" w:rsidRDefault="00A84E25" w:rsidP="00B824DC">
            <w:pPr>
              <w:pStyle w:val="AralkYok"/>
              <w:spacing w:line="276" w:lineRule="auto"/>
              <w:jc w:val="both"/>
              <w:rPr>
                <w:rFonts w:ascii="Cambria" w:hAnsi="Cambria"/>
                <w:sz w:val="20"/>
                <w:szCs w:val="20"/>
              </w:rPr>
            </w:pPr>
            <w:r w:rsidRPr="00CE482A">
              <w:rPr>
                <w:rFonts w:ascii="Cambria" w:hAnsi="Cambria"/>
                <w:sz w:val="20"/>
                <w:szCs w:val="20"/>
              </w:rPr>
              <w:t>Olası kanıt örnekleri:</w:t>
            </w:r>
          </w:p>
          <w:p w14:paraId="1A694F20"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Öğrenci geri bildirim anketleri ve analiz raporları,</w:t>
            </w:r>
          </w:p>
          <w:p w14:paraId="550D3D30"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Sınav, ödev ve proje sonuçlarına ilişkin ölçme-değerlendirme verileri,</w:t>
            </w:r>
          </w:p>
          <w:p w14:paraId="77F14DF9"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Rubrik değerlendirme formları ve öğrenme çıktısı analizleri,</w:t>
            </w:r>
          </w:p>
          <w:p w14:paraId="7F494D1A"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Güncellenmiş ders bilgi paketleri (</w:t>
            </w:r>
            <w:proofErr w:type="spellStart"/>
            <w:r w:rsidRPr="00CE482A">
              <w:rPr>
                <w:rFonts w:ascii="Cambria" w:hAnsi="Cambria"/>
                <w:sz w:val="20"/>
                <w:szCs w:val="20"/>
              </w:rPr>
              <w:t>Syllabus</w:t>
            </w:r>
            <w:proofErr w:type="spellEnd"/>
            <w:r w:rsidRPr="00CE482A">
              <w:rPr>
                <w:rFonts w:ascii="Cambria" w:hAnsi="Cambria"/>
                <w:sz w:val="20"/>
                <w:szCs w:val="20"/>
              </w:rPr>
              <w:t>, LMS kayıtları vb.),</w:t>
            </w:r>
          </w:p>
          <w:p w14:paraId="3A1FE431"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Paydaş görüş raporları (mezun, işveren, dış danışman),</w:t>
            </w:r>
          </w:p>
          <w:p w14:paraId="74820E7A"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Kalite güvence veya müfredat komisyonu toplantı tutanakları,</w:t>
            </w:r>
          </w:p>
          <w:p w14:paraId="3C7266FD" w14:textId="77777777" w:rsidR="00A84E25" w:rsidRPr="00CE482A" w:rsidRDefault="00A84E25" w:rsidP="00A84E25">
            <w:pPr>
              <w:pStyle w:val="AralkYok"/>
              <w:numPr>
                <w:ilvl w:val="0"/>
                <w:numId w:val="203"/>
              </w:numPr>
              <w:spacing w:line="276" w:lineRule="auto"/>
              <w:jc w:val="both"/>
              <w:rPr>
                <w:rFonts w:ascii="Cambria" w:hAnsi="Cambria"/>
                <w:sz w:val="20"/>
                <w:szCs w:val="20"/>
              </w:rPr>
            </w:pPr>
            <w:r w:rsidRPr="00CE482A">
              <w:rPr>
                <w:rFonts w:ascii="Cambria" w:hAnsi="Cambria"/>
                <w:sz w:val="20"/>
                <w:szCs w:val="20"/>
              </w:rPr>
              <w:t>Akreditasyon, özdeğerlendirme veya dış değerlendirme raporları.</w:t>
            </w:r>
          </w:p>
          <w:p w14:paraId="0BE5DDBE" w14:textId="77777777" w:rsidR="00A84E25" w:rsidRPr="00A84E25" w:rsidRDefault="00A84E25" w:rsidP="00B824DC">
            <w:pPr>
              <w:pStyle w:val="AralkYok"/>
              <w:spacing w:after="120" w:line="276" w:lineRule="auto"/>
              <w:jc w:val="both"/>
              <w:rPr>
                <w:rFonts w:ascii="Cambria" w:hAnsi="Cambria"/>
                <w:sz w:val="20"/>
                <w:szCs w:val="20"/>
              </w:rPr>
            </w:pPr>
            <w:r w:rsidRPr="00CE482A">
              <w:rPr>
                <w:rFonts w:ascii="Cambria" w:hAnsi="Cambria"/>
                <w:sz w:val="20"/>
                <w:szCs w:val="20"/>
              </w:rPr>
              <w:t>Tüm kanıtlar resmî, doğrulanabilir, arşivlenebilir nitelikte olmalı; kurumun kalite yönetim sistemi içinde sistematik biçimde saklanmalıdır. Bologna süreci kalite güvencesi ilkeleri doğrultusunda, bu belgeler PUKÖ döngüsünün “Kontrol Et” ve “Önlem Al” aşamalarının etkin biçimde işletildiğini göstermelidir. Böylece süreç yalnızca belgelemeye değil, kurumsal öğrenmeye ve sürekli gelişime de hizmet eder.</w:t>
            </w:r>
          </w:p>
        </w:tc>
      </w:tr>
      <w:tr w:rsidR="00A84E25" w:rsidRPr="008358D0" w14:paraId="4613FF7F" w14:textId="77777777" w:rsidTr="00B824DC">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3632B22" w14:textId="77777777" w:rsidR="00A84E25" w:rsidRPr="00D31EDD"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7A74CC" w14:textId="77777777" w:rsidR="00A84E25" w:rsidRPr="00CE482A" w:rsidRDefault="00A84E25" w:rsidP="00B824DC">
            <w:pPr>
              <w:pStyle w:val="AralkYok"/>
              <w:spacing w:before="120" w:line="276" w:lineRule="auto"/>
              <w:jc w:val="both"/>
              <w:rPr>
                <w:rFonts w:ascii="Cambria" w:hAnsi="Cambria"/>
                <w:sz w:val="20"/>
                <w:szCs w:val="20"/>
                <w:lang w:val="en-US"/>
              </w:rPr>
            </w:pPr>
            <w:r w:rsidRPr="00CE482A">
              <w:rPr>
                <w:rFonts w:ascii="Cambria" w:hAnsi="Cambria"/>
                <w:sz w:val="20"/>
                <w:szCs w:val="20"/>
                <w:lang w:val="en-US"/>
              </w:rPr>
              <w:t>This column should clearly identify the documents, records, or data sources that verify the actions taken and the results achieved throughout the course’s continuous improvement process. Evidence serves as a foundation for ensuring transparency, traceability, and sustainability of the PDCA cycle.</w:t>
            </w:r>
          </w:p>
          <w:p w14:paraId="0ADF677E" w14:textId="77777777" w:rsidR="00A84E25" w:rsidRPr="00CE482A" w:rsidRDefault="00A84E25" w:rsidP="00B824DC">
            <w:pPr>
              <w:pStyle w:val="AralkYok"/>
              <w:spacing w:line="276" w:lineRule="auto"/>
              <w:jc w:val="both"/>
              <w:rPr>
                <w:rFonts w:ascii="Cambria" w:hAnsi="Cambria"/>
                <w:sz w:val="20"/>
                <w:szCs w:val="20"/>
                <w:lang w:val="en-US"/>
              </w:rPr>
            </w:pPr>
            <w:r w:rsidRPr="00CE482A">
              <w:rPr>
                <w:rFonts w:ascii="Cambria" w:hAnsi="Cambria"/>
                <w:sz w:val="20"/>
                <w:szCs w:val="20"/>
                <w:lang w:val="en-US"/>
              </w:rPr>
              <w:t>Possible examples of evidence:</w:t>
            </w:r>
          </w:p>
          <w:p w14:paraId="3791F4C9"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Student feedback surveys and analytical reports,</w:t>
            </w:r>
          </w:p>
          <w:p w14:paraId="75689CB5"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Exam, assignment, and project performance data,</w:t>
            </w:r>
          </w:p>
          <w:p w14:paraId="4950B5DA"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Rubric-based evaluation forms and learning outcome analyses,</w:t>
            </w:r>
          </w:p>
          <w:p w14:paraId="385D4DD4"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Updated course information packages (syllabi, LMS records, etc.),</w:t>
            </w:r>
          </w:p>
          <w:p w14:paraId="6E7F8B7D"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Stakeholder feedback reports (alumni, employers, external reviewers),</w:t>
            </w:r>
          </w:p>
          <w:p w14:paraId="2E173392"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Quality assurance or curriculum committee meeting minutes,</w:t>
            </w:r>
          </w:p>
          <w:p w14:paraId="4B2236F0" w14:textId="77777777" w:rsidR="00A84E25" w:rsidRPr="00CE482A" w:rsidRDefault="00A84E25" w:rsidP="00A84E25">
            <w:pPr>
              <w:pStyle w:val="AralkYok"/>
              <w:numPr>
                <w:ilvl w:val="0"/>
                <w:numId w:val="204"/>
              </w:numPr>
              <w:spacing w:line="276" w:lineRule="auto"/>
              <w:jc w:val="both"/>
              <w:rPr>
                <w:rFonts w:ascii="Cambria" w:hAnsi="Cambria"/>
                <w:sz w:val="20"/>
                <w:szCs w:val="20"/>
                <w:lang w:val="en-US"/>
              </w:rPr>
            </w:pPr>
            <w:r w:rsidRPr="00CE482A">
              <w:rPr>
                <w:rFonts w:ascii="Cambria" w:hAnsi="Cambria"/>
                <w:sz w:val="20"/>
                <w:szCs w:val="20"/>
                <w:lang w:val="en-US"/>
              </w:rPr>
              <w:t>Accreditation, self-evaluation, or external review reports.</w:t>
            </w:r>
          </w:p>
          <w:p w14:paraId="7AA2794A" w14:textId="77777777" w:rsidR="00A84E25" w:rsidRPr="0063308C" w:rsidRDefault="00A84E25" w:rsidP="00B824DC">
            <w:pPr>
              <w:pStyle w:val="AralkYok"/>
              <w:spacing w:after="120" w:line="276" w:lineRule="auto"/>
              <w:jc w:val="both"/>
              <w:rPr>
                <w:rFonts w:ascii="Cambria" w:hAnsi="Cambria"/>
                <w:sz w:val="20"/>
                <w:szCs w:val="20"/>
                <w:lang w:val="en-US"/>
              </w:rPr>
            </w:pPr>
            <w:r w:rsidRPr="00CE482A">
              <w:rPr>
                <w:rFonts w:ascii="Cambria" w:hAnsi="Cambria"/>
                <w:sz w:val="20"/>
                <w:szCs w:val="20"/>
                <w:lang w:val="en-US"/>
              </w:rPr>
              <w:t>All evidence must be official, verifiable, and properly archived within the institutional quality management system. In line with the Bologna quality assurance principles, documentation should demonstrate that the “Check” and “Act” phases of the PDCA cycle are functioning effectively. Beyond compliance, the systematic collection of evidence should foster institutional learning and a culture of continuous improvement.</w:t>
            </w:r>
          </w:p>
        </w:tc>
      </w:tr>
      <w:tr w:rsidR="00A84E25" w:rsidRPr="008358D0" w14:paraId="2F0E00DF" w14:textId="77777777" w:rsidTr="00B824DC">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83D8F78" w14:textId="77777777" w:rsidR="00A84E25" w:rsidRDefault="00A84E25" w:rsidP="00B824DC">
            <w:pPr>
              <w:pStyle w:val="AralkYok"/>
              <w:jc w:val="right"/>
              <w:rPr>
                <w:rFonts w:ascii="Cambria" w:hAnsi="Cambria"/>
                <w:b/>
                <w:sz w:val="20"/>
                <w:szCs w:val="20"/>
              </w:rPr>
            </w:pPr>
            <w:r w:rsidRPr="00A415D7">
              <w:rPr>
                <w:rFonts w:ascii="Cambria" w:hAnsi="Cambria"/>
                <w:b/>
                <w:sz w:val="20"/>
                <w:szCs w:val="20"/>
              </w:rPr>
              <w:lastRenderedPageBreak/>
              <w:t xml:space="preserve">İyi Uygulama İlkeleri / </w:t>
            </w:r>
          </w:p>
          <w:p w14:paraId="3CB5AA63" w14:textId="77777777" w:rsidR="00A84E25" w:rsidRPr="00151102" w:rsidRDefault="00A84E25" w:rsidP="00B824DC">
            <w:pPr>
              <w:pStyle w:val="AralkYok"/>
              <w:jc w:val="right"/>
              <w:rPr>
                <w:rFonts w:ascii="Cambria" w:hAnsi="Cambria"/>
                <w:b/>
                <w:bCs/>
                <w:sz w:val="20"/>
                <w:szCs w:val="20"/>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566FDC" w14:textId="77777777" w:rsidR="00A84E25" w:rsidRPr="00B85A17" w:rsidRDefault="00A84E25" w:rsidP="00B824DC">
            <w:pPr>
              <w:pStyle w:val="AralkYok"/>
              <w:spacing w:before="120" w:after="120" w:line="276" w:lineRule="auto"/>
              <w:jc w:val="both"/>
              <w:rPr>
                <w:rFonts w:ascii="Cambria" w:hAnsi="Cambria"/>
                <w:sz w:val="20"/>
                <w:szCs w:val="20"/>
              </w:rPr>
            </w:pPr>
            <w:r w:rsidRPr="00CE482A">
              <w:rPr>
                <w:rFonts w:ascii="Cambria" w:hAnsi="Cambria"/>
                <w:sz w:val="20"/>
                <w:szCs w:val="20"/>
              </w:rPr>
              <w:t>Sürekli iyileştirme planının etkili biçimde işletilebilmesi için PUKÖ döngüsünün (Planla–Uygula–Kontrol Et–Önlem Al) her aşaması belgelendirilmeli, izlenebilir biçimde yürütülmeli ve sonuçları kalite güvence raporlarına entegre edilmelidir.</w:t>
            </w:r>
            <w:r>
              <w:rPr>
                <w:rFonts w:ascii="Cambria" w:hAnsi="Cambria"/>
                <w:sz w:val="20"/>
                <w:szCs w:val="20"/>
              </w:rPr>
              <w:t xml:space="preserve"> </w:t>
            </w:r>
            <w:r w:rsidRPr="00CE482A">
              <w:rPr>
                <w:rFonts w:ascii="Cambria" w:hAnsi="Cambria"/>
                <w:sz w:val="20"/>
                <w:szCs w:val="20"/>
              </w:rPr>
              <w:t>Öğrenci geri bildirimleri düzenli aralıklarla toplanmalı, veri analizi yöntemleriyle değerlendirilmeli ve elde edilen bulgular ders planına doğrudan yansıtılmalıdır. Paydaş katılımı (öğrenciler, mezunlar, işverenler, öğretim üyeleri) aktif biçimde sağlanarak çok boyutlu bir değerlendirme kültürü oluşturulmalıdır.</w:t>
            </w:r>
            <w:r>
              <w:rPr>
                <w:rFonts w:ascii="Cambria" w:hAnsi="Cambria"/>
                <w:sz w:val="20"/>
                <w:szCs w:val="20"/>
              </w:rPr>
              <w:t xml:space="preserve"> </w:t>
            </w:r>
            <w:r w:rsidRPr="00CE482A">
              <w:rPr>
                <w:rFonts w:ascii="Cambria" w:hAnsi="Cambria"/>
                <w:sz w:val="20"/>
                <w:szCs w:val="20"/>
              </w:rPr>
              <w:t>Dijital izleme araçları (ör. anket platformları, LMS raporları, öğrenme analitikleri) sistematik olarak kullanılmalı ve performans göstergeleri (KPI) açık, ölçülebilir ve hedeflerle uyumlu biçimde tanımlanmalıdır. Düzeltici eylemler yalnızca planlanmakla kalmamalı; uygulama, izleme ve yeniden değerlendirme adımlarıyla sürekli gelişim döngüsü tamamlanmalıdır.</w:t>
            </w:r>
            <w:r>
              <w:rPr>
                <w:rFonts w:ascii="Cambria" w:hAnsi="Cambria"/>
                <w:sz w:val="20"/>
                <w:szCs w:val="20"/>
              </w:rPr>
              <w:t xml:space="preserve"> </w:t>
            </w:r>
            <w:r w:rsidRPr="00CE482A">
              <w:rPr>
                <w:rFonts w:ascii="Cambria" w:hAnsi="Cambria"/>
                <w:sz w:val="20"/>
                <w:szCs w:val="20"/>
              </w:rPr>
              <w:t>Her dönem sonunda elde edilen kanıtların (anket sonuçları, toplantı tutanakları, değerlendirme raporları) resmî biçimde arşivlenmesi, dersin kalite ve akreditasyon süreçlerindeki şeffaflık, doğrulanabilirlik ve sürdürülebilirlik ilkelerini güçlendirir.</w:t>
            </w:r>
          </w:p>
        </w:tc>
      </w:tr>
      <w:tr w:rsidR="00A84E25" w:rsidRPr="008358D0" w14:paraId="131B3A49" w14:textId="77777777" w:rsidTr="00B824DC">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7443C75"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D03F5B" w14:textId="77777777" w:rsidR="00A84E25" w:rsidRPr="007D4AF3" w:rsidRDefault="00A84E25" w:rsidP="00B824DC">
            <w:pPr>
              <w:pStyle w:val="AralkYok"/>
              <w:spacing w:before="120" w:after="120" w:line="276" w:lineRule="auto"/>
              <w:jc w:val="both"/>
              <w:rPr>
                <w:rFonts w:ascii="Cambria" w:hAnsi="Cambria"/>
                <w:sz w:val="20"/>
                <w:szCs w:val="20"/>
                <w:lang w:val="en-US"/>
              </w:rPr>
            </w:pPr>
            <w:r w:rsidRPr="005D75CF">
              <w:rPr>
                <w:rFonts w:ascii="Cambria" w:hAnsi="Cambria"/>
                <w:sz w:val="20"/>
                <w:szCs w:val="20"/>
                <w:lang w:val="en-US"/>
              </w:rPr>
              <w:t>For the continuous improvement plan to be effective, each phase of the PDCA (Plan–Do–Check–Act) cycle must be documented, monitored, and integrated into institutional quality assurance reports.</w:t>
            </w:r>
            <w:r>
              <w:rPr>
                <w:rFonts w:ascii="Cambria" w:hAnsi="Cambria"/>
                <w:sz w:val="20"/>
                <w:szCs w:val="20"/>
                <w:lang w:val="en-US"/>
              </w:rPr>
              <w:t xml:space="preserve"> </w:t>
            </w:r>
            <w:r w:rsidRPr="005D75CF">
              <w:rPr>
                <w:rFonts w:ascii="Cambria" w:hAnsi="Cambria"/>
                <w:sz w:val="20"/>
                <w:szCs w:val="20"/>
                <w:lang w:val="en-US"/>
              </w:rPr>
              <w:t>Student feedback should be collected regularly, analyzed using data-driven methods, and directly integrated into course design and delivery. Stakeholder participation (students, alumni, employers, faculty members) should be actively encouraged to establish a multi-dimensional evaluation culture.</w:t>
            </w:r>
            <w:r>
              <w:rPr>
                <w:rFonts w:ascii="Cambria" w:hAnsi="Cambria"/>
                <w:sz w:val="20"/>
                <w:szCs w:val="20"/>
                <w:lang w:val="en-US"/>
              </w:rPr>
              <w:t xml:space="preserve"> </w:t>
            </w:r>
            <w:r w:rsidRPr="005D75CF">
              <w:rPr>
                <w:rFonts w:ascii="Cambria" w:hAnsi="Cambria"/>
                <w:sz w:val="20"/>
                <w:szCs w:val="20"/>
                <w:lang w:val="en-US"/>
              </w:rPr>
              <w:t>Digital monitoring tools (e.g., survey platforms, LMS reports, learning analytics) should be systematically utilized, and Key Performance Indicators (KPIs) must be clear, measurable, and aligned with course objectives. Corrective actions should not stop at the planning stage; they must be implemented, monitored, and re-evaluated to ensure continuous improvement.</w:t>
            </w:r>
            <w:r>
              <w:rPr>
                <w:rFonts w:ascii="Cambria" w:hAnsi="Cambria"/>
                <w:sz w:val="20"/>
                <w:szCs w:val="20"/>
                <w:lang w:val="en-US"/>
              </w:rPr>
              <w:t xml:space="preserve"> </w:t>
            </w:r>
            <w:r w:rsidRPr="005D75CF">
              <w:rPr>
                <w:rFonts w:ascii="Cambria" w:hAnsi="Cambria"/>
                <w:sz w:val="20"/>
                <w:szCs w:val="20"/>
                <w:lang w:val="en-US"/>
              </w:rPr>
              <w:t>At the end of each term, all relevant evidence (survey results, meeting minutes, evaluation reports) should be formally archived to reinforce the principles of transparency, verifiability, and sustainability in quality and accreditation processes.</w:t>
            </w:r>
          </w:p>
        </w:tc>
      </w:tr>
      <w:tr w:rsidR="00A84E25" w:rsidRPr="008358D0" w14:paraId="154F2C2C" w14:textId="77777777" w:rsidTr="00B824DC">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697CD27" w14:textId="77777777" w:rsidR="00A84E25" w:rsidRPr="006509F1" w:rsidRDefault="00A84E25" w:rsidP="00B824DC">
            <w:pPr>
              <w:pStyle w:val="AralkYok"/>
              <w:jc w:val="right"/>
              <w:rPr>
                <w:rFonts w:ascii="Cambria" w:hAnsi="Cambria"/>
                <w:b/>
                <w:bCs/>
                <w:sz w:val="20"/>
                <w:szCs w:val="20"/>
              </w:rPr>
            </w:pPr>
            <w:r w:rsidRPr="005F5CA3">
              <w:rPr>
                <w:rFonts w:ascii="Cambria" w:hAnsi="Cambria"/>
                <w:b/>
                <w:bCs/>
                <w:sz w:val="20"/>
                <w:szCs w:val="20"/>
              </w:rPr>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A60158" w14:textId="77777777" w:rsidR="00A84E25" w:rsidRPr="005D75CF" w:rsidRDefault="00A84E25" w:rsidP="00B824DC">
            <w:pPr>
              <w:pStyle w:val="AralkYok"/>
              <w:spacing w:before="120" w:line="276" w:lineRule="auto"/>
              <w:jc w:val="both"/>
              <w:rPr>
                <w:rFonts w:ascii="Cambria" w:hAnsi="Cambria"/>
                <w:sz w:val="20"/>
                <w:szCs w:val="20"/>
              </w:rPr>
            </w:pPr>
            <w:r w:rsidRPr="005D75CF">
              <w:rPr>
                <w:rFonts w:ascii="Cambria" w:hAnsi="Cambria"/>
                <w:sz w:val="20"/>
                <w:szCs w:val="20"/>
              </w:rPr>
              <w:t>Sürekli iyileştirme planlarında sık yapılan hatalar genellikle PUKÖ döngüsünün yalnızca teorik düzeyde kalması ve uygulamaya etkin biçimde yansıtılmamasından kaynaklanır. Bu hatalar, sürecin şeffaflığını, izlenebilirliğini ve kalite güvencesi etkisini azaltır. Aşağıda yaygın hatalar ve doğru uygulama örnekleri sunulmuştur:</w:t>
            </w:r>
          </w:p>
          <w:p w14:paraId="738E854D" w14:textId="77777777" w:rsidR="00A84E25" w:rsidRPr="005D75CF" w:rsidRDefault="00A84E25" w:rsidP="00A84E25">
            <w:pPr>
              <w:pStyle w:val="AralkYok"/>
              <w:numPr>
                <w:ilvl w:val="0"/>
                <w:numId w:val="205"/>
              </w:numPr>
              <w:spacing w:line="276" w:lineRule="auto"/>
              <w:jc w:val="both"/>
              <w:rPr>
                <w:rFonts w:ascii="Cambria" w:hAnsi="Cambria"/>
                <w:sz w:val="20"/>
                <w:szCs w:val="20"/>
              </w:rPr>
            </w:pPr>
            <w:r w:rsidRPr="005D75CF">
              <w:rPr>
                <w:rFonts w:ascii="Cambria" w:hAnsi="Cambria"/>
                <w:b/>
                <w:bCs/>
                <w:sz w:val="20"/>
                <w:szCs w:val="20"/>
              </w:rPr>
              <w:t>PUKÖ döngüsünün yalnızca yazılı olarak belirtilip uygulanmaması</w:t>
            </w:r>
          </w:p>
          <w:p w14:paraId="3D9CD03C" w14:textId="77777777" w:rsidR="00A84E25"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Yanlış:</w:t>
            </w:r>
            <w:r w:rsidRPr="005D75CF">
              <w:rPr>
                <w:rFonts w:ascii="Cambria" w:hAnsi="Cambria"/>
                <w:sz w:val="20"/>
                <w:szCs w:val="20"/>
              </w:rPr>
              <w:t xml:space="preserve"> “Ders her yıl gözden geçirilmektedir.”</w:t>
            </w:r>
          </w:p>
          <w:p w14:paraId="43ED71FA" w14:textId="77777777" w:rsidR="00A84E25" w:rsidRPr="005D75CF"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Doğru:</w:t>
            </w:r>
            <w:r w:rsidRPr="005D75CF">
              <w:rPr>
                <w:rFonts w:ascii="Cambria" w:hAnsi="Cambria"/>
                <w:sz w:val="20"/>
                <w:szCs w:val="20"/>
              </w:rPr>
              <w:t xml:space="preserve"> “Her dönem sonunda öğrenci anket sonuçları analiz edilerek ders materyalleri güncellenmekte ve değişiklikler kalite komisyonu raporuna eklenmektedir.”</w:t>
            </w:r>
          </w:p>
          <w:p w14:paraId="073A580B" w14:textId="77777777" w:rsidR="00A84E25" w:rsidRPr="005D75CF" w:rsidRDefault="00A84E25" w:rsidP="00A84E25">
            <w:pPr>
              <w:pStyle w:val="AralkYok"/>
              <w:numPr>
                <w:ilvl w:val="0"/>
                <w:numId w:val="205"/>
              </w:numPr>
              <w:spacing w:line="276" w:lineRule="auto"/>
              <w:jc w:val="both"/>
              <w:rPr>
                <w:rFonts w:ascii="Cambria" w:hAnsi="Cambria"/>
                <w:sz w:val="20"/>
                <w:szCs w:val="20"/>
              </w:rPr>
            </w:pPr>
            <w:r w:rsidRPr="005D75CF">
              <w:rPr>
                <w:rFonts w:ascii="Cambria" w:hAnsi="Cambria"/>
                <w:b/>
                <w:bCs/>
                <w:sz w:val="20"/>
                <w:szCs w:val="20"/>
              </w:rPr>
              <w:t>Öğrenci geri bildirimlerinin toplanıp analiz edilmemesi veya eyleme dönüştürülmemesi</w:t>
            </w:r>
          </w:p>
          <w:p w14:paraId="645057C4" w14:textId="77777777" w:rsidR="00A84E25"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Yanlış:</w:t>
            </w:r>
            <w:r w:rsidRPr="005D75CF">
              <w:rPr>
                <w:rFonts w:ascii="Cambria" w:hAnsi="Cambria"/>
                <w:sz w:val="20"/>
                <w:szCs w:val="20"/>
              </w:rPr>
              <w:t xml:space="preserve"> “Öğrenci görüşleri anket yoluyla alınır.”</w:t>
            </w:r>
          </w:p>
          <w:p w14:paraId="7943D5C3" w14:textId="77777777" w:rsidR="00A84E25" w:rsidRPr="005D75CF"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Doğru:</w:t>
            </w:r>
            <w:r w:rsidRPr="005D75CF">
              <w:rPr>
                <w:rFonts w:ascii="Cambria" w:hAnsi="Cambria"/>
                <w:sz w:val="20"/>
                <w:szCs w:val="20"/>
              </w:rPr>
              <w:t xml:space="preserve"> “Öğrenci anket sonuçları analiz edilip en düşük puanlanan alanlar için düzeltici eylem planı hazırlanır.”</w:t>
            </w:r>
          </w:p>
          <w:p w14:paraId="3A6C98B2" w14:textId="77777777" w:rsidR="00A84E25" w:rsidRPr="005D75CF" w:rsidRDefault="00A84E25" w:rsidP="00A84E25">
            <w:pPr>
              <w:pStyle w:val="AralkYok"/>
              <w:numPr>
                <w:ilvl w:val="0"/>
                <w:numId w:val="205"/>
              </w:numPr>
              <w:spacing w:line="276" w:lineRule="auto"/>
              <w:jc w:val="both"/>
              <w:rPr>
                <w:rFonts w:ascii="Cambria" w:hAnsi="Cambria"/>
                <w:sz w:val="20"/>
                <w:szCs w:val="20"/>
              </w:rPr>
            </w:pPr>
            <w:r w:rsidRPr="005D75CF">
              <w:rPr>
                <w:rFonts w:ascii="Cambria" w:hAnsi="Cambria"/>
                <w:b/>
                <w:bCs/>
                <w:sz w:val="20"/>
                <w:szCs w:val="20"/>
              </w:rPr>
              <w:t>Kanıtların belgelenmemesi veya arşivlenmemesi</w:t>
            </w:r>
          </w:p>
          <w:p w14:paraId="732AAC11" w14:textId="77777777" w:rsidR="00A84E25"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Yanlış:</w:t>
            </w:r>
            <w:r w:rsidRPr="005D75CF">
              <w:rPr>
                <w:rFonts w:ascii="Cambria" w:hAnsi="Cambria"/>
                <w:sz w:val="20"/>
                <w:szCs w:val="20"/>
              </w:rPr>
              <w:t xml:space="preserve"> “Değerlendirme sonuçları sözlü olarak paylaşılmaktadır.”</w:t>
            </w:r>
          </w:p>
          <w:p w14:paraId="47180C59" w14:textId="77777777" w:rsidR="00A84E25" w:rsidRPr="005D75CF"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lastRenderedPageBreak/>
              <w:t xml:space="preserve">– </w:t>
            </w:r>
            <w:r w:rsidRPr="005D75CF">
              <w:rPr>
                <w:rFonts w:ascii="Cambria" w:hAnsi="Cambria"/>
                <w:i/>
                <w:iCs/>
                <w:sz w:val="20"/>
                <w:szCs w:val="20"/>
              </w:rPr>
              <w:t>Doğru:</w:t>
            </w:r>
            <w:r w:rsidRPr="005D75CF">
              <w:rPr>
                <w:rFonts w:ascii="Cambria" w:hAnsi="Cambria"/>
                <w:sz w:val="20"/>
                <w:szCs w:val="20"/>
              </w:rPr>
              <w:t xml:space="preserve"> “Anket raporları, komisyon tutanakları ve eylem planları dijital arşiv sistemine yüklenir ve dönem sonu kalite raporuna eklenir.”</w:t>
            </w:r>
          </w:p>
          <w:p w14:paraId="009E9C0F" w14:textId="77777777" w:rsidR="00A84E25" w:rsidRPr="005D75CF" w:rsidRDefault="00A84E25" w:rsidP="00A84E25">
            <w:pPr>
              <w:pStyle w:val="AralkYok"/>
              <w:numPr>
                <w:ilvl w:val="0"/>
                <w:numId w:val="205"/>
              </w:numPr>
              <w:spacing w:line="276" w:lineRule="auto"/>
              <w:jc w:val="both"/>
              <w:rPr>
                <w:rFonts w:ascii="Cambria" w:hAnsi="Cambria"/>
                <w:sz w:val="20"/>
                <w:szCs w:val="20"/>
              </w:rPr>
            </w:pPr>
            <w:r w:rsidRPr="005D75CF">
              <w:rPr>
                <w:rFonts w:ascii="Cambria" w:hAnsi="Cambria"/>
                <w:b/>
                <w:bCs/>
                <w:sz w:val="20"/>
                <w:szCs w:val="20"/>
              </w:rPr>
              <w:t>Paydaş katılımının göz ardı edilmesi, sürecin yalnızca öğretim elemanı görüşüne dayanması</w:t>
            </w:r>
          </w:p>
          <w:p w14:paraId="5FD5AA3D" w14:textId="77777777" w:rsidR="00A84E25"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Yanlış:</w:t>
            </w:r>
            <w:r w:rsidRPr="005D75CF">
              <w:rPr>
                <w:rFonts w:ascii="Cambria" w:hAnsi="Cambria"/>
                <w:sz w:val="20"/>
                <w:szCs w:val="20"/>
              </w:rPr>
              <w:t xml:space="preserve"> “Ders iyileştirmeleri öğretim üyesinin önerileri doğrultusunda yapılır.”</w:t>
            </w:r>
          </w:p>
          <w:p w14:paraId="22F0C83F" w14:textId="77777777" w:rsidR="00A84E25" w:rsidRPr="005D75CF"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Doğru:</w:t>
            </w:r>
            <w:r w:rsidRPr="005D75CF">
              <w:rPr>
                <w:rFonts w:ascii="Cambria" w:hAnsi="Cambria"/>
                <w:sz w:val="20"/>
                <w:szCs w:val="20"/>
              </w:rPr>
              <w:t xml:space="preserve"> “Ders iyileştirmeleri öğrenci, mezun ve işveren geri bildirimleri dikkate alınarak bölüm kurulunda karara bağlanır.”</w:t>
            </w:r>
          </w:p>
          <w:p w14:paraId="0A3ECEEA" w14:textId="77777777" w:rsidR="00A84E25" w:rsidRPr="008E2644" w:rsidRDefault="00A84E25" w:rsidP="00A84E25">
            <w:pPr>
              <w:pStyle w:val="AralkYok"/>
              <w:numPr>
                <w:ilvl w:val="0"/>
                <w:numId w:val="205"/>
              </w:numPr>
              <w:spacing w:line="276" w:lineRule="auto"/>
              <w:jc w:val="both"/>
              <w:rPr>
                <w:rFonts w:ascii="Cambria" w:hAnsi="Cambria"/>
                <w:sz w:val="20"/>
                <w:szCs w:val="20"/>
              </w:rPr>
            </w:pPr>
            <w:r w:rsidRPr="005D75CF">
              <w:rPr>
                <w:rFonts w:ascii="Cambria" w:hAnsi="Cambria"/>
                <w:b/>
                <w:bCs/>
                <w:sz w:val="20"/>
                <w:szCs w:val="20"/>
              </w:rPr>
              <w:t>Düzeltici eylemlerin uygulanmaması veya izlenmemesi, döngünün kapanmaması</w:t>
            </w:r>
          </w:p>
          <w:p w14:paraId="26949910" w14:textId="77777777" w:rsidR="00A84E25"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Yanlış:</w:t>
            </w:r>
            <w:r w:rsidRPr="005D75CF">
              <w:rPr>
                <w:rFonts w:ascii="Cambria" w:hAnsi="Cambria"/>
                <w:sz w:val="20"/>
                <w:szCs w:val="20"/>
              </w:rPr>
              <w:t xml:space="preserve"> “Bir sonraki dönem için değişiklik planlandı.”</w:t>
            </w:r>
          </w:p>
          <w:p w14:paraId="2DC0BB2D" w14:textId="77777777" w:rsidR="00A84E25" w:rsidRPr="005D75CF" w:rsidRDefault="00A84E25" w:rsidP="00B824DC">
            <w:pPr>
              <w:pStyle w:val="AralkYok"/>
              <w:spacing w:line="276" w:lineRule="auto"/>
              <w:ind w:left="720"/>
              <w:jc w:val="both"/>
              <w:rPr>
                <w:rFonts w:ascii="Cambria" w:hAnsi="Cambria"/>
                <w:sz w:val="20"/>
                <w:szCs w:val="20"/>
              </w:rPr>
            </w:pPr>
            <w:r w:rsidRPr="005D75CF">
              <w:rPr>
                <w:rFonts w:ascii="Cambria" w:hAnsi="Cambria"/>
                <w:sz w:val="20"/>
                <w:szCs w:val="20"/>
              </w:rPr>
              <w:t xml:space="preserve">– </w:t>
            </w:r>
            <w:r w:rsidRPr="005D75CF">
              <w:rPr>
                <w:rFonts w:ascii="Cambria" w:hAnsi="Cambria"/>
                <w:i/>
                <w:iCs/>
                <w:sz w:val="20"/>
                <w:szCs w:val="20"/>
              </w:rPr>
              <w:t>Doğru:</w:t>
            </w:r>
            <w:r w:rsidRPr="005D75CF">
              <w:rPr>
                <w:rFonts w:ascii="Cambria" w:hAnsi="Cambria"/>
                <w:sz w:val="20"/>
                <w:szCs w:val="20"/>
              </w:rPr>
              <w:t xml:space="preserve"> “Planlanan değişiklikler uygulanmış, sonuçları bir sonraki dönem geri bildirimleriyle karşılaştırılarak etki analizi yapılmıştır.”</w:t>
            </w:r>
          </w:p>
          <w:p w14:paraId="55D9884F" w14:textId="77777777" w:rsidR="00A84E25" w:rsidRPr="00096FC1" w:rsidRDefault="00A84E25" w:rsidP="00B824DC">
            <w:pPr>
              <w:pStyle w:val="AralkYok"/>
              <w:spacing w:after="120" w:line="276" w:lineRule="auto"/>
              <w:jc w:val="both"/>
              <w:rPr>
                <w:rFonts w:ascii="Cambria" w:hAnsi="Cambria"/>
                <w:sz w:val="20"/>
                <w:szCs w:val="20"/>
              </w:rPr>
            </w:pPr>
            <w:r w:rsidRPr="005D75CF">
              <w:rPr>
                <w:rFonts w:ascii="Cambria" w:hAnsi="Cambria"/>
                <w:sz w:val="20"/>
                <w:szCs w:val="20"/>
              </w:rPr>
              <w:t>Bu tür hatalardan kaçınmak için PUKÖ döngüsünün her aşaması belgelendirilmeli, performans göstergeleriyle izlenmeli ve sonuçlar kalite güvencesi sistemine entegre edilmelidir.</w:t>
            </w:r>
          </w:p>
        </w:tc>
      </w:tr>
      <w:tr w:rsidR="00A84E25" w:rsidRPr="008358D0" w14:paraId="589CF1B2" w14:textId="77777777" w:rsidTr="00B824DC">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95E55ED" w14:textId="77777777" w:rsidR="00A84E25" w:rsidRPr="006509F1"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131294" w14:textId="77777777" w:rsidR="00A84E25" w:rsidRPr="00D94873" w:rsidRDefault="00A84E25" w:rsidP="00B824DC">
            <w:pPr>
              <w:pStyle w:val="AralkYok"/>
              <w:spacing w:before="120" w:line="276" w:lineRule="auto"/>
              <w:jc w:val="both"/>
              <w:rPr>
                <w:rFonts w:ascii="Cambria" w:hAnsi="Cambria"/>
                <w:sz w:val="20"/>
                <w:szCs w:val="20"/>
                <w:lang w:val="en-US"/>
              </w:rPr>
            </w:pPr>
            <w:r w:rsidRPr="00D94873">
              <w:rPr>
                <w:rFonts w:ascii="Cambria" w:hAnsi="Cambria"/>
                <w:sz w:val="20"/>
                <w:szCs w:val="20"/>
                <w:lang w:val="en-US"/>
              </w:rPr>
              <w:t>Common mistakes in continuous improvement planning often stem from treating the PDCA cycle as a theoretical exercise rather than an actionable process. Such errors undermine transparency, accountability, and the effectiveness of quality assurance. Below are common pitfalls and corresponding examples of correct practice:</w:t>
            </w:r>
          </w:p>
          <w:p w14:paraId="1DBC9B6C" w14:textId="77777777" w:rsidR="00A84E25" w:rsidRPr="008E2644" w:rsidRDefault="00A84E25" w:rsidP="00A84E25">
            <w:pPr>
              <w:pStyle w:val="AralkYok"/>
              <w:numPr>
                <w:ilvl w:val="0"/>
                <w:numId w:val="206"/>
              </w:numPr>
              <w:spacing w:line="276" w:lineRule="auto"/>
              <w:jc w:val="both"/>
              <w:rPr>
                <w:rFonts w:ascii="Cambria" w:hAnsi="Cambria"/>
                <w:sz w:val="20"/>
                <w:szCs w:val="20"/>
                <w:lang w:val="en-US"/>
              </w:rPr>
            </w:pPr>
            <w:r w:rsidRPr="00D94873">
              <w:rPr>
                <w:rFonts w:ascii="Cambria" w:hAnsi="Cambria"/>
                <w:b/>
                <w:bCs/>
                <w:sz w:val="20"/>
                <w:szCs w:val="20"/>
                <w:lang w:val="en-US"/>
              </w:rPr>
              <w:t>Describing the PDCA cycle without actual implementation</w:t>
            </w:r>
          </w:p>
          <w:p w14:paraId="67A34809" w14:textId="77777777" w:rsidR="00A84E25"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Incorrect:</w:t>
            </w:r>
            <w:r w:rsidRPr="00D94873">
              <w:rPr>
                <w:rFonts w:ascii="Cambria" w:hAnsi="Cambria"/>
                <w:sz w:val="20"/>
                <w:szCs w:val="20"/>
                <w:lang w:val="en-US"/>
              </w:rPr>
              <w:t xml:space="preserve"> “The course is reviewed every year.”</w:t>
            </w:r>
          </w:p>
          <w:p w14:paraId="7E0F7E3F" w14:textId="77777777" w:rsidR="00A84E25" w:rsidRPr="00D94873"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Correct:</w:t>
            </w:r>
            <w:r w:rsidRPr="00D94873">
              <w:rPr>
                <w:rFonts w:ascii="Cambria" w:hAnsi="Cambria"/>
                <w:sz w:val="20"/>
                <w:szCs w:val="20"/>
                <w:lang w:val="en-US"/>
              </w:rPr>
              <w:t xml:space="preserve"> “At the end of each semester, student survey data are analyzed, course materials are revised accordingly, and changes are documented in the quality report.”</w:t>
            </w:r>
          </w:p>
          <w:p w14:paraId="336B3631" w14:textId="77777777" w:rsidR="00A84E25" w:rsidRPr="008E2644" w:rsidRDefault="00A84E25" w:rsidP="00A84E25">
            <w:pPr>
              <w:pStyle w:val="AralkYok"/>
              <w:numPr>
                <w:ilvl w:val="0"/>
                <w:numId w:val="206"/>
              </w:numPr>
              <w:spacing w:line="276" w:lineRule="auto"/>
              <w:jc w:val="both"/>
              <w:rPr>
                <w:rFonts w:ascii="Cambria" w:hAnsi="Cambria"/>
                <w:sz w:val="20"/>
                <w:szCs w:val="20"/>
                <w:lang w:val="en-US"/>
              </w:rPr>
            </w:pPr>
            <w:r w:rsidRPr="00D94873">
              <w:rPr>
                <w:rFonts w:ascii="Cambria" w:hAnsi="Cambria"/>
                <w:b/>
                <w:bCs/>
                <w:sz w:val="20"/>
                <w:szCs w:val="20"/>
                <w:lang w:val="en-US"/>
              </w:rPr>
              <w:t>Collecting student feedback without systematic analysis or follow-up</w:t>
            </w:r>
          </w:p>
          <w:p w14:paraId="330AC0A8" w14:textId="77777777" w:rsidR="00A84E25"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Incorrect:</w:t>
            </w:r>
            <w:r w:rsidRPr="00D94873">
              <w:rPr>
                <w:rFonts w:ascii="Cambria" w:hAnsi="Cambria"/>
                <w:sz w:val="20"/>
                <w:szCs w:val="20"/>
                <w:lang w:val="en-US"/>
              </w:rPr>
              <w:t xml:space="preserve"> “Student opinions are collected via survey.”</w:t>
            </w:r>
          </w:p>
          <w:p w14:paraId="3E8DB21E" w14:textId="77777777" w:rsidR="00A84E25" w:rsidRPr="00D94873"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Correct:</w:t>
            </w:r>
            <w:r w:rsidRPr="00D94873">
              <w:rPr>
                <w:rFonts w:ascii="Cambria" w:hAnsi="Cambria"/>
                <w:sz w:val="20"/>
                <w:szCs w:val="20"/>
                <w:lang w:val="en-US"/>
              </w:rPr>
              <w:t xml:space="preserve"> “Survey results are analyzed, and corrective actions are developed for areas with the lowest satisfaction scores.”</w:t>
            </w:r>
          </w:p>
          <w:p w14:paraId="5CF6EE81" w14:textId="77777777" w:rsidR="00A84E25" w:rsidRPr="008E2644" w:rsidRDefault="00A84E25" w:rsidP="00A84E25">
            <w:pPr>
              <w:pStyle w:val="AralkYok"/>
              <w:numPr>
                <w:ilvl w:val="0"/>
                <w:numId w:val="206"/>
              </w:numPr>
              <w:spacing w:line="276" w:lineRule="auto"/>
              <w:jc w:val="both"/>
              <w:rPr>
                <w:rFonts w:ascii="Cambria" w:hAnsi="Cambria"/>
                <w:sz w:val="20"/>
                <w:szCs w:val="20"/>
                <w:lang w:val="en-US"/>
              </w:rPr>
            </w:pPr>
            <w:r w:rsidRPr="00D94873">
              <w:rPr>
                <w:rFonts w:ascii="Cambria" w:hAnsi="Cambria"/>
                <w:b/>
                <w:bCs/>
                <w:sz w:val="20"/>
                <w:szCs w:val="20"/>
                <w:lang w:val="en-US"/>
              </w:rPr>
              <w:t>Failing to document or archive evidence</w:t>
            </w:r>
          </w:p>
          <w:p w14:paraId="0828C141" w14:textId="77777777" w:rsidR="00A84E25"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Incorrect:</w:t>
            </w:r>
            <w:r w:rsidRPr="00D94873">
              <w:rPr>
                <w:rFonts w:ascii="Cambria" w:hAnsi="Cambria"/>
                <w:sz w:val="20"/>
                <w:szCs w:val="20"/>
                <w:lang w:val="en-US"/>
              </w:rPr>
              <w:t xml:space="preserve"> “Evaluation results are discussed informally.”</w:t>
            </w:r>
          </w:p>
          <w:p w14:paraId="1E8A8DCB" w14:textId="77777777" w:rsidR="00A84E25" w:rsidRPr="00D94873"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Correct:</w:t>
            </w:r>
            <w:r w:rsidRPr="00D94873">
              <w:rPr>
                <w:rFonts w:ascii="Cambria" w:hAnsi="Cambria"/>
                <w:sz w:val="20"/>
                <w:szCs w:val="20"/>
                <w:lang w:val="en-US"/>
              </w:rPr>
              <w:t xml:space="preserve"> “Survey analyses, committee minutes, and action plans are uploaded to the digital archive and attached to the semester-end quality report.”</w:t>
            </w:r>
          </w:p>
          <w:p w14:paraId="446E5A8B" w14:textId="77777777" w:rsidR="00A84E25" w:rsidRPr="008E2644" w:rsidRDefault="00A84E25" w:rsidP="00A84E25">
            <w:pPr>
              <w:pStyle w:val="AralkYok"/>
              <w:numPr>
                <w:ilvl w:val="0"/>
                <w:numId w:val="206"/>
              </w:numPr>
              <w:spacing w:line="276" w:lineRule="auto"/>
              <w:jc w:val="both"/>
              <w:rPr>
                <w:rFonts w:ascii="Cambria" w:hAnsi="Cambria"/>
                <w:sz w:val="20"/>
                <w:szCs w:val="20"/>
                <w:lang w:val="en-US"/>
              </w:rPr>
            </w:pPr>
            <w:r w:rsidRPr="00D94873">
              <w:rPr>
                <w:rFonts w:ascii="Cambria" w:hAnsi="Cambria"/>
                <w:b/>
                <w:bCs/>
                <w:sz w:val="20"/>
                <w:szCs w:val="20"/>
                <w:lang w:val="en-US"/>
              </w:rPr>
              <w:t>Neglecting stakeholder participation and relying only on instructor judgment</w:t>
            </w:r>
          </w:p>
          <w:p w14:paraId="5894705E" w14:textId="77777777" w:rsidR="00A84E25"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Incorrect:</w:t>
            </w:r>
            <w:r w:rsidRPr="00D94873">
              <w:rPr>
                <w:rFonts w:ascii="Cambria" w:hAnsi="Cambria"/>
                <w:sz w:val="20"/>
                <w:szCs w:val="20"/>
                <w:lang w:val="en-US"/>
              </w:rPr>
              <w:t xml:space="preserve"> “Course improvements are based solely on the instructor’s suggestions.”</w:t>
            </w:r>
          </w:p>
          <w:p w14:paraId="51A7B93D" w14:textId="77777777" w:rsidR="00A84E25" w:rsidRPr="00D94873"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Correct:</w:t>
            </w:r>
            <w:r w:rsidRPr="00D94873">
              <w:rPr>
                <w:rFonts w:ascii="Cambria" w:hAnsi="Cambria"/>
                <w:sz w:val="20"/>
                <w:szCs w:val="20"/>
                <w:lang w:val="en-US"/>
              </w:rPr>
              <w:t xml:space="preserve"> “Course improvements are approved by the department board after considering feedback from students, alumni, and employers.”</w:t>
            </w:r>
          </w:p>
          <w:p w14:paraId="2A7A3300" w14:textId="77777777" w:rsidR="00A84E25" w:rsidRPr="008E2644" w:rsidRDefault="00A84E25" w:rsidP="00A84E25">
            <w:pPr>
              <w:pStyle w:val="AralkYok"/>
              <w:numPr>
                <w:ilvl w:val="0"/>
                <w:numId w:val="206"/>
              </w:numPr>
              <w:spacing w:line="276" w:lineRule="auto"/>
              <w:jc w:val="both"/>
              <w:rPr>
                <w:rFonts w:ascii="Cambria" w:hAnsi="Cambria"/>
                <w:sz w:val="20"/>
                <w:szCs w:val="20"/>
                <w:lang w:val="en-US"/>
              </w:rPr>
            </w:pPr>
            <w:r w:rsidRPr="00D94873">
              <w:rPr>
                <w:rFonts w:ascii="Cambria" w:hAnsi="Cambria"/>
                <w:b/>
                <w:bCs/>
                <w:sz w:val="20"/>
                <w:szCs w:val="20"/>
                <w:lang w:val="en-US"/>
              </w:rPr>
              <w:t>Planning corrective actions without implementation or monitoring</w:t>
            </w:r>
          </w:p>
          <w:p w14:paraId="2D0358AC" w14:textId="77777777" w:rsidR="00A84E25"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lastRenderedPageBreak/>
              <w:t xml:space="preserve">– </w:t>
            </w:r>
            <w:r w:rsidRPr="00D94873">
              <w:rPr>
                <w:rFonts w:ascii="Cambria" w:hAnsi="Cambria"/>
                <w:i/>
                <w:iCs/>
                <w:sz w:val="20"/>
                <w:szCs w:val="20"/>
                <w:lang w:val="en-US"/>
              </w:rPr>
              <w:t>Incorrect:</w:t>
            </w:r>
            <w:r w:rsidRPr="00D94873">
              <w:rPr>
                <w:rFonts w:ascii="Cambria" w:hAnsi="Cambria"/>
                <w:sz w:val="20"/>
                <w:szCs w:val="20"/>
                <w:lang w:val="en-US"/>
              </w:rPr>
              <w:t xml:space="preserve"> “Changes are planned for the next semester.”</w:t>
            </w:r>
          </w:p>
          <w:p w14:paraId="746D97DF" w14:textId="77777777" w:rsidR="00A84E25" w:rsidRPr="00D94873" w:rsidRDefault="00A84E25" w:rsidP="00B824DC">
            <w:pPr>
              <w:pStyle w:val="AralkYok"/>
              <w:spacing w:line="276" w:lineRule="auto"/>
              <w:ind w:left="720"/>
              <w:jc w:val="both"/>
              <w:rPr>
                <w:rFonts w:ascii="Cambria" w:hAnsi="Cambria"/>
                <w:sz w:val="20"/>
                <w:szCs w:val="20"/>
                <w:lang w:val="en-US"/>
              </w:rPr>
            </w:pPr>
            <w:r w:rsidRPr="00D94873">
              <w:rPr>
                <w:rFonts w:ascii="Cambria" w:hAnsi="Cambria"/>
                <w:sz w:val="20"/>
                <w:szCs w:val="20"/>
                <w:lang w:val="en-US"/>
              </w:rPr>
              <w:t xml:space="preserve">– </w:t>
            </w:r>
            <w:r w:rsidRPr="00D94873">
              <w:rPr>
                <w:rFonts w:ascii="Cambria" w:hAnsi="Cambria"/>
                <w:i/>
                <w:iCs/>
                <w:sz w:val="20"/>
                <w:szCs w:val="20"/>
                <w:lang w:val="en-US"/>
              </w:rPr>
              <w:t>Correct:</w:t>
            </w:r>
            <w:r w:rsidRPr="00D94873">
              <w:rPr>
                <w:rFonts w:ascii="Cambria" w:hAnsi="Cambria"/>
                <w:sz w:val="20"/>
                <w:szCs w:val="20"/>
                <w:lang w:val="en-US"/>
              </w:rPr>
              <w:t xml:space="preserve"> “Planned changes were implemented and their impact evaluated through comparative student feedback in the following term.”</w:t>
            </w:r>
          </w:p>
          <w:p w14:paraId="2B683A9A" w14:textId="77777777" w:rsidR="00A84E25" w:rsidRPr="008E2644" w:rsidRDefault="00A84E25" w:rsidP="00B824DC">
            <w:pPr>
              <w:pStyle w:val="AralkYok"/>
              <w:spacing w:after="120" w:line="276" w:lineRule="auto"/>
              <w:jc w:val="both"/>
              <w:rPr>
                <w:rFonts w:ascii="Cambria" w:hAnsi="Cambria"/>
                <w:sz w:val="20"/>
                <w:szCs w:val="20"/>
                <w:lang w:val="en-US"/>
              </w:rPr>
            </w:pPr>
            <w:r w:rsidRPr="008E2644">
              <w:rPr>
                <w:rFonts w:ascii="Cambria" w:hAnsi="Cambria"/>
                <w:sz w:val="20"/>
                <w:szCs w:val="20"/>
                <w:lang w:val="en-US"/>
              </w:rPr>
              <w:t>To avoid these pitfalls, each stage of the PDCA cycle must be documented, measurable, and linked to performance indicators (KPIs), ensuring that continuous improvement is both verifiable and sustainable.</w:t>
            </w:r>
          </w:p>
        </w:tc>
      </w:tr>
      <w:tr w:rsidR="00A84E25" w:rsidRPr="002044CD" w14:paraId="0BB35C69" w14:textId="77777777" w:rsidTr="00B824DC">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7F12C02" w14:textId="77777777" w:rsidR="00A84E25" w:rsidRPr="002D4D1E" w:rsidRDefault="00A84E25" w:rsidP="00B824DC">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320340" w14:textId="77777777" w:rsidR="00A84E25" w:rsidRPr="005317F9" w:rsidRDefault="00A84E25" w:rsidP="00B824DC">
            <w:pPr>
              <w:pStyle w:val="AralkYok"/>
              <w:spacing w:before="120" w:after="120" w:line="276" w:lineRule="auto"/>
              <w:jc w:val="both"/>
              <w:rPr>
                <w:rFonts w:ascii="Cambria" w:hAnsi="Cambria"/>
                <w:sz w:val="20"/>
                <w:szCs w:val="20"/>
              </w:rPr>
            </w:pPr>
            <w:r w:rsidRPr="008E2644">
              <w:rPr>
                <w:rFonts w:ascii="Cambria" w:hAnsi="Cambria"/>
                <w:sz w:val="20"/>
                <w:szCs w:val="20"/>
              </w:rPr>
              <w:t>PUKÖ döngüsü kapsamında yürütülen iyileştirme süreçlerine ilişkin bu notlar, yalnızca öğretim elemanları, program koordinatörleri ve kalite komisyonlarının iç kullanımı için hazırlanmıştır. Öğrencilere verilmeden veya web ortamında paylaşılmadan önce bu bölüm mutlaka formdan çıkarılmalıdır.</w:t>
            </w:r>
            <w:r>
              <w:rPr>
                <w:rFonts w:ascii="Cambria" w:hAnsi="Cambria"/>
                <w:sz w:val="20"/>
                <w:szCs w:val="20"/>
              </w:rPr>
              <w:t xml:space="preserve"> </w:t>
            </w:r>
            <w:r w:rsidRPr="008E2644">
              <w:rPr>
                <w:rFonts w:ascii="Cambria" w:hAnsi="Cambria"/>
                <w:sz w:val="20"/>
                <w:szCs w:val="20"/>
              </w:rPr>
              <w:t>Dersin iş yükü, öğrenci geri bildirimleri, ölçme–değerlendirme sonuçları ve kalite göstergeleri ile ilgili tüm veriler düzenli olarak toplanmalı, analiz edilmeli ve arşivlenmelidir. Bu bilgiler bir sonraki dönem yapılacak ders planlaması, içerik güncellemesi ve stratejik iyileştirme kararlarında kullanılmalıdır.</w:t>
            </w:r>
            <w:r>
              <w:rPr>
                <w:rFonts w:ascii="Cambria" w:hAnsi="Cambria"/>
                <w:sz w:val="20"/>
                <w:szCs w:val="20"/>
              </w:rPr>
              <w:t xml:space="preserve"> </w:t>
            </w:r>
            <w:r w:rsidRPr="008E2644">
              <w:rPr>
                <w:rFonts w:ascii="Cambria" w:hAnsi="Cambria"/>
                <w:sz w:val="20"/>
                <w:szCs w:val="20"/>
              </w:rPr>
              <w:t>Sadece öğrenci görüşlerine dayanmak yerine, öğretim elemanı gözlemleri, paydaş katkıları (mezun, işveren, dış danışman) ve dijital izleme verileri (LMS raporları, öğrenme analitiği) birlikte değerlendirilmelidir. Bu çok kaynaklı yaklaşım, kalite güvence sürecinin nesnelliğini artırır ve iyileştirmelerin kanıta dayalı biçimde yürütülmesini sağlar.</w:t>
            </w:r>
            <w:r>
              <w:rPr>
                <w:rFonts w:ascii="Cambria" w:hAnsi="Cambria"/>
                <w:sz w:val="20"/>
                <w:szCs w:val="20"/>
              </w:rPr>
              <w:t xml:space="preserve"> </w:t>
            </w:r>
            <w:r w:rsidRPr="008E2644">
              <w:rPr>
                <w:rFonts w:ascii="Cambria" w:hAnsi="Cambria"/>
                <w:sz w:val="20"/>
                <w:szCs w:val="20"/>
              </w:rPr>
              <w:t>Tüm belgeler, akreditasyon ve dış değerlendirme süreçlerinde kullanılabilecek nitelikte, doğrulanabilir, erişilebilir ve arşivlenebilir şekilde saklanmalıdır. Böylece PUKÖ döngüsü, yalnızca bir raporlama aracı değil, aynı zamanda kurumsal öğrenme ve sürekli gelişim kültürünün bir parçası haline gelir.</w:t>
            </w:r>
          </w:p>
        </w:tc>
      </w:tr>
      <w:tr w:rsidR="00A84E25" w:rsidRPr="002044CD" w14:paraId="0F2B35FD" w14:textId="77777777" w:rsidTr="00B824DC">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AECD76C" w14:textId="77777777" w:rsidR="00A84E25" w:rsidRPr="002D4D1E" w:rsidRDefault="00A84E25" w:rsidP="00B824DC">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113BAC" w14:textId="77777777" w:rsidR="00A84E25" w:rsidRPr="005317F9" w:rsidRDefault="00A84E25" w:rsidP="00B824DC">
            <w:pPr>
              <w:pStyle w:val="AralkYok"/>
              <w:spacing w:before="120" w:after="120" w:line="276" w:lineRule="auto"/>
              <w:jc w:val="both"/>
              <w:rPr>
                <w:rFonts w:ascii="Cambria" w:hAnsi="Cambria"/>
                <w:sz w:val="20"/>
                <w:szCs w:val="20"/>
                <w:lang w:val="en-US"/>
              </w:rPr>
            </w:pPr>
            <w:r w:rsidRPr="008E2644">
              <w:rPr>
                <w:rFonts w:ascii="Cambria" w:hAnsi="Cambria"/>
                <w:sz w:val="20"/>
                <w:szCs w:val="20"/>
                <w:lang w:val="en-US"/>
              </w:rPr>
              <w:t>Notes developed within the PDCA cycle are intended solely for internal use by instructors, program coordinators, and quality assurance committees. This section must be removed before the form is shared with students or published online.</w:t>
            </w:r>
            <w:r>
              <w:rPr>
                <w:rFonts w:ascii="Cambria" w:hAnsi="Cambria"/>
                <w:sz w:val="20"/>
                <w:szCs w:val="20"/>
                <w:lang w:val="en-US"/>
              </w:rPr>
              <w:t xml:space="preserve"> </w:t>
            </w:r>
            <w:r w:rsidRPr="008E2644">
              <w:rPr>
                <w:rFonts w:ascii="Cambria" w:hAnsi="Cambria"/>
                <w:sz w:val="20"/>
                <w:szCs w:val="20"/>
                <w:lang w:val="en-US"/>
              </w:rPr>
              <w:t>All data related to workload, student feedback, assessment results, and quality indicators should be systematically collected, analyzed, and archived. These insights should inform the course planning, content revisions, and strategic improvement decisions for subsequent semesters.</w:t>
            </w:r>
            <w:r>
              <w:rPr>
                <w:rFonts w:ascii="Cambria" w:hAnsi="Cambria"/>
                <w:sz w:val="20"/>
                <w:szCs w:val="20"/>
                <w:lang w:val="en-US"/>
              </w:rPr>
              <w:t xml:space="preserve"> </w:t>
            </w:r>
            <w:r w:rsidRPr="008E2644">
              <w:rPr>
                <w:rFonts w:ascii="Cambria" w:hAnsi="Cambria"/>
                <w:sz w:val="20"/>
                <w:szCs w:val="20"/>
                <w:lang w:val="en-US"/>
              </w:rPr>
              <w:t>Instead of relying solely on student opinions, feedback should be triangulated with instructor reflections, stakeholder inputs (alumni, employers, external reviewers), and digital monitoring data (LMS analytics, learning dashboards). This multi-source approach enhances the objectivity of the quality assurance process and ensures that improvements are evidence-based. All documentation must be verifiable, accessible, and securely archived so that it can serve as formal evidence in accreditation and external evaluation processes. In this way, the PDCA cycle becomes not merely a reporting mechanism, but a vital component of the institution’s learning and continuous improvement of culture</w:t>
            </w:r>
            <w:r w:rsidRPr="007540A3">
              <w:rPr>
                <w:rFonts w:ascii="Cambria" w:hAnsi="Cambria"/>
                <w:sz w:val="20"/>
                <w:szCs w:val="20"/>
                <w:lang w:val="en-US"/>
              </w:rPr>
              <w:t>.</w:t>
            </w:r>
          </w:p>
        </w:tc>
      </w:tr>
    </w:tbl>
    <w:p w14:paraId="2952C919" w14:textId="77777777" w:rsidR="00A84E25" w:rsidRDefault="00A84E25" w:rsidP="00EE3FEE">
      <w:pPr>
        <w:pStyle w:val="AralkYok"/>
        <w:rPr>
          <w:rFonts w:ascii="Cambria" w:hAnsi="Cambria"/>
          <w:b/>
          <w:bCs/>
        </w:rPr>
      </w:pPr>
    </w:p>
    <w:p w14:paraId="0D6358F3" w14:textId="77777777" w:rsidR="00D767F4" w:rsidRDefault="00D767F4" w:rsidP="00EE3FEE">
      <w:pPr>
        <w:pStyle w:val="AralkYok"/>
        <w:rPr>
          <w:rFonts w:ascii="Cambria" w:hAnsi="Cambria"/>
          <w:b/>
          <w:bCs/>
        </w:rPr>
      </w:pPr>
    </w:p>
    <w:p w14:paraId="47E2FA53" w14:textId="77777777" w:rsidR="00D767F4" w:rsidRDefault="00D767F4" w:rsidP="00EE3FEE">
      <w:pPr>
        <w:pStyle w:val="AralkYok"/>
        <w:rPr>
          <w:rFonts w:ascii="Cambria" w:hAnsi="Cambria"/>
          <w:b/>
          <w:bCs/>
        </w:rPr>
      </w:pPr>
    </w:p>
    <w:p w14:paraId="3C37A582" w14:textId="77777777" w:rsidR="00D767F4" w:rsidRDefault="00D767F4" w:rsidP="00EE3FEE">
      <w:pPr>
        <w:pStyle w:val="AralkYok"/>
        <w:rPr>
          <w:rFonts w:ascii="Cambria" w:hAnsi="Cambria"/>
          <w:b/>
          <w:bCs/>
        </w:rPr>
      </w:pPr>
    </w:p>
    <w:p w14:paraId="5FBDACD7" w14:textId="77777777" w:rsidR="00632584" w:rsidRDefault="00632584" w:rsidP="00EE3FEE">
      <w:pPr>
        <w:pStyle w:val="AralkYok"/>
        <w:rPr>
          <w:rFonts w:ascii="Cambria" w:hAnsi="Cambria"/>
          <w:b/>
          <w:bCs/>
        </w:rPr>
      </w:pPr>
    </w:p>
    <w:p w14:paraId="670F5FF9" w14:textId="77777777" w:rsidR="00632584" w:rsidRDefault="00632584" w:rsidP="00632584">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632584" w:rsidRPr="005F768C" w14:paraId="15969934" w14:textId="77777777" w:rsidTr="007D5AB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3E1B982" w14:textId="77777777" w:rsidR="00632584" w:rsidRPr="005F768C" w:rsidRDefault="00632584" w:rsidP="007D5AB7">
            <w:pPr>
              <w:pStyle w:val="AralkYok"/>
              <w:jc w:val="center"/>
              <w:rPr>
                <w:rFonts w:ascii="Cambria" w:hAnsi="Cambria"/>
                <w:b/>
                <w:bCs/>
                <w:sz w:val="20"/>
                <w:szCs w:val="20"/>
              </w:rPr>
            </w:pPr>
            <w:r>
              <w:rPr>
                <w:rFonts w:ascii="Cambria" w:hAnsi="Cambria"/>
                <w:b/>
                <w:bCs/>
                <w:sz w:val="20"/>
                <w:szCs w:val="20"/>
              </w:rPr>
              <w:t xml:space="preserve">12. </w:t>
            </w:r>
            <w:r w:rsidRPr="00B96284">
              <w:rPr>
                <w:rFonts w:ascii="Cambria" w:hAnsi="Cambria"/>
                <w:b/>
                <w:bCs/>
                <w:sz w:val="20"/>
                <w:szCs w:val="20"/>
              </w:rPr>
              <w:t xml:space="preserve">ERİŞİLEBİLİRLİK &amp; EVRENSEL TASARIM / </w:t>
            </w:r>
            <w:r w:rsidRPr="00B96284">
              <w:rPr>
                <w:rFonts w:ascii="Cambria" w:hAnsi="Cambria"/>
                <w:b/>
                <w:bCs/>
                <w:sz w:val="20"/>
                <w:szCs w:val="20"/>
                <w:lang w:val="en-US"/>
              </w:rPr>
              <w:t>ACCESS</w:t>
            </w:r>
            <w:r>
              <w:rPr>
                <w:rFonts w:ascii="Cambria" w:hAnsi="Cambria"/>
                <w:b/>
                <w:bCs/>
                <w:sz w:val="20"/>
                <w:szCs w:val="20"/>
                <w:lang w:val="en-US"/>
              </w:rPr>
              <w:t>I</w:t>
            </w:r>
            <w:r w:rsidRPr="00B96284">
              <w:rPr>
                <w:rFonts w:ascii="Cambria" w:hAnsi="Cambria"/>
                <w:b/>
                <w:bCs/>
                <w:sz w:val="20"/>
                <w:szCs w:val="20"/>
                <w:lang w:val="en-US"/>
              </w:rPr>
              <w:t>B</w:t>
            </w:r>
            <w:r>
              <w:rPr>
                <w:rFonts w:ascii="Cambria" w:hAnsi="Cambria"/>
                <w:b/>
                <w:bCs/>
                <w:sz w:val="20"/>
                <w:szCs w:val="20"/>
                <w:lang w:val="en-US"/>
              </w:rPr>
              <w:t>I</w:t>
            </w:r>
            <w:r w:rsidRPr="00B96284">
              <w:rPr>
                <w:rFonts w:ascii="Cambria" w:hAnsi="Cambria"/>
                <w:b/>
                <w:bCs/>
                <w:sz w:val="20"/>
                <w:szCs w:val="20"/>
                <w:lang w:val="en-US"/>
              </w:rPr>
              <w:t>L</w:t>
            </w:r>
            <w:r>
              <w:rPr>
                <w:rFonts w:ascii="Cambria" w:hAnsi="Cambria"/>
                <w:b/>
                <w:bCs/>
                <w:sz w:val="20"/>
                <w:szCs w:val="20"/>
                <w:lang w:val="en-US"/>
              </w:rPr>
              <w:t>I</w:t>
            </w:r>
            <w:r w:rsidRPr="00B96284">
              <w:rPr>
                <w:rFonts w:ascii="Cambria" w:hAnsi="Cambria"/>
                <w:b/>
                <w:bCs/>
                <w:sz w:val="20"/>
                <w:szCs w:val="20"/>
                <w:lang w:val="en-US"/>
              </w:rPr>
              <w:t>TY &amp; UDL</w:t>
            </w:r>
          </w:p>
        </w:tc>
      </w:tr>
      <w:tr w:rsidR="00632584" w:rsidRPr="00476D4F" w14:paraId="10357EE5" w14:textId="77777777" w:rsidTr="007D5AB7">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8025B9" w14:textId="77777777" w:rsidR="00632584" w:rsidRPr="003D3F05" w:rsidRDefault="00632584" w:rsidP="007D5AB7">
            <w:pPr>
              <w:pStyle w:val="AralkYok"/>
              <w:spacing w:line="276" w:lineRule="auto"/>
              <w:jc w:val="both"/>
              <w:rPr>
                <w:rFonts w:ascii="Cambria" w:hAnsi="Cambria"/>
                <w:sz w:val="20"/>
                <w:szCs w:val="20"/>
              </w:rPr>
            </w:pPr>
            <w:r w:rsidRPr="008130F8">
              <w:rPr>
                <w:rFonts w:ascii="Cambria" w:hAnsi="Cambria"/>
                <w:sz w:val="20"/>
                <w:szCs w:val="20"/>
              </w:rPr>
              <w:t>Bu bölümde, engelli veya özel gereksinimli öğrenciler için yapılacak pedagojik, dijital ve fiziksel düzenlemeler tanımlanmalıdır. Ders materyalleri erişilebilir formatlarda (örneğin büyük punto, ekran okuyucu uyumlu PDF, altyazılı video) sunulmalı; ölçme-değerlendirme süreçleri uyarlanabilir biçimde (örneğin ek süre, alternatif sınav biçimleri, sözlü değerlendirme seçenekleri) planlanmalıdır. Öğrenme ortamları, fiziksel erişim, görsel-işitsel destek ve dijital erişilebilirlik kriterlerine uygun biçimde düzenlenmelidir.</w:t>
            </w:r>
            <w:r>
              <w:rPr>
                <w:rFonts w:ascii="Cambria" w:hAnsi="Cambria"/>
                <w:sz w:val="20"/>
                <w:szCs w:val="20"/>
              </w:rPr>
              <w:t xml:space="preserve"> </w:t>
            </w:r>
            <w:r w:rsidRPr="008130F8">
              <w:rPr>
                <w:rFonts w:ascii="Cambria" w:hAnsi="Cambria"/>
                <w:sz w:val="20"/>
                <w:szCs w:val="20"/>
              </w:rPr>
              <w:t xml:space="preserve">Tüm bu düzenlemeler, Evrensel Tasarım İlkeleri (Universal Design </w:t>
            </w:r>
            <w:proofErr w:type="spellStart"/>
            <w:r w:rsidRPr="008130F8">
              <w:rPr>
                <w:rFonts w:ascii="Cambria" w:hAnsi="Cambria"/>
                <w:sz w:val="20"/>
                <w:szCs w:val="20"/>
              </w:rPr>
              <w:t>for</w:t>
            </w:r>
            <w:proofErr w:type="spellEnd"/>
            <w:r w:rsidRPr="008130F8">
              <w:rPr>
                <w:rFonts w:ascii="Cambria" w:hAnsi="Cambria"/>
                <w:sz w:val="20"/>
                <w:szCs w:val="20"/>
              </w:rPr>
              <w:t xml:space="preserve"> Learning – UDL) doğrultusunda, yalnızca özel gereksinimli öğrenciler için değil, tüm öğrencilerin eşit, adil ve etkin biçimde öğrenmeye katılmasını sağlayacak şekilde tasarlanmalıdır. Erişilebilirlik, bir uyarlama değil; dersin pedagojik yapısının doğal bir parçası olarak görülmelidir.</w:t>
            </w:r>
            <w:r>
              <w:rPr>
                <w:rFonts w:ascii="Cambria" w:hAnsi="Cambria"/>
                <w:sz w:val="20"/>
                <w:szCs w:val="20"/>
              </w:rPr>
              <w:t xml:space="preserve"> </w:t>
            </w:r>
            <w:r w:rsidRPr="008130F8">
              <w:rPr>
                <w:rFonts w:ascii="Cambria" w:hAnsi="Cambria"/>
                <w:sz w:val="20"/>
                <w:szCs w:val="20"/>
              </w:rPr>
              <w:t>Bu bölüm zorunlu değildir, ancak önerilmektedir.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340F23" w14:textId="77777777" w:rsidR="00632584" w:rsidRPr="008130F8" w:rsidRDefault="00632584" w:rsidP="007D5AB7">
            <w:pPr>
              <w:pStyle w:val="AralkYok"/>
              <w:spacing w:before="120" w:after="120" w:line="276" w:lineRule="auto"/>
              <w:jc w:val="both"/>
              <w:rPr>
                <w:rFonts w:ascii="Cambria" w:hAnsi="Cambria"/>
                <w:sz w:val="20"/>
                <w:szCs w:val="20"/>
                <w:lang w:val="en-US"/>
              </w:rPr>
            </w:pPr>
            <w:r w:rsidRPr="008130F8">
              <w:rPr>
                <w:rFonts w:ascii="Cambria" w:hAnsi="Cambria"/>
                <w:sz w:val="20"/>
                <w:szCs w:val="20"/>
                <w:lang w:val="en-US"/>
              </w:rPr>
              <w:t>This section defines the pedagogical, digital, and physical accommodations to be made for students with disabilities or special needs. Course materials should be provided in accessible formats (e.g., large print, screen-reader-compatible PDFs, captioned videos), and assessment processes should include adaptive measures (e.g., extended time, alternative exam formats, oral evaluations). Learning environments must meet physical access, audiovisual support, and digital accessibility standards.</w:t>
            </w:r>
            <w:r>
              <w:rPr>
                <w:rFonts w:ascii="Cambria" w:hAnsi="Cambria"/>
                <w:sz w:val="20"/>
                <w:szCs w:val="20"/>
                <w:lang w:val="en-US"/>
              </w:rPr>
              <w:t xml:space="preserve"> </w:t>
            </w:r>
            <w:r w:rsidRPr="008130F8">
              <w:rPr>
                <w:rFonts w:ascii="Cambria" w:hAnsi="Cambria"/>
                <w:sz w:val="20"/>
                <w:szCs w:val="20"/>
                <w:lang w:val="en-US"/>
              </w:rPr>
              <w:t>All arrangements must follow the Universal Design for Learning (UDL) principles, ensuring that accessibility is not limited to students with disabilities but benefits all learners by creating equitable, fair, and effective participation opportunities. Accessibility should be viewed not as an exception but as an integral element of course design and delivery.</w:t>
            </w:r>
            <w:r>
              <w:rPr>
                <w:rFonts w:ascii="Cambria" w:hAnsi="Cambria"/>
                <w:sz w:val="20"/>
                <w:szCs w:val="20"/>
                <w:lang w:val="en-US"/>
              </w:rPr>
              <w:t xml:space="preserve"> </w:t>
            </w:r>
            <w:r w:rsidRPr="008130F8">
              <w:rPr>
                <w:rFonts w:ascii="Cambria" w:hAnsi="Cambria"/>
                <w:sz w:val="20"/>
                <w:szCs w:val="20"/>
                <w:lang w:val="en-US"/>
              </w:rPr>
              <w:t>This section is not mandatory but strongly recommended. If not applicable, it should be removed from the form.</w:t>
            </w:r>
          </w:p>
        </w:tc>
      </w:tr>
      <w:tr w:rsidR="00632584" w:rsidRPr="001059D1" w14:paraId="0BE17B69" w14:textId="77777777" w:rsidTr="007D5AB7">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F51CE1C" w14:textId="77777777" w:rsidR="00632584" w:rsidRPr="00D3197C" w:rsidRDefault="00632584" w:rsidP="007D5AB7">
            <w:pPr>
              <w:pStyle w:val="AralkYok"/>
              <w:jc w:val="right"/>
              <w:rPr>
                <w:rFonts w:ascii="Cambria" w:hAnsi="Cambria"/>
                <w:b/>
                <w:bCs/>
                <w:sz w:val="20"/>
                <w:szCs w:val="20"/>
              </w:rPr>
            </w:pPr>
            <w:r w:rsidRPr="00E73B75">
              <w:rPr>
                <w:rFonts w:ascii="Cambria" w:hAnsi="Cambria"/>
                <w:b/>
                <w:bCs/>
                <w:sz w:val="20"/>
                <w:szCs w:val="20"/>
              </w:rPr>
              <w:t xml:space="preserve">Erişilebilirlik Düzenlemeleri / </w:t>
            </w:r>
            <w:r w:rsidRPr="008130F8">
              <w:rPr>
                <w:rFonts w:ascii="Cambria" w:hAnsi="Cambria"/>
                <w:b/>
                <w:bCs/>
                <w:sz w:val="20"/>
                <w:szCs w:val="20"/>
                <w:lang w:val="en-US"/>
              </w:rPr>
              <w:t>Accessibility Accommodations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5D0DD8" w14:textId="77777777" w:rsidR="00632584" w:rsidRPr="00FB3B17" w:rsidRDefault="00632584" w:rsidP="007D5AB7">
            <w:pPr>
              <w:pStyle w:val="AralkYok"/>
              <w:spacing w:before="120" w:line="276" w:lineRule="auto"/>
              <w:jc w:val="both"/>
              <w:rPr>
                <w:rFonts w:ascii="Cambria" w:hAnsi="Cambria"/>
                <w:sz w:val="20"/>
                <w:szCs w:val="20"/>
              </w:rPr>
            </w:pPr>
            <w:r w:rsidRPr="00FB3B17">
              <w:rPr>
                <w:rFonts w:ascii="Cambria" w:hAnsi="Cambria"/>
                <w:sz w:val="20"/>
                <w:szCs w:val="20"/>
              </w:rPr>
              <w:t xml:space="preserve">Dersin tüm öğrenciler için eşit öğrenme fırsatları sunabilmesi amacıyla, öğretim süreci erişilebilirlik standartlarına (WCAG 2.1, EN 301 549) ve Evrensel Tasarım İlkeleri (Universal Design </w:t>
            </w:r>
            <w:proofErr w:type="spellStart"/>
            <w:r w:rsidRPr="00FB3B17">
              <w:rPr>
                <w:rFonts w:ascii="Cambria" w:hAnsi="Cambria"/>
                <w:sz w:val="20"/>
                <w:szCs w:val="20"/>
              </w:rPr>
              <w:t>for</w:t>
            </w:r>
            <w:proofErr w:type="spellEnd"/>
            <w:r w:rsidRPr="00FB3B17">
              <w:rPr>
                <w:rFonts w:ascii="Cambria" w:hAnsi="Cambria"/>
                <w:sz w:val="20"/>
                <w:szCs w:val="20"/>
              </w:rPr>
              <w:t xml:space="preserve"> Learning – UDL)’ne uygun biçimde yapılandırılmalıdır. Ders materyalleri, sunumlar, ölçme-değerlendirme araçları ve dijital içerikler erişilebilir formatta hazırlanmalıdır. Görsel içeriklerde alternatif metinler (alt </w:t>
            </w:r>
            <w:proofErr w:type="spellStart"/>
            <w:r w:rsidRPr="00FB3B17">
              <w:rPr>
                <w:rFonts w:ascii="Cambria" w:hAnsi="Cambria"/>
                <w:sz w:val="20"/>
                <w:szCs w:val="20"/>
              </w:rPr>
              <w:t>text</w:t>
            </w:r>
            <w:proofErr w:type="spellEnd"/>
            <w:r w:rsidRPr="00FB3B17">
              <w:rPr>
                <w:rFonts w:ascii="Cambria" w:hAnsi="Cambria"/>
                <w:sz w:val="20"/>
                <w:szCs w:val="20"/>
              </w:rPr>
              <w:t>) kullanılmalı, videolara altyazı eklenmeli, belgeler ekran okuyucu uyumlu olmalıdır. Yazı tipi seçimi, renk kontrastı, ses kalitesi ve navigasyon kolaylığı gibi unsurlar erişim engeli oluşturmayacak şekilde optimize edilmelidir.</w:t>
            </w:r>
          </w:p>
          <w:p w14:paraId="7CE8F31A" w14:textId="77777777" w:rsidR="00632584" w:rsidRPr="00FB3B17" w:rsidRDefault="00632584" w:rsidP="007D5AB7">
            <w:pPr>
              <w:pStyle w:val="AralkYok"/>
              <w:spacing w:line="276" w:lineRule="auto"/>
              <w:jc w:val="both"/>
              <w:rPr>
                <w:rFonts w:ascii="Cambria" w:hAnsi="Cambria"/>
                <w:sz w:val="20"/>
                <w:szCs w:val="20"/>
              </w:rPr>
            </w:pPr>
            <w:r w:rsidRPr="00FB3B17">
              <w:rPr>
                <w:rFonts w:ascii="Cambria" w:hAnsi="Cambria"/>
                <w:sz w:val="20"/>
                <w:szCs w:val="20"/>
              </w:rPr>
              <w:t>Ayrıca, öğrencilerin bireysel gereksinimlerine göre aşağıdaki türde düzenlemeler planlanabilir:</w:t>
            </w:r>
          </w:p>
          <w:p w14:paraId="0FC33245" w14:textId="77777777" w:rsidR="00632584" w:rsidRPr="00FB3B17" w:rsidRDefault="00632584" w:rsidP="00632584">
            <w:pPr>
              <w:pStyle w:val="AralkYok"/>
              <w:numPr>
                <w:ilvl w:val="0"/>
                <w:numId w:val="207"/>
              </w:numPr>
              <w:spacing w:line="276" w:lineRule="auto"/>
              <w:jc w:val="both"/>
              <w:rPr>
                <w:rFonts w:ascii="Cambria" w:hAnsi="Cambria"/>
                <w:sz w:val="20"/>
                <w:szCs w:val="20"/>
              </w:rPr>
            </w:pPr>
            <w:r w:rsidRPr="00FB3B17">
              <w:rPr>
                <w:rFonts w:ascii="Cambria" w:hAnsi="Cambria"/>
                <w:sz w:val="20"/>
                <w:szCs w:val="20"/>
              </w:rPr>
              <w:t>Sınav ve ödevlerde ek süre tanınması veya alternatif değerlendirme yöntemlerinin uygulanması,</w:t>
            </w:r>
          </w:p>
          <w:p w14:paraId="4E6C446D" w14:textId="77777777" w:rsidR="00632584" w:rsidRPr="00FB3B17" w:rsidRDefault="00632584" w:rsidP="00632584">
            <w:pPr>
              <w:pStyle w:val="AralkYok"/>
              <w:numPr>
                <w:ilvl w:val="0"/>
                <w:numId w:val="207"/>
              </w:numPr>
              <w:spacing w:line="276" w:lineRule="auto"/>
              <w:jc w:val="both"/>
              <w:rPr>
                <w:rFonts w:ascii="Cambria" w:hAnsi="Cambria"/>
                <w:sz w:val="20"/>
                <w:szCs w:val="20"/>
              </w:rPr>
            </w:pPr>
            <w:r w:rsidRPr="00FB3B17">
              <w:rPr>
                <w:rFonts w:ascii="Cambria" w:hAnsi="Cambria"/>
                <w:sz w:val="20"/>
                <w:szCs w:val="20"/>
              </w:rPr>
              <w:t>Fiziksel ortamın erişilebilirliğinin sağlanması (ör. rampa, asansör, uygun oturma düzeni),</w:t>
            </w:r>
          </w:p>
          <w:p w14:paraId="2A89EEC1" w14:textId="77777777" w:rsidR="00632584" w:rsidRPr="00FB3B17" w:rsidRDefault="00632584" w:rsidP="00632584">
            <w:pPr>
              <w:pStyle w:val="AralkYok"/>
              <w:numPr>
                <w:ilvl w:val="0"/>
                <w:numId w:val="207"/>
              </w:numPr>
              <w:spacing w:line="276" w:lineRule="auto"/>
              <w:jc w:val="both"/>
              <w:rPr>
                <w:rFonts w:ascii="Cambria" w:hAnsi="Cambria"/>
                <w:sz w:val="20"/>
                <w:szCs w:val="20"/>
              </w:rPr>
            </w:pPr>
            <w:r w:rsidRPr="00FB3B17">
              <w:rPr>
                <w:rFonts w:ascii="Cambria" w:hAnsi="Cambria"/>
                <w:sz w:val="20"/>
                <w:szCs w:val="20"/>
              </w:rPr>
              <w:t>Çevrim içi platformların erişilebilirlik standartlarına uygun biçimde kullanılması,</w:t>
            </w:r>
          </w:p>
          <w:p w14:paraId="08991DD6" w14:textId="77777777" w:rsidR="00632584" w:rsidRPr="00FB3B17" w:rsidRDefault="00632584" w:rsidP="00632584">
            <w:pPr>
              <w:pStyle w:val="AralkYok"/>
              <w:numPr>
                <w:ilvl w:val="0"/>
                <w:numId w:val="207"/>
              </w:numPr>
              <w:spacing w:line="276" w:lineRule="auto"/>
              <w:jc w:val="both"/>
              <w:rPr>
                <w:rFonts w:ascii="Cambria" w:hAnsi="Cambria"/>
                <w:sz w:val="20"/>
                <w:szCs w:val="20"/>
              </w:rPr>
            </w:pPr>
            <w:r w:rsidRPr="00FB3B17">
              <w:rPr>
                <w:rFonts w:ascii="Cambria" w:hAnsi="Cambria"/>
                <w:sz w:val="20"/>
                <w:szCs w:val="20"/>
              </w:rPr>
              <w:t>Gerektiğinde birebir akademik danışmanlık veya destek oturumları sunulması.</w:t>
            </w:r>
          </w:p>
          <w:p w14:paraId="751A454C" w14:textId="77777777" w:rsidR="00632584" w:rsidRPr="00FB3B17" w:rsidRDefault="00632584" w:rsidP="007D5AB7">
            <w:pPr>
              <w:pStyle w:val="AralkYok"/>
              <w:spacing w:after="120" w:line="276" w:lineRule="auto"/>
              <w:jc w:val="both"/>
              <w:rPr>
                <w:rFonts w:ascii="Cambria" w:hAnsi="Cambria"/>
                <w:sz w:val="20"/>
                <w:szCs w:val="20"/>
              </w:rPr>
            </w:pPr>
            <w:r w:rsidRPr="00FB3B17">
              <w:rPr>
                <w:rFonts w:ascii="Cambria" w:hAnsi="Cambria"/>
                <w:sz w:val="20"/>
                <w:szCs w:val="20"/>
              </w:rPr>
              <w:t>Bu düzenlemeler hem özel gereksinimli öğrencilerin hem de tüm öğrenenlerin katılımcı, kapsayıcı ve adil bir öğrenme sürecine dâhil olmasını sağlar.</w:t>
            </w:r>
          </w:p>
        </w:tc>
      </w:tr>
      <w:tr w:rsidR="00632584" w:rsidRPr="000946C1" w14:paraId="356B0DE0" w14:textId="77777777" w:rsidTr="007D5AB7">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44815ED" w14:textId="77777777" w:rsidR="00632584" w:rsidRPr="00047D97"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7E1A70" w14:textId="77777777" w:rsidR="00632584" w:rsidRPr="00FB3B17" w:rsidRDefault="00632584" w:rsidP="007D5AB7">
            <w:pPr>
              <w:pStyle w:val="AralkYok"/>
              <w:spacing w:before="120" w:line="276" w:lineRule="auto"/>
              <w:jc w:val="both"/>
              <w:rPr>
                <w:rFonts w:ascii="Cambria" w:hAnsi="Cambria"/>
                <w:sz w:val="20"/>
                <w:szCs w:val="20"/>
                <w:lang w:val="en-US"/>
              </w:rPr>
            </w:pPr>
            <w:r w:rsidRPr="00FB3B17">
              <w:rPr>
                <w:rFonts w:ascii="Cambria" w:hAnsi="Cambria"/>
                <w:sz w:val="20"/>
                <w:szCs w:val="20"/>
                <w:lang w:val="en-US"/>
              </w:rPr>
              <w:t>To ensure equal learning opportunities for all students, the course must be designed in alignment with accessibility standards (WCAG 2.1, EN 301 549) and the Universal Design for Learning (UDL) principles.</w:t>
            </w:r>
            <w:r>
              <w:rPr>
                <w:rFonts w:ascii="Cambria" w:hAnsi="Cambria"/>
                <w:sz w:val="20"/>
                <w:szCs w:val="20"/>
                <w:lang w:val="en-US"/>
              </w:rPr>
              <w:t xml:space="preserve"> </w:t>
            </w:r>
            <w:r w:rsidRPr="00FB3B17">
              <w:rPr>
                <w:rFonts w:ascii="Cambria" w:hAnsi="Cambria"/>
                <w:sz w:val="20"/>
                <w:szCs w:val="20"/>
                <w:lang w:val="en-US"/>
              </w:rPr>
              <w:t xml:space="preserve">Course materials, presentations, assessment tools, and digital resources should be provided in accessible formats. Visuals must include alternative text, videos must include </w:t>
            </w:r>
            <w:r w:rsidRPr="00FB3B17">
              <w:rPr>
                <w:rFonts w:ascii="Cambria" w:hAnsi="Cambria"/>
                <w:sz w:val="20"/>
                <w:szCs w:val="20"/>
                <w:lang w:val="en-US"/>
              </w:rPr>
              <w:lastRenderedPageBreak/>
              <w:t>captions, and documents should be compatible with screen readers.</w:t>
            </w:r>
            <w:r>
              <w:rPr>
                <w:rFonts w:ascii="Cambria" w:hAnsi="Cambria"/>
                <w:sz w:val="20"/>
                <w:szCs w:val="20"/>
                <w:lang w:val="en-US"/>
              </w:rPr>
              <w:t xml:space="preserve"> </w:t>
            </w:r>
            <w:r w:rsidRPr="00FB3B17">
              <w:rPr>
                <w:rFonts w:ascii="Cambria" w:hAnsi="Cambria"/>
                <w:sz w:val="20"/>
                <w:szCs w:val="20"/>
                <w:lang w:val="en-US"/>
              </w:rPr>
              <w:t>Elements such as font style, color contrast, audio clarity, and navigation structure must be optimized to eliminate barriers for any learner.</w:t>
            </w:r>
          </w:p>
          <w:p w14:paraId="4CC8FF65" w14:textId="77777777" w:rsidR="00632584" w:rsidRPr="00FB3B17" w:rsidRDefault="00632584" w:rsidP="007D5AB7">
            <w:pPr>
              <w:pStyle w:val="AralkYok"/>
              <w:spacing w:line="276" w:lineRule="auto"/>
              <w:jc w:val="both"/>
              <w:rPr>
                <w:rFonts w:ascii="Cambria" w:hAnsi="Cambria"/>
                <w:sz w:val="20"/>
                <w:szCs w:val="20"/>
                <w:lang w:val="en-US"/>
              </w:rPr>
            </w:pPr>
            <w:r w:rsidRPr="00FB3B17">
              <w:rPr>
                <w:rFonts w:ascii="Cambria" w:hAnsi="Cambria"/>
                <w:sz w:val="20"/>
                <w:szCs w:val="20"/>
                <w:lang w:val="en-US"/>
              </w:rPr>
              <w:t>Additionally, depending on individual student needs, the following accommodations may be implemented:</w:t>
            </w:r>
          </w:p>
          <w:p w14:paraId="55FAB52F" w14:textId="77777777" w:rsidR="00632584" w:rsidRPr="00FB3B17" w:rsidRDefault="00632584" w:rsidP="00632584">
            <w:pPr>
              <w:pStyle w:val="AralkYok"/>
              <w:numPr>
                <w:ilvl w:val="0"/>
                <w:numId w:val="208"/>
              </w:numPr>
              <w:spacing w:line="276" w:lineRule="auto"/>
              <w:jc w:val="both"/>
              <w:rPr>
                <w:rFonts w:ascii="Cambria" w:hAnsi="Cambria"/>
                <w:sz w:val="20"/>
                <w:szCs w:val="20"/>
                <w:lang w:val="en-US"/>
              </w:rPr>
            </w:pPr>
            <w:r w:rsidRPr="00FB3B17">
              <w:rPr>
                <w:rFonts w:ascii="Cambria" w:hAnsi="Cambria"/>
                <w:sz w:val="20"/>
                <w:szCs w:val="20"/>
                <w:lang w:val="en-US"/>
              </w:rPr>
              <w:t>Providing extended time or alternative assessment methods in exams and assignments,</w:t>
            </w:r>
          </w:p>
          <w:p w14:paraId="0E05B0B5" w14:textId="77777777" w:rsidR="00632584" w:rsidRPr="00FB3B17" w:rsidRDefault="00632584" w:rsidP="00632584">
            <w:pPr>
              <w:pStyle w:val="AralkYok"/>
              <w:numPr>
                <w:ilvl w:val="0"/>
                <w:numId w:val="208"/>
              </w:numPr>
              <w:spacing w:line="276" w:lineRule="auto"/>
              <w:jc w:val="both"/>
              <w:rPr>
                <w:rFonts w:ascii="Cambria" w:hAnsi="Cambria"/>
                <w:sz w:val="20"/>
                <w:szCs w:val="20"/>
                <w:lang w:val="en-US"/>
              </w:rPr>
            </w:pPr>
            <w:r w:rsidRPr="00FB3B17">
              <w:rPr>
                <w:rFonts w:ascii="Cambria" w:hAnsi="Cambria"/>
                <w:sz w:val="20"/>
                <w:szCs w:val="20"/>
                <w:lang w:val="en-US"/>
              </w:rPr>
              <w:t>Ensuring physical classroom accessibility (e.g., ramps, elevators, accessible seating),</w:t>
            </w:r>
          </w:p>
          <w:p w14:paraId="0B58C10F" w14:textId="77777777" w:rsidR="00632584" w:rsidRPr="00FB3B17" w:rsidRDefault="00632584" w:rsidP="00632584">
            <w:pPr>
              <w:pStyle w:val="AralkYok"/>
              <w:numPr>
                <w:ilvl w:val="0"/>
                <w:numId w:val="208"/>
              </w:numPr>
              <w:spacing w:line="276" w:lineRule="auto"/>
              <w:jc w:val="both"/>
              <w:rPr>
                <w:rFonts w:ascii="Cambria" w:hAnsi="Cambria"/>
                <w:sz w:val="20"/>
                <w:szCs w:val="20"/>
                <w:lang w:val="en-US"/>
              </w:rPr>
            </w:pPr>
            <w:r w:rsidRPr="00FB3B17">
              <w:rPr>
                <w:rFonts w:ascii="Cambria" w:hAnsi="Cambria"/>
                <w:sz w:val="20"/>
                <w:szCs w:val="20"/>
                <w:lang w:val="en-US"/>
              </w:rPr>
              <w:t>Maintaining accessibility compliance in all online platforms and LMS tools,</w:t>
            </w:r>
          </w:p>
          <w:p w14:paraId="66F323DB" w14:textId="77777777" w:rsidR="00632584" w:rsidRPr="00FB3B17" w:rsidRDefault="00632584" w:rsidP="00632584">
            <w:pPr>
              <w:pStyle w:val="AralkYok"/>
              <w:numPr>
                <w:ilvl w:val="0"/>
                <w:numId w:val="208"/>
              </w:numPr>
              <w:spacing w:line="276" w:lineRule="auto"/>
              <w:jc w:val="both"/>
              <w:rPr>
                <w:rFonts w:ascii="Cambria" w:hAnsi="Cambria"/>
                <w:sz w:val="20"/>
                <w:szCs w:val="20"/>
                <w:lang w:val="en-US"/>
              </w:rPr>
            </w:pPr>
            <w:r w:rsidRPr="00FB3B17">
              <w:rPr>
                <w:rFonts w:ascii="Cambria" w:hAnsi="Cambria"/>
                <w:sz w:val="20"/>
                <w:szCs w:val="20"/>
                <w:lang w:val="en-US"/>
              </w:rPr>
              <w:t>Offering individual academic advice or support sessions when needed.</w:t>
            </w:r>
          </w:p>
          <w:p w14:paraId="18B3665F" w14:textId="77777777" w:rsidR="00632584" w:rsidRPr="00FB3B17" w:rsidRDefault="00632584" w:rsidP="007D5AB7">
            <w:pPr>
              <w:pStyle w:val="AralkYok"/>
              <w:spacing w:after="120" w:line="276" w:lineRule="auto"/>
              <w:jc w:val="both"/>
              <w:rPr>
                <w:rFonts w:ascii="Cambria" w:hAnsi="Cambria"/>
                <w:sz w:val="20"/>
                <w:szCs w:val="20"/>
                <w:lang w:val="en-US"/>
              </w:rPr>
            </w:pPr>
            <w:r w:rsidRPr="00FB3B17">
              <w:rPr>
                <w:rFonts w:ascii="Cambria" w:hAnsi="Cambria"/>
                <w:sz w:val="20"/>
                <w:szCs w:val="20"/>
                <w:lang w:val="en-US"/>
              </w:rPr>
              <w:t>These measures promote an inclusive, participatory, and equitable learning environment, benefiting both students with disabilities and the broader learning community.</w:t>
            </w:r>
          </w:p>
        </w:tc>
      </w:tr>
      <w:tr w:rsidR="00632584" w:rsidRPr="00761EE4" w14:paraId="745D33C7" w14:textId="77777777" w:rsidTr="007D5AB7">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700092A" w14:textId="77777777" w:rsidR="00632584" w:rsidRPr="0068713B" w:rsidRDefault="00632584" w:rsidP="007D5AB7">
            <w:pPr>
              <w:pStyle w:val="AralkYok"/>
              <w:jc w:val="right"/>
              <w:rPr>
                <w:rFonts w:ascii="Cambria" w:hAnsi="Cambria"/>
                <w:b/>
                <w:bCs/>
                <w:sz w:val="20"/>
                <w:szCs w:val="20"/>
              </w:rPr>
            </w:pPr>
            <w:r w:rsidRPr="007B3653">
              <w:rPr>
                <w:rFonts w:ascii="Cambria" w:hAnsi="Cambria"/>
                <w:b/>
                <w:bCs/>
                <w:sz w:val="20"/>
                <w:szCs w:val="20"/>
              </w:rPr>
              <w:lastRenderedPageBreak/>
              <w:t xml:space="preserve">Sorumlu / </w:t>
            </w:r>
            <w:r w:rsidRPr="00FB3B17">
              <w:rPr>
                <w:rFonts w:ascii="Cambria" w:hAnsi="Cambria"/>
                <w:b/>
                <w:bCs/>
                <w:sz w:val="20"/>
                <w:szCs w:val="20"/>
                <w:lang w:val="en-US"/>
              </w:rPr>
              <w:t>Responsible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6C7258" w14:textId="77777777" w:rsidR="00632584" w:rsidRPr="00FB3B17" w:rsidRDefault="00632584" w:rsidP="007D5AB7">
            <w:pPr>
              <w:pStyle w:val="AralkYok"/>
              <w:spacing w:before="120" w:line="276" w:lineRule="auto"/>
              <w:jc w:val="both"/>
              <w:rPr>
                <w:rFonts w:ascii="Cambria" w:hAnsi="Cambria"/>
                <w:sz w:val="20"/>
                <w:szCs w:val="20"/>
              </w:rPr>
            </w:pPr>
            <w:r w:rsidRPr="00FB3B17">
              <w:rPr>
                <w:rFonts w:ascii="Cambria" w:hAnsi="Cambria"/>
                <w:sz w:val="20"/>
                <w:szCs w:val="20"/>
              </w:rPr>
              <w:t>Bu sütunda, erişilebilirlik düzenlemelerinin planlanması, uygulanması, izlenmesi ve raporlanmasından sorumlu kişi veya birimler açıkça belirtilmelidir. Sorumluluk dağılımı, erişilebilirlik uygulamalarının sürdürülebilirliğini sağlamak ve kalite güvencesi süreçlerinde izlenebilirliği artırmak amacıyla çok paydaşlı bir yapıda tanımlanmalıdır.</w:t>
            </w:r>
          </w:p>
          <w:p w14:paraId="666B4487" w14:textId="77777777" w:rsidR="00632584" w:rsidRPr="00FB3B17" w:rsidRDefault="00632584" w:rsidP="007D5AB7">
            <w:pPr>
              <w:pStyle w:val="AralkYok"/>
              <w:spacing w:line="276" w:lineRule="auto"/>
              <w:jc w:val="both"/>
              <w:rPr>
                <w:rFonts w:ascii="Cambria" w:hAnsi="Cambria"/>
                <w:sz w:val="20"/>
                <w:szCs w:val="20"/>
              </w:rPr>
            </w:pPr>
            <w:r w:rsidRPr="00FB3B17">
              <w:rPr>
                <w:rFonts w:ascii="Cambria" w:hAnsi="Cambria"/>
                <w:sz w:val="20"/>
                <w:szCs w:val="20"/>
              </w:rPr>
              <w:t>Sorumluluk dağılımı örneği:</w:t>
            </w:r>
          </w:p>
          <w:p w14:paraId="3C30CF7A" w14:textId="77777777" w:rsidR="00632584" w:rsidRPr="00FB3B17" w:rsidRDefault="00632584" w:rsidP="00632584">
            <w:pPr>
              <w:pStyle w:val="AralkYok"/>
              <w:numPr>
                <w:ilvl w:val="0"/>
                <w:numId w:val="209"/>
              </w:numPr>
              <w:spacing w:line="276" w:lineRule="auto"/>
              <w:jc w:val="both"/>
              <w:rPr>
                <w:rFonts w:ascii="Cambria" w:hAnsi="Cambria"/>
                <w:sz w:val="20"/>
                <w:szCs w:val="20"/>
              </w:rPr>
            </w:pPr>
            <w:r w:rsidRPr="00FB3B17">
              <w:rPr>
                <w:rFonts w:ascii="Cambria" w:hAnsi="Cambria"/>
                <w:sz w:val="20"/>
                <w:szCs w:val="20"/>
              </w:rPr>
              <w:t>Dersin Öğretim Elemanı: Ders materyallerinin erişilebilir formatta hazırlanmasından, altyazı ve alternatif metinlerin eklenmesinden sorumludur.</w:t>
            </w:r>
          </w:p>
          <w:p w14:paraId="37944C65" w14:textId="77777777" w:rsidR="00632584" w:rsidRPr="00FB3B17" w:rsidRDefault="00632584" w:rsidP="00632584">
            <w:pPr>
              <w:pStyle w:val="AralkYok"/>
              <w:numPr>
                <w:ilvl w:val="0"/>
                <w:numId w:val="209"/>
              </w:numPr>
              <w:spacing w:line="276" w:lineRule="auto"/>
              <w:jc w:val="both"/>
              <w:rPr>
                <w:rFonts w:ascii="Cambria" w:hAnsi="Cambria"/>
                <w:sz w:val="20"/>
                <w:szCs w:val="20"/>
              </w:rPr>
            </w:pPr>
            <w:r w:rsidRPr="00FB3B17">
              <w:rPr>
                <w:rFonts w:ascii="Cambria" w:hAnsi="Cambria"/>
                <w:sz w:val="20"/>
                <w:szCs w:val="20"/>
              </w:rPr>
              <w:t>Program Koordinatörü / Bölüm Başkanlığı: Fiziksel ortam, ders planı ve öğretim yöntemlerinin erişilebilirlik ilkelerine uygunluğunu denetler.</w:t>
            </w:r>
          </w:p>
          <w:p w14:paraId="4F4386B2" w14:textId="77777777" w:rsidR="00632584" w:rsidRPr="00FB3B17" w:rsidRDefault="00632584" w:rsidP="00632584">
            <w:pPr>
              <w:pStyle w:val="AralkYok"/>
              <w:numPr>
                <w:ilvl w:val="0"/>
                <w:numId w:val="209"/>
              </w:numPr>
              <w:spacing w:line="276" w:lineRule="auto"/>
              <w:jc w:val="both"/>
              <w:rPr>
                <w:rFonts w:ascii="Cambria" w:hAnsi="Cambria"/>
                <w:sz w:val="20"/>
                <w:szCs w:val="20"/>
              </w:rPr>
            </w:pPr>
            <w:r w:rsidRPr="00FB3B17">
              <w:rPr>
                <w:rFonts w:ascii="Cambria" w:hAnsi="Cambria"/>
                <w:sz w:val="20"/>
                <w:szCs w:val="20"/>
              </w:rPr>
              <w:t>Engelli Öğrenci Birimi (EÖB): Resmî uyarlamaları koordine eder, özel gereksinimli öğrencilerin bireysel ihtiyaçlarını değerlendirir ve gerekli destekleri organize eder.</w:t>
            </w:r>
          </w:p>
          <w:p w14:paraId="6C9349DB" w14:textId="77777777" w:rsidR="00632584" w:rsidRPr="00FB3B17" w:rsidRDefault="00632584" w:rsidP="00632584">
            <w:pPr>
              <w:pStyle w:val="AralkYok"/>
              <w:numPr>
                <w:ilvl w:val="0"/>
                <w:numId w:val="209"/>
              </w:numPr>
              <w:spacing w:line="276" w:lineRule="auto"/>
              <w:jc w:val="both"/>
              <w:rPr>
                <w:rFonts w:ascii="Cambria" w:hAnsi="Cambria"/>
                <w:sz w:val="20"/>
                <w:szCs w:val="20"/>
              </w:rPr>
            </w:pPr>
            <w:r w:rsidRPr="00FB3B17">
              <w:rPr>
                <w:rFonts w:ascii="Cambria" w:hAnsi="Cambria"/>
                <w:sz w:val="20"/>
                <w:szCs w:val="20"/>
              </w:rPr>
              <w:t xml:space="preserve">Kalite Komisyonu: Erişilebilirlik göstergelerinin (Accessibility </w:t>
            </w:r>
            <w:proofErr w:type="spellStart"/>
            <w:r w:rsidRPr="00FB3B17">
              <w:rPr>
                <w:rFonts w:ascii="Cambria" w:hAnsi="Cambria"/>
                <w:sz w:val="20"/>
                <w:szCs w:val="20"/>
              </w:rPr>
              <w:t>KPIs</w:t>
            </w:r>
            <w:proofErr w:type="spellEnd"/>
            <w:r w:rsidRPr="00FB3B17">
              <w:rPr>
                <w:rFonts w:ascii="Cambria" w:hAnsi="Cambria"/>
                <w:sz w:val="20"/>
                <w:szCs w:val="20"/>
              </w:rPr>
              <w:t>) izlenmesi, belgelenmesi ve sürekli iyileştirme sürecine dâhil edilmesini sağlar.</w:t>
            </w:r>
          </w:p>
          <w:p w14:paraId="698545AD" w14:textId="77777777" w:rsidR="00632584" w:rsidRPr="00FB3B17" w:rsidRDefault="00632584" w:rsidP="007D5AB7">
            <w:pPr>
              <w:pStyle w:val="AralkYok"/>
              <w:spacing w:line="276" w:lineRule="auto"/>
              <w:jc w:val="both"/>
              <w:rPr>
                <w:rFonts w:ascii="Cambria" w:hAnsi="Cambria"/>
                <w:sz w:val="20"/>
                <w:szCs w:val="20"/>
              </w:rPr>
            </w:pPr>
            <w:r w:rsidRPr="00FB3B17">
              <w:rPr>
                <w:rFonts w:ascii="Cambria" w:hAnsi="Cambria"/>
                <w:sz w:val="20"/>
                <w:szCs w:val="20"/>
              </w:rPr>
              <w:t>Bu yapı, erişilebilirlik düzenlemelerinin yalnızca bireysel değil, kurumsal sorumluluk alanı olarak yürütülmesini güvence altına alır.</w:t>
            </w:r>
          </w:p>
          <w:p w14:paraId="38CEE613" w14:textId="77777777" w:rsidR="00632584" w:rsidRPr="00F6399B" w:rsidRDefault="00632584" w:rsidP="007D5AB7">
            <w:pPr>
              <w:pStyle w:val="AralkYok"/>
              <w:spacing w:after="120" w:line="276" w:lineRule="auto"/>
              <w:jc w:val="both"/>
              <w:rPr>
                <w:rFonts w:ascii="Cambria" w:hAnsi="Cambria"/>
                <w:sz w:val="20"/>
                <w:szCs w:val="20"/>
              </w:rPr>
            </w:pPr>
            <w:r w:rsidRPr="00FB3B17">
              <w:rPr>
                <w:rFonts w:ascii="Cambria" w:hAnsi="Cambria"/>
                <w:sz w:val="20"/>
                <w:szCs w:val="20"/>
              </w:rPr>
              <w:t>Sorumlu:</w:t>
            </w:r>
            <w:r w:rsidRPr="00FB3B17">
              <w:rPr>
                <w:rFonts w:ascii="Cambria" w:hAnsi="Cambria"/>
                <w:sz w:val="20"/>
                <w:szCs w:val="20"/>
              </w:rPr>
              <w:br/>
              <w:t>Dersin öğretim elemanı, program koordinatörü, Engelli Öğrenci Birimi (EÖB), Kalite Komisyonu.</w:t>
            </w:r>
          </w:p>
        </w:tc>
      </w:tr>
      <w:tr w:rsidR="00632584" w:rsidRPr="008358D0" w14:paraId="6EF1A9F5" w14:textId="77777777" w:rsidTr="007D5AB7">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6984112"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05190C" w14:textId="77777777" w:rsidR="00632584" w:rsidRPr="00840362" w:rsidRDefault="00632584" w:rsidP="007D5AB7">
            <w:pPr>
              <w:pStyle w:val="AralkYok"/>
              <w:spacing w:before="120" w:line="276" w:lineRule="auto"/>
              <w:jc w:val="both"/>
              <w:rPr>
                <w:rFonts w:ascii="Cambria" w:hAnsi="Cambria"/>
                <w:sz w:val="20"/>
                <w:szCs w:val="20"/>
                <w:lang w:val="en-US"/>
              </w:rPr>
            </w:pPr>
            <w:r w:rsidRPr="00840362">
              <w:rPr>
                <w:rFonts w:ascii="Cambria" w:hAnsi="Cambria"/>
                <w:sz w:val="20"/>
                <w:szCs w:val="20"/>
                <w:lang w:val="en-US"/>
              </w:rPr>
              <w:t>This column specifies the individuals or units responsible for planning, implementing, monitoring, and reporting accessibility accommodations.</w:t>
            </w:r>
            <w:r w:rsidRPr="00840362">
              <w:rPr>
                <w:rFonts w:ascii="Cambria" w:hAnsi="Cambria"/>
                <w:sz w:val="20"/>
                <w:szCs w:val="20"/>
                <w:lang w:val="en-US"/>
              </w:rPr>
              <w:br/>
              <w:t>Responsibilities should be distributed across multiple stakeholders to ensure sustainability, accountability, and traceability within the quality assurance framework.</w:t>
            </w:r>
          </w:p>
          <w:p w14:paraId="009E9C1B" w14:textId="77777777" w:rsidR="00632584" w:rsidRPr="00840362" w:rsidRDefault="00632584" w:rsidP="007D5AB7">
            <w:pPr>
              <w:pStyle w:val="AralkYok"/>
              <w:spacing w:line="276" w:lineRule="auto"/>
              <w:jc w:val="both"/>
              <w:rPr>
                <w:rFonts w:ascii="Cambria" w:hAnsi="Cambria"/>
                <w:sz w:val="20"/>
                <w:szCs w:val="20"/>
                <w:lang w:val="en-US"/>
              </w:rPr>
            </w:pPr>
            <w:r w:rsidRPr="00840362">
              <w:rPr>
                <w:rFonts w:ascii="Cambria" w:hAnsi="Cambria"/>
                <w:sz w:val="20"/>
                <w:szCs w:val="20"/>
                <w:lang w:val="en-US"/>
              </w:rPr>
              <w:t>Example of responsibility distribution:</w:t>
            </w:r>
          </w:p>
          <w:p w14:paraId="5FD77ADE" w14:textId="77777777" w:rsidR="00632584" w:rsidRPr="00840362" w:rsidRDefault="00632584" w:rsidP="00632584">
            <w:pPr>
              <w:pStyle w:val="AralkYok"/>
              <w:numPr>
                <w:ilvl w:val="0"/>
                <w:numId w:val="210"/>
              </w:numPr>
              <w:spacing w:line="276" w:lineRule="auto"/>
              <w:jc w:val="both"/>
              <w:rPr>
                <w:rFonts w:ascii="Cambria" w:hAnsi="Cambria"/>
                <w:sz w:val="20"/>
                <w:szCs w:val="20"/>
                <w:lang w:val="en-US"/>
              </w:rPr>
            </w:pPr>
            <w:r w:rsidRPr="00840362">
              <w:rPr>
                <w:rFonts w:ascii="Cambria" w:hAnsi="Cambria"/>
                <w:sz w:val="20"/>
                <w:szCs w:val="20"/>
                <w:lang w:val="en-US"/>
              </w:rPr>
              <w:t>Course Instructor: Prepares accessible course materials, ensures captioning and alternative text for visuals.</w:t>
            </w:r>
          </w:p>
          <w:p w14:paraId="6891864A" w14:textId="77777777" w:rsidR="00632584" w:rsidRPr="00840362" w:rsidRDefault="00632584" w:rsidP="00632584">
            <w:pPr>
              <w:pStyle w:val="AralkYok"/>
              <w:numPr>
                <w:ilvl w:val="0"/>
                <w:numId w:val="210"/>
              </w:numPr>
              <w:spacing w:line="276" w:lineRule="auto"/>
              <w:jc w:val="both"/>
              <w:rPr>
                <w:rFonts w:ascii="Cambria" w:hAnsi="Cambria"/>
                <w:sz w:val="20"/>
                <w:szCs w:val="20"/>
                <w:lang w:val="en-US"/>
              </w:rPr>
            </w:pPr>
            <w:r w:rsidRPr="00840362">
              <w:rPr>
                <w:rFonts w:ascii="Cambria" w:hAnsi="Cambria"/>
                <w:sz w:val="20"/>
                <w:szCs w:val="20"/>
                <w:lang w:val="en-US"/>
              </w:rPr>
              <w:lastRenderedPageBreak/>
              <w:t>Program Coordinator / Department Chair: Oversees physical accessibility, teaching methods, and course planning in accordance with UDL principles.</w:t>
            </w:r>
          </w:p>
          <w:p w14:paraId="31D9C2EA" w14:textId="77777777" w:rsidR="00632584" w:rsidRPr="00840362" w:rsidRDefault="00632584" w:rsidP="00632584">
            <w:pPr>
              <w:pStyle w:val="AralkYok"/>
              <w:numPr>
                <w:ilvl w:val="0"/>
                <w:numId w:val="210"/>
              </w:numPr>
              <w:spacing w:line="276" w:lineRule="auto"/>
              <w:jc w:val="both"/>
              <w:rPr>
                <w:rFonts w:ascii="Cambria" w:hAnsi="Cambria"/>
                <w:sz w:val="20"/>
                <w:szCs w:val="20"/>
                <w:lang w:val="en-US"/>
              </w:rPr>
            </w:pPr>
            <w:r w:rsidRPr="00840362">
              <w:rPr>
                <w:rFonts w:ascii="Cambria" w:hAnsi="Cambria"/>
                <w:sz w:val="20"/>
                <w:szCs w:val="20"/>
                <w:lang w:val="en-US"/>
              </w:rPr>
              <w:t>Disability Support Unit (DSU): Coordinates official accommodations, evaluates individual student needs, and organizes required support.</w:t>
            </w:r>
          </w:p>
          <w:p w14:paraId="0A17526B" w14:textId="77777777" w:rsidR="00632584" w:rsidRPr="00840362" w:rsidRDefault="00632584" w:rsidP="00632584">
            <w:pPr>
              <w:pStyle w:val="AralkYok"/>
              <w:numPr>
                <w:ilvl w:val="0"/>
                <w:numId w:val="210"/>
              </w:numPr>
              <w:spacing w:line="276" w:lineRule="auto"/>
              <w:jc w:val="both"/>
              <w:rPr>
                <w:rFonts w:ascii="Cambria" w:hAnsi="Cambria"/>
                <w:sz w:val="20"/>
                <w:szCs w:val="20"/>
                <w:lang w:val="en-US"/>
              </w:rPr>
            </w:pPr>
            <w:r w:rsidRPr="00840362">
              <w:rPr>
                <w:rFonts w:ascii="Cambria" w:hAnsi="Cambria"/>
                <w:sz w:val="20"/>
                <w:szCs w:val="20"/>
                <w:lang w:val="en-US"/>
              </w:rPr>
              <w:t>Quality Assurance Committee: Monitors and documents accessibility indicators (Accessibility KPIs) and integrates them into the continuous improvement cycle.</w:t>
            </w:r>
          </w:p>
          <w:p w14:paraId="3BC18A52" w14:textId="77777777" w:rsidR="00632584" w:rsidRPr="00840362" w:rsidRDefault="00632584" w:rsidP="007D5AB7">
            <w:pPr>
              <w:pStyle w:val="AralkYok"/>
              <w:spacing w:line="276" w:lineRule="auto"/>
              <w:jc w:val="both"/>
              <w:rPr>
                <w:rFonts w:ascii="Cambria" w:hAnsi="Cambria"/>
                <w:sz w:val="20"/>
                <w:szCs w:val="20"/>
                <w:lang w:val="en-US"/>
              </w:rPr>
            </w:pPr>
            <w:r w:rsidRPr="00840362">
              <w:rPr>
                <w:rFonts w:ascii="Cambria" w:hAnsi="Cambria"/>
                <w:sz w:val="20"/>
                <w:szCs w:val="20"/>
                <w:lang w:val="en-US"/>
              </w:rPr>
              <w:t xml:space="preserve">This structure ensures that accessibility of accommodations </w:t>
            </w:r>
            <w:proofErr w:type="gramStart"/>
            <w:r w:rsidRPr="00840362">
              <w:rPr>
                <w:rFonts w:ascii="Cambria" w:hAnsi="Cambria"/>
                <w:sz w:val="20"/>
                <w:szCs w:val="20"/>
                <w:lang w:val="en-US"/>
              </w:rPr>
              <w:t>are</w:t>
            </w:r>
            <w:proofErr w:type="gramEnd"/>
            <w:r w:rsidRPr="00840362">
              <w:rPr>
                <w:rFonts w:ascii="Cambria" w:hAnsi="Cambria"/>
                <w:sz w:val="20"/>
                <w:szCs w:val="20"/>
                <w:lang w:val="en-US"/>
              </w:rPr>
              <w:t xml:space="preserve"> managed not only as an individual duty but also as an institutional responsibility.</w:t>
            </w:r>
          </w:p>
          <w:p w14:paraId="0AE42F27" w14:textId="77777777" w:rsidR="00632584" w:rsidRPr="005F3639" w:rsidRDefault="00632584" w:rsidP="007D5AB7">
            <w:pPr>
              <w:pStyle w:val="AralkYok"/>
              <w:spacing w:after="120" w:line="276" w:lineRule="auto"/>
              <w:jc w:val="both"/>
              <w:rPr>
                <w:rFonts w:ascii="Cambria" w:hAnsi="Cambria"/>
                <w:sz w:val="20"/>
                <w:szCs w:val="20"/>
              </w:rPr>
            </w:pPr>
            <w:r w:rsidRPr="00840362">
              <w:rPr>
                <w:rFonts w:ascii="Cambria" w:hAnsi="Cambria"/>
                <w:sz w:val="20"/>
                <w:szCs w:val="20"/>
                <w:lang w:val="en-US"/>
              </w:rPr>
              <w:t>Responsible:</w:t>
            </w:r>
            <w:r w:rsidRPr="00840362">
              <w:rPr>
                <w:rFonts w:ascii="Cambria" w:hAnsi="Cambria"/>
                <w:sz w:val="20"/>
                <w:szCs w:val="20"/>
                <w:lang w:val="en-US"/>
              </w:rPr>
              <w:br/>
              <w:t>Course instructor, program coordinator, Disability Support Unit (DSU), Quality Assurance Committee.</w:t>
            </w:r>
          </w:p>
        </w:tc>
      </w:tr>
      <w:tr w:rsidR="00632584" w:rsidRPr="008358D0" w14:paraId="173EB171"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811FE16" w14:textId="77777777" w:rsidR="00632584" w:rsidRPr="006509F1" w:rsidRDefault="00632584" w:rsidP="007D5AB7">
            <w:pPr>
              <w:pStyle w:val="AralkYok"/>
              <w:jc w:val="right"/>
              <w:rPr>
                <w:rFonts w:ascii="Cambria" w:hAnsi="Cambria"/>
                <w:b/>
                <w:bCs/>
                <w:sz w:val="20"/>
                <w:szCs w:val="20"/>
              </w:rPr>
            </w:pPr>
            <w:r w:rsidRPr="00E10C8A">
              <w:rPr>
                <w:rFonts w:ascii="Cambria" w:hAnsi="Cambria"/>
                <w:b/>
                <w:bCs/>
                <w:sz w:val="20"/>
                <w:szCs w:val="20"/>
              </w:rPr>
              <w:lastRenderedPageBreak/>
              <w:t xml:space="preserve">Talep Kanalı / </w:t>
            </w:r>
            <w:r w:rsidRPr="00840362">
              <w:rPr>
                <w:rFonts w:ascii="Cambria" w:hAnsi="Cambria"/>
                <w:b/>
                <w:bCs/>
                <w:sz w:val="20"/>
                <w:szCs w:val="20"/>
                <w:lang w:val="en-US"/>
              </w:rPr>
              <w:t>Request Channel</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4D62FD" w14:textId="77777777" w:rsidR="00632584" w:rsidRPr="00DD40B7" w:rsidRDefault="00632584" w:rsidP="007D5AB7">
            <w:pPr>
              <w:pStyle w:val="AralkYok"/>
              <w:spacing w:before="120" w:line="276" w:lineRule="auto"/>
              <w:jc w:val="both"/>
              <w:rPr>
                <w:rFonts w:ascii="Cambria" w:hAnsi="Cambria"/>
                <w:sz w:val="20"/>
                <w:szCs w:val="20"/>
              </w:rPr>
            </w:pPr>
            <w:r w:rsidRPr="00DD40B7">
              <w:rPr>
                <w:rFonts w:ascii="Cambria" w:hAnsi="Cambria"/>
                <w:sz w:val="20"/>
                <w:szCs w:val="20"/>
              </w:rPr>
              <w:t>Bu sütunda, öğrencilerin erişilebilirlik veya özel gereksinimlerine ilişkin taleplerini iletebilecekleri resmî ve güvenli iletişim kanalları açıkça belirtilmelidir.</w:t>
            </w:r>
            <w:r>
              <w:rPr>
                <w:rFonts w:ascii="Cambria" w:hAnsi="Cambria"/>
                <w:sz w:val="20"/>
                <w:szCs w:val="20"/>
              </w:rPr>
              <w:t xml:space="preserve"> </w:t>
            </w:r>
            <w:r w:rsidRPr="00DD40B7">
              <w:rPr>
                <w:rFonts w:ascii="Cambria" w:hAnsi="Cambria"/>
                <w:sz w:val="20"/>
                <w:szCs w:val="20"/>
              </w:rPr>
              <w:t>Kanallar, öğrencinin gizliliğini koruyacak, hızlı yanıt alınmasını sağlayacak ve erişilebilir biçimde tanımlanmalıdır.</w:t>
            </w:r>
            <w:r>
              <w:rPr>
                <w:rFonts w:ascii="Cambria" w:hAnsi="Cambria"/>
                <w:sz w:val="20"/>
                <w:szCs w:val="20"/>
              </w:rPr>
              <w:t xml:space="preserve"> </w:t>
            </w:r>
            <w:r w:rsidRPr="00DD40B7">
              <w:rPr>
                <w:rFonts w:ascii="Cambria" w:hAnsi="Cambria"/>
                <w:sz w:val="20"/>
                <w:szCs w:val="20"/>
              </w:rPr>
              <w:t>Amaç, öğrencilerin destek taleplerini zamanında, kolay ve güvenli şekilde iletebilmelerini sağlamaktır.</w:t>
            </w:r>
          </w:p>
          <w:p w14:paraId="34DB6B50" w14:textId="77777777" w:rsidR="00632584" w:rsidRPr="00DD40B7" w:rsidRDefault="00632584" w:rsidP="007D5AB7">
            <w:pPr>
              <w:pStyle w:val="AralkYok"/>
              <w:spacing w:line="276" w:lineRule="auto"/>
              <w:jc w:val="both"/>
              <w:rPr>
                <w:rFonts w:ascii="Cambria" w:hAnsi="Cambria"/>
                <w:sz w:val="20"/>
                <w:szCs w:val="20"/>
              </w:rPr>
            </w:pPr>
            <w:r w:rsidRPr="00DD40B7">
              <w:rPr>
                <w:rFonts w:ascii="Cambria" w:hAnsi="Cambria"/>
                <w:sz w:val="20"/>
                <w:szCs w:val="20"/>
              </w:rPr>
              <w:t>Olası talep kanalları:</w:t>
            </w:r>
          </w:p>
          <w:p w14:paraId="60B0A903" w14:textId="77777777" w:rsidR="00632584" w:rsidRPr="00DD40B7" w:rsidRDefault="00632584" w:rsidP="00632584">
            <w:pPr>
              <w:pStyle w:val="AralkYok"/>
              <w:numPr>
                <w:ilvl w:val="0"/>
                <w:numId w:val="211"/>
              </w:numPr>
              <w:spacing w:line="276" w:lineRule="auto"/>
              <w:jc w:val="both"/>
              <w:rPr>
                <w:rFonts w:ascii="Cambria" w:hAnsi="Cambria"/>
                <w:sz w:val="20"/>
                <w:szCs w:val="20"/>
              </w:rPr>
            </w:pPr>
            <w:r w:rsidRPr="00DD40B7">
              <w:rPr>
                <w:rFonts w:ascii="Cambria" w:hAnsi="Cambria"/>
                <w:sz w:val="20"/>
                <w:szCs w:val="20"/>
              </w:rPr>
              <w:t>Engelli Öğrenci Birimi (EÖB) Başvuru Sistemi: Resmî erişilebilirlik taleplerinin öncelikli iletim ve takibi için kullanılan kurum içi sistem.</w:t>
            </w:r>
          </w:p>
          <w:p w14:paraId="7450C6D5" w14:textId="77777777" w:rsidR="00632584" w:rsidRPr="00DD40B7" w:rsidRDefault="00632584" w:rsidP="00632584">
            <w:pPr>
              <w:pStyle w:val="AralkYok"/>
              <w:numPr>
                <w:ilvl w:val="0"/>
                <w:numId w:val="211"/>
              </w:numPr>
              <w:spacing w:line="276" w:lineRule="auto"/>
              <w:jc w:val="both"/>
              <w:rPr>
                <w:rFonts w:ascii="Cambria" w:hAnsi="Cambria"/>
                <w:sz w:val="20"/>
                <w:szCs w:val="20"/>
              </w:rPr>
            </w:pPr>
            <w:r w:rsidRPr="00DD40B7">
              <w:rPr>
                <w:rFonts w:ascii="Cambria" w:hAnsi="Cambria"/>
                <w:sz w:val="20"/>
                <w:szCs w:val="20"/>
              </w:rPr>
              <w:t xml:space="preserve">Dersin Öğretim Elemanına Bildirim: E-posta, LMS (ör. </w:t>
            </w:r>
            <w:proofErr w:type="spellStart"/>
            <w:r w:rsidRPr="00DD40B7">
              <w:rPr>
                <w:rFonts w:ascii="Cambria" w:hAnsi="Cambria"/>
                <w:sz w:val="20"/>
                <w:szCs w:val="20"/>
              </w:rPr>
              <w:t>Moodle</w:t>
            </w:r>
            <w:proofErr w:type="spellEnd"/>
            <w:r w:rsidRPr="00DD40B7">
              <w:rPr>
                <w:rFonts w:ascii="Cambria" w:hAnsi="Cambria"/>
                <w:sz w:val="20"/>
                <w:szCs w:val="20"/>
              </w:rPr>
              <w:t xml:space="preserve">, </w:t>
            </w:r>
            <w:proofErr w:type="spellStart"/>
            <w:r w:rsidRPr="00DD40B7">
              <w:rPr>
                <w:rFonts w:ascii="Cambria" w:hAnsi="Cambria"/>
                <w:sz w:val="20"/>
                <w:szCs w:val="20"/>
              </w:rPr>
              <w:t>Teams</w:t>
            </w:r>
            <w:proofErr w:type="spellEnd"/>
            <w:r w:rsidRPr="00DD40B7">
              <w:rPr>
                <w:rFonts w:ascii="Cambria" w:hAnsi="Cambria"/>
                <w:sz w:val="20"/>
                <w:szCs w:val="20"/>
              </w:rPr>
              <w:t>) veya ders içi iletişim platformları üzerinden bireysel talep iletimi.</w:t>
            </w:r>
          </w:p>
          <w:p w14:paraId="59E8C50D" w14:textId="77777777" w:rsidR="00632584" w:rsidRPr="00DD40B7" w:rsidRDefault="00632584" w:rsidP="00632584">
            <w:pPr>
              <w:pStyle w:val="AralkYok"/>
              <w:numPr>
                <w:ilvl w:val="0"/>
                <w:numId w:val="211"/>
              </w:numPr>
              <w:spacing w:line="276" w:lineRule="auto"/>
              <w:jc w:val="both"/>
              <w:rPr>
                <w:rFonts w:ascii="Cambria" w:hAnsi="Cambria"/>
                <w:sz w:val="20"/>
                <w:szCs w:val="20"/>
              </w:rPr>
            </w:pPr>
            <w:r w:rsidRPr="00DD40B7">
              <w:rPr>
                <w:rFonts w:ascii="Cambria" w:hAnsi="Cambria"/>
                <w:sz w:val="20"/>
                <w:szCs w:val="20"/>
              </w:rPr>
              <w:t>Üniversite Öğrenci Destek Portalı / Bilgi Sistemi: Öğrencilerin taleplerini çevrim içi olarak iletebildiği ve durumlarını takip edebildiği resmî kanal.</w:t>
            </w:r>
          </w:p>
          <w:p w14:paraId="51DC5E4F" w14:textId="77777777" w:rsidR="00632584" w:rsidRPr="00DD40B7" w:rsidRDefault="00632584" w:rsidP="00632584">
            <w:pPr>
              <w:pStyle w:val="AralkYok"/>
              <w:numPr>
                <w:ilvl w:val="0"/>
                <w:numId w:val="211"/>
              </w:numPr>
              <w:spacing w:line="276" w:lineRule="auto"/>
              <w:jc w:val="both"/>
              <w:rPr>
                <w:rFonts w:ascii="Cambria" w:hAnsi="Cambria"/>
                <w:sz w:val="20"/>
                <w:szCs w:val="20"/>
              </w:rPr>
            </w:pPr>
            <w:r w:rsidRPr="00DD40B7">
              <w:rPr>
                <w:rFonts w:ascii="Cambria" w:hAnsi="Cambria"/>
                <w:sz w:val="20"/>
                <w:szCs w:val="20"/>
              </w:rPr>
              <w:t>Danışman Görüşmesi: Öğrencinin danışmanıyla birebir görüşerek erişilebilirlik ihtiyaçlarını paylaşması ve yönlendirme alması.</w:t>
            </w:r>
          </w:p>
          <w:p w14:paraId="0E1AEDB2" w14:textId="77777777" w:rsidR="00632584" w:rsidRPr="00DD40B7" w:rsidRDefault="00632584" w:rsidP="007D5AB7">
            <w:pPr>
              <w:pStyle w:val="AralkYok"/>
              <w:spacing w:line="276" w:lineRule="auto"/>
              <w:jc w:val="both"/>
              <w:rPr>
                <w:rFonts w:ascii="Cambria" w:hAnsi="Cambria"/>
                <w:sz w:val="20"/>
                <w:szCs w:val="20"/>
              </w:rPr>
            </w:pPr>
            <w:r w:rsidRPr="00DD40B7">
              <w:rPr>
                <w:rFonts w:ascii="Cambria" w:hAnsi="Cambria"/>
                <w:sz w:val="20"/>
                <w:szCs w:val="20"/>
              </w:rPr>
              <w:t>Bu kanalların tümü, öğrencinin ihtiyaç duyduğu düzenlemenin gizlilik ilkesine uygun, belgelendirilebilir ve kurumsal süreçlerle uyumlu biçimde yürütülmesini sağlar.</w:t>
            </w:r>
          </w:p>
          <w:p w14:paraId="3A1D75D8" w14:textId="77777777" w:rsidR="00632584" w:rsidRPr="00DD40B7" w:rsidRDefault="00632584" w:rsidP="007D5AB7">
            <w:pPr>
              <w:pStyle w:val="AralkYok"/>
              <w:spacing w:after="120" w:line="276" w:lineRule="auto"/>
              <w:jc w:val="both"/>
              <w:rPr>
                <w:rFonts w:ascii="Cambria" w:hAnsi="Cambria"/>
                <w:sz w:val="20"/>
                <w:szCs w:val="20"/>
              </w:rPr>
            </w:pPr>
            <w:r w:rsidRPr="00DD40B7">
              <w:rPr>
                <w:rFonts w:ascii="Cambria" w:hAnsi="Cambria"/>
                <w:sz w:val="20"/>
                <w:szCs w:val="20"/>
              </w:rPr>
              <w:t>Talep Kanalı:</w:t>
            </w:r>
            <w:r>
              <w:rPr>
                <w:rFonts w:ascii="Cambria" w:hAnsi="Cambria"/>
                <w:sz w:val="20"/>
                <w:szCs w:val="20"/>
              </w:rPr>
              <w:t xml:space="preserve"> </w:t>
            </w:r>
            <w:r w:rsidRPr="00DD40B7">
              <w:rPr>
                <w:rFonts w:ascii="Cambria" w:hAnsi="Cambria"/>
                <w:sz w:val="20"/>
                <w:szCs w:val="20"/>
              </w:rPr>
              <w:t>Engelli Öğrenci Birimi başvuru sistemi, öğretim elemanına e-posta veya LMS üzerinden bildirim, üniversite öğrenci destek portalı, danışman görüşmesi.</w:t>
            </w:r>
          </w:p>
        </w:tc>
      </w:tr>
      <w:tr w:rsidR="00632584" w:rsidRPr="008358D0" w14:paraId="563087E6"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B2A0AF3"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F2F061" w14:textId="77777777" w:rsidR="00632584" w:rsidRPr="00183059" w:rsidRDefault="00632584" w:rsidP="007D5AB7">
            <w:pPr>
              <w:pStyle w:val="AralkYok"/>
              <w:spacing w:before="120" w:line="276" w:lineRule="auto"/>
              <w:jc w:val="both"/>
              <w:rPr>
                <w:rFonts w:ascii="Cambria" w:hAnsi="Cambria"/>
                <w:sz w:val="20"/>
                <w:szCs w:val="20"/>
                <w:lang w:val="en-US"/>
              </w:rPr>
            </w:pPr>
            <w:r w:rsidRPr="00183059">
              <w:rPr>
                <w:rFonts w:ascii="Cambria" w:hAnsi="Cambria"/>
                <w:sz w:val="20"/>
                <w:szCs w:val="20"/>
                <w:lang w:val="en-US"/>
              </w:rPr>
              <w:t>This column defines the official and secure communication channels through which students can submit requests for accessibility of accommodations or special needs.</w:t>
            </w:r>
            <w:r>
              <w:rPr>
                <w:rFonts w:ascii="Cambria" w:hAnsi="Cambria"/>
                <w:sz w:val="20"/>
                <w:szCs w:val="20"/>
                <w:lang w:val="en-US"/>
              </w:rPr>
              <w:t xml:space="preserve"> </w:t>
            </w:r>
            <w:r w:rsidRPr="00183059">
              <w:rPr>
                <w:rFonts w:ascii="Cambria" w:hAnsi="Cambria"/>
                <w:sz w:val="20"/>
                <w:szCs w:val="20"/>
                <w:lang w:val="en-US"/>
              </w:rPr>
              <w:t>Channels must ensure confidentiality, timely response, and accessibility for all users.</w:t>
            </w:r>
            <w:r>
              <w:rPr>
                <w:rFonts w:ascii="Cambria" w:hAnsi="Cambria"/>
                <w:sz w:val="20"/>
                <w:szCs w:val="20"/>
                <w:lang w:val="en-US"/>
              </w:rPr>
              <w:t xml:space="preserve"> </w:t>
            </w:r>
            <w:r w:rsidRPr="00183059">
              <w:rPr>
                <w:rFonts w:ascii="Cambria" w:hAnsi="Cambria"/>
                <w:sz w:val="20"/>
                <w:szCs w:val="20"/>
                <w:lang w:val="en-US"/>
              </w:rPr>
              <w:t>The objective is to enable students to communicate their needs easily, safely, and efficiently.</w:t>
            </w:r>
          </w:p>
          <w:p w14:paraId="60FCACDA" w14:textId="77777777" w:rsidR="00632584" w:rsidRPr="00183059" w:rsidRDefault="00632584" w:rsidP="007D5AB7">
            <w:pPr>
              <w:pStyle w:val="AralkYok"/>
              <w:spacing w:line="276" w:lineRule="auto"/>
              <w:jc w:val="both"/>
              <w:rPr>
                <w:rFonts w:ascii="Cambria" w:hAnsi="Cambria"/>
                <w:sz w:val="20"/>
                <w:szCs w:val="20"/>
                <w:lang w:val="en-US"/>
              </w:rPr>
            </w:pPr>
            <w:r w:rsidRPr="00183059">
              <w:rPr>
                <w:rFonts w:ascii="Cambria" w:hAnsi="Cambria"/>
                <w:sz w:val="20"/>
                <w:szCs w:val="20"/>
                <w:lang w:val="en-US"/>
              </w:rPr>
              <w:t>Possible request channels include:</w:t>
            </w:r>
          </w:p>
          <w:p w14:paraId="58800B86" w14:textId="77777777" w:rsidR="00632584" w:rsidRPr="00183059" w:rsidRDefault="00632584" w:rsidP="00632584">
            <w:pPr>
              <w:pStyle w:val="AralkYok"/>
              <w:numPr>
                <w:ilvl w:val="0"/>
                <w:numId w:val="212"/>
              </w:numPr>
              <w:spacing w:line="276" w:lineRule="auto"/>
              <w:jc w:val="both"/>
              <w:rPr>
                <w:rFonts w:ascii="Cambria" w:hAnsi="Cambria"/>
                <w:sz w:val="20"/>
                <w:szCs w:val="20"/>
                <w:lang w:val="en-US"/>
              </w:rPr>
            </w:pPr>
            <w:r w:rsidRPr="00183059">
              <w:rPr>
                <w:rFonts w:ascii="Cambria" w:hAnsi="Cambria"/>
                <w:sz w:val="20"/>
                <w:szCs w:val="20"/>
                <w:lang w:val="en-US"/>
              </w:rPr>
              <w:lastRenderedPageBreak/>
              <w:t>Disability Support Unit (DSU) Application System: The primary institutional platform for submitting and tracking official accessibility requests.</w:t>
            </w:r>
          </w:p>
          <w:p w14:paraId="4346F5D6" w14:textId="77777777" w:rsidR="00632584" w:rsidRPr="00183059" w:rsidRDefault="00632584" w:rsidP="00632584">
            <w:pPr>
              <w:pStyle w:val="AralkYok"/>
              <w:numPr>
                <w:ilvl w:val="0"/>
                <w:numId w:val="212"/>
              </w:numPr>
              <w:spacing w:line="276" w:lineRule="auto"/>
              <w:jc w:val="both"/>
              <w:rPr>
                <w:rFonts w:ascii="Cambria" w:hAnsi="Cambria"/>
                <w:sz w:val="20"/>
                <w:szCs w:val="20"/>
                <w:lang w:val="en-US"/>
              </w:rPr>
            </w:pPr>
            <w:r w:rsidRPr="00183059">
              <w:rPr>
                <w:rFonts w:ascii="Cambria" w:hAnsi="Cambria"/>
                <w:sz w:val="20"/>
                <w:szCs w:val="20"/>
                <w:lang w:val="en-US"/>
              </w:rPr>
              <w:t>Communication with the Course Instructor: Direct requests via email, Learning Management System (e.g., Moodle, Teams), or course communication tools.</w:t>
            </w:r>
          </w:p>
          <w:p w14:paraId="1451EAA3" w14:textId="77777777" w:rsidR="00632584" w:rsidRPr="00183059" w:rsidRDefault="00632584" w:rsidP="00632584">
            <w:pPr>
              <w:pStyle w:val="AralkYok"/>
              <w:numPr>
                <w:ilvl w:val="0"/>
                <w:numId w:val="212"/>
              </w:numPr>
              <w:spacing w:line="276" w:lineRule="auto"/>
              <w:jc w:val="both"/>
              <w:rPr>
                <w:rFonts w:ascii="Cambria" w:hAnsi="Cambria"/>
                <w:sz w:val="20"/>
                <w:szCs w:val="20"/>
                <w:lang w:val="en-US"/>
              </w:rPr>
            </w:pPr>
            <w:r w:rsidRPr="00183059">
              <w:rPr>
                <w:rFonts w:ascii="Cambria" w:hAnsi="Cambria"/>
                <w:sz w:val="20"/>
                <w:szCs w:val="20"/>
                <w:lang w:val="en-US"/>
              </w:rPr>
              <w:t>University Student Support Portal / Information System: The online system where students can submit and monitor accommodation requests.</w:t>
            </w:r>
          </w:p>
          <w:p w14:paraId="25A3252A" w14:textId="77777777" w:rsidR="00632584" w:rsidRPr="00183059" w:rsidRDefault="00632584" w:rsidP="00632584">
            <w:pPr>
              <w:pStyle w:val="AralkYok"/>
              <w:numPr>
                <w:ilvl w:val="0"/>
                <w:numId w:val="212"/>
              </w:numPr>
              <w:spacing w:line="276" w:lineRule="auto"/>
              <w:jc w:val="both"/>
              <w:rPr>
                <w:rFonts w:ascii="Cambria" w:hAnsi="Cambria"/>
                <w:sz w:val="20"/>
                <w:szCs w:val="20"/>
                <w:lang w:val="en-US"/>
              </w:rPr>
            </w:pPr>
            <w:r w:rsidRPr="00183059">
              <w:rPr>
                <w:rFonts w:ascii="Cambria" w:hAnsi="Cambria"/>
                <w:sz w:val="20"/>
                <w:szCs w:val="20"/>
                <w:lang w:val="en-US"/>
              </w:rPr>
              <w:t>Advisor Consultation: One-on-one meetings with the student’s academic advisor to discuss accessibility needs and referral procedures.</w:t>
            </w:r>
          </w:p>
          <w:p w14:paraId="7ED58DB4" w14:textId="77777777" w:rsidR="00632584" w:rsidRPr="00183059" w:rsidRDefault="00632584" w:rsidP="007D5AB7">
            <w:pPr>
              <w:pStyle w:val="AralkYok"/>
              <w:spacing w:line="276" w:lineRule="auto"/>
              <w:jc w:val="both"/>
              <w:rPr>
                <w:rFonts w:ascii="Cambria" w:hAnsi="Cambria"/>
                <w:sz w:val="20"/>
                <w:szCs w:val="20"/>
                <w:lang w:val="en-US"/>
              </w:rPr>
            </w:pPr>
            <w:r w:rsidRPr="00183059">
              <w:rPr>
                <w:rFonts w:ascii="Cambria" w:hAnsi="Cambria"/>
                <w:sz w:val="20"/>
                <w:szCs w:val="20"/>
                <w:lang w:val="en-US"/>
              </w:rPr>
              <w:t>All channels must ensure that accommodation requests are handled confidentially, traceably, and in compliance with institutional and quality assurance procedures.</w:t>
            </w:r>
          </w:p>
          <w:p w14:paraId="61AA1D3D" w14:textId="77777777" w:rsidR="00632584" w:rsidRPr="00FC5887" w:rsidRDefault="00632584" w:rsidP="007D5AB7">
            <w:pPr>
              <w:pStyle w:val="AralkYok"/>
              <w:spacing w:after="120" w:line="276" w:lineRule="auto"/>
              <w:jc w:val="both"/>
              <w:rPr>
                <w:rFonts w:ascii="Cambria" w:hAnsi="Cambria"/>
                <w:sz w:val="20"/>
                <w:szCs w:val="20"/>
                <w:lang w:val="en-US"/>
              </w:rPr>
            </w:pPr>
            <w:r w:rsidRPr="00183059">
              <w:rPr>
                <w:rFonts w:ascii="Cambria" w:hAnsi="Cambria"/>
                <w:sz w:val="20"/>
                <w:szCs w:val="20"/>
                <w:lang w:val="en-US"/>
              </w:rPr>
              <w:t>Request Channel:</w:t>
            </w:r>
            <w:r>
              <w:rPr>
                <w:rFonts w:ascii="Cambria" w:hAnsi="Cambria"/>
                <w:sz w:val="20"/>
                <w:szCs w:val="20"/>
                <w:lang w:val="en-US"/>
              </w:rPr>
              <w:t xml:space="preserve"> </w:t>
            </w:r>
            <w:r w:rsidRPr="00183059">
              <w:rPr>
                <w:rFonts w:ascii="Cambria" w:hAnsi="Cambria"/>
                <w:sz w:val="20"/>
                <w:szCs w:val="20"/>
                <w:lang w:val="en-US"/>
              </w:rPr>
              <w:t>Disability Support Unit application system, email or LMS communication with instructor, university student support portal, advisor consultation.</w:t>
            </w:r>
          </w:p>
        </w:tc>
      </w:tr>
      <w:tr w:rsidR="00632584" w:rsidRPr="008358D0" w14:paraId="24A9D0D5"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EDA5B1F" w14:textId="77777777" w:rsidR="00632584" w:rsidRPr="006509F1" w:rsidRDefault="00632584" w:rsidP="007D5AB7">
            <w:pPr>
              <w:pStyle w:val="AralkYok"/>
              <w:jc w:val="right"/>
              <w:rPr>
                <w:rFonts w:ascii="Cambria" w:hAnsi="Cambria"/>
                <w:b/>
                <w:bCs/>
                <w:sz w:val="20"/>
                <w:szCs w:val="20"/>
              </w:rPr>
            </w:pPr>
            <w:r w:rsidRPr="003306CC">
              <w:rPr>
                <w:rFonts w:ascii="Cambria" w:hAnsi="Cambria"/>
                <w:b/>
                <w:bCs/>
                <w:sz w:val="20"/>
                <w:szCs w:val="20"/>
              </w:rPr>
              <w:lastRenderedPageBreak/>
              <w:t xml:space="preserve">Erişilebilirlik Performans Göstergeleri </w:t>
            </w:r>
            <w:r w:rsidRPr="00FC5887">
              <w:rPr>
                <w:rFonts w:ascii="Cambria" w:hAnsi="Cambria"/>
                <w:b/>
                <w:bCs/>
                <w:sz w:val="20"/>
                <w:szCs w:val="20"/>
                <w:lang w:val="en-US"/>
              </w:rPr>
              <w:t>(Accessibility KPIs)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E68290" w14:textId="77777777" w:rsidR="00632584" w:rsidRPr="00FC5887" w:rsidRDefault="00632584" w:rsidP="007D5AB7">
            <w:pPr>
              <w:pStyle w:val="AralkYok"/>
              <w:spacing w:before="120" w:line="276" w:lineRule="auto"/>
              <w:jc w:val="both"/>
              <w:rPr>
                <w:rFonts w:ascii="Cambria" w:hAnsi="Cambria"/>
                <w:sz w:val="20"/>
                <w:szCs w:val="20"/>
              </w:rPr>
            </w:pPr>
            <w:r w:rsidRPr="00FC5887">
              <w:rPr>
                <w:rFonts w:ascii="Cambria" w:hAnsi="Cambria"/>
                <w:sz w:val="20"/>
                <w:szCs w:val="20"/>
              </w:rPr>
              <w:t>Bu sütunda, dersin erişilebilirlik düzeyini izlemek, sürekli iyileştirmeyi desteklemek ve kapsayıcı öğrenme ortamlarının sürdürülebilirliğini sağlamak amacıyla kullanılacak nicel (sayısal) ve nitel (gözlemsel) göstergeler tanımlanmalıdır.</w:t>
            </w:r>
            <w:r w:rsidRPr="00FC5887">
              <w:rPr>
                <w:rFonts w:ascii="Cambria" w:hAnsi="Cambria"/>
                <w:sz w:val="20"/>
                <w:szCs w:val="20"/>
              </w:rPr>
              <w:br/>
              <w:t>Belirlenen göstergeler yalnızca erişilebilirlik uygulamalarının varlığını değil, aynı zamanda etkililiğini, izlenebilirliğini ve sürekli gelişim sürecine katkısını da değerlendirmelidir.</w:t>
            </w:r>
            <w:r>
              <w:rPr>
                <w:rFonts w:ascii="Cambria" w:hAnsi="Cambria"/>
                <w:sz w:val="20"/>
                <w:szCs w:val="20"/>
              </w:rPr>
              <w:t xml:space="preserve"> </w:t>
            </w:r>
            <w:r w:rsidRPr="00FC5887">
              <w:rPr>
                <w:rFonts w:ascii="Cambria" w:hAnsi="Cambria"/>
                <w:sz w:val="20"/>
                <w:szCs w:val="20"/>
              </w:rPr>
              <w:t>Her dönem sonunda bu göstergeler gözden geçirilmeli, analiz sonuçları PUKO döngüsünün “Kontrol Et (</w:t>
            </w:r>
            <w:proofErr w:type="spellStart"/>
            <w:r w:rsidRPr="00FC5887">
              <w:rPr>
                <w:rFonts w:ascii="Cambria" w:hAnsi="Cambria"/>
                <w:sz w:val="20"/>
                <w:szCs w:val="20"/>
              </w:rPr>
              <w:t>Check</w:t>
            </w:r>
            <w:proofErr w:type="spellEnd"/>
            <w:r w:rsidRPr="00FC5887">
              <w:rPr>
                <w:rFonts w:ascii="Cambria" w:hAnsi="Cambria"/>
                <w:sz w:val="20"/>
                <w:szCs w:val="20"/>
              </w:rPr>
              <w:t>)” ve “Önlem Al (</w:t>
            </w:r>
            <w:proofErr w:type="spellStart"/>
            <w:r w:rsidRPr="00FC5887">
              <w:rPr>
                <w:rFonts w:ascii="Cambria" w:hAnsi="Cambria"/>
                <w:sz w:val="20"/>
                <w:szCs w:val="20"/>
              </w:rPr>
              <w:t>Act</w:t>
            </w:r>
            <w:proofErr w:type="spellEnd"/>
            <w:r w:rsidRPr="00FC5887">
              <w:rPr>
                <w:rFonts w:ascii="Cambria" w:hAnsi="Cambria"/>
                <w:sz w:val="20"/>
                <w:szCs w:val="20"/>
              </w:rPr>
              <w:t>)” aşamalarına entegre edilmelidir.</w:t>
            </w:r>
            <w:r w:rsidRPr="00FC5887">
              <w:rPr>
                <w:rFonts w:ascii="Cambria" w:hAnsi="Cambria"/>
                <w:sz w:val="20"/>
                <w:szCs w:val="20"/>
              </w:rPr>
              <w:br/>
              <w:t>Göstergelerin SMART (</w:t>
            </w:r>
            <w:r w:rsidRPr="007078F0">
              <w:rPr>
                <w:rFonts w:ascii="Cambria" w:hAnsi="Cambria"/>
                <w:sz w:val="20"/>
                <w:szCs w:val="20"/>
              </w:rPr>
              <w:t>Specific, Measurable, Achievable, Relevant, Time-bound)</w:t>
            </w:r>
            <w:r w:rsidRPr="00FC5887">
              <w:rPr>
                <w:rFonts w:ascii="Cambria" w:hAnsi="Cambria"/>
                <w:sz w:val="20"/>
                <w:szCs w:val="20"/>
              </w:rPr>
              <w:t xml:space="preserve"> kriterlerine uygun biçimde tanımlanması önerilir.</w:t>
            </w:r>
          </w:p>
          <w:p w14:paraId="5B2BA108" w14:textId="77777777" w:rsidR="00632584" w:rsidRPr="00FC5887" w:rsidRDefault="00632584" w:rsidP="007D5AB7">
            <w:pPr>
              <w:pStyle w:val="AralkYok"/>
              <w:spacing w:line="276" w:lineRule="auto"/>
              <w:jc w:val="both"/>
              <w:rPr>
                <w:rFonts w:ascii="Cambria" w:hAnsi="Cambria"/>
                <w:sz w:val="20"/>
                <w:szCs w:val="20"/>
              </w:rPr>
            </w:pPr>
            <w:r w:rsidRPr="00FC5887">
              <w:rPr>
                <w:rFonts w:ascii="Cambria" w:hAnsi="Cambria"/>
                <w:sz w:val="20"/>
                <w:szCs w:val="20"/>
              </w:rPr>
              <w:t xml:space="preserve">Örnek Erişilebilirlik </w:t>
            </w:r>
            <w:proofErr w:type="spellStart"/>
            <w:r w:rsidRPr="00FC5887">
              <w:rPr>
                <w:rFonts w:ascii="Cambria" w:hAnsi="Cambria"/>
                <w:sz w:val="20"/>
                <w:szCs w:val="20"/>
              </w:rPr>
              <w:t>KPI’ları</w:t>
            </w:r>
            <w:proofErr w:type="spellEnd"/>
            <w:r w:rsidRPr="00FC5887">
              <w:rPr>
                <w:rFonts w:ascii="Cambria" w:hAnsi="Cambria"/>
                <w:sz w:val="20"/>
                <w:szCs w:val="20"/>
              </w:rPr>
              <w:t>:</w:t>
            </w:r>
          </w:p>
          <w:p w14:paraId="33CD9E20"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Erişilebilir materyal oranı: Ders materyallerinin en az %90’ının ekran okuyucu uyumlu, altyazılı ve alternatif metin içeren biçimde hazırlanması.</w:t>
            </w:r>
          </w:p>
          <w:p w14:paraId="723812E1"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Video altyazı kapsamı: Ders kapsamında paylaşılan tüm video içeriklerinin %100’ünde altyazı bulunması.</w:t>
            </w:r>
          </w:p>
          <w:p w14:paraId="6C393919"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Erişim talebi yanıtlama süresi: Engelli öğrencilerden gelen erişim taleplerine ortalama 5 iş günü içinde yanıt verilmesi.</w:t>
            </w:r>
          </w:p>
          <w:p w14:paraId="6A505B8E"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Öğrenci memnuniyeti skoru: “Erişilebilirlik ve kapsayıcılık” temalı anketlerde %80 ve üzeri memnuniyet oranı elde edilmesi.</w:t>
            </w:r>
          </w:p>
          <w:p w14:paraId="27D550F2"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Öğretim elemanı eğitimi: Öğretim elemanlarının yılda en az bir kez erişilebilir öğretim veya UDL eğitimi alması.</w:t>
            </w:r>
          </w:p>
          <w:p w14:paraId="3D8F1F24"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Sistem uyumluluğu: Kullanılan LMS veya dijital platformun WCAG 2.1 standartlarına %95 ve üzeri uyum göstermesi.</w:t>
            </w:r>
          </w:p>
          <w:p w14:paraId="36AA9001" w14:textId="77777777" w:rsidR="00632584" w:rsidRPr="00FC5887" w:rsidRDefault="00632584" w:rsidP="00632584">
            <w:pPr>
              <w:pStyle w:val="AralkYok"/>
              <w:numPr>
                <w:ilvl w:val="0"/>
                <w:numId w:val="213"/>
              </w:numPr>
              <w:spacing w:line="276" w:lineRule="auto"/>
              <w:jc w:val="both"/>
              <w:rPr>
                <w:rFonts w:ascii="Cambria" w:hAnsi="Cambria"/>
                <w:sz w:val="20"/>
                <w:szCs w:val="20"/>
              </w:rPr>
            </w:pPr>
            <w:r w:rsidRPr="00FC5887">
              <w:rPr>
                <w:rFonts w:ascii="Cambria" w:hAnsi="Cambria"/>
                <w:sz w:val="20"/>
                <w:szCs w:val="20"/>
              </w:rPr>
              <w:t>Geri bildirim döngüsü etkinliği: Öğrenci geri bildirimlerinin %100’ünün kayıt altına alınması ve iyileştirme planına entegre edilmesi.</w:t>
            </w:r>
          </w:p>
          <w:p w14:paraId="48634DBB" w14:textId="77777777" w:rsidR="00632584" w:rsidRPr="00FC5887" w:rsidRDefault="00632584" w:rsidP="007D5AB7">
            <w:pPr>
              <w:pStyle w:val="AralkYok"/>
              <w:spacing w:after="120" w:line="276" w:lineRule="auto"/>
              <w:jc w:val="both"/>
              <w:rPr>
                <w:rFonts w:ascii="Cambria" w:hAnsi="Cambria"/>
                <w:sz w:val="20"/>
                <w:szCs w:val="20"/>
              </w:rPr>
            </w:pPr>
            <w:r w:rsidRPr="00FC5887">
              <w:rPr>
                <w:rFonts w:ascii="Cambria" w:hAnsi="Cambria"/>
                <w:sz w:val="20"/>
                <w:szCs w:val="20"/>
              </w:rPr>
              <w:t>Bu göstergeler, dersin erişilebilirlik düzeyini kanıt temelli biçimde izlemeyi sağlar ve akreditasyon denetimleri ile kurumsal kalite raporlarında kapsayıcı eğitim kültürünün göstergesi olarak kullanılabilir.</w:t>
            </w:r>
          </w:p>
        </w:tc>
      </w:tr>
      <w:tr w:rsidR="00632584" w:rsidRPr="008358D0" w14:paraId="26A6ED37"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1BD4350"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CC15EC" w14:textId="77777777" w:rsidR="00632584" w:rsidRPr="003B6201" w:rsidRDefault="00632584" w:rsidP="007D5AB7">
            <w:pPr>
              <w:pStyle w:val="AralkYok"/>
              <w:spacing w:line="276" w:lineRule="auto"/>
              <w:jc w:val="both"/>
              <w:rPr>
                <w:rFonts w:ascii="Cambria" w:hAnsi="Cambria"/>
                <w:sz w:val="20"/>
                <w:szCs w:val="20"/>
                <w:lang w:val="en-US"/>
              </w:rPr>
            </w:pPr>
            <w:r w:rsidRPr="003B6201">
              <w:rPr>
                <w:rFonts w:ascii="Cambria" w:hAnsi="Cambria"/>
                <w:sz w:val="20"/>
                <w:szCs w:val="20"/>
                <w:lang w:val="en-US"/>
              </w:rPr>
              <w:t>This column defines quantitative and qualitative indicators to monitor the course’s level of accessibility, support continuous improvement, and ensure the sustainability of inclusive learning environments.</w:t>
            </w:r>
            <w:r>
              <w:rPr>
                <w:rFonts w:ascii="Cambria" w:hAnsi="Cambria"/>
                <w:sz w:val="20"/>
                <w:szCs w:val="20"/>
                <w:lang w:val="en-US"/>
              </w:rPr>
              <w:t xml:space="preserve"> </w:t>
            </w:r>
            <w:r w:rsidRPr="003B6201">
              <w:rPr>
                <w:rFonts w:ascii="Cambria" w:hAnsi="Cambria"/>
                <w:sz w:val="20"/>
                <w:szCs w:val="20"/>
                <w:lang w:val="en-US"/>
              </w:rPr>
              <w:t>Indicators should evaluate not only the existence of accessibility practices but also their effectiveness, traceability, and contribution to continuous enhancement.</w:t>
            </w:r>
            <w:r>
              <w:rPr>
                <w:rFonts w:ascii="Cambria" w:hAnsi="Cambria"/>
                <w:sz w:val="20"/>
                <w:szCs w:val="20"/>
                <w:lang w:val="en-US"/>
              </w:rPr>
              <w:t xml:space="preserve"> </w:t>
            </w:r>
            <w:r w:rsidRPr="003B6201">
              <w:rPr>
                <w:rFonts w:ascii="Cambria" w:hAnsi="Cambria"/>
                <w:sz w:val="20"/>
                <w:szCs w:val="20"/>
                <w:lang w:val="en-US"/>
              </w:rPr>
              <w:t>All KPIs should be reviewed at the end of each term, and results should be integrated into the “Check” and “Act” phases of the PDCA cycle.</w:t>
            </w:r>
            <w:r>
              <w:rPr>
                <w:rFonts w:ascii="Cambria" w:hAnsi="Cambria"/>
                <w:sz w:val="20"/>
                <w:szCs w:val="20"/>
                <w:lang w:val="en-US"/>
              </w:rPr>
              <w:t xml:space="preserve"> </w:t>
            </w:r>
            <w:r w:rsidRPr="003B6201">
              <w:rPr>
                <w:rFonts w:ascii="Cambria" w:hAnsi="Cambria"/>
                <w:sz w:val="20"/>
                <w:szCs w:val="20"/>
                <w:lang w:val="en-US"/>
              </w:rPr>
              <w:t>Indicators are recommended to follow the SMART framework (Specific, Measurable, Achievable, Relevant, Time-bound).</w:t>
            </w:r>
          </w:p>
          <w:p w14:paraId="5471F1F9" w14:textId="77777777" w:rsidR="00632584" w:rsidRPr="003B6201" w:rsidRDefault="00632584" w:rsidP="007D5AB7">
            <w:pPr>
              <w:pStyle w:val="AralkYok"/>
              <w:spacing w:line="276" w:lineRule="auto"/>
              <w:jc w:val="both"/>
              <w:rPr>
                <w:rFonts w:ascii="Cambria" w:hAnsi="Cambria"/>
                <w:sz w:val="20"/>
                <w:szCs w:val="20"/>
                <w:lang w:val="en-US"/>
              </w:rPr>
            </w:pPr>
            <w:r w:rsidRPr="003B6201">
              <w:rPr>
                <w:rFonts w:ascii="Cambria" w:hAnsi="Cambria"/>
                <w:sz w:val="20"/>
                <w:szCs w:val="20"/>
                <w:lang w:val="en-US"/>
              </w:rPr>
              <w:t>Sample Accessibility KPIs:</w:t>
            </w:r>
          </w:p>
          <w:p w14:paraId="325CC562"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Accessible material ratio: At least 90% of course materials are compatible with screen readers, captions, and alternative text.</w:t>
            </w:r>
          </w:p>
          <w:p w14:paraId="2C0D17F8"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Video caption coverage: 100% of video content used in the course includes accurate captions.</w:t>
            </w:r>
          </w:p>
          <w:p w14:paraId="0D5D56FE"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Accommodation response time: Requests from students with disabilities are addressed within an average of five working days.</w:t>
            </w:r>
          </w:p>
          <w:p w14:paraId="50DF1634"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Student satisfaction score: 80% or higher satisfaction in surveys related to accessibility and inclusion.</w:t>
            </w:r>
          </w:p>
          <w:p w14:paraId="1963B11E"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Instructor training participation: Each instructor completes at least one accessibility or UDL training session per year.</w:t>
            </w:r>
          </w:p>
          <w:p w14:paraId="208E98C7"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System compliance rate: The LMS platform maintains at least 95% compliance with WCAG 2.1 accessibility standards.</w:t>
            </w:r>
          </w:p>
          <w:p w14:paraId="1987CBB5" w14:textId="77777777" w:rsidR="00632584" w:rsidRPr="003B6201" w:rsidRDefault="00632584" w:rsidP="00632584">
            <w:pPr>
              <w:pStyle w:val="AralkYok"/>
              <w:numPr>
                <w:ilvl w:val="0"/>
                <w:numId w:val="214"/>
              </w:numPr>
              <w:spacing w:line="276" w:lineRule="auto"/>
              <w:jc w:val="both"/>
              <w:rPr>
                <w:rFonts w:ascii="Cambria" w:hAnsi="Cambria"/>
                <w:sz w:val="20"/>
                <w:szCs w:val="20"/>
                <w:lang w:val="en-US"/>
              </w:rPr>
            </w:pPr>
            <w:r w:rsidRPr="003B6201">
              <w:rPr>
                <w:rFonts w:ascii="Cambria" w:hAnsi="Cambria"/>
                <w:sz w:val="20"/>
                <w:szCs w:val="20"/>
                <w:lang w:val="en-US"/>
              </w:rPr>
              <w:t>Feedback loop effectiveness: 100% of student feedback on accessibility is documented and integrated into the course improvement plan.</w:t>
            </w:r>
          </w:p>
          <w:p w14:paraId="099EA830" w14:textId="77777777" w:rsidR="00632584" w:rsidRPr="003B6201" w:rsidRDefault="00632584" w:rsidP="007D5AB7">
            <w:pPr>
              <w:pStyle w:val="AralkYok"/>
              <w:spacing w:line="276" w:lineRule="auto"/>
              <w:jc w:val="both"/>
              <w:rPr>
                <w:rFonts w:ascii="Cambria" w:hAnsi="Cambria"/>
                <w:sz w:val="20"/>
                <w:szCs w:val="20"/>
                <w:lang w:val="en-US"/>
              </w:rPr>
            </w:pPr>
            <w:r w:rsidRPr="003B6201">
              <w:rPr>
                <w:rFonts w:ascii="Cambria" w:hAnsi="Cambria"/>
                <w:sz w:val="20"/>
                <w:szCs w:val="20"/>
                <w:lang w:val="en-US"/>
              </w:rPr>
              <w:t>These indicators provide evidence-based monitoring of accessibility performance and can serve as verifiable documentation in accreditation audits and institutional quality assurance reports, demonstrating a measurable commitment to inclusive education.</w:t>
            </w:r>
          </w:p>
        </w:tc>
      </w:tr>
      <w:tr w:rsidR="00632584" w:rsidRPr="008358D0" w14:paraId="6303145D"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CE71E29" w14:textId="77777777" w:rsidR="00632584" w:rsidRDefault="00632584" w:rsidP="007D5AB7">
            <w:pPr>
              <w:pStyle w:val="AralkYok"/>
              <w:jc w:val="right"/>
              <w:rPr>
                <w:rFonts w:ascii="Cambria" w:hAnsi="Cambria"/>
                <w:b/>
                <w:sz w:val="20"/>
                <w:szCs w:val="20"/>
              </w:rPr>
            </w:pPr>
            <w:r w:rsidRPr="00A415D7">
              <w:rPr>
                <w:rFonts w:ascii="Cambria" w:hAnsi="Cambria"/>
                <w:b/>
                <w:sz w:val="20"/>
                <w:szCs w:val="20"/>
              </w:rPr>
              <w:t xml:space="preserve">İyi Uygulama İlkeleri / </w:t>
            </w:r>
          </w:p>
          <w:p w14:paraId="797CFA29" w14:textId="77777777" w:rsidR="00632584" w:rsidRPr="00151102" w:rsidRDefault="00632584" w:rsidP="007D5AB7">
            <w:pPr>
              <w:pStyle w:val="AralkYok"/>
              <w:jc w:val="right"/>
              <w:rPr>
                <w:rFonts w:ascii="Cambria" w:hAnsi="Cambria"/>
                <w:b/>
                <w:bCs/>
                <w:sz w:val="20"/>
                <w:szCs w:val="20"/>
              </w:rPr>
            </w:pPr>
            <w:r w:rsidRPr="009C59A2">
              <w:rPr>
                <w:rFonts w:ascii="Cambria" w:hAnsi="Cambria"/>
                <w:b/>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5ED0E" w14:textId="77777777" w:rsidR="00632584" w:rsidRPr="00F21ABC" w:rsidRDefault="00632584" w:rsidP="00632584">
            <w:pPr>
              <w:pStyle w:val="AralkYok"/>
              <w:numPr>
                <w:ilvl w:val="0"/>
                <w:numId w:val="214"/>
              </w:numPr>
              <w:spacing w:before="120" w:line="276" w:lineRule="auto"/>
              <w:ind w:left="714" w:hanging="357"/>
              <w:jc w:val="both"/>
              <w:rPr>
                <w:rFonts w:ascii="Cambria" w:hAnsi="Cambria"/>
                <w:sz w:val="20"/>
                <w:szCs w:val="20"/>
              </w:rPr>
            </w:pPr>
            <w:r w:rsidRPr="00F21ABC">
              <w:rPr>
                <w:rFonts w:ascii="Cambria" w:hAnsi="Cambria"/>
                <w:b/>
                <w:bCs/>
                <w:sz w:val="20"/>
                <w:szCs w:val="20"/>
              </w:rPr>
              <w:t>Erişilebilirlik, yalnızca özel gereksinimli öğrenciler için değil, tüm öğrencilerin öğrenme deneyimini iyileştirecek biçimde</w:t>
            </w:r>
            <w:r w:rsidRPr="00F21ABC">
              <w:rPr>
                <w:rFonts w:ascii="Cambria" w:hAnsi="Cambria"/>
                <w:sz w:val="20"/>
                <w:szCs w:val="20"/>
              </w:rPr>
              <w:t xml:space="preserve"> planlanmalıdır. Bu yaklaşım, kapsayıcı eğitim kültürünün sürdürülebilirliğini destekler.</w:t>
            </w:r>
          </w:p>
          <w:p w14:paraId="74B41D28"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Ders materyalleri, sunumlar ve sınavlar</w:t>
            </w:r>
            <w:r w:rsidRPr="00F21ABC">
              <w:rPr>
                <w:rFonts w:ascii="Cambria" w:hAnsi="Cambria"/>
                <w:sz w:val="20"/>
                <w:szCs w:val="20"/>
              </w:rPr>
              <w:t>, başlangıçtan itibaren erişilebilir formatlarda (ekran okuyucu uyumlu PDF, altyazılı video, büyük punto, yüksek kontrastlı görseller) hazırlanmalıdır.</w:t>
            </w:r>
          </w:p>
          <w:p w14:paraId="3CCF7706"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Evrensel Tasarım İlkeleri (UDL)</w:t>
            </w:r>
            <w:r w:rsidRPr="00F21ABC">
              <w:rPr>
                <w:rFonts w:ascii="Cambria" w:hAnsi="Cambria"/>
                <w:sz w:val="20"/>
                <w:szCs w:val="20"/>
              </w:rPr>
              <w:t xml:space="preserve"> öğretim sürecinin doğal parçası olmalı; çoklu temsil, katılım ve ifade biçimlerini (görsel, işitsel, yazılı) içeren </w:t>
            </w:r>
            <w:r w:rsidRPr="00F21ABC">
              <w:rPr>
                <w:rFonts w:ascii="Cambria" w:hAnsi="Cambria"/>
                <w:b/>
                <w:bCs/>
                <w:sz w:val="20"/>
                <w:szCs w:val="20"/>
              </w:rPr>
              <w:t>esnek öğretim yöntemleri</w:t>
            </w:r>
            <w:r w:rsidRPr="00F21ABC">
              <w:rPr>
                <w:rFonts w:ascii="Cambria" w:hAnsi="Cambria"/>
                <w:sz w:val="20"/>
                <w:szCs w:val="20"/>
              </w:rPr>
              <w:t xml:space="preserve"> kullanılmalıdır.</w:t>
            </w:r>
          </w:p>
          <w:p w14:paraId="7E1605CE"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Çevrim içi öğrenme platformları (LMS)</w:t>
            </w:r>
            <w:r w:rsidRPr="00F21ABC">
              <w:rPr>
                <w:rFonts w:ascii="Cambria" w:hAnsi="Cambria"/>
                <w:sz w:val="20"/>
                <w:szCs w:val="20"/>
              </w:rPr>
              <w:t xml:space="preserve"> erişilebilirlik açısından periyodik olarak test edilmeli; tespit edilen erişim sorunları derhal düzeltilmelidir.</w:t>
            </w:r>
          </w:p>
          <w:p w14:paraId="2DE9ADDE"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Öğrencilerin erişilebilirlik ihtiyaçlarını gizlilik içinde iletebilecekleri</w:t>
            </w:r>
            <w:r w:rsidRPr="00F21ABC">
              <w:rPr>
                <w:rFonts w:ascii="Cambria" w:hAnsi="Cambria"/>
                <w:sz w:val="20"/>
                <w:szCs w:val="20"/>
              </w:rPr>
              <w:t xml:space="preserve"> açık, güvenli ve izlenebilir talep kanalları oluşturulmalı; yanıt süreleri izlenerek iyileştirilmelidir.</w:t>
            </w:r>
          </w:p>
          <w:p w14:paraId="78BFE534"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Öğretim elemanları</w:t>
            </w:r>
            <w:r w:rsidRPr="00F21ABC">
              <w:rPr>
                <w:rFonts w:ascii="Cambria" w:hAnsi="Cambria"/>
                <w:sz w:val="20"/>
                <w:szCs w:val="20"/>
              </w:rPr>
              <w:t>, Engelli Öğrenci Birimi (EÖB) ile düzenli iletişim hâlinde olmalı, gerekli uyarlamaları dönem başında planlamalı ve uygulama sürecinde belgelemelidir.</w:t>
            </w:r>
          </w:p>
          <w:p w14:paraId="74C8E7A2"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lastRenderedPageBreak/>
              <w:t>Erişilebilirlik ve kapsayıcı öğretim konularında hizmet içi eğitimler</w:t>
            </w:r>
            <w:r w:rsidRPr="00F21ABC">
              <w:rPr>
                <w:rFonts w:ascii="Cambria" w:hAnsi="Cambria"/>
                <w:sz w:val="20"/>
                <w:szCs w:val="20"/>
              </w:rPr>
              <w:t>, öğretim elemanları için yılda en az bir kez düzenlenmelidir.</w:t>
            </w:r>
          </w:p>
          <w:p w14:paraId="5A6B39D8" w14:textId="77777777" w:rsidR="00632584" w:rsidRPr="00F21ABC" w:rsidRDefault="00632584" w:rsidP="00632584">
            <w:pPr>
              <w:pStyle w:val="AralkYok"/>
              <w:numPr>
                <w:ilvl w:val="0"/>
                <w:numId w:val="214"/>
              </w:numPr>
              <w:spacing w:line="276" w:lineRule="auto"/>
              <w:jc w:val="both"/>
              <w:rPr>
                <w:rFonts w:ascii="Cambria" w:hAnsi="Cambria"/>
                <w:sz w:val="20"/>
                <w:szCs w:val="20"/>
              </w:rPr>
            </w:pPr>
            <w:r w:rsidRPr="00F21ABC">
              <w:rPr>
                <w:rFonts w:ascii="Cambria" w:hAnsi="Cambria"/>
                <w:b/>
                <w:bCs/>
                <w:sz w:val="20"/>
                <w:szCs w:val="20"/>
              </w:rPr>
              <w:t>Erişilebilirlik uygulamaları bireysel taleplerle sınırlı kalmamalı</w:t>
            </w:r>
            <w:r w:rsidRPr="00F21ABC">
              <w:rPr>
                <w:rFonts w:ascii="Cambria" w:hAnsi="Cambria"/>
                <w:sz w:val="20"/>
                <w:szCs w:val="20"/>
              </w:rPr>
              <w:t>, dersin genel yapısına entegre edilmelidir (ör. tüm video içeriklerinde altyazı, tüm belgelerde erişilebilir format).</w:t>
            </w:r>
          </w:p>
          <w:p w14:paraId="5E970762" w14:textId="77777777" w:rsidR="00632584" w:rsidRPr="00B85A17" w:rsidRDefault="00632584" w:rsidP="00632584">
            <w:pPr>
              <w:pStyle w:val="AralkYok"/>
              <w:numPr>
                <w:ilvl w:val="0"/>
                <w:numId w:val="260"/>
              </w:numPr>
              <w:spacing w:after="120" w:line="276" w:lineRule="auto"/>
              <w:ind w:left="714" w:hanging="357"/>
              <w:jc w:val="both"/>
              <w:rPr>
                <w:rFonts w:ascii="Cambria" w:hAnsi="Cambria"/>
                <w:sz w:val="20"/>
                <w:szCs w:val="20"/>
              </w:rPr>
            </w:pPr>
            <w:r w:rsidRPr="00F21ABC">
              <w:rPr>
                <w:rFonts w:ascii="Cambria" w:hAnsi="Cambria"/>
                <w:b/>
                <w:bCs/>
                <w:sz w:val="20"/>
                <w:szCs w:val="20"/>
              </w:rPr>
              <w:t>Kalite güvencesi ve akreditasyon süreçleri</w:t>
            </w:r>
            <w:r w:rsidRPr="00F21ABC">
              <w:rPr>
                <w:rFonts w:ascii="Cambria" w:hAnsi="Cambria"/>
                <w:sz w:val="20"/>
                <w:szCs w:val="20"/>
              </w:rPr>
              <w:t xml:space="preserve"> kapsamında erişilebilirlik performans göstergeleri (Accessibility </w:t>
            </w:r>
            <w:proofErr w:type="spellStart"/>
            <w:r w:rsidRPr="00F21ABC">
              <w:rPr>
                <w:rFonts w:ascii="Cambria" w:hAnsi="Cambria"/>
                <w:sz w:val="20"/>
                <w:szCs w:val="20"/>
              </w:rPr>
              <w:t>KPIs</w:t>
            </w:r>
            <w:proofErr w:type="spellEnd"/>
            <w:r w:rsidRPr="00F21ABC">
              <w:rPr>
                <w:rFonts w:ascii="Cambria" w:hAnsi="Cambria"/>
                <w:sz w:val="20"/>
                <w:szCs w:val="20"/>
              </w:rPr>
              <w:t>) düzenli olarak gözden geçirilmeli ve iyileştirme planlarına dâhil edilmelidir.</w:t>
            </w:r>
          </w:p>
        </w:tc>
      </w:tr>
      <w:tr w:rsidR="00632584" w:rsidRPr="008358D0" w14:paraId="146E3D05"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83124DB"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5F9CB4" w14:textId="77777777" w:rsidR="00632584" w:rsidRPr="0080304A" w:rsidRDefault="00632584" w:rsidP="00632584">
            <w:pPr>
              <w:pStyle w:val="AralkYok"/>
              <w:numPr>
                <w:ilvl w:val="0"/>
                <w:numId w:val="260"/>
              </w:numPr>
              <w:spacing w:before="120" w:line="276" w:lineRule="auto"/>
              <w:ind w:left="714" w:hanging="357"/>
              <w:jc w:val="both"/>
              <w:rPr>
                <w:rFonts w:ascii="Cambria" w:hAnsi="Cambria"/>
                <w:sz w:val="20"/>
                <w:szCs w:val="20"/>
                <w:lang w:val="en-US"/>
              </w:rPr>
            </w:pPr>
            <w:r w:rsidRPr="0080304A">
              <w:rPr>
                <w:rFonts w:ascii="Cambria" w:hAnsi="Cambria"/>
                <w:b/>
                <w:bCs/>
                <w:sz w:val="20"/>
                <w:szCs w:val="20"/>
                <w:lang w:val="en-US"/>
              </w:rPr>
              <w:t>Accessibility should be planned not only for students with disabilities but also to enhance the learning experience for all students</w:t>
            </w:r>
            <w:r w:rsidRPr="0080304A">
              <w:rPr>
                <w:rFonts w:ascii="Cambria" w:hAnsi="Cambria"/>
                <w:sz w:val="20"/>
                <w:szCs w:val="20"/>
                <w:lang w:val="en-US"/>
              </w:rPr>
              <w:t>, supporting a sustainable culture of inclusion.</w:t>
            </w:r>
          </w:p>
          <w:p w14:paraId="4F0B999B"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Course materials, presentations, and assessments</w:t>
            </w:r>
            <w:r w:rsidRPr="0080304A">
              <w:rPr>
                <w:rFonts w:ascii="Cambria" w:hAnsi="Cambria"/>
                <w:sz w:val="20"/>
                <w:szCs w:val="20"/>
                <w:lang w:val="en-US"/>
              </w:rPr>
              <w:t xml:space="preserve"> should be prepared from the outset in accessible formats (screen-reader compatible PDFs, captioned videos, large print, high-contrast visuals).</w:t>
            </w:r>
          </w:p>
          <w:p w14:paraId="0B109E96"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Universal Design for Learning (UDL) principles</w:t>
            </w:r>
            <w:r w:rsidRPr="0080304A">
              <w:rPr>
                <w:rFonts w:ascii="Cambria" w:hAnsi="Cambria"/>
                <w:sz w:val="20"/>
                <w:szCs w:val="20"/>
                <w:lang w:val="en-US"/>
              </w:rPr>
              <w:t xml:space="preserve"> should be integrated throughout the teaching process, applying flexible and multimodal approaches (visual, auditory, and written) that support diverse learners.</w:t>
            </w:r>
          </w:p>
          <w:p w14:paraId="17A09AB7"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Online learning platforms (LMS)</w:t>
            </w:r>
            <w:r w:rsidRPr="0080304A">
              <w:rPr>
                <w:rFonts w:ascii="Cambria" w:hAnsi="Cambria"/>
                <w:sz w:val="20"/>
                <w:szCs w:val="20"/>
                <w:lang w:val="en-US"/>
              </w:rPr>
              <w:t xml:space="preserve"> should be regularly tested for accessibility compliance, and any identified issues must be promptly addressed.</w:t>
            </w:r>
          </w:p>
          <w:p w14:paraId="075C1721"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Clear, secure, and confidential request channels</w:t>
            </w:r>
            <w:r w:rsidRPr="0080304A">
              <w:rPr>
                <w:rFonts w:ascii="Cambria" w:hAnsi="Cambria"/>
                <w:sz w:val="20"/>
                <w:szCs w:val="20"/>
                <w:lang w:val="en-US"/>
              </w:rPr>
              <w:t xml:space="preserve"> should be provided for students to communicate their accessibility needs, with response times monitored and improved over time.</w:t>
            </w:r>
          </w:p>
          <w:p w14:paraId="72F00CC0"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Instructors</w:t>
            </w:r>
            <w:r w:rsidRPr="0080304A">
              <w:rPr>
                <w:rFonts w:ascii="Cambria" w:hAnsi="Cambria"/>
                <w:sz w:val="20"/>
                <w:szCs w:val="20"/>
                <w:lang w:val="en-US"/>
              </w:rPr>
              <w:t xml:space="preserve"> should maintain regular communication with the Disability Support Unit (DSU), plan necessary accommodations early in the semester, and document their implementation.</w:t>
            </w:r>
          </w:p>
          <w:p w14:paraId="7E2611B0"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Accessibility and inclusive teaching training</w:t>
            </w:r>
            <w:r w:rsidRPr="0080304A">
              <w:rPr>
                <w:rFonts w:ascii="Cambria" w:hAnsi="Cambria"/>
                <w:sz w:val="20"/>
                <w:szCs w:val="20"/>
                <w:lang w:val="en-US"/>
              </w:rPr>
              <w:t xml:space="preserve"> should be provided to instructors at least once a year as part of professional development activities.</w:t>
            </w:r>
          </w:p>
          <w:p w14:paraId="15819B87" w14:textId="77777777" w:rsidR="00632584" w:rsidRPr="0080304A" w:rsidRDefault="00632584" w:rsidP="00632584">
            <w:pPr>
              <w:pStyle w:val="AralkYok"/>
              <w:numPr>
                <w:ilvl w:val="0"/>
                <w:numId w:val="260"/>
              </w:numPr>
              <w:spacing w:line="276" w:lineRule="auto"/>
              <w:jc w:val="both"/>
              <w:rPr>
                <w:rFonts w:ascii="Cambria" w:hAnsi="Cambria"/>
                <w:sz w:val="20"/>
                <w:szCs w:val="20"/>
                <w:lang w:val="en-US"/>
              </w:rPr>
            </w:pPr>
            <w:r w:rsidRPr="0080304A">
              <w:rPr>
                <w:rFonts w:ascii="Cambria" w:hAnsi="Cambria"/>
                <w:b/>
                <w:bCs/>
                <w:sz w:val="20"/>
                <w:szCs w:val="20"/>
                <w:lang w:val="en-US"/>
              </w:rPr>
              <w:t>Accessibility accommodations should be embedded in the overall course design</w:t>
            </w:r>
            <w:r w:rsidRPr="0080304A">
              <w:rPr>
                <w:rFonts w:ascii="Cambria" w:hAnsi="Cambria"/>
                <w:sz w:val="20"/>
                <w:szCs w:val="20"/>
                <w:lang w:val="en-US"/>
              </w:rPr>
              <w:t>, not limited to individual cases (e.g., captions in all videos, accessible formats for all documents).</w:t>
            </w:r>
          </w:p>
          <w:p w14:paraId="283856FF" w14:textId="77777777" w:rsidR="00632584" w:rsidRPr="0080304A" w:rsidRDefault="00632584" w:rsidP="00632584">
            <w:pPr>
              <w:pStyle w:val="AralkYok"/>
              <w:numPr>
                <w:ilvl w:val="0"/>
                <w:numId w:val="260"/>
              </w:numPr>
              <w:spacing w:after="120" w:line="276" w:lineRule="auto"/>
              <w:ind w:left="714" w:hanging="357"/>
              <w:jc w:val="both"/>
              <w:rPr>
                <w:rFonts w:ascii="Cambria" w:hAnsi="Cambria"/>
                <w:sz w:val="20"/>
                <w:szCs w:val="20"/>
                <w:lang w:val="en-US"/>
              </w:rPr>
            </w:pPr>
            <w:r w:rsidRPr="0080304A">
              <w:rPr>
                <w:rFonts w:ascii="Cambria" w:hAnsi="Cambria"/>
                <w:b/>
                <w:bCs/>
                <w:sz w:val="20"/>
                <w:szCs w:val="20"/>
                <w:lang w:val="en-US"/>
              </w:rPr>
              <w:t>Accessibility performance indicators (Accessibility KPIs)</w:t>
            </w:r>
            <w:r w:rsidRPr="0080304A">
              <w:rPr>
                <w:rFonts w:ascii="Cambria" w:hAnsi="Cambria"/>
                <w:sz w:val="20"/>
                <w:szCs w:val="20"/>
                <w:lang w:val="en-US"/>
              </w:rPr>
              <w:t xml:space="preserve"> should be periodically reviewed and integrated into the </w:t>
            </w:r>
            <w:r w:rsidRPr="0080304A">
              <w:rPr>
                <w:rFonts w:ascii="Cambria" w:hAnsi="Cambria"/>
                <w:b/>
                <w:bCs/>
                <w:sz w:val="20"/>
                <w:szCs w:val="20"/>
                <w:lang w:val="en-US"/>
              </w:rPr>
              <w:t>quality assurance and accreditation processes</w:t>
            </w:r>
            <w:r w:rsidRPr="0080304A">
              <w:rPr>
                <w:rFonts w:ascii="Cambria" w:hAnsi="Cambria"/>
                <w:sz w:val="20"/>
                <w:szCs w:val="20"/>
                <w:lang w:val="en-US"/>
              </w:rPr>
              <w:t xml:space="preserve"> for continuous improvement.</w:t>
            </w:r>
          </w:p>
        </w:tc>
      </w:tr>
      <w:tr w:rsidR="00632584" w:rsidRPr="008358D0" w14:paraId="184FE4C5"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427AE20" w14:textId="77777777" w:rsidR="00632584" w:rsidRPr="006509F1" w:rsidRDefault="00632584" w:rsidP="007D5AB7">
            <w:pPr>
              <w:pStyle w:val="AralkYok"/>
              <w:jc w:val="right"/>
              <w:rPr>
                <w:rFonts w:ascii="Cambria" w:hAnsi="Cambria"/>
                <w:b/>
                <w:bCs/>
                <w:sz w:val="20"/>
                <w:szCs w:val="20"/>
              </w:rPr>
            </w:pPr>
            <w:r w:rsidRPr="005F5CA3">
              <w:rPr>
                <w:rFonts w:ascii="Cambria" w:hAnsi="Cambria"/>
                <w:b/>
                <w:bCs/>
                <w:sz w:val="20"/>
                <w:szCs w:val="20"/>
              </w:rPr>
              <w:t xml:space="preserve">Sık Hatalar / </w:t>
            </w:r>
            <w:r w:rsidRPr="003B27A0">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4FDC23" w14:textId="77777777" w:rsidR="00632584" w:rsidRDefault="00632584" w:rsidP="007D5AB7">
            <w:pPr>
              <w:pStyle w:val="AralkYok"/>
              <w:spacing w:before="120" w:line="276" w:lineRule="auto"/>
              <w:jc w:val="both"/>
              <w:rPr>
                <w:rFonts w:ascii="Cambria" w:hAnsi="Cambria"/>
                <w:sz w:val="20"/>
                <w:szCs w:val="20"/>
              </w:rPr>
            </w:pPr>
            <w:r w:rsidRPr="0073725B">
              <w:rPr>
                <w:rFonts w:ascii="Cambria" w:hAnsi="Cambria"/>
                <w:sz w:val="20"/>
                <w:szCs w:val="20"/>
              </w:rPr>
              <w:t>Erişilebilirlik ve evrensel tasarım ilkelerinin uygulanmasında en sık karşılaşılan hatalardan biri, erişilebilirliğin yalnızca engelli öğrenciler için gerekli olduğu düşüncesidir. Bu yaklaşım yanlıştır; çünkü erişilebilirlik, tüm öğrencilerin öğrenme deneyimini iyileştiren kapsayıcı bir eğitim anlayışını temsil eder.</w:t>
            </w:r>
          </w:p>
          <w:p w14:paraId="4FBD14BD"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Yanlış: “Ders için erişilebilirlik düzenlemesi gerekmemektedir.”</w:t>
            </w:r>
          </w:p>
          <w:p w14:paraId="23D17153" w14:textId="77777777" w:rsidR="00632584" w:rsidRPr="0073725B" w:rsidRDefault="00632584" w:rsidP="007D5AB7">
            <w:pPr>
              <w:pStyle w:val="AralkYok"/>
              <w:spacing w:line="276" w:lineRule="auto"/>
              <w:jc w:val="both"/>
              <w:rPr>
                <w:rFonts w:ascii="Cambria" w:hAnsi="Cambria"/>
                <w:sz w:val="20"/>
                <w:szCs w:val="20"/>
              </w:rPr>
            </w:pPr>
            <w:r w:rsidRPr="0073725B">
              <w:rPr>
                <w:rFonts w:ascii="Cambria" w:hAnsi="Cambria"/>
                <w:sz w:val="20"/>
                <w:szCs w:val="20"/>
              </w:rPr>
              <w:t>Doğru: “Ders materyalleri görme ve işitme farklılıklarına uygun biçimde hazırlanmıştır.”</w:t>
            </w:r>
          </w:p>
          <w:p w14:paraId="34F54EC0"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Bir diğer hata, talep kanallarının belirsiz bırakılması veya öğrenciler tarafından kolay erişilemeyecek biçimde tanımlanmasıdır. Öğrenciler ihtiyaçlarını açık, güvenli ve gizlilik esasına dayalı bir sistem üzerinden bildirebilmelidir.</w:t>
            </w:r>
          </w:p>
          <w:p w14:paraId="41DAEE2C"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lastRenderedPageBreak/>
              <w:t>Yanlış: “Öğrenci isterse yardım talep edebilir.”</w:t>
            </w:r>
          </w:p>
          <w:p w14:paraId="06EFE056" w14:textId="77777777" w:rsidR="00632584" w:rsidRPr="0073725B" w:rsidRDefault="00632584" w:rsidP="007D5AB7">
            <w:pPr>
              <w:pStyle w:val="AralkYok"/>
              <w:spacing w:line="276" w:lineRule="auto"/>
              <w:jc w:val="both"/>
              <w:rPr>
                <w:rFonts w:ascii="Cambria" w:hAnsi="Cambria"/>
                <w:sz w:val="20"/>
                <w:szCs w:val="20"/>
              </w:rPr>
            </w:pPr>
            <w:r w:rsidRPr="0073725B">
              <w:rPr>
                <w:rFonts w:ascii="Cambria" w:hAnsi="Cambria"/>
                <w:sz w:val="20"/>
                <w:szCs w:val="20"/>
              </w:rPr>
              <w:t>Doğru: “Öğrenciler erişim ihtiyaçlarını Engelli Öğrenci Birimi portalı veya LMS mesajı aracılığıyla bildirebilir.”</w:t>
            </w:r>
          </w:p>
          <w:p w14:paraId="3B7DE842"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 xml:space="preserve">Ders materyallerinin yalnızca basılı formatta sunulması da önemli bir eksikliktir. Ekran okuyucu uyumu olmayan </w:t>
            </w:r>
            <w:proofErr w:type="spellStart"/>
            <w:r w:rsidRPr="0073725B">
              <w:rPr>
                <w:rFonts w:ascii="Cambria" w:hAnsi="Cambria"/>
                <w:sz w:val="20"/>
                <w:szCs w:val="20"/>
              </w:rPr>
              <w:t>PDF’ler</w:t>
            </w:r>
            <w:proofErr w:type="spellEnd"/>
            <w:r w:rsidRPr="0073725B">
              <w:rPr>
                <w:rFonts w:ascii="Cambria" w:hAnsi="Cambria"/>
                <w:sz w:val="20"/>
                <w:szCs w:val="20"/>
              </w:rPr>
              <w:t xml:space="preserve"> veya altyazısız videolar, öğrenme fırsatlarını sınırlar.</w:t>
            </w:r>
          </w:p>
          <w:p w14:paraId="6843FB79"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Yanlış: “Video dersler altyazısız yüklenmiştir.”</w:t>
            </w:r>
          </w:p>
          <w:p w14:paraId="13134673" w14:textId="77777777" w:rsidR="00632584" w:rsidRPr="0073725B" w:rsidRDefault="00632584" w:rsidP="007D5AB7">
            <w:pPr>
              <w:pStyle w:val="AralkYok"/>
              <w:spacing w:line="276" w:lineRule="auto"/>
              <w:jc w:val="both"/>
              <w:rPr>
                <w:rFonts w:ascii="Cambria" w:hAnsi="Cambria"/>
                <w:sz w:val="20"/>
                <w:szCs w:val="20"/>
              </w:rPr>
            </w:pPr>
            <w:r w:rsidRPr="0073725B">
              <w:rPr>
                <w:rFonts w:ascii="Cambria" w:hAnsi="Cambria"/>
                <w:sz w:val="20"/>
                <w:szCs w:val="20"/>
              </w:rPr>
              <w:t>Doğru: “Tüm video derslere altyazı eklenmiş, görseller alternatif metinlerle açıklanmıştır.”</w:t>
            </w:r>
          </w:p>
          <w:p w14:paraId="6582560F"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Bazı öğretim elemanları, değerlendirme sürecinde tek tip ödev veya ölçme yöntemi kullanarak esnekliği ortadan kaldırır.</w:t>
            </w:r>
            <w:r>
              <w:rPr>
                <w:rFonts w:ascii="Cambria" w:hAnsi="Cambria"/>
                <w:sz w:val="20"/>
                <w:szCs w:val="20"/>
              </w:rPr>
              <w:t xml:space="preserve"> </w:t>
            </w:r>
            <w:r w:rsidRPr="0073725B">
              <w:rPr>
                <w:rFonts w:ascii="Cambria" w:hAnsi="Cambria"/>
                <w:sz w:val="20"/>
                <w:szCs w:val="20"/>
              </w:rPr>
              <w:t>Evrensel Tasarım İlkeleri (UDL) gereği, öğrencilerin farklı biçimlerde öğrenme çıktısı sunabilmesi gerekir.</w:t>
            </w:r>
            <w:r w:rsidRPr="0073725B">
              <w:rPr>
                <w:rFonts w:ascii="Cambria" w:hAnsi="Cambria"/>
                <w:sz w:val="20"/>
                <w:szCs w:val="20"/>
              </w:rPr>
              <w:br/>
              <w:t>Yanlış: “Tüm öğrencilerden aynı tür ödev beklenmektedir.”</w:t>
            </w:r>
          </w:p>
          <w:p w14:paraId="542C64B3" w14:textId="77777777" w:rsidR="00632584" w:rsidRPr="0073725B" w:rsidRDefault="00632584" w:rsidP="007D5AB7">
            <w:pPr>
              <w:pStyle w:val="AralkYok"/>
              <w:spacing w:line="276" w:lineRule="auto"/>
              <w:jc w:val="both"/>
              <w:rPr>
                <w:rFonts w:ascii="Cambria" w:hAnsi="Cambria"/>
                <w:sz w:val="20"/>
                <w:szCs w:val="20"/>
              </w:rPr>
            </w:pPr>
            <w:r w:rsidRPr="0073725B">
              <w:rPr>
                <w:rFonts w:ascii="Cambria" w:hAnsi="Cambria"/>
                <w:sz w:val="20"/>
                <w:szCs w:val="20"/>
              </w:rPr>
              <w:t>Doğru: “Öğrenciler ödevlerini yazılı rapor veya sunum biçiminde teslim edebilir (esnek değerlendirme).”</w:t>
            </w:r>
          </w:p>
          <w:p w14:paraId="46200C68"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Son olarak, öğretim elemanlarının erişilebilirlik konusunda yeterli bilgilendirmeye sahip olmaması sürecin zayıf halkalarından biridir.</w:t>
            </w:r>
          </w:p>
          <w:p w14:paraId="5688C267" w14:textId="77777777" w:rsidR="00632584" w:rsidRDefault="00632584" w:rsidP="007D5AB7">
            <w:pPr>
              <w:pStyle w:val="AralkYok"/>
              <w:spacing w:line="276" w:lineRule="auto"/>
              <w:jc w:val="both"/>
              <w:rPr>
                <w:rFonts w:ascii="Cambria" w:hAnsi="Cambria"/>
                <w:sz w:val="20"/>
                <w:szCs w:val="20"/>
              </w:rPr>
            </w:pPr>
            <w:r w:rsidRPr="0073725B">
              <w:rPr>
                <w:rFonts w:ascii="Cambria" w:hAnsi="Cambria"/>
                <w:sz w:val="20"/>
                <w:szCs w:val="20"/>
              </w:rPr>
              <w:t>Yanlış: “Erişilebilirlik konularında özel bir eğitim almadım.”</w:t>
            </w:r>
          </w:p>
          <w:p w14:paraId="5796D457" w14:textId="77777777" w:rsidR="00632584" w:rsidRPr="0073725B" w:rsidRDefault="00632584" w:rsidP="007D5AB7">
            <w:pPr>
              <w:pStyle w:val="AralkYok"/>
              <w:spacing w:line="276" w:lineRule="auto"/>
              <w:jc w:val="both"/>
              <w:rPr>
                <w:rFonts w:ascii="Cambria" w:hAnsi="Cambria"/>
                <w:sz w:val="20"/>
                <w:szCs w:val="20"/>
              </w:rPr>
            </w:pPr>
            <w:r w:rsidRPr="0073725B">
              <w:rPr>
                <w:rFonts w:ascii="Cambria" w:hAnsi="Cambria"/>
                <w:sz w:val="20"/>
                <w:szCs w:val="20"/>
              </w:rPr>
              <w:t>Doğru: “Yılda en az bir kez erişilebilir öğretim (UDL) eğitimi alıyor ve materyalleri buna göre düzenliyorum.”</w:t>
            </w:r>
          </w:p>
          <w:p w14:paraId="505CEF29" w14:textId="77777777" w:rsidR="00632584" w:rsidRPr="00096FC1" w:rsidRDefault="00632584" w:rsidP="007D5AB7">
            <w:pPr>
              <w:pStyle w:val="AralkYok"/>
              <w:spacing w:after="120" w:line="276" w:lineRule="auto"/>
              <w:jc w:val="both"/>
              <w:rPr>
                <w:rFonts w:ascii="Cambria" w:hAnsi="Cambria"/>
                <w:sz w:val="20"/>
                <w:szCs w:val="20"/>
              </w:rPr>
            </w:pPr>
            <w:r w:rsidRPr="0073725B">
              <w:rPr>
                <w:rFonts w:ascii="Cambria" w:hAnsi="Cambria"/>
                <w:sz w:val="20"/>
                <w:szCs w:val="20"/>
              </w:rPr>
              <w:t>Bu örnekler, erişilebilirliğin bireysel bir gereklilik değil, dersin kalitesini yükselten bütüncül bir yaklaşım olduğunu vurgular. Doğru uygulamalar, öğrenci başarısını artırır ve akreditasyon süreçlerinde kanıt niteliği taşır.</w:t>
            </w:r>
          </w:p>
        </w:tc>
      </w:tr>
      <w:tr w:rsidR="00632584" w:rsidRPr="008358D0" w14:paraId="474F20AA"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C080A1F"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7915B6"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A frequent mistake in implementing accessibility and Universal Design for Learning (UDL) principles is assuming that accessibility measures are only necessary for students with disabilities. This perception is incorrect; accessibility enhances the learning experience for all students.</w:t>
            </w:r>
          </w:p>
          <w:p w14:paraId="1F42C7C7"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Incorrect: “No accessibility arrangements are needed for this course.”</w:t>
            </w:r>
          </w:p>
          <w:p w14:paraId="5FF6DD0E"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Correct: “Course materials are adapted for both visual and auditory accessibility.”</w:t>
            </w:r>
          </w:p>
          <w:p w14:paraId="1C8B5208"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Another common issue is leaving accommodation request channels unclear or inaccessible. Students should be able to communicate their needs through secure, transparent, and confidential systems.</w:t>
            </w:r>
          </w:p>
          <w:p w14:paraId="27D6BE9F"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Incorrect: “Students may ask for help if they need it.”</w:t>
            </w:r>
          </w:p>
          <w:p w14:paraId="745B98B3"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Correct: “Students can submit accommodation requests via the Disability Support Portal or through LMS messaging.”</w:t>
            </w:r>
          </w:p>
          <w:p w14:paraId="78FDFB0B"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Providing course materials solely in print format is also a significant shortcoming. PDF files that are not compatible with screen-reader or lecture videos without captions limit learning opportunities.</w:t>
            </w:r>
          </w:p>
          <w:p w14:paraId="4294C41D"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Incorrect: “Lecture videos are uploaded without captions.”</w:t>
            </w:r>
          </w:p>
          <w:p w14:paraId="603474C2"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Correct: “All lecture videos include captions, and visuals are described with alternative text.”</w:t>
            </w:r>
          </w:p>
          <w:p w14:paraId="577029B7"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In some cases, instructors eliminate flexibility by requiring a single type of assignment or assessment. According to UDL principles, students should have multiple options to demonstrate learning outcomes.</w:t>
            </w:r>
          </w:p>
          <w:p w14:paraId="04FD3943"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Incorrect: “All students must submit a written essay.”</w:t>
            </w:r>
          </w:p>
          <w:p w14:paraId="018A6269"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Correct: “Students may choose to present their work as a written report or an oral presentation (flexible assessment).”</w:t>
            </w:r>
          </w:p>
          <w:p w14:paraId="34EE09EC" w14:textId="77777777" w:rsidR="00632584"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lastRenderedPageBreak/>
              <w:t>Finally, insufficient instructor awareness or training on accessibility weakens the implementation process.</w:t>
            </w:r>
            <w:r w:rsidRPr="00936BC8">
              <w:rPr>
                <w:rFonts w:ascii="Cambria" w:hAnsi="Cambria"/>
                <w:sz w:val="20"/>
                <w:szCs w:val="20"/>
                <w:lang w:val="en-US"/>
              </w:rPr>
              <w:br/>
              <w:t>Incorrect: “I have not received any accessibility training.”</w:t>
            </w:r>
          </w:p>
          <w:p w14:paraId="2AFF69EB"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Correct: “I complete annual accessibility training and adapt course materials according to UDL standards.”</w:t>
            </w:r>
          </w:p>
          <w:p w14:paraId="238F30C8" w14:textId="77777777" w:rsidR="00632584" w:rsidRPr="00D94873" w:rsidRDefault="00632584" w:rsidP="007D5AB7">
            <w:pPr>
              <w:pStyle w:val="AralkYok"/>
              <w:spacing w:line="276" w:lineRule="auto"/>
              <w:jc w:val="both"/>
              <w:rPr>
                <w:rFonts w:ascii="Cambria" w:hAnsi="Cambria"/>
                <w:sz w:val="20"/>
                <w:szCs w:val="20"/>
              </w:rPr>
            </w:pPr>
            <w:r w:rsidRPr="00936BC8">
              <w:rPr>
                <w:rFonts w:ascii="Cambria" w:hAnsi="Cambria"/>
                <w:sz w:val="20"/>
                <w:szCs w:val="20"/>
                <w:lang w:val="en-US"/>
              </w:rPr>
              <w:t>These examples highlight that accessibility is not an optional adjustment but a holistic quality element of effective teaching. Correct practices strengthen both student engagement and institutional accountability in accreditation and quality assurance frameworks.</w:t>
            </w:r>
          </w:p>
        </w:tc>
      </w:tr>
      <w:tr w:rsidR="00632584" w:rsidRPr="002044CD" w14:paraId="01FD382A" w14:textId="77777777" w:rsidTr="007D5AB7">
        <w:trPr>
          <w:trHeight w:val="13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1A4FE33" w14:textId="77777777" w:rsidR="00632584" w:rsidRPr="002D4D1E" w:rsidRDefault="00632584" w:rsidP="007D5AB7">
            <w:pPr>
              <w:pStyle w:val="AralkYok"/>
              <w:jc w:val="right"/>
              <w:rPr>
                <w:rFonts w:ascii="Cambria" w:hAnsi="Cambria"/>
                <w:b/>
                <w:bCs/>
                <w:sz w:val="20"/>
                <w:szCs w:val="20"/>
              </w:rPr>
            </w:pPr>
            <w:r w:rsidRPr="00C87F3C">
              <w:rPr>
                <w:rFonts w:ascii="Cambria" w:hAnsi="Cambria"/>
                <w:b/>
                <w:bCs/>
                <w:sz w:val="20"/>
                <w:szCs w:val="20"/>
              </w:rPr>
              <w:lastRenderedPageBreak/>
              <w:t xml:space="preserve">Notlar (Yalnızca iç kullanım) / </w:t>
            </w:r>
            <w:r w:rsidRPr="000B563F">
              <w:rPr>
                <w:rFonts w:ascii="Cambria" w:hAnsi="Cambria"/>
                <w:b/>
                <w:bCs/>
                <w:sz w:val="20"/>
                <w:szCs w:val="20"/>
                <w:lang w:val="en-US"/>
              </w:rPr>
              <w:t>Notes (For internal use only</w:t>
            </w:r>
            <w:r>
              <w:rPr>
                <w:rFonts w:ascii="Cambria" w:hAnsi="Cambria"/>
                <w:b/>
                <w:bCs/>
                <w:sz w:val="20"/>
                <w:szCs w:val="20"/>
                <w:lang w:val="en-US"/>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B8C3FD" w14:textId="77777777" w:rsidR="00632584" w:rsidRPr="00936BC8" w:rsidRDefault="00632584" w:rsidP="007D5AB7">
            <w:pPr>
              <w:pStyle w:val="AralkYok"/>
              <w:spacing w:before="120" w:line="276" w:lineRule="auto"/>
              <w:jc w:val="both"/>
              <w:rPr>
                <w:rFonts w:ascii="Cambria" w:hAnsi="Cambria"/>
                <w:sz w:val="20"/>
                <w:szCs w:val="20"/>
              </w:rPr>
            </w:pPr>
            <w:r w:rsidRPr="00936BC8">
              <w:rPr>
                <w:rFonts w:ascii="Cambria" w:hAnsi="Cambria"/>
                <w:sz w:val="20"/>
                <w:szCs w:val="20"/>
              </w:rPr>
              <w:t>Bu bölüm yalnızca öğretim elemanları, Engelli Öğrenci Birimi (EÖB) ve ilgili idari birimlerin iç kullanımı içindir. Öğrencilere verilmeden veya web ortamında yayımlanmadan önce formdan çıkarılmalıdır.</w:t>
            </w:r>
          </w:p>
          <w:p w14:paraId="5843BC77" w14:textId="77777777" w:rsidR="00632584" w:rsidRPr="00936BC8" w:rsidRDefault="00632584" w:rsidP="007D5AB7">
            <w:pPr>
              <w:pStyle w:val="AralkYok"/>
              <w:spacing w:line="276" w:lineRule="auto"/>
              <w:jc w:val="both"/>
              <w:rPr>
                <w:rFonts w:ascii="Cambria" w:hAnsi="Cambria"/>
                <w:sz w:val="20"/>
                <w:szCs w:val="20"/>
              </w:rPr>
            </w:pPr>
            <w:r w:rsidRPr="00936BC8">
              <w:rPr>
                <w:rFonts w:ascii="Cambria" w:hAnsi="Cambria"/>
                <w:sz w:val="20"/>
                <w:szCs w:val="20"/>
              </w:rPr>
              <w:t>Erişilebilirlik düzenlemeleri planlanırken dersin yapısı, öğrenci profili ve üniversitenin mevcut imkânları dikkate alınmalıdır. Engelli Öğrenci Birimi gerekli durumlarda rehberlik sağlamalı, sağlanan pedagojik ve teknik destekler kayıt altına alınmalıdır. Öğrencilerden gelen erişilebilirlik talepleri zamanında karşılanmalı, yapılan düzenlemeler kalite komisyonuna raporlanmalı ve sürecin şeffaf biçimde izlenebilirliği sağlanmalıdır.</w:t>
            </w:r>
          </w:p>
          <w:p w14:paraId="39A20F4D" w14:textId="77777777" w:rsidR="00632584" w:rsidRPr="00936BC8" w:rsidRDefault="00632584" w:rsidP="007D5AB7">
            <w:pPr>
              <w:pStyle w:val="AralkYok"/>
              <w:spacing w:line="276" w:lineRule="auto"/>
              <w:jc w:val="both"/>
              <w:rPr>
                <w:rFonts w:ascii="Cambria" w:hAnsi="Cambria"/>
                <w:sz w:val="20"/>
                <w:szCs w:val="20"/>
              </w:rPr>
            </w:pPr>
            <w:r w:rsidRPr="00936BC8">
              <w:rPr>
                <w:rFonts w:ascii="Cambria" w:hAnsi="Cambria"/>
                <w:sz w:val="20"/>
                <w:szCs w:val="20"/>
              </w:rPr>
              <w:t xml:space="preserve">Ders materyalleri ve öğretim yöntemleri, Evrensel Tasarım İlkeleri (Universal Design </w:t>
            </w:r>
            <w:proofErr w:type="spellStart"/>
            <w:r w:rsidRPr="00936BC8">
              <w:rPr>
                <w:rFonts w:ascii="Cambria" w:hAnsi="Cambria"/>
                <w:sz w:val="20"/>
                <w:szCs w:val="20"/>
              </w:rPr>
              <w:t>for</w:t>
            </w:r>
            <w:proofErr w:type="spellEnd"/>
            <w:r w:rsidRPr="00936BC8">
              <w:rPr>
                <w:rFonts w:ascii="Cambria" w:hAnsi="Cambria"/>
                <w:sz w:val="20"/>
                <w:szCs w:val="20"/>
              </w:rPr>
              <w:t xml:space="preserve"> Learning – UDL) doğrultusunda mümkün olduğunca kapsayıcı biçimde tasarlanmalı; bireysel talepler istisnai uyarlamalar olarak ele alınmalıdır. Her dönem sonunda erişilebilirlik uygulamaları değerlendirilerek bir sonraki dönem için iyileştirme önerileri hazırlanmalıdır.</w:t>
            </w:r>
          </w:p>
          <w:p w14:paraId="1931D04C" w14:textId="77777777" w:rsidR="00632584" w:rsidRPr="00936BC8" w:rsidRDefault="00632584" w:rsidP="007D5AB7">
            <w:pPr>
              <w:pStyle w:val="AralkYok"/>
              <w:spacing w:line="276" w:lineRule="auto"/>
              <w:jc w:val="both"/>
              <w:rPr>
                <w:rFonts w:ascii="Cambria" w:hAnsi="Cambria"/>
                <w:sz w:val="20"/>
                <w:szCs w:val="20"/>
              </w:rPr>
            </w:pPr>
            <w:r w:rsidRPr="00936BC8">
              <w:rPr>
                <w:rFonts w:ascii="Cambria" w:hAnsi="Cambria"/>
                <w:sz w:val="20"/>
                <w:szCs w:val="20"/>
              </w:rPr>
              <w:t xml:space="preserve">“Başlık / </w:t>
            </w:r>
            <w:proofErr w:type="spellStart"/>
            <w:r w:rsidRPr="00936BC8">
              <w:rPr>
                <w:rFonts w:ascii="Cambria" w:hAnsi="Cambria"/>
                <w:sz w:val="20"/>
                <w:szCs w:val="20"/>
              </w:rPr>
              <w:t>Heading</w:t>
            </w:r>
            <w:proofErr w:type="spellEnd"/>
            <w:r w:rsidRPr="00936BC8">
              <w:rPr>
                <w:rFonts w:ascii="Cambria" w:hAnsi="Cambria"/>
                <w:sz w:val="20"/>
                <w:szCs w:val="20"/>
              </w:rPr>
              <w:t xml:space="preserve">” sütunu yalnızca “Erişilebilirlik Düzenlemeleri / Accessibility </w:t>
            </w:r>
            <w:proofErr w:type="spellStart"/>
            <w:r w:rsidRPr="00936BC8">
              <w:rPr>
                <w:rFonts w:ascii="Cambria" w:hAnsi="Cambria"/>
                <w:sz w:val="20"/>
                <w:szCs w:val="20"/>
              </w:rPr>
              <w:t>Accommodations</w:t>
            </w:r>
            <w:proofErr w:type="spellEnd"/>
            <w:r w:rsidRPr="00936BC8">
              <w:rPr>
                <w:rFonts w:ascii="Cambria" w:hAnsi="Cambria"/>
                <w:sz w:val="20"/>
                <w:szCs w:val="20"/>
              </w:rPr>
              <w:t>” ile sınırlı değildir. Dersin yapısına göre aşağıdaki gibi ek alt başlıklar açılabilir:</w:t>
            </w:r>
          </w:p>
          <w:p w14:paraId="2710A67D" w14:textId="77777777" w:rsidR="00632584" w:rsidRPr="00936BC8" w:rsidRDefault="00632584" w:rsidP="00632584">
            <w:pPr>
              <w:pStyle w:val="AralkYok"/>
              <w:numPr>
                <w:ilvl w:val="0"/>
                <w:numId w:val="215"/>
              </w:numPr>
              <w:spacing w:line="276" w:lineRule="auto"/>
              <w:jc w:val="both"/>
              <w:rPr>
                <w:rFonts w:ascii="Cambria" w:hAnsi="Cambria"/>
                <w:sz w:val="20"/>
                <w:szCs w:val="20"/>
              </w:rPr>
            </w:pPr>
            <w:r w:rsidRPr="00936BC8">
              <w:rPr>
                <w:rFonts w:ascii="Cambria" w:hAnsi="Cambria"/>
                <w:sz w:val="20"/>
                <w:szCs w:val="20"/>
              </w:rPr>
              <w:t xml:space="preserve">Ders Materyallerinin </w:t>
            </w:r>
            <w:proofErr w:type="spellStart"/>
            <w:r w:rsidRPr="00936BC8">
              <w:rPr>
                <w:rFonts w:ascii="Cambria" w:hAnsi="Cambria"/>
                <w:sz w:val="20"/>
                <w:szCs w:val="20"/>
              </w:rPr>
              <w:t>UDL’ye</w:t>
            </w:r>
            <w:proofErr w:type="spellEnd"/>
            <w:r w:rsidRPr="00936BC8">
              <w:rPr>
                <w:rFonts w:ascii="Cambria" w:hAnsi="Cambria"/>
                <w:sz w:val="20"/>
                <w:szCs w:val="20"/>
              </w:rPr>
              <w:t xml:space="preserve"> Göre Uyarlanması</w:t>
            </w:r>
          </w:p>
          <w:p w14:paraId="44CFC9B3" w14:textId="77777777" w:rsidR="00632584" w:rsidRPr="007C6FB5" w:rsidRDefault="00632584" w:rsidP="00632584">
            <w:pPr>
              <w:pStyle w:val="AralkYok"/>
              <w:numPr>
                <w:ilvl w:val="0"/>
                <w:numId w:val="215"/>
              </w:numPr>
              <w:spacing w:line="276" w:lineRule="auto"/>
              <w:jc w:val="both"/>
              <w:rPr>
                <w:rFonts w:ascii="Cambria" w:hAnsi="Cambria"/>
                <w:sz w:val="20"/>
                <w:szCs w:val="20"/>
              </w:rPr>
            </w:pPr>
            <w:r w:rsidRPr="007C6FB5">
              <w:rPr>
                <w:rFonts w:ascii="Cambria" w:hAnsi="Cambria"/>
                <w:sz w:val="20"/>
                <w:szCs w:val="20"/>
              </w:rPr>
              <w:t>Sınavlarda Erişilebilirlik</w:t>
            </w:r>
          </w:p>
          <w:p w14:paraId="7279AC05" w14:textId="77777777" w:rsidR="00632584" w:rsidRPr="007C6FB5" w:rsidRDefault="00632584" w:rsidP="00632584">
            <w:pPr>
              <w:pStyle w:val="AralkYok"/>
              <w:numPr>
                <w:ilvl w:val="0"/>
                <w:numId w:val="215"/>
              </w:numPr>
              <w:spacing w:line="276" w:lineRule="auto"/>
              <w:jc w:val="both"/>
              <w:rPr>
                <w:rFonts w:ascii="Cambria" w:hAnsi="Cambria"/>
                <w:sz w:val="20"/>
                <w:szCs w:val="20"/>
              </w:rPr>
            </w:pPr>
            <w:r w:rsidRPr="007C6FB5">
              <w:rPr>
                <w:rFonts w:ascii="Cambria" w:hAnsi="Cambria"/>
                <w:sz w:val="20"/>
                <w:szCs w:val="20"/>
              </w:rPr>
              <w:t>Fiziksel Ortam Düzenlemeleri</w:t>
            </w:r>
          </w:p>
          <w:p w14:paraId="40C92D68" w14:textId="77777777" w:rsidR="00632584" w:rsidRPr="007C6FB5" w:rsidRDefault="00632584" w:rsidP="00632584">
            <w:pPr>
              <w:pStyle w:val="AralkYok"/>
              <w:numPr>
                <w:ilvl w:val="0"/>
                <w:numId w:val="215"/>
              </w:numPr>
              <w:spacing w:line="276" w:lineRule="auto"/>
              <w:jc w:val="both"/>
              <w:rPr>
                <w:rFonts w:ascii="Cambria" w:hAnsi="Cambria"/>
                <w:sz w:val="20"/>
                <w:szCs w:val="20"/>
              </w:rPr>
            </w:pPr>
            <w:r w:rsidRPr="007C6FB5">
              <w:rPr>
                <w:rFonts w:ascii="Cambria" w:hAnsi="Cambria"/>
                <w:sz w:val="20"/>
                <w:szCs w:val="20"/>
              </w:rPr>
              <w:t>Dijital Öğrenme Platformlarında Erişim</w:t>
            </w:r>
          </w:p>
          <w:p w14:paraId="00DFD6B6" w14:textId="77777777" w:rsidR="00632584" w:rsidRPr="007C6FB5" w:rsidRDefault="00632584" w:rsidP="007D5AB7">
            <w:pPr>
              <w:pStyle w:val="AralkYok"/>
              <w:spacing w:line="276" w:lineRule="auto"/>
              <w:jc w:val="both"/>
              <w:rPr>
                <w:rFonts w:ascii="Cambria" w:hAnsi="Cambria"/>
                <w:sz w:val="20"/>
                <w:szCs w:val="20"/>
              </w:rPr>
            </w:pPr>
            <w:r w:rsidRPr="007C6FB5">
              <w:rPr>
                <w:rFonts w:ascii="Cambria" w:hAnsi="Cambria"/>
                <w:sz w:val="20"/>
                <w:szCs w:val="20"/>
              </w:rPr>
              <w:t>Ancak başlık sayısı gereksiz yere çoğaltılmamalı; gerçekten ihtiyaç duyulan düzenlemelerle sınırlı tutulmalıdır.</w:t>
            </w:r>
          </w:p>
          <w:p w14:paraId="263CB51F" w14:textId="77777777" w:rsidR="00632584" w:rsidRPr="005317F9" w:rsidRDefault="00632584" w:rsidP="007D5AB7">
            <w:pPr>
              <w:pStyle w:val="AralkYok"/>
              <w:spacing w:after="120" w:line="276" w:lineRule="auto"/>
              <w:jc w:val="both"/>
              <w:rPr>
                <w:rFonts w:ascii="Cambria" w:hAnsi="Cambria"/>
                <w:sz w:val="20"/>
                <w:szCs w:val="20"/>
              </w:rPr>
            </w:pPr>
            <w:r w:rsidRPr="00936BC8">
              <w:rPr>
                <w:rFonts w:ascii="Cambria" w:hAnsi="Cambria"/>
                <w:sz w:val="20"/>
                <w:szCs w:val="20"/>
              </w:rPr>
              <w:t>Uygulama sürecine ilişkin tüm belgeler (altyazı kayıtları, erişilebilir materyal örnekleri, öğrenci talepleri, geri bildirim raporları) kalite ve akreditasyon süreçlerinde kullanılmak üzere resmî olarak arşivlenmelidir.</w:t>
            </w:r>
          </w:p>
        </w:tc>
      </w:tr>
      <w:tr w:rsidR="00632584" w:rsidRPr="002044CD" w14:paraId="21CBD79D" w14:textId="77777777" w:rsidTr="007D5AB7">
        <w:trPr>
          <w:trHeight w:val="1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605053" w14:textId="77777777" w:rsidR="00632584" w:rsidRPr="002D4D1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F67708" w14:textId="77777777" w:rsidR="00632584" w:rsidRPr="00936BC8" w:rsidRDefault="00632584" w:rsidP="007D5AB7">
            <w:pPr>
              <w:pStyle w:val="AralkYok"/>
              <w:spacing w:before="120" w:line="276" w:lineRule="auto"/>
              <w:jc w:val="both"/>
              <w:rPr>
                <w:rFonts w:ascii="Cambria" w:hAnsi="Cambria"/>
                <w:sz w:val="20"/>
                <w:szCs w:val="20"/>
                <w:lang w:val="en-US"/>
              </w:rPr>
            </w:pPr>
            <w:r w:rsidRPr="00936BC8">
              <w:rPr>
                <w:rFonts w:ascii="Cambria" w:hAnsi="Cambria"/>
                <w:sz w:val="20"/>
                <w:szCs w:val="20"/>
                <w:lang w:val="en-US"/>
              </w:rPr>
              <w:t>This section is intended solely for internal use by instructors, the Disability Support Unit (DSU), and relevant administrative offices. It must be removed before the form is shared with students or published online.</w:t>
            </w:r>
          </w:p>
          <w:p w14:paraId="09412BCD"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When planning accessibility arrangements, the course structure, student profile, and institutional resources should be considered. The DSU should provide guidance where necessary, and all pedagogical and technical supports must be properly documented. Student accessibility requests should be addressed promptly, reported to the quality assurance committee, and maintained through a transparent and traceable process.</w:t>
            </w:r>
          </w:p>
          <w:p w14:paraId="243A0C4D"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lastRenderedPageBreak/>
              <w:t>Course materials and teaching methods should be designed to be as inclusive as possible, in line with the Universal Design for Learning (UDL) principles. Individual requests should be treated as specific adaptations, not as substitutes for general inclusivity. At the end of each term, accessibility practices should be evaluated and improved for the following semester.</w:t>
            </w:r>
          </w:p>
          <w:p w14:paraId="61F69B9F"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The “Heading” column is not limited to “Accessibility Accommodations.” Depending on course characteristics, additional headings may be included, such as:</w:t>
            </w:r>
          </w:p>
          <w:p w14:paraId="4CBCFEB3" w14:textId="77777777" w:rsidR="00632584" w:rsidRPr="00936BC8" w:rsidRDefault="00632584" w:rsidP="00632584">
            <w:pPr>
              <w:pStyle w:val="AralkYok"/>
              <w:numPr>
                <w:ilvl w:val="0"/>
                <w:numId w:val="216"/>
              </w:numPr>
              <w:spacing w:line="276" w:lineRule="auto"/>
              <w:jc w:val="both"/>
              <w:rPr>
                <w:rFonts w:ascii="Cambria" w:hAnsi="Cambria"/>
                <w:sz w:val="20"/>
                <w:szCs w:val="20"/>
                <w:lang w:val="en-US"/>
              </w:rPr>
            </w:pPr>
            <w:r w:rsidRPr="00936BC8">
              <w:rPr>
                <w:rFonts w:ascii="Cambria" w:hAnsi="Cambria"/>
                <w:sz w:val="20"/>
                <w:szCs w:val="20"/>
                <w:lang w:val="en-US"/>
              </w:rPr>
              <w:t>Adaptation of Course Materials in Line with UDL</w:t>
            </w:r>
          </w:p>
          <w:p w14:paraId="0983EE00" w14:textId="77777777" w:rsidR="00632584" w:rsidRPr="00936BC8" w:rsidRDefault="00632584" w:rsidP="00632584">
            <w:pPr>
              <w:pStyle w:val="AralkYok"/>
              <w:numPr>
                <w:ilvl w:val="0"/>
                <w:numId w:val="216"/>
              </w:numPr>
              <w:spacing w:line="276" w:lineRule="auto"/>
              <w:jc w:val="both"/>
              <w:rPr>
                <w:rFonts w:ascii="Cambria" w:hAnsi="Cambria"/>
                <w:sz w:val="20"/>
                <w:szCs w:val="20"/>
                <w:lang w:val="en-US"/>
              </w:rPr>
            </w:pPr>
            <w:r w:rsidRPr="00936BC8">
              <w:rPr>
                <w:rFonts w:ascii="Cambria" w:hAnsi="Cambria"/>
                <w:sz w:val="20"/>
                <w:szCs w:val="20"/>
                <w:lang w:val="en-US"/>
              </w:rPr>
              <w:t>Accessibility in Examinations</w:t>
            </w:r>
          </w:p>
          <w:p w14:paraId="254E28BA" w14:textId="77777777" w:rsidR="00632584" w:rsidRPr="00936BC8" w:rsidRDefault="00632584" w:rsidP="00632584">
            <w:pPr>
              <w:pStyle w:val="AralkYok"/>
              <w:numPr>
                <w:ilvl w:val="0"/>
                <w:numId w:val="216"/>
              </w:numPr>
              <w:spacing w:line="276" w:lineRule="auto"/>
              <w:jc w:val="both"/>
              <w:rPr>
                <w:rFonts w:ascii="Cambria" w:hAnsi="Cambria"/>
                <w:sz w:val="20"/>
                <w:szCs w:val="20"/>
                <w:lang w:val="en-US"/>
              </w:rPr>
            </w:pPr>
            <w:r w:rsidRPr="00936BC8">
              <w:rPr>
                <w:rFonts w:ascii="Cambria" w:hAnsi="Cambria"/>
                <w:sz w:val="20"/>
                <w:szCs w:val="20"/>
                <w:lang w:val="en-US"/>
              </w:rPr>
              <w:t>Physical Environment Adjustments</w:t>
            </w:r>
          </w:p>
          <w:p w14:paraId="427D4049" w14:textId="77777777" w:rsidR="00632584" w:rsidRPr="00936BC8" w:rsidRDefault="00632584" w:rsidP="00632584">
            <w:pPr>
              <w:pStyle w:val="AralkYok"/>
              <w:numPr>
                <w:ilvl w:val="0"/>
                <w:numId w:val="216"/>
              </w:numPr>
              <w:spacing w:line="276" w:lineRule="auto"/>
              <w:jc w:val="both"/>
              <w:rPr>
                <w:rFonts w:ascii="Cambria" w:hAnsi="Cambria"/>
                <w:sz w:val="20"/>
                <w:szCs w:val="20"/>
                <w:lang w:val="en-US"/>
              </w:rPr>
            </w:pPr>
            <w:r w:rsidRPr="00936BC8">
              <w:rPr>
                <w:rFonts w:ascii="Cambria" w:hAnsi="Cambria"/>
                <w:sz w:val="20"/>
                <w:szCs w:val="20"/>
                <w:lang w:val="en-US"/>
              </w:rPr>
              <w:t>Access in Digital Learning Platforms</w:t>
            </w:r>
          </w:p>
          <w:p w14:paraId="5A180CC1" w14:textId="77777777" w:rsidR="00632584" w:rsidRPr="00936BC8" w:rsidRDefault="00632584" w:rsidP="007D5AB7">
            <w:pPr>
              <w:pStyle w:val="AralkYok"/>
              <w:spacing w:line="276" w:lineRule="auto"/>
              <w:jc w:val="both"/>
              <w:rPr>
                <w:rFonts w:ascii="Cambria" w:hAnsi="Cambria"/>
                <w:sz w:val="20"/>
                <w:szCs w:val="20"/>
                <w:lang w:val="en-US"/>
              </w:rPr>
            </w:pPr>
            <w:r w:rsidRPr="00936BC8">
              <w:rPr>
                <w:rFonts w:ascii="Cambria" w:hAnsi="Cambria"/>
                <w:sz w:val="20"/>
                <w:szCs w:val="20"/>
                <w:lang w:val="en-US"/>
              </w:rPr>
              <w:t>However, headings should not be expanded unnecessarily and should only cover essential accommodations.</w:t>
            </w:r>
          </w:p>
          <w:p w14:paraId="67AE38F4" w14:textId="77777777" w:rsidR="00632584" w:rsidRPr="00936BC8" w:rsidRDefault="00632584" w:rsidP="007D5AB7">
            <w:pPr>
              <w:pStyle w:val="AralkYok"/>
              <w:spacing w:after="120" w:line="276" w:lineRule="auto"/>
              <w:jc w:val="both"/>
              <w:rPr>
                <w:rFonts w:ascii="Cambria" w:hAnsi="Cambria"/>
                <w:sz w:val="20"/>
                <w:szCs w:val="20"/>
                <w:lang w:val="en-US"/>
              </w:rPr>
            </w:pPr>
            <w:r w:rsidRPr="00936BC8">
              <w:rPr>
                <w:rFonts w:ascii="Cambria" w:hAnsi="Cambria"/>
                <w:sz w:val="20"/>
                <w:szCs w:val="20"/>
                <w:lang w:val="en-US"/>
              </w:rPr>
              <w:t>All documentation (caption records, accessible material samples, student requests, feedback reports) should be formally archived for use in quality assurance and accreditation processes.</w:t>
            </w:r>
          </w:p>
        </w:tc>
      </w:tr>
    </w:tbl>
    <w:p w14:paraId="241B55E3" w14:textId="77777777" w:rsidR="00632584" w:rsidRDefault="00632584" w:rsidP="00632584">
      <w:pPr>
        <w:rPr>
          <w:rFonts w:ascii="Cambria" w:hAnsi="Cambria"/>
          <w:sz w:val="20"/>
          <w:szCs w:val="20"/>
        </w:rPr>
      </w:pPr>
    </w:p>
    <w:p w14:paraId="47BAB39D" w14:textId="77777777" w:rsidR="00632584" w:rsidRDefault="00632584" w:rsidP="00632584">
      <w:pPr>
        <w:rPr>
          <w:rFonts w:ascii="Cambria" w:hAnsi="Cambria"/>
          <w:sz w:val="20"/>
          <w:szCs w:val="20"/>
        </w:rPr>
      </w:pPr>
    </w:p>
    <w:p w14:paraId="6089792E" w14:textId="77777777" w:rsidR="00632584" w:rsidRDefault="00632584" w:rsidP="00632584">
      <w:pPr>
        <w:rPr>
          <w:rFonts w:ascii="Cambria" w:hAnsi="Cambria"/>
          <w:sz w:val="20"/>
          <w:szCs w:val="20"/>
        </w:rPr>
      </w:pPr>
    </w:p>
    <w:p w14:paraId="6076DEE6" w14:textId="77777777" w:rsidR="005E240E" w:rsidRDefault="005E240E" w:rsidP="00632584">
      <w:pPr>
        <w:rPr>
          <w:rFonts w:ascii="Cambria" w:hAnsi="Cambria"/>
          <w:sz w:val="20"/>
          <w:szCs w:val="20"/>
        </w:rPr>
      </w:pPr>
    </w:p>
    <w:p w14:paraId="22840FC1" w14:textId="77777777" w:rsidR="005E240E" w:rsidRDefault="005E240E" w:rsidP="00632584">
      <w:pPr>
        <w:rPr>
          <w:rFonts w:ascii="Cambria" w:hAnsi="Cambria"/>
          <w:sz w:val="20"/>
          <w:szCs w:val="20"/>
        </w:rPr>
      </w:pPr>
    </w:p>
    <w:p w14:paraId="726807F6" w14:textId="77777777" w:rsidR="005E240E" w:rsidRDefault="005E240E" w:rsidP="00632584">
      <w:pPr>
        <w:rPr>
          <w:rFonts w:ascii="Cambria" w:hAnsi="Cambria"/>
          <w:sz w:val="20"/>
          <w:szCs w:val="20"/>
        </w:rPr>
      </w:pPr>
    </w:p>
    <w:p w14:paraId="3C5F60CA" w14:textId="77777777" w:rsidR="005E240E" w:rsidRDefault="005E240E" w:rsidP="00632584">
      <w:pPr>
        <w:rPr>
          <w:rFonts w:ascii="Cambria" w:hAnsi="Cambria"/>
          <w:sz w:val="20"/>
          <w:szCs w:val="20"/>
        </w:rPr>
      </w:pPr>
    </w:p>
    <w:p w14:paraId="51529CEC" w14:textId="77777777" w:rsidR="005E240E" w:rsidRDefault="005E240E" w:rsidP="00632584">
      <w:pPr>
        <w:rPr>
          <w:rFonts w:ascii="Cambria" w:hAnsi="Cambria"/>
          <w:sz w:val="20"/>
          <w:szCs w:val="20"/>
        </w:rPr>
      </w:pPr>
    </w:p>
    <w:p w14:paraId="5E8BB390" w14:textId="77777777" w:rsidR="005E240E" w:rsidRDefault="005E240E" w:rsidP="00632584">
      <w:pPr>
        <w:rPr>
          <w:rFonts w:ascii="Cambria" w:hAnsi="Cambria"/>
          <w:sz w:val="20"/>
          <w:szCs w:val="20"/>
        </w:rPr>
      </w:pPr>
    </w:p>
    <w:p w14:paraId="14FAD02D" w14:textId="77777777" w:rsidR="00632584" w:rsidRDefault="00632584" w:rsidP="00632584">
      <w:pPr>
        <w:rPr>
          <w:rFonts w:ascii="Cambria" w:hAnsi="Cambria"/>
          <w:sz w:val="20"/>
          <w:szCs w:val="20"/>
        </w:rPr>
      </w:pPr>
    </w:p>
    <w:p w14:paraId="7511087D" w14:textId="77777777" w:rsidR="00632584" w:rsidRDefault="00632584" w:rsidP="00632584">
      <w:pPr>
        <w:rPr>
          <w:rFonts w:ascii="Cambria" w:hAnsi="Cambria"/>
          <w:sz w:val="20"/>
          <w:szCs w:val="20"/>
        </w:rPr>
      </w:pPr>
    </w:p>
    <w:p w14:paraId="297FA1D1" w14:textId="77777777" w:rsidR="00632584" w:rsidRDefault="00632584" w:rsidP="00632584">
      <w:pPr>
        <w:rPr>
          <w:rFonts w:ascii="Cambria" w:hAnsi="Cambria"/>
          <w:sz w:val="20"/>
          <w:szCs w:val="20"/>
        </w:rPr>
      </w:pPr>
    </w:p>
    <w:p w14:paraId="206F92E3" w14:textId="77777777" w:rsidR="00632584" w:rsidRDefault="00632584" w:rsidP="00632584">
      <w:pPr>
        <w:rPr>
          <w:rFonts w:ascii="Cambria" w:hAnsi="Cambria"/>
          <w:sz w:val="20"/>
          <w:szCs w:val="20"/>
        </w:rPr>
      </w:pPr>
    </w:p>
    <w:p w14:paraId="7362DEA3" w14:textId="77777777" w:rsidR="00632584" w:rsidRDefault="00632584" w:rsidP="00632584">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632584" w:rsidRPr="005F768C" w14:paraId="3AB52C4C" w14:textId="77777777" w:rsidTr="007D5AB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303FAB1" w14:textId="77777777" w:rsidR="00632584" w:rsidRPr="005F768C" w:rsidRDefault="00632584" w:rsidP="007D5AB7">
            <w:pPr>
              <w:pStyle w:val="AralkYok"/>
              <w:jc w:val="center"/>
              <w:rPr>
                <w:rFonts w:ascii="Cambria" w:hAnsi="Cambria"/>
                <w:b/>
                <w:bCs/>
                <w:sz w:val="20"/>
                <w:szCs w:val="20"/>
              </w:rPr>
            </w:pPr>
            <w:r>
              <w:rPr>
                <w:rFonts w:ascii="Cambria" w:hAnsi="Cambria"/>
                <w:b/>
                <w:bCs/>
                <w:sz w:val="20"/>
                <w:szCs w:val="20"/>
              </w:rPr>
              <w:lastRenderedPageBreak/>
              <w:t xml:space="preserve">13. </w:t>
            </w:r>
            <w:r w:rsidRPr="001E5123">
              <w:rPr>
                <w:rFonts w:ascii="Cambria" w:hAnsi="Cambria"/>
                <w:b/>
                <w:bCs/>
                <w:sz w:val="20"/>
                <w:szCs w:val="20"/>
              </w:rPr>
              <w:t>ÜRETKEN YAPAY ZEKÂ (GENAI) KULLANIM POLİTİKASI / GENERATIVE AI POLICY</w:t>
            </w:r>
          </w:p>
        </w:tc>
      </w:tr>
      <w:tr w:rsidR="00632584" w:rsidRPr="00476D4F" w14:paraId="0D4EE67E" w14:textId="77777777" w:rsidTr="007D5AB7">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712AD6" w14:textId="77777777" w:rsidR="00632584" w:rsidRPr="00AA261C" w:rsidRDefault="00632584" w:rsidP="007D5AB7">
            <w:pPr>
              <w:pStyle w:val="AralkYok"/>
              <w:spacing w:line="276" w:lineRule="auto"/>
              <w:jc w:val="both"/>
              <w:rPr>
                <w:rFonts w:ascii="Cambria" w:hAnsi="Cambria"/>
                <w:sz w:val="20"/>
                <w:szCs w:val="20"/>
              </w:rPr>
            </w:pPr>
            <w:r w:rsidRPr="00AA261C">
              <w:rPr>
                <w:rFonts w:ascii="Cambria" w:hAnsi="Cambria"/>
                <w:sz w:val="20"/>
                <w:szCs w:val="20"/>
              </w:rPr>
              <w:t>Bu bölümün amacı, ders kapsamında öğrencilerin ve öğretim elemanlarının üretken yapay zekâ (</w:t>
            </w:r>
            <w:proofErr w:type="spellStart"/>
            <w:r w:rsidRPr="00AA261C">
              <w:rPr>
                <w:rFonts w:ascii="Cambria" w:hAnsi="Cambria"/>
                <w:sz w:val="20"/>
                <w:szCs w:val="20"/>
              </w:rPr>
              <w:t>GenAI</w:t>
            </w:r>
            <w:proofErr w:type="spellEnd"/>
            <w:r w:rsidRPr="00AA261C">
              <w:rPr>
                <w:rFonts w:ascii="Cambria" w:hAnsi="Cambria"/>
                <w:sz w:val="20"/>
                <w:szCs w:val="20"/>
              </w:rPr>
              <w:t>) araçlarını nasıl, hangi koşullarda ve hangi sınırlamalar dâhilinde kullanabileceklerini etik, şeffaf ve öğrenme odaklı biçimde tanımlamaktır.</w:t>
            </w:r>
            <w:r>
              <w:rPr>
                <w:rFonts w:ascii="Cambria" w:hAnsi="Cambria"/>
                <w:sz w:val="20"/>
                <w:szCs w:val="20"/>
              </w:rPr>
              <w:t xml:space="preserve"> </w:t>
            </w:r>
            <w:r w:rsidRPr="00AA261C">
              <w:rPr>
                <w:rFonts w:ascii="Cambria" w:hAnsi="Cambria"/>
                <w:sz w:val="20"/>
                <w:szCs w:val="20"/>
              </w:rPr>
              <w:t>Politika, öğrencilerin bu araçlardan yaratıcılığı, eleştirel düşünmeyi ve dijital becerileri geliştirmek amacıyla yararlanmalarını destekler; ancak akademik dürüstlük, telif hakları, veri güvenliği ve gizlilik ilkelerinin ihlal edilmemesini şart koşar.</w:t>
            </w:r>
            <w:r>
              <w:rPr>
                <w:rFonts w:ascii="Cambria" w:hAnsi="Cambria"/>
                <w:sz w:val="20"/>
                <w:szCs w:val="20"/>
              </w:rPr>
              <w:t xml:space="preserve"> </w:t>
            </w:r>
            <w:r w:rsidRPr="00AA261C">
              <w:rPr>
                <w:rFonts w:ascii="Cambria" w:hAnsi="Cambria"/>
                <w:sz w:val="20"/>
                <w:szCs w:val="20"/>
              </w:rPr>
              <w:t>Bu yaklaşım, üretken yapay zekânın öğrenmeyi destekleyen bir araç olarak kullanılmasını teşvik ederken, öğrencilerin öğrenme çıktılarıyla uyumlu, özgün ve sorumlu üretim yapmalarını hedefler.</w:t>
            </w:r>
            <w:r w:rsidRPr="00AA261C">
              <w:rPr>
                <w:rFonts w:ascii="Cambria" w:hAnsi="Cambria"/>
                <w:sz w:val="20"/>
                <w:szCs w:val="20"/>
              </w:rPr>
              <w:br/>
              <w:t>Ayrıca, bu politika üniversitenin genel yapay zekâ ilkeleriyle uyumlu olmalı ve dersin niteliğine göre özelleştirilmelidir.</w:t>
            </w:r>
            <w:r>
              <w:rPr>
                <w:rFonts w:ascii="Cambria" w:hAnsi="Cambria"/>
                <w:sz w:val="20"/>
                <w:szCs w:val="20"/>
              </w:rPr>
              <w:t xml:space="preserve"> </w:t>
            </w:r>
            <w:r w:rsidRPr="00AA261C">
              <w:rPr>
                <w:rFonts w:ascii="Cambria" w:hAnsi="Cambria"/>
                <w:sz w:val="20"/>
                <w:szCs w:val="20"/>
              </w:rPr>
              <w:t>Bu bölüm zorunlu değildir; önerilmektedir. Kullanılmayacaksa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853BAB" w14:textId="77777777" w:rsidR="00632584" w:rsidRPr="00A744A9" w:rsidRDefault="00632584" w:rsidP="007D5AB7">
            <w:pPr>
              <w:pStyle w:val="AralkYok"/>
              <w:spacing w:before="120" w:after="120" w:line="276" w:lineRule="auto"/>
              <w:jc w:val="both"/>
              <w:rPr>
                <w:rFonts w:ascii="Cambria" w:hAnsi="Cambria"/>
                <w:sz w:val="20"/>
                <w:szCs w:val="20"/>
                <w:lang w:val="en-US"/>
              </w:rPr>
            </w:pPr>
            <w:r w:rsidRPr="00A744A9">
              <w:rPr>
                <w:rFonts w:ascii="Cambria" w:hAnsi="Cambria"/>
                <w:sz w:val="20"/>
                <w:szCs w:val="20"/>
                <w:lang w:val="en-US"/>
              </w:rPr>
              <w:t>The purpose of this section is to clearly and transparently define how, under what conditions, and within what limitations students and instructors may use Generative Artificial Intelligence (GenAI) tools in the context of the course, ensuring that such use remains ethical, transparent, and learning-oriented.</w:t>
            </w:r>
            <w:r w:rsidRPr="00A744A9">
              <w:rPr>
                <w:rFonts w:ascii="Cambria" w:hAnsi="Cambria"/>
                <w:sz w:val="20"/>
                <w:szCs w:val="20"/>
                <w:lang w:val="en-US"/>
              </w:rPr>
              <w:br/>
              <w:t>The policy supports the use of these tools to enhance creativity, critical thinking, and digital literacy, while strictly upholding academic integrity, copyright compliance, data protection, and privacy principles.</w:t>
            </w:r>
            <w:r>
              <w:rPr>
                <w:rFonts w:ascii="Cambria" w:hAnsi="Cambria"/>
                <w:sz w:val="20"/>
                <w:szCs w:val="20"/>
                <w:lang w:val="en-US"/>
              </w:rPr>
              <w:t xml:space="preserve"> </w:t>
            </w:r>
            <w:r w:rsidRPr="00A744A9">
              <w:rPr>
                <w:rFonts w:ascii="Cambria" w:hAnsi="Cambria"/>
                <w:sz w:val="20"/>
                <w:szCs w:val="20"/>
                <w:lang w:val="en-US"/>
              </w:rPr>
              <w:t>This approach promotes the use of GenAI as a tool for learning enhancement, encouraging students to produce original, outcome-aligned, and responsible work.</w:t>
            </w:r>
            <w:r>
              <w:rPr>
                <w:rFonts w:ascii="Cambria" w:hAnsi="Cambria"/>
                <w:sz w:val="20"/>
                <w:szCs w:val="20"/>
                <w:lang w:val="en-US"/>
              </w:rPr>
              <w:t xml:space="preserve"> </w:t>
            </w:r>
            <w:r w:rsidRPr="00A744A9">
              <w:rPr>
                <w:rFonts w:ascii="Cambria" w:hAnsi="Cambria"/>
                <w:sz w:val="20"/>
                <w:szCs w:val="20"/>
                <w:lang w:val="en-US"/>
              </w:rPr>
              <w:t>The policy should align with the university’s overall AI guidelines and be adapted to the specific context of the course.</w:t>
            </w:r>
            <w:r>
              <w:rPr>
                <w:rFonts w:ascii="Cambria" w:hAnsi="Cambria"/>
                <w:sz w:val="20"/>
                <w:szCs w:val="20"/>
                <w:lang w:val="en-US"/>
              </w:rPr>
              <w:t xml:space="preserve"> </w:t>
            </w:r>
            <w:r w:rsidRPr="00A744A9">
              <w:rPr>
                <w:rFonts w:ascii="Cambria" w:hAnsi="Cambria"/>
                <w:sz w:val="20"/>
                <w:szCs w:val="20"/>
                <w:lang w:val="en-US"/>
              </w:rPr>
              <w:t>This section is recommended but not mandatory; if not applied, it should be removed from the form.</w:t>
            </w:r>
          </w:p>
        </w:tc>
      </w:tr>
      <w:tr w:rsidR="00632584" w:rsidRPr="001059D1" w14:paraId="52A8B7AE" w14:textId="77777777" w:rsidTr="007D5AB7">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6ED1B4F" w14:textId="77777777" w:rsidR="00632584" w:rsidRPr="00D3197C" w:rsidRDefault="00632584" w:rsidP="007D5AB7">
            <w:pPr>
              <w:pStyle w:val="AralkYok"/>
              <w:jc w:val="right"/>
              <w:rPr>
                <w:rFonts w:ascii="Cambria" w:hAnsi="Cambria"/>
                <w:b/>
                <w:bCs/>
                <w:sz w:val="20"/>
                <w:szCs w:val="20"/>
              </w:rPr>
            </w:pPr>
            <w:r w:rsidRPr="00AF3670">
              <w:rPr>
                <w:rFonts w:ascii="Cambria" w:hAnsi="Cambria"/>
                <w:b/>
                <w:bCs/>
                <w:sz w:val="20"/>
                <w:szCs w:val="20"/>
              </w:rPr>
              <w:t xml:space="preserve">İzinli Kapsam / </w:t>
            </w:r>
            <w:r w:rsidRPr="00A744A9">
              <w:rPr>
                <w:rFonts w:ascii="Cambria" w:hAnsi="Cambria"/>
                <w:b/>
                <w:bCs/>
                <w:sz w:val="20"/>
                <w:szCs w:val="20"/>
                <w:lang w:val="en-US"/>
              </w:rPr>
              <w:t>Permitted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3D6DA1" w14:textId="77777777" w:rsidR="00632584" w:rsidRPr="00A744A9" w:rsidRDefault="00632584" w:rsidP="007D5AB7">
            <w:pPr>
              <w:pStyle w:val="AralkYok"/>
              <w:spacing w:before="120" w:line="276" w:lineRule="auto"/>
              <w:jc w:val="both"/>
              <w:rPr>
                <w:rFonts w:ascii="Cambria" w:hAnsi="Cambria"/>
                <w:sz w:val="20"/>
                <w:szCs w:val="20"/>
              </w:rPr>
            </w:pPr>
            <w:r w:rsidRPr="00A744A9">
              <w:rPr>
                <w:rFonts w:ascii="Cambria" w:hAnsi="Cambria"/>
                <w:sz w:val="20"/>
                <w:szCs w:val="20"/>
              </w:rPr>
              <w:t>“İzinli Kapsam” bölümü, öğrencilerin üretken yapay zekâ (</w:t>
            </w:r>
            <w:proofErr w:type="spellStart"/>
            <w:r w:rsidRPr="00A744A9">
              <w:rPr>
                <w:rFonts w:ascii="Cambria" w:hAnsi="Cambria"/>
                <w:sz w:val="20"/>
                <w:szCs w:val="20"/>
              </w:rPr>
              <w:t>GenAI</w:t>
            </w:r>
            <w:proofErr w:type="spellEnd"/>
            <w:r w:rsidRPr="00A744A9">
              <w:rPr>
                <w:rFonts w:ascii="Cambria" w:hAnsi="Cambria"/>
                <w:sz w:val="20"/>
                <w:szCs w:val="20"/>
              </w:rPr>
              <w:t>) araçlarını hangi durumlarda ve hangi sınırlar içinde kullanabileceklerini tanımlar.</w:t>
            </w:r>
            <w:r>
              <w:rPr>
                <w:rFonts w:ascii="Cambria" w:hAnsi="Cambria"/>
                <w:sz w:val="20"/>
                <w:szCs w:val="20"/>
              </w:rPr>
              <w:t xml:space="preserve"> </w:t>
            </w:r>
            <w:r w:rsidRPr="00A744A9">
              <w:rPr>
                <w:rFonts w:ascii="Cambria" w:hAnsi="Cambria"/>
                <w:sz w:val="20"/>
                <w:szCs w:val="20"/>
              </w:rPr>
              <w:t>Kullanım alanları, dersin öğrenme çıktılarıyla uyumlu, öğrencinin öğrenme sürecini destekleyici ve akademik katkısını tamamlayıcı nitelikte olmalıdır.</w:t>
            </w:r>
            <w:r>
              <w:rPr>
                <w:rFonts w:ascii="Cambria" w:hAnsi="Cambria"/>
                <w:sz w:val="20"/>
                <w:szCs w:val="20"/>
              </w:rPr>
              <w:t xml:space="preserve"> </w:t>
            </w:r>
            <w:r w:rsidRPr="00A744A9">
              <w:rPr>
                <w:rFonts w:ascii="Cambria" w:hAnsi="Cambria"/>
                <w:sz w:val="20"/>
                <w:szCs w:val="20"/>
              </w:rPr>
              <w:t>Bu araçlar, öğrencinin yerine üretim yapan bir kaynak olarak değil, yaratıcılığı, düşünsel süreçleri ve akademik iletişim becerilerini geliştiren destekleyici bir öğrenme aracı olarak değerlendirilmelidir.</w:t>
            </w:r>
          </w:p>
          <w:p w14:paraId="5CA3A1B6" w14:textId="77777777" w:rsidR="00632584" w:rsidRPr="00A744A9" w:rsidRDefault="00632584" w:rsidP="007D5AB7">
            <w:pPr>
              <w:pStyle w:val="AralkYok"/>
              <w:spacing w:line="276" w:lineRule="auto"/>
              <w:jc w:val="both"/>
              <w:rPr>
                <w:rFonts w:ascii="Cambria" w:hAnsi="Cambria"/>
                <w:sz w:val="20"/>
                <w:szCs w:val="20"/>
              </w:rPr>
            </w:pPr>
            <w:proofErr w:type="spellStart"/>
            <w:r w:rsidRPr="00A744A9">
              <w:rPr>
                <w:rFonts w:ascii="Cambria" w:hAnsi="Cambria"/>
                <w:sz w:val="20"/>
                <w:szCs w:val="20"/>
              </w:rPr>
              <w:t>GenAI</w:t>
            </w:r>
            <w:proofErr w:type="spellEnd"/>
            <w:r w:rsidRPr="00A744A9">
              <w:rPr>
                <w:rFonts w:ascii="Cambria" w:hAnsi="Cambria"/>
                <w:sz w:val="20"/>
                <w:szCs w:val="20"/>
              </w:rPr>
              <w:t xml:space="preserve"> kullanımı aşağıdaki örneklerle sınırlı olmamak üzere izinli kabul edilir:</w:t>
            </w:r>
          </w:p>
          <w:p w14:paraId="0C7FB66F" w14:textId="77777777" w:rsidR="00632584" w:rsidRPr="00A744A9" w:rsidRDefault="00632584" w:rsidP="00632584">
            <w:pPr>
              <w:pStyle w:val="AralkYok"/>
              <w:numPr>
                <w:ilvl w:val="0"/>
                <w:numId w:val="217"/>
              </w:numPr>
              <w:spacing w:line="276" w:lineRule="auto"/>
              <w:jc w:val="both"/>
              <w:rPr>
                <w:rFonts w:ascii="Cambria" w:hAnsi="Cambria"/>
                <w:sz w:val="20"/>
                <w:szCs w:val="20"/>
              </w:rPr>
            </w:pPr>
            <w:r w:rsidRPr="00A744A9">
              <w:rPr>
                <w:rFonts w:ascii="Cambria" w:hAnsi="Cambria"/>
                <w:sz w:val="20"/>
                <w:szCs w:val="20"/>
              </w:rPr>
              <w:t>Akademik yazım sürecinde dilbilgisi kontrolü, metin sadeleştirme veya biçimsel düzenleme yapmak,</w:t>
            </w:r>
          </w:p>
          <w:p w14:paraId="1A8688B5" w14:textId="77777777" w:rsidR="00632584" w:rsidRPr="00A744A9" w:rsidRDefault="00632584" w:rsidP="00632584">
            <w:pPr>
              <w:pStyle w:val="AralkYok"/>
              <w:numPr>
                <w:ilvl w:val="0"/>
                <w:numId w:val="217"/>
              </w:numPr>
              <w:spacing w:line="276" w:lineRule="auto"/>
              <w:jc w:val="both"/>
              <w:rPr>
                <w:rFonts w:ascii="Cambria" w:hAnsi="Cambria"/>
                <w:sz w:val="20"/>
                <w:szCs w:val="20"/>
              </w:rPr>
            </w:pPr>
            <w:r w:rsidRPr="00A744A9">
              <w:rPr>
                <w:rFonts w:ascii="Cambria" w:hAnsi="Cambria"/>
                <w:sz w:val="20"/>
                <w:szCs w:val="20"/>
              </w:rPr>
              <w:t>Literatür taraması sırasında özet veya kavram haritası oluşturmak,</w:t>
            </w:r>
          </w:p>
          <w:p w14:paraId="36374D10" w14:textId="77777777" w:rsidR="00632584" w:rsidRPr="00A744A9" w:rsidRDefault="00632584" w:rsidP="00632584">
            <w:pPr>
              <w:pStyle w:val="AralkYok"/>
              <w:numPr>
                <w:ilvl w:val="0"/>
                <w:numId w:val="217"/>
              </w:numPr>
              <w:spacing w:line="276" w:lineRule="auto"/>
              <w:jc w:val="both"/>
              <w:rPr>
                <w:rFonts w:ascii="Cambria" w:hAnsi="Cambria"/>
                <w:sz w:val="20"/>
                <w:szCs w:val="20"/>
              </w:rPr>
            </w:pPr>
            <w:r w:rsidRPr="00A744A9">
              <w:rPr>
                <w:rFonts w:ascii="Cambria" w:hAnsi="Cambria"/>
                <w:sz w:val="20"/>
                <w:szCs w:val="20"/>
              </w:rPr>
              <w:t>Kodlama veya teknik derslerde sentaks, algoritma veya çözüm önerileri almak,</w:t>
            </w:r>
          </w:p>
          <w:p w14:paraId="02943954" w14:textId="77777777" w:rsidR="00632584" w:rsidRPr="00A744A9" w:rsidRDefault="00632584" w:rsidP="00632584">
            <w:pPr>
              <w:pStyle w:val="AralkYok"/>
              <w:numPr>
                <w:ilvl w:val="0"/>
                <w:numId w:val="217"/>
              </w:numPr>
              <w:spacing w:line="276" w:lineRule="auto"/>
              <w:jc w:val="both"/>
              <w:rPr>
                <w:rFonts w:ascii="Cambria" w:hAnsi="Cambria"/>
                <w:sz w:val="20"/>
                <w:szCs w:val="20"/>
              </w:rPr>
            </w:pPr>
            <w:r w:rsidRPr="00A744A9">
              <w:rPr>
                <w:rFonts w:ascii="Cambria" w:hAnsi="Cambria"/>
                <w:sz w:val="20"/>
                <w:szCs w:val="20"/>
              </w:rPr>
              <w:t>Görsel tasarım ve sunum geliştirme süreçlerinde fikir üretmek veya görsel prototip oluşturmak,</w:t>
            </w:r>
          </w:p>
          <w:p w14:paraId="0B680F2E" w14:textId="77777777" w:rsidR="00632584" w:rsidRPr="00A744A9" w:rsidRDefault="00632584" w:rsidP="00632584">
            <w:pPr>
              <w:pStyle w:val="AralkYok"/>
              <w:numPr>
                <w:ilvl w:val="0"/>
                <w:numId w:val="217"/>
              </w:numPr>
              <w:spacing w:line="276" w:lineRule="auto"/>
              <w:jc w:val="both"/>
              <w:rPr>
                <w:rFonts w:ascii="Cambria" w:hAnsi="Cambria"/>
                <w:sz w:val="20"/>
                <w:szCs w:val="20"/>
              </w:rPr>
            </w:pPr>
            <w:r w:rsidRPr="00A744A9">
              <w:rPr>
                <w:rFonts w:ascii="Cambria" w:hAnsi="Cambria"/>
                <w:sz w:val="20"/>
                <w:szCs w:val="20"/>
              </w:rPr>
              <w:t>Veri analizi hazırlığı kapsamında tablo yapısı, kod iskeleti veya görselleştirme fikri geliştirmek.</w:t>
            </w:r>
          </w:p>
          <w:p w14:paraId="321B0C04" w14:textId="77777777" w:rsidR="00632584" w:rsidRPr="00447786" w:rsidRDefault="00632584" w:rsidP="007D5AB7">
            <w:pPr>
              <w:pStyle w:val="AralkYok"/>
              <w:spacing w:after="120" w:line="276" w:lineRule="auto"/>
              <w:jc w:val="both"/>
              <w:rPr>
                <w:rFonts w:ascii="Cambria" w:hAnsi="Cambria"/>
                <w:sz w:val="20"/>
                <w:szCs w:val="20"/>
              </w:rPr>
            </w:pPr>
            <w:r w:rsidRPr="00A744A9">
              <w:rPr>
                <w:rFonts w:ascii="Cambria" w:hAnsi="Cambria"/>
                <w:sz w:val="20"/>
                <w:szCs w:val="20"/>
              </w:rPr>
              <w:t>Bu tür kullanımlar, öğrenmeyi kolaylaştırıcı nitelikte olduğu sürece serbesttir.</w:t>
            </w:r>
            <w:r>
              <w:rPr>
                <w:rFonts w:ascii="Cambria" w:hAnsi="Cambria"/>
                <w:sz w:val="20"/>
                <w:szCs w:val="20"/>
              </w:rPr>
              <w:t xml:space="preserve"> </w:t>
            </w:r>
            <w:r w:rsidRPr="00A744A9">
              <w:rPr>
                <w:rFonts w:ascii="Cambria" w:hAnsi="Cambria"/>
                <w:sz w:val="20"/>
                <w:szCs w:val="20"/>
              </w:rPr>
              <w:t>Ancak öğrencinin özgün katkısını ortadan kaldıracak, ödevin veya projenin tamamını AI tarafından oluşturulmuş biçimde sunacak ya da etik ihlal riski taşıyacak uygulamalar bu kapsama girmez.</w:t>
            </w:r>
            <w:r>
              <w:rPr>
                <w:rFonts w:ascii="Cambria" w:hAnsi="Cambria"/>
                <w:sz w:val="20"/>
                <w:szCs w:val="20"/>
              </w:rPr>
              <w:t xml:space="preserve"> </w:t>
            </w:r>
            <w:r w:rsidRPr="00A744A9">
              <w:rPr>
                <w:rFonts w:ascii="Cambria" w:hAnsi="Cambria"/>
                <w:sz w:val="20"/>
                <w:szCs w:val="20"/>
              </w:rPr>
              <w:t>İzin verilen kapsam, dersin niteliğine göre öğretim elemanı tarafından açıkça tanımlanmalı ve öğrencilere dönem başında şeffaf biçimde iletilmelidir.</w:t>
            </w:r>
          </w:p>
        </w:tc>
      </w:tr>
      <w:tr w:rsidR="00632584" w:rsidRPr="000946C1" w14:paraId="39649833" w14:textId="77777777" w:rsidTr="007D5AB7">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D9B6EAF" w14:textId="77777777" w:rsidR="00632584" w:rsidRPr="00047D97"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F1F0E9" w14:textId="77777777" w:rsidR="00632584" w:rsidRPr="00CB3B99" w:rsidRDefault="00632584" w:rsidP="007D5AB7">
            <w:pPr>
              <w:pStyle w:val="AralkYok"/>
              <w:spacing w:before="120" w:line="276" w:lineRule="auto"/>
              <w:jc w:val="both"/>
              <w:rPr>
                <w:rFonts w:ascii="Cambria" w:hAnsi="Cambria"/>
                <w:sz w:val="20"/>
                <w:szCs w:val="20"/>
                <w:lang w:val="en-US"/>
              </w:rPr>
            </w:pPr>
            <w:r w:rsidRPr="00CB3B99">
              <w:rPr>
                <w:rFonts w:ascii="Cambria" w:hAnsi="Cambria"/>
                <w:sz w:val="20"/>
                <w:szCs w:val="20"/>
                <w:lang w:val="en-US"/>
              </w:rPr>
              <w:t>The “Permitted” section defines the situations and boundaries under which students may use Generative Artificial Intelligence (GenAI) tools.</w:t>
            </w:r>
            <w:r>
              <w:rPr>
                <w:rFonts w:ascii="Cambria" w:hAnsi="Cambria"/>
                <w:sz w:val="20"/>
                <w:szCs w:val="20"/>
                <w:lang w:val="en-US"/>
              </w:rPr>
              <w:t xml:space="preserve"> </w:t>
            </w:r>
            <w:r w:rsidRPr="00CB3B99">
              <w:rPr>
                <w:rFonts w:ascii="Cambria" w:hAnsi="Cambria"/>
                <w:sz w:val="20"/>
                <w:szCs w:val="20"/>
                <w:lang w:val="en-US"/>
              </w:rPr>
              <w:t xml:space="preserve">Usage must align with the learning outcomes of the course, serving to support learning and enhance academic </w:t>
            </w:r>
            <w:r w:rsidRPr="00CB3B99">
              <w:rPr>
                <w:rFonts w:ascii="Cambria" w:hAnsi="Cambria"/>
                <w:sz w:val="20"/>
                <w:szCs w:val="20"/>
                <w:lang w:val="en-US"/>
              </w:rPr>
              <w:lastRenderedPageBreak/>
              <w:t>performance, not to replace the student’s original work.</w:t>
            </w:r>
            <w:r>
              <w:rPr>
                <w:rFonts w:ascii="Cambria" w:hAnsi="Cambria"/>
                <w:sz w:val="20"/>
                <w:szCs w:val="20"/>
                <w:lang w:val="en-US"/>
              </w:rPr>
              <w:t xml:space="preserve"> </w:t>
            </w:r>
            <w:r w:rsidRPr="00CB3B99">
              <w:rPr>
                <w:rFonts w:ascii="Cambria" w:hAnsi="Cambria"/>
                <w:sz w:val="20"/>
                <w:szCs w:val="20"/>
                <w:lang w:val="en-US"/>
              </w:rPr>
              <w:t>GenAI should be considered a learning aid that fosters creativity, reflection, and academic communication rather than an autonomous producer of academic output.</w:t>
            </w:r>
          </w:p>
          <w:p w14:paraId="62B40378" w14:textId="77777777" w:rsidR="00632584" w:rsidRPr="00CB3B99" w:rsidRDefault="00632584" w:rsidP="007D5AB7">
            <w:pPr>
              <w:pStyle w:val="AralkYok"/>
              <w:spacing w:line="276" w:lineRule="auto"/>
              <w:jc w:val="both"/>
              <w:rPr>
                <w:rFonts w:ascii="Cambria" w:hAnsi="Cambria"/>
                <w:sz w:val="20"/>
                <w:szCs w:val="20"/>
                <w:lang w:val="en-US"/>
              </w:rPr>
            </w:pPr>
            <w:r w:rsidRPr="00CB3B99">
              <w:rPr>
                <w:rFonts w:ascii="Cambria" w:hAnsi="Cambria"/>
                <w:sz w:val="20"/>
                <w:szCs w:val="20"/>
                <w:lang w:val="en-US"/>
              </w:rPr>
              <w:t>Permitted uses include, but are not limited to:</w:t>
            </w:r>
          </w:p>
          <w:p w14:paraId="2EF5F0DB" w14:textId="77777777" w:rsidR="00632584" w:rsidRPr="00CB3B99" w:rsidRDefault="00632584" w:rsidP="00632584">
            <w:pPr>
              <w:pStyle w:val="AralkYok"/>
              <w:numPr>
                <w:ilvl w:val="0"/>
                <w:numId w:val="218"/>
              </w:numPr>
              <w:spacing w:line="276" w:lineRule="auto"/>
              <w:jc w:val="both"/>
              <w:rPr>
                <w:rFonts w:ascii="Cambria" w:hAnsi="Cambria"/>
                <w:sz w:val="20"/>
                <w:szCs w:val="20"/>
                <w:lang w:val="en-US"/>
              </w:rPr>
            </w:pPr>
            <w:r w:rsidRPr="00CB3B99">
              <w:rPr>
                <w:rFonts w:ascii="Cambria" w:hAnsi="Cambria"/>
                <w:sz w:val="20"/>
                <w:szCs w:val="20"/>
                <w:lang w:val="en-US"/>
              </w:rPr>
              <w:t>Conducting language editing, simplification, or stylistic refinement in academic writing,</w:t>
            </w:r>
          </w:p>
          <w:p w14:paraId="2C25C85E" w14:textId="77777777" w:rsidR="00632584" w:rsidRPr="00CB3B99" w:rsidRDefault="00632584" w:rsidP="00632584">
            <w:pPr>
              <w:pStyle w:val="AralkYok"/>
              <w:numPr>
                <w:ilvl w:val="0"/>
                <w:numId w:val="218"/>
              </w:numPr>
              <w:spacing w:line="276" w:lineRule="auto"/>
              <w:jc w:val="both"/>
              <w:rPr>
                <w:rFonts w:ascii="Cambria" w:hAnsi="Cambria"/>
                <w:sz w:val="20"/>
                <w:szCs w:val="20"/>
                <w:lang w:val="en-US"/>
              </w:rPr>
            </w:pPr>
            <w:r w:rsidRPr="00CB3B99">
              <w:rPr>
                <w:rFonts w:ascii="Cambria" w:hAnsi="Cambria"/>
                <w:sz w:val="20"/>
                <w:szCs w:val="20"/>
                <w:lang w:val="en-US"/>
              </w:rPr>
              <w:t>Creating summaries or concept maps during literature reviews,</w:t>
            </w:r>
          </w:p>
          <w:p w14:paraId="40848A93" w14:textId="77777777" w:rsidR="00632584" w:rsidRPr="00CB3B99" w:rsidRDefault="00632584" w:rsidP="00632584">
            <w:pPr>
              <w:pStyle w:val="AralkYok"/>
              <w:numPr>
                <w:ilvl w:val="0"/>
                <w:numId w:val="218"/>
              </w:numPr>
              <w:spacing w:line="276" w:lineRule="auto"/>
              <w:jc w:val="both"/>
              <w:rPr>
                <w:rFonts w:ascii="Cambria" w:hAnsi="Cambria"/>
                <w:sz w:val="20"/>
                <w:szCs w:val="20"/>
                <w:lang w:val="en-US"/>
              </w:rPr>
            </w:pPr>
            <w:r w:rsidRPr="00CB3B99">
              <w:rPr>
                <w:rFonts w:ascii="Cambria" w:hAnsi="Cambria"/>
                <w:sz w:val="20"/>
                <w:szCs w:val="20"/>
                <w:lang w:val="en-US"/>
              </w:rPr>
              <w:t>Receiving syntax, algorithm, or code structure suggestions in programming-related coursework,</w:t>
            </w:r>
          </w:p>
          <w:p w14:paraId="37C50DBB" w14:textId="77777777" w:rsidR="00632584" w:rsidRPr="00CB3B99" w:rsidRDefault="00632584" w:rsidP="00632584">
            <w:pPr>
              <w:pStyle w:val="AralkYok"/>
              <w:numPr>
                <w:ilvl w:val="0"/>
                <w:numId w:val="218"/>
              </w:numPr>
              <w:spacing w:line="276" w:lineRule="auto"/>
              <w:jc w:val="both"/>
              <w:rPr>
                <w:rFonts w:ascii="Cambria" w:hAnsi="Cambria"/>
                <w:sz w:val="20"/>
                <w:szCs w:val="20"/>
                <w:lang w:val="en-US"/>
              </w:rPr>
            </w:pPr>
            <w:r w:rsidRPr="00CB3B99">
              <w:rPr>
                <w:rFonts w:ascii="Cambria" w:hAnsi="Cambria"/>
                <w:sz w:val="20"/>
                <w:szCs w:val="20"/>
                <w:lang w:val="en-US"/>
              </w:rPr>
              <w:t>Generating visual or design ideas for presentations or creative projects,</w:t>
            </w:r>
          </w:p>
          <w:p w14:paraId="1DACA118" w14:textId="77777777" w:rsidR="00632584" w:rsidRPr="00CB3B99" w:rsidRDefault="00632584" w:rsidP="00632584">
            <w:pPr>
              <w:pStyle w:val="AralkYok"/>
              <w:numPr>
                <w:ilvl w:val="0"/>
                <w:numId w:val="218"/>
              </w:numPr>
              <w:spacing w:line="276" w:lineRule="auto"/>
              <w:jc w:val="both"/>
              <w:rPr>
                <w:rFonts w:ascii="Cambria" w:hAnsi="Cambria"/>
                <w:sz w:val="20"/>
                <w:szCs w:val="20"/>
                <w:lang w:val="en-US"/>
              </w:rPr>
            </w:pPr>
            <w:r w:rsidRPr="00CB3B99">
              <w:rPr>
                <w:rFonts w:ascii="Cambria" w:hAnsi="Cambria"/>
                <w:sz w:val="20"/>
                <w:szCs w:val="20"/>
                <w:lang w:val="en-US"/>
              </w:rPr>
              <w:t>Drafting data analysis structures, such as table formats or code skeletons.</w:t>
            </w:r>
          </w:p>
          <w:p w14:paraId="02ACC740" w14:textId="77777777" w:rsidR="00632584" w:rsidRPr="00152527" w:rsidRDefault="00632584" w:rsidP="007D5AB7">
            <w:pPr>
              <w:pStyle w:val="AralkYok"/>
              <w:spacing w:after="120" w:line="276" w:lineRule="auto"/>
              <w:jc w:val="both"/>
              <w:rPr>
                <w:rFonts w:ascii="Cambria" w:hAnsi="Cambria"/>
                <w:sz w:val="20"/>
                <w:szCs w:val="20"/>
                <w:lang w:val="en-US"/>
              </w:rPr>
            </w:pPr>
            <w:r w:rsidRPr="00CB3B99">
              <w:rPr>
                <w:rFonts w:ascii="Cambria" w:hAnsi="Cambria"/>
                <w:sz w:val="20"/>
                <w:szCs w:val="20"/>
                <w:lang w:val="en-US"/>
              </w:rPr>
              <w:t>Such uses are allowed if they support learning and personal engagement with the material.</w:t>
            </w:r>
            <w:r>
              <w:rPr>
                <w:rFonts w:ascii="Cambria" w:hAnsi="Cambria"/>
                <w:sz w:val="20"/>
                <w:szCs w:val="20"/>
                <w:lang w:val="en-US"/>
              </w:rPr>
              <w:t xml:space="preserve"> </w:t>
            </w:r>
            <w:r w:rsidRPr="00CB3B99">
              <w:rPr>
                <w:rFonts w:ascii="Cambria" w:hAnsi="Cambria"/>
                <w:sz w:val="20"/>
                <w:szCs w:val="20"/>
                <w:lang w:val="en-US"/>
              </w:rPr>
              <w:t>Practices that remove the student’s original contribution, involve AI-generated work being submitted as final output, or pose ethical concerns are not permitted.</w:t>
            </w:r>
            <w:r>
              <w:rPr>
                <w:rFonts w:ascii="Cambria" w:hAnsi="Cambria"/>
                <w:sz w:val="20"/>
                <w:szCs w:val="20"/>
                <w:lang w:val="en-US"/>
              </w:rPr>
              <w:t xml:space="preserve"> </w:t>
            </w:r>
            <w:r w:rsidRPr="00CB3B99">
              <w:rPr>
                <w:rFonts w:ascii="Cambria" w:hAnsi="Cambria"/>
                <w:sz w:val="20"/>
                <w:szCs w:val="20"/>
                <w:lang w:val="en-US"/>
              </w:rPr>
              <w:t>The instructor must define the permitted scope clearly, tailored to the nature of the course, and communicate it transparently to students at the beginning of the semester.</w:t>
            </w:r>
          </w:p>
        </w:tc>
      </w:tr>
      <w:tr w:rsidR="00632584" w:rsidRPr="00761EE4" w14:paraId="293F96A8" w14:textId="77777777" w:rsidTr="007D5AB7">
        <w:trPr>
          <w:trHeight w:val="411"/>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32FADFA" w14:textId="77777777" w:rsidR="00632584" w:rsidRPr="0068713B" w:rsidRDefault="00632584" w:rsidP="007D5AB7">
            <w:pPr>
              <w:pStyle w:val="AralkYok"/>
              <w:jc w:val="right"/>
              <w:rPr>
                <w:rFonts w:ascii="Cambria" w:hAnsi="Cambria"/>
                <w:b/>
                <w:bCs/>
                <w:sz w:val="20"/>
                <w:szCs w:val="20"/>
              </w:rPr>
            </w:pPr>
            <w:r w:rsidRPr="007408EE">
              <w:rPr>
                <w:rFonts w:ascii="Cambria" w:hAnsi="Cambria"/>
                <w:b/>
                <w:bCs/>
                <w:sz w:val="20"/>
                <w:szCs w:val="20"/>
              </w:rPr>
              <w:lastRenderedPageBreak/>
              <w:t xml:space="preserve">Şartlar / </w:t>
            </w:r>
            <w:r w:rsidRPr="00056FDA">
              <w:rPr>
                <w:rFonts w:ascii="Cambria" w:hAnsi="Cambria"/>
                <w:b/>
                <w:bCs/>
                <w:sz w:val="20"/>
                <w:szCs w:val="20"/>
                <w:lang w:val="en-US"/>
              </w:rPr>
              <w:t>Conditions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322B4F" w14:textId="77777777" w:rsidR="00632584" w:rsidRPr="00056FDA" w:rsidRDefault="00632584" w:rsidP="007D5AB7">
            <w:pPr>
              <w:pStyle w:val="AralkYok"/>
              <w:spacing w:before="120" w:line="276" w:lineRule="auto"/>
              <w:jc w:val="both"/>
              <w:rPr>
                <w:rFonts w:ascii="Cambria" w:hAnsi="Cambria"/>
                <w:sz w:val="20"/>
                <w:szCs w:val="20"/>
              </w:rPr>
            </w:pPr>
            <w:r w:rsidRPr="00056FDA">
              <w:rPr>
                <w:rFonts w:ascii="Cambria" w:hAnsi="Cambria"/>
                <w:sz w:val="20"/>
                <w:szCs w:val="20"/>
              </w:rPr>
              <w:t>“Şartlar” bölümü, üretken yapay zekâ (</w:t>
            </w:r>
            <w:proofErr w:type="spellStart"/>
            <w:r w:rsidRPr="00056FDA">
              <w:rPr>
                <w:rFonts w:ascii="Cambria" w:hAnsi="Cambria"/>
                <w:sz w:val="20"/>
                <w:szCs w:val="20"/>
              </w:rPr>
              <w:t>GenAI</w:t>
            </w:r>
            <w:proofErr w:type="spellEnd"/>
            <w:r w:rsidRPr="00056FDA">
              <w:rPr>
                <w:rFonts w:ascii="Cambria" w:hAnsi="Cambria"/>
                <w:sz w:val="20"/>
                <w:szCs w:val="20"/>
              </w:rPr>
              <w:t>) araçlarının izinli kapsamda kullanılmasında uyulması gereken etik, akademik ve teknik kuralları tanımlar.</w:t>
            </w:r>
            <w:r>
              <w:rPr>
                <w:rFonts w:ascii="Cambria" w:hAnsi="Cambria"/>
                <w:sz w:val="20"/>
                <w:szCs w:val="20"/>
              </w:rPr>
              <w:t xml:space="preserve"> </w:t>
            </w:r>
            <w:proofErr w:type="spellStart"/>
            <w:r w:rsidRPr="00056FDA">
              <w:rPr>
                <w:rFonts w:ascii="Cambria" w:hAnsi="Cambria"/>
                <w:sz w:val="20"/>
                <w:szCs w:val="20"/>
              </w:rPr>
              <w:t>GenAI</w:t>
            </w:r>
            <w:proofErr w:type="spellEnd"/>
            <w:r w:rsidRPr="00056FDA">
              <w:rPr>
                <w:rFonts w:ascii="Cambria" w:hAnsi="Cambria"/>
                <w:sz w:val="20"/>
                <w:szCs w:val="20"/>
              </w:rPr>
              <w:t xml:space="preserve"> kullanımı, öğrenme sürecini destekleyici, öğrencinin özgün katkısını koruyucu ve akademik dürüstlük ilkeleriyle uyumlu biçimde gerçekleştirilmelidir.</w:t>
            </w:r>
            <w:r>
              <w:rPr>
                <w:rFonts w:ascii="Cambria" w:hAnsi="Cambria"/>
                <w:sz w:val="20"/>
                <w:szCs w:val="20"/>
              </w:rPr>
              <w:t xml:space="preserve"> </w:t>
            </w:r>
            <w:r w:rsidRPr="00056FDA">
              <w:rPr>
                <w:rFonts w:ascii="Cambria" w:hAnsi="Cambria"/>
                <w:sz w:val="20"/>
                <w:szCs w:val="20"/>
              </w:rPr>
              <w:t>Yapay zekâdan elde edilen çıktılar öğrencinin kendi analiz, yorum ve üretim süreciyle bütünleştirilmelidir; doğrudan kopyalanmamalı veya kişisel katkı olmaksızın değerlendirmeye sunulmamalıdır.</w:t>
            </w:r>
          </w:p>
          <w:p w14:paraId="1AB44739" w14:textId="77777777" w:rsidR="00632584" w:rsidRPr="00056FDA" w:rsidRDefault="00632584" w:rsidP="007D5AB7">
            <w:pPr>
              <w:pStyle w:val="AralkYok"/>
              <w:spacing w:line="276" w:lineRule="auto"/>
              <w:jc w:val="both"/>
              <w:rPr>
                <w:rFonts w:ascii="Cambria" w:hAnsi="Cambria"/>
                <w:sz w:val="20"/>
                <w:szCs w:val="20"/>
              </w:rPr>
            </w:pPr>
            <w:r w:rsidRPr="00056FDA">
              <w:rPr>
                <w:rFonts w:ascii="Cambria" w:hAnsi="Cambria"/>
                <w:sz w:val="20"/>
                <w:szCs w:val="20"/>
              </w:rPr>
              <w:t>Etik ve akademik bütünlüğü sağlamak için aşağıdaki koşullara uyulmalıdır:</w:t>
            </w:r>
          </w:p>
          <w:p w14:paraId="111D212A" w14:textId="77777777" w:rsidR="00632584" w:rsidRPr="00056FDA" w:rsidRDefault="00632584" w:rsidP="00632584">
            <w:pPr>
              <w:pStyle w:val="AralkYok"/>
              <w:numPr>
                <w:ilvl w:val="0"/>
                <w:numId w:val="219"/>
              </w:numPr>
              <w:spacing w:line="276" w:lineRule="auto"/>
              <w:jc w:val="both"/>
              <w:rPr>
                <w:rFonts w:ascii="Cambria" w:hAnsi="Cambria"/>
                <w:sz w:val="20"/>
                <w:szCs w:val="20"/>
              </w:rPr>
            </w:pPr>
            <w:r w:rsidRPr="00056FDA">
              <w:rPr>
                <w:rFonts w:ascii="Cambria" w:hAnsi="Cambria"/>
                <w:sz w:val="20"/>
                <w:szCs w:val="20"/>
              </w:rPr>
              <w:t xml:space="preserve">Kullanılan </w:t>
            </w:r>
            <w:proofErr w:type="spellStart"/>
            <w:r w:rsidRPr="00056FDA">
              <w:rPr>
                <w:rFonts w:ascii="Cambria" w:hAnsi="Cambria"/>
                <w:sz w:val="20"/>
                <w:szCs w:val="20"/>
              </w:rPr>
              <w:t>GenAI</w:t>
            </w:r>
            <w:proofErr w:type="spellEnd"/>
            <w:r w:rsidRPr="00056FDA">
              <w:rPr>
                <w:rFonts w:ascii="Cambria" w:hAnsi="Cambria"/>
                <w:sz w:val="20"/>
                <w:szCs w:val="20"/>
              </w:rPr>
              <w:t xml:space="preserve"> aracı ve katkı türü açıkça belirtilmelidir.</w:t>
            </w:r>
            <w:r>
              <w:rPr>
                <w:rFonts w:ascii="Cambria" w:hAnsi="Cambria"/>
                <w:sz w:val="20"/>
                <w:szCs w:val="20"/>
              </w:rPr>
              <w:t xml:space="preserve"> </w:t>
            </w:r>
            <w:r w:rsidRPr="00056FDA">
              <w:rPr>
                <w:rFonts w:ascii="Cambria" w:hAnsi="Cambria"/>
                <w:sz w:val="20"/>
                <w:szCs w:val="20"/>
              </w:rPr>
              <w:t xml:space="preserve">Örneğin: “Metin taslağı </w:t>
            </w:r>
            <w:proofErr w:type="spellStart"/>
            <w:r w:rsidRPr="00056FDA">
              <w:rPr>
                <w:rFonts w:ascii="Cambria" w:hAnsi="Cambria"/>
                <w:sz w:val="20"/>
                <w:szCs w:val="20"/>
              </w:rPr>
              <w:t>ChatGPT</w:t>
            </w:r>
            <w:proofErr w:type="spellEnd"/>
            <w:r w:rsidRPr="00056FDA">
              <w:rPr>
                <w:rFonts w:ascii="Cambria" w:hAnsi="Cambria"/>
                <w:sz w:val="20"/>
                <w:szCs w:val="20"/>
              </w:rPr>
              <w:t xml:space="preserve"> yardımıyla oluşturulmuştur; nihai düzenleme ve yorumlar öğrenciye aittir.”</w:t>
            </w:r>
          </w:p>
          <w:p w14:paraId="258DF85D" w14:textId="77777777" w:rsidR="00632584" w:rsidRPr="00056FDA" w:rsidRDefault="00632584" w:rsidP="00632584">
            <w:pPr>
              <w:pStyle w:val="AralkYok"/>
              <w:numPr>
                <w:ilvl w:val="0"/>
                <w:numId w:val="219"/>
              </w:numPr>
              <w:spacing w:line="276" w:lineRule="auto"/>
              <w:jc w:val="both"/>
              <w:rPr>
                <w:rFonts w:ascii="Cambria" w:hAnsi="Cambria"/>
                <w:sz w:val="20"/>
                <w:szCs w:val="20"/>
              </w:rPr>
            </w:pPr>
            <w:r w:rsidRPr="00056FDA">
              <w:rPr>
                <w:rFonts w:ascii="Cambria" w:hAnsi="Cambria"/>
                <w:sz w:val="20"/>
                <w:szCs w:val="20"/>
              </w:rPr>
              <w:t>Kişisel, gizli veya kurumsal veri içeren bilgiler hiçbir şekilde yapay zekâ platformlarına girilmemelidir.</w:t>
            </w:r>
          </w:p>
          <w:p w14:paraId="527DD2CA" w14:textId="77777777" w:rsidR="00632584" w:rsidRPr="00056FDA" w:rsidRDefault="00632584" w:rsidP="00632584">
            <w:pPr>
              <w:pStyle w:val="AralkYok"/>
              <w:numPr>
                <w:ilvl w:val="0"/>
                <w:numId w:val="219"/>
              </w:numPr>
              <w:spacing w:line="276" w:lineRule="auto"/>
              <w:jc w:val="both"/>
              <w:rPr>
                <w:rFonts w:ascii="Cambria" w:hAnsi="Cambria"/>
                <w:sz w:val="20"/>
                <w:szCs w:val="20"/>
              </w:rPr>
            </w:pPr>
            <w:r w:rsidRPr="00056FDA">
              <w:rPr>
                <w:rFonts w:ascii="Cambria" w:hAnsi="Cambria"/>
                <w:sz w:val="20"/>
                <w:szCs w:val="20"/>
              </w:rPr>
              <w:t xml:space="preserve">Öğrenciler, öğretim elemanının onayı olmadan </w:t>
            </w:r>
            <w:proofErr w:type="spellStart"/>
            <w:r w:rsidRPr="00056FDA">
              <w:rPr>
                <w:rFonts w:ascii="Cambria" w:hAnsi="Cambria"/>
                <w:sz w:val="20"/>
                <w:szCs w:val="20"/>
              </w:rPr>
              <w:t>GenAI</w:t>
            </w:r>
            <w:proofErr w:type="spellEnd"/>
            <w:r w:rsidRPr="00056FDA">
              <w:rPr>
                <w:rFonts w:ascii="Cambria" w:hAnsi="Cambria"/>
                <w:sz w:val="20"/>
                <w:szCs w:val="20"/>
              </w:rPr>
              <w:t xml:space="preserve"> tarafından üretilmiş içerikleri ödev, proje veya sınav materyali olarak sunmamalıdır.</w:t>
            </w:r>
          </w:p>
          <w:p w14:paraId="400C6267" w14:textId="77777777" w:rsidR="00632584" w:rsidRPr="00056FDA" w:rsidRDefault="00632584" w:rsidP="00632584">
            <w:pPr>
              <w:pStyle w:val="AralkYok"/>
              <w:numPr>
                <w:ilvl w:val="0"/>
                <w:numId w:val="219"/>
              </w:numPr>
              <w:spacing w:line="276" w:lineRule="auto"/>
              <w:jc w:val="both"/>
              <w:rPr>
                <w:rFonts w:ascii="Cambria" w:hAnsi="Cambria"/>
                <w:sz w:val="20"/>
                <w:szCs w:val="20"/>
              </w:rPr>
            </w:pPr>
            <w:proofErr w:type="spellStart"/>
            <w:r w:rsidRPr="00056FDA">
              <w:rPr>
                <w:rFonts w:ascii="Cambria" w:hAnsi="Cambria"/>
                <w:sz w:val="20"/>
                <w:szCs w:val="20"/>
              </w:rPr>
              <w:t>GenAI</w:t>
            </w:r>
            <w:proofErr w:type="spellEnd"/>
            <w:r w:rsidRPr="00056FDA">
              <w:rPr>
                <w:rFonts w:ascii="Cambria" w:hAnsi="Cambria"/>
                <w:sz w:val="20"/>
                <w:szCs w:val="20"/>
              </w:rPr>
              <w:t xml:space="preserve"> çıktılarının kullanımı, kaynak gösterme ve alıntılama ilkeleriyle uyumlu biçimde yapılmalı; yapay zekâ destekli bölümler uygun biçimde belirtilmelidir.</w:t>
            </w:r>
          </w:p>
          <w:p w14:paraId="3627ED26" w14:textId="77777777" w:rsidR="00632584" w:rsidRPr="00056FDA" w:rsidRDefault="00632584" w:rsidP="00632584">
            <w:pPr>
              <w:pStyle w:val="AralkYok"/>
              <w:numPr>
                <w:ilvl w:val="0"/>
                <w:numId w:val="219"/>
              </w:numPr>
              <w:spacing w:line="276" w:lineRule="auto"/>
              <w:jc w:val="both"/>
              <w:rPr>
                <w:rFonts w:ascii="Cambria" w:hAnsi="Cambria"/>
                <w:sz w:val="20"/>
                <w:szCs w:val="20"/>
              </w:rPr>
            </w:pPr>
            <w:r w:rsidRPr="00056FDA">
              <w:rPr>
                <w:rFonts w:ascii="Cambria" w:hAnsi="Cambria"/>
                <w:sz w:val="20"/>
                <w:szCs w:val="20"/>
              </w:rPr>
              <w:t>Kullanım sürecinde intihal, yanlış bilgi üretimi, telif ihlali veya veri güvenliği riski oluşturabilecek eylemlerden kaçınılmalıdır.</w:t>
            </w:r>
          </w:p>
          <w:p w14:paraId="34C19B94" w14:textId="77777777" w:rsidR="00632584" w:rsidRPr="00056FDA" w:rsidRDefault="00632584" w:rsidP="00632584">
            <w:pPr>
              <w:pStyle w:val="AralkYok"/>
              <w:numPr>
                <w:ilvl w:val="0"/>
                <w:numId w:val="219"/>
              </w:numPr>
              <w:spacing w:line="276" w:lineRule="auto"/>
              <w:jc w:val="both"/>
              <w:rPr>
                <w:rFonts w:ascii="Cambria" w:hAnsi="Cambria"/>
                <w:sz w:val="20"/>
                <w:szCs w:val="20"/>
              </w:rPr>
            </w:pPr>
            <w:r w:rsidRPr="00056FDA">
              <w:rPr>
                <w:rFonts w:ascii="Cambria" w:hAnsi="Cambria"/>
                <w:sz w:val="20"/>
                <w:szCs w:val="20"/>
              </w:rPr>
              <w:t xml:space="preserve">Öğretim elemanı, hangi değerlendirme türlerinde </w:t>
            </w:r>
            <w:proofErr w:type="spellStart"/>
            <w:r w:rsidRPr="00056FDA">
              <w:rPr>
                <w:rFonts w:ascii="Cambria" w:hAnsi="Cambria"/>
                <w:sz w:val="20"/>
                <w:szCs w:val="20"/>
              </w:rPr>
              <w:t>GenAI</w:t>
            </w:r>
            <w:proofErr w:type="spellEnd"/>
            <w:r w:rsidRPr="00056FDA">
              <w:rPr>
                <w:rFonts w:ascii="Cambria" w:hAnsi="Cambria"/>
                <w:sz w:val="20"/>
                <w:szCs w:val="20"/>
              </w:rPr>
              <w:t xml:space="preserve"> kullanımına izin verildiğini (ör. proje, rapor, sınav) önceden belirtmeli; öğrenciler bu kurallara tam olarak uymalıdır.</w:t>
            </w:r>
          </w:p>
          <w:p w14:paraId="027A4F44" w14:textId="77777777" w:rsidR="00632584" w:rsidRPr="00F6399B" w:rsidRDefault="00632584" w:rsidP="007D5AB7">
            <w:pPr>
              <w:pStyle w:val="AralkYok"/>
              <w:spacing w:after="120" w:line="276" w:lineRule="auto"/>
              <w:jc w:val="both"/>
              <w:rPr>
                <w:rFonts w:ascii="Cambria" w:hAnsi="Cambria"/>
                <w:sz w:val="20"/>
                <w:szCs w:val="20"/>
              </w:rPr>
            </w:pPr>
            <w:r w:rsidRPr="00056FDA">
              <w:rPr>
                <w:rFonts w:ascii="Cambria" w:hAnsi="Cambria"/>
                <w:sz w:val="20"/>
                <w:szCs w:val="20"/>
              </w:rPr>
              <w:t>Bu şartlara uyum, Bologna süreci çerçevesinde şeffaf, etik ve öğrenme çıktılarıyla uyumlu bir yapay zekâ kullanım kültürünü destekler.</w:t>
            </w:r>
          </w:p>
        </w:tc>
      </w:tr>
      <w:tr w:rsidR="00632584" w:rsidRPr="008358D0" w14:paraId="6F96B001" w14:textId="77777777" w:rsidTr="007D5AB7">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783724B"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C467C2" w14:textId="77777777" w:rsidR="00632584" w:rsidRPr="00B31C36" w:rsidRDefault="00632584" w:rsidP="007D5AB7">
            <w:pPr>
              <w:pStyle w:val="AralkYok"/>
              <w:spacing w:before="120" w:line="276" w:lineRule="auto"/>
              <w:jc w:val="both"/>
              <w:rPr>
                <w:rFonts w:ascii="Cambria" w:hAnsi="Cambria"/>
                <w:sz w:val="20"/>
                <w:szCs w:val="20"/>
                <w:lang w:val="en-US"/>
              </w:rPr>
            </w:pPr>
            <w:r w:rsidRPr="00B31C36">
              <w:rPr>
                <w:rFonts w:ascii="Cambria" w:hAnsi="Cambria"/>
                <w:sz w:val="20"/>
                <w:szCs w:val="20"/>
                <w:lang w:val="en-US"/>
              </w:rPr>
              <w:t>The “Conditions” section defines the ethical, academic, and procedural requirements for the permitted use of Generative Artificial Intelligence (GenAI) tools.</w:t>
            </w:r>
            <w:r>
              <w:rPr>
                <w:rFonts w:ascii="Cambria" w:hAnsi="Cambria"/>
                <w:sz w:val="20"/>
                <w:szCs w:val="20"/>
                <w:lang w:val="en-US"/>
              </w:rPr>
              <w:t xml:space="preserve"> </w:t>
            </w:r>
            <w:r w:rsidRPr="00B31C36">
              <w:rPr>
                <w:rFonts w:ascii="Cambria" w:hAnsi="Cambria"/>
                <w:sz w:val="20"/>
                <w:szCs w:val="20"/>
                <w:lang w:val="en-US"/>
              </w:rPr>
              <w:t>Use of GenAI must be learning-supportive, preserve the student’s original contribution, and comply with academic integrity principles.</w:t>
            </w:r>
            <w:r>
              <w:rPr>
                <w:rFonts w:ascii="Cambria" w:hAnsi="Cambria"/>
                <w:sz w:val="20"/>
                <w:szCs w:val="20"/>
                <w:lang w:val="en-US"/>
              </w:rPr>
              <w:t xml:space="preserve"> </w:t>
            </w:r>
            <w:r w:rsidRPr="00B31C36">
              <w:rPr>
                <w:rFonts w:ascii="Cambria" w:hAnsi="Cambria"/>
                <w:sz w:val="20"/>
                <w:szCs w:val="20"/>
                <w:lang w:val="en-US"/>
              </w:rPr>
              <w:t>Any AI-generated content must be integrated with the student’s own analysis, interpretation, and output—not copied or submitted as-is for assessment.</w:t>
            </w:r>
          </w:p>
          <w:p w14:paraId="01CD6661" w14:textId="77777777" w:rsidR="00632584" w:rsidRPr="00B31C36" w:rsidRDefault="00632584" w:rsidP="007D5AB7">
            <w:pPr>
              <w:pStyle w:val="AralkYok"/>
              <w:spacing w:line="276" w:lineRule="auto"/>
              <w:jc w:val="both"/>
              <w:rPr>
                <w:rFonts w:ascii="Cambria" w:hAnsi="Cambria"/>
                <w:sz w:val="20"/>
                <w:szCs w:val="20"/>
                <w:lang w:val="en-US"/>
              </w:rPr>
            </w:pPr>
            <w:r w:rsidRPr="00B31C36">
              <w:rPr>
                <w:rFonts w:ascii="Cambria" w:hAnsi="Cambria"/>
                <w:sz w:val="20"/>
                <w:szCs w:val="20"/>
                <w:lang w:val="en-US"/>
              </w:rPr>
              <w:t>To ensure transparency and academic honesty, the following conditions apply:</w:t>
            </w:r>
          </w:p>
          <w:p w14:paraId="3FDD561A"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The GenAI tool used, and the nature of its contribution must be clearly acknowledged.</w:t>
            </w:r>
            <w:r>
              <w:rPr>
                <w:rFonts w:ascii="Cambria" w:hAnsi="Cambria"/>
                <w:sz w:val="20"/>
                <w:szCs w:val="20"/>
                <w:lang w:val="en-US"/>
              </w:rPr>
              <w:t xml:space="preserve"> </w:t>
            </w:r>
            <w:r w:rsidRPr="00B31C36">
              <w:rPr>
                <w:rFonts w:ascii="Cambria" w:hAnsi="Cambria"/>
                <w:sz w:val="20"/>
                <w:szCs w:val="20"/>
                <w:lang w:val="en-US"/>
              </w:rPr>
              <w:t>Example: “Draft text generated with ChatGPT; final revision and analysis completed by the student.”</w:t>
            </w:r>
          </w:p>
          <w:p w14:paraId="293D0C80"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Personal, confidential, or institutional data must never be entered into AI systems.</w:t>
            </w:r>
          </w:p>
          <w:p w14:paraId="261547F1"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Students must not submit AI-generated outputs for grading or evaluation without instructor approval.</w:t>
            </w:r>
          </w:p>
          <w:p w14:paraId="1975C04B"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AI-assisted sections must comply with citation and referencing guidelines, clearly indicating the use of generative tools.</w:t>
            </w:r>
          </w:p>
          <w:p w14:paraId="555ECB9F"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Practices involving plagiarism, misinformation, copyright infringement, or data security violations are strictly prohibited.</w:t>
            </w:r>
          </w:p>
          <w:p w14:paraId="30B66C74" w14:textId="77777777" w:rsidR="00632584" w:rsidRPr="00B31C36" w:rsidRDefault="00632584" w:rsidP="00632584">
            <w:pPr>
              <w:pStyle w:val="AralkYok"/>
              <w:numPr>
                <w:ilvl w:val="0"/>
                <w:numId w:val="220"/>
              </w:numPr>
              <w:spacing w:line="276" w:lineRule="auto"/>
              <w:jc w:val="both"/>
              <w:rPr>
                <w:rFonts w:ascii="Cambria" w:hAnsi="Cambria"/>
                <w:sz w:val="20"/>
                <w:szCs w:val="20"/>
                <w:lang w:val="en-US"/>
              </w:rPr>
            </w:pPr>
            <w:r w:rsidRPr="00B31C36">
              <w:rPr>
                <w:rFonts w:ascii="Cambria" w:hAnsi="Cambria"/>
                <w:sz w:val="20"/>
                <w:szCs w:val="20"/>
                <w:lang w:val="en-US"/>
              </w:rPr>
              <w:t>Instructors must specify in advance which assignments, reports, or assessments permit or restrict GenAI use, and students must fully adhere to these rules.</w:t>
            </w:r>
          </w:p>
          <w:p w14:paraId="616B61E0" w14:textId="77777777" w:rsidR="00632584" w:rsidRPr="00B31C36" w:rsidRDefault="00632584" w:rsidP="007D5AB7">
            <w:pPr>
              <w:pStyle w:val="AralkYok"/>
              <w:spacing w:after="120" w:line="276" w:lineRule="auto"/>
              <w:jc w:val="both"/>
              <w:rPr>
                <w:rFonts w:ascii="Cambria" w:hAnsi="Cambria"/>
                <w:sz w:val="20"/>
                <w:szCs w:val="20"/>
                <w:lang w:val="en-US"/>
              </w:rPr>
            </w:pPr>
            <w:r w:rsidRPr="00B31C36">
              <w:rPr>
                <w:rFonts w:ascii="Cambria" w:hAnsi="Cambria"/>
                <w:sz w:val="20"/>
                <w:szCs w:val="20"/>
                <w:lang w:val="en-US"/>
              </w:rPr>
              <w:t>By following these conditions, AI-supported learning can be conducted transparently, ethically, and in alignment with learning outcomes, consistent with the Bologna framework.</w:t>
            </w:r>
          </w:p>
        </w:tc>
      </w:tr>
      <w:tr w:rsidR="00632584" w:rsidRPr="008358D0" w14:paraId="7A842BCE"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2EB0A35" w14:textId="77777777" w:rsidR="00632584" w:rsidRPr="006509F1" w:rsidRDefault="00632584" w:rsidP="007D5AB7">
            <w:pPr>
              <w:pStyle w:val="AralkYok"/>
              <w:jc w:val="right"/>
              <w:rPr>
                <w:rFonts w:ascii="Cambria" w:hAnsi="Cambria"/>
                <w:b/>
                <w:bCs/>
                <w:sz w:val="20"/>
                <w:szCs w:val="20"/>
              </w:rPr>
            </w:pPr>
            <w:r w:rsidRPr="00820995">
              <w:rPr>
                <w:rFonts w:ascii="Cambria" w:hAnsi="Cambria"/>
                <w:b/>
                <w:bCs/>
                <w:sz w:val="20"/>
                <w:szCs w:val="20"/>
              </w:rPr>
              <w:t>Yasak /</w:t>
            </w:r>
            <w:r w:rsidRPr="0093711F">
              <w:rPr>
                <w:rFonts w:ascii="Cambria" w:hAnsi="Cambria"/>
                <w:b/>
                <w:bCs/>
                <w:sz w:val="20"/>
                <w:szCs w:val="20"/>
                <w:lang w:val="en-US"/>
              </w:rPr>
              <w:t xml:space="preserve"> Prohibited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F33FD7" w14:textId="77777777" w:rsidR="00632584" w:rsidRDefault="00632584" w:rsidP="007D5AB7">
            <w:pPr>
              <w:pStyle w:val="AralkYok"/>
              <w:spacing w:before="120" w:line="276" w:lineRule="auto"/>
              <w:jc w:val="both"/>
              <w:rPr>
                <w:rFonts w:ascii="Cambria" w:hAnsi="Cambria"/>
                <w:sz w:val="20"/>
                <w:szCs w:val="20"/>
              </w:rPr>
            </w:pPr>
            <w:r w:rsidRPr="0093711F">
              <w:rPr>
                <w:rFonts w:ascii="Cambria" w:hAnsi="Cambria"/>
                <w:sz w:val="20"/>
                <w:szCs w:val="20"/>
              </w:rPr>
              <w:t>“Yasak” kategorisi, üretken yapay zekâ (</w:t>
            </w:r>
            <w:proofErr w:type="spellStart"/>
            <w:r w:rsidRPr="0093711F">
              <w:rPr>
                <w:rFonts w:ascii="Cambria" w:hAnsi="Cambria"/>
                <w:sz w:val="20"/>
                <w:szCs w:val="20"/>
              </w:rPr>
              <w:t>GenAI</w:t>
            </w:r>
            <w:proofErr w:type="spellEnd"/>
            <w:r w:rsidRPr="0093711F">
              <w:rPr>
                <w:rFonts w:ascii="Cambria" w:hAnsi="Cambria"/>
                <w:sz w:val="20"/>
                <w:szCs w:val="20"/>
              </w:rPr>
              <w:t>) araçlarının kullanımına kesinlikle izin verilmeyen durumları tanımlar.</w:t>
            </w:r>
            <w:r w:rsidRPr="0093711F">
              <w:rPr>
                <w:rFonts w:ascii="Cambria" w:hAnsi="Cambria"/>
                <w:sz w:val="20"/>
                <w:szCs w:val="20"/>
              </w:rPr>
              <w:br/>
            </w:r>
            <w:proofErr w:type="spellStart"/>
            <w:r w:rsidRPr="0093711F">
              <w:rPr>
                <w:rFonts w:ascii="Cambria" w:hAnsi="Cambria"/>
                <w:sz w:val="20"/>
                <w:szCs w:val="20"/>
              </w:rPr>
              <w:t>GenAI</w:t>
            </w:r>
            <w:proofErr w:type="spellEnd"/>
            <w:r w:rsidRPr="0093711F">
              <w:rPr>
                <w:rFonts w:ascii="Cambria" w:hAnsi="Cambria"/>
                <w:sz w:val="20"/>
                <w:szCs w:val="20"/>
              </w:rPr>
              <w:t>, öğrencinin bireysel katkı, özgün düşünme veya bağımsız problem çözme becerilerini ölçmeye yönelik hiçbir değerlendirme sürecinde kullanılmamalıdır.</w:t>
            </w:r>
          </w:p>
          <w:p w14:paraId="47E4D181" w14:textId="77777777" w:rsidR="00632584" w:rsidRPr="0093711F" w:rsidRDefault="00632584" w:rsidP="007D5AB7">
            <w:pPr>
              <w:pStyle w:val="AralkYok"/>
              <w:spacing w:line="276" w:lineRule="auto"/>
              <w:jc w:val="both"/>
              <w:rPr>
                <w:rFonts w:ascii="Cambria" w:hAnsi="Cambria"/>
                <w:sz w:val="20"/>
                <w:szCs w:val="20"/>
              </w:rPr>
            </w:pPr>
            <w:r w:rsidRPr="0093711F">
              <w:rPr>
                <w:rFonts w:ascii="Cambria" w:hAnsi="Cambria"/>
                <w:sz w:val="20"/>
                <w:szCs w:val="20"/>
              </w:rPr>
              <w:t>Aşağıdaki durumlar bu kapsamda açıkça yasaktır:</w:t>
            </w:r>
          </w:p>
          <w:p w14:paraId="30462DC3" w14:textId="77777777" w:rsidR="00632584" w:rsidRPr="0093711F" w:rsidRDefault="00632584" w:rsidP="00632584">
            <w:pPr>
              <w:pStyle w:val="AralkYok"/>
              <w:numPr>
                <w:ilvl w:val="0"/>
                <w:numId w:val="221"/>
              </w:numPr>
              <w:spacing w:line="276" w:lineRule="auto"/>
              <w:jc w:val="both"/>
              <w:rPr>
                <w:rFonts w:ascii="Cambria" w:hAnsi="Cambria"/>
                <w:sz w:val="20"/>
                <w:szCs w:val="20"/>
              </w:rPr>
            </w:pPr>
            <w:r w:rsidRPr="0093711F">
              <w:rPr>
                <w:rFonts w:ascii="Cambria" w:hAnsi="Cambria"/>
                <w:sz w:val="20"/>
                <w:szCs w:val="20"/>
              </w:rPr>
              <w:t xml:space="preserve">Ödev, proje veya tezlerin tamamen veya büyük ölçüde </w:t>
            </w:r>
            <w:proofErr w:type="spellStart"/>
            <w:r w:rsidRPr="0093711F">
              <w:rPr>
                <w:rFonts w:ascii="Cambria" w:hAnsi="Cambria"/>
                <w:sz w:val="20"/>
                <w:szCs w:val="20"/>
              </w:rPr>
              <w:t>GenAI</w:t>
            </w:r>
            <w:proofErr w:type="spellEnd"/>
            <w:r w:rsidRPr="0093711F">
              <w:rPr>
                <w:rFonts w:ascii="Cambria" w:hAnsi="Cambria"/>
                <w:sz w:val="20"/>
                <w:szCs w:val="20"/>
              </w:rPr>
              <w:t xml:space="preserve"> tarafından yazılması,</w:t>
            </w:r>
          </w:p>
          <w:p w14:paraId="0F565AE6" w14:textId="77777777" w:rsidR="00632584" w:rsidRPr="0093711F" w:rsidRDefault="00632584" w:rsidP="00632584">
            <w:pPr>
              <w:pStyle w:val="AralkYok"/>
              <w:numPr>
                <w:ilvl w:val="0"/>
                <w:numId w:val="221"/>
              </w:numPr>
              <w:spacing w:line="276" w:lineRule="auto"/>
              <w:jc w:val="both"/>
              <w:rPr>
                <w:rFonts w:ascii="Cambria" w:hAnsi="Cambria"/>
                <w:sz w:val="20"/>
                <w:szCs w:val="20"/>
              </w:rPr>
            </w:pPr>
            <w:r w:rsidRPr="0093711F">
              <w:rPr>
                <w:rFonts w:ascii="Cambria" w:hAnsi="Cambria"/>
                <w:sz w:val="20"/>
                <w:szCs w:val="20"/>
              </w:rPr>
              <w:t>Sınavlarda, kapalı kitap veya çevrim dışı bireysel değerlendirmelerde yapay zekâ desteği alınması,</w:t>
            </w:r>
          </w:p>
          <w:p w14:paraId="7EE9E0D9" w14:textId="77777777" w:rsidR="00632584" w:rsidRPr="0093711F" w:rsidRDefault="00632584" w:rsidP="00632584">
            <w:pPr>
              <w:pStyle w:val="AralkYok"/>
              <w:numPr>
                <w:ilvl w:val="0"/>
                <w:numId w:val="221"/>
              </w:numPr>
              <w:spacing w:line="276" w:lineRule="auto"/>
              <w:jc w:val="both"/>
              <w:rPr>
                <w:rFonts w:ascii="Cambria" w:hAnsi="Cambria"/>
                <w:sz w:val="20"/>
                <w:szCs w:val="20"/>
              </w:rPr>
            </w:pPr>
            <w:r w:rsidRPr="0093711F">
              <w:rPr>
                <w:rFonts w:ascii="Cambria" w:hAnsi="Cambria"/>
                <w:sz w:val="20"/>
                <w:szCs w:val="20"/>
              </w:rPr>
              <w:t>Yapay zekâ tarafından üretilen içeriklerin kaynak göstermeden veya öğrencinin kendi çalışmasıymış gibi sunulması,</w:t>
            </w:r>
          </w:p>
          <w:p w14:paraId="6D63E6FB" w14:textId="77777777" w:rsidR="00632584" w:rsidRPr="0093711F" w:rsidRDefault="00632584" w:rsidP="00632584">
            <w:pPr>
              <w:pStyle w:val="AralkYok"/>
              <w:numPr>
                <w:ilvl w:val="0"/>
                <w:numId w:val="221"/>
              </w:numPr>
              <w:spacing w:line="276" w:lineRule="auto"/>
              <w:jc w:val="both"/>
              <w:rPr>
                <w:rFonts w:ascii="Cambria" w:hAnsi="Cambria"/>
                <w:sz w:val="20"/>
                <w:szCs w:val="20"/>
              </w:rPr>
            </w:pPr>
            <w:r w:rsidRPr="0093711F">
              <w:rPr>
                <w:rFonts w:ascii="Cambria" w:hAnsi="Cambria"/>
                <w:sz w:val="20"/>
                <w:szCs w:val="20"/>
              </w:rPr>
              <w:t>Yanıltıcı, yanlış, etik dışı veya manipülatif içerik üretmek amacıyla yapay zekâ kullanılması,</w:t>
            </w:r>
          </w:p>
          <w:p w14:paraId="2CA118A8" w14:textId="77777777" w:rsidR="00632584" w:rsidRPr="0093711F" w:rsidRDefault="00632584" w:rsidP="00632584">
            <w:pPr>
              <w:pStyle w:val="AralkYok"/>
              <w:numPr>
                <w:ilvl w:val="0"/>
                <w:numId w:val="221"/>
              </w:numPr>
              <w:spacing w:line="276" w:lineRule="auto"/>
              <w:jc w:val="both"/>
              <w:rPr>
                <w:rFonts w:ascii="Cambria" w:hAnsi="Cambria"/>
                <w:sz w:val="20"/>
                <w:szCs w:val="20"/>
              </w:rPr>
            </w:pPr>
            <w:r w:rsidRPr="0093711F">
              <w:rPr>
                <w:rFonts w:ascii="Cambria" w:hAnsi="Cambria"/>
                <w:sz w:val="20"/>
                <w:szCs w:val="20"/>
              </w:rPr>
              <w:t>Telif hakkı, gizlilik veya veri güvenliği ilkelerini ihlal eden paylaşımlarda bulunulması.</w:t>
            </w:r>
          </w:p>
          <w:p w14:paraId="3B3BA70B" w14:textId="77777777" w:rsidR="00632584" w:rsidRPr="0068559A" w:rsidRDefault="00632584" w:rsidP="007D5AB7">
            <w:pPr>
              <w:pStyle w:val="AralkYok"/>
              <w:spacing w:after="120" w:line="276" w:lineRule="auto"/>
              <w:jc w:val="both"/>
              <w:rPr>
                <w:rFonts w:ascii="Cambria" w:hAnsi="Cambria"/>
                <w:sz w:val="20"/>
                <w:szCs w:val="20"/>
              </w:rPr>
            </w:pPr>
            <w:r w:rsidRPr="0093711F">
              <w:rPr>
                <w:rFonts w:ascii="Cambria" w:hAnsi="Cambria"/>
                <w:sz w:val="20"/>
                <w:szCs w:val="20"/>
              </w:rPr>
              <w:t>Bu tür uygulamalar, akademik dürüstlük ilkesinin ihlali olarak değerlendirilir ve disiplin süreçlerini gerektirebilir.</w:t>
            </w:r>
            <w:r w:rsidRPr="0093711F">
              <w:rPr>
                <w:rFonts w:ascii="Cambria" w:hAnsi="Cambria"/>
                <w:sz w:val="20"/>
                <w:szCs w:val="20"/>
              </w:rPr>
              <w:br/>
              <w:t>Yasakların amacı, öğrencinin dersin öğrenme çıktıları kapsamında ölçülmek istenen bilgi, beceri ve yetkinlikleri kendi çabasıyla sergilemesini güvence altına almaktır.</w:t>
            </w:r>
            <w:r>
              <w:rPr>
                <w:rFonts w:ascii="Cambria" w:hAnsi="Cambria"/>
                <w:sz w:val="20"/>
                <w:szCs w:val="20"/>
              </w:rPr>
              <w:t xml:space="preserve"> </w:t>
            </w:r>
            <w:r w:rsidRPr="0093711F">
              <w:rPr>
                <w:rFonts w:ascii="Cambria" w:hAnsi="Cambria"/>
                <w:sz w:val="20"/>
                <w:szCs w:val="20"/>
              </w:rPr>
              <w:t>Ayrıca, bu yaklaşım Bologna süreci ilkeleri doğrultusunda şeffaf, adil ve güvenilir bir değerlendirme ortamı sağlamayı hedefler.</w:t>
            </w:r>
          </w:p>
        </w:tc>
      </w:tr>
      <w:tr w:rsidR="00632584" w:rsidRPr="008358D0" w14:paraId="2D34EFBC"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B9183BC"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778D8D" w14:textId="77777777" w:rsidR="00632584" w:rsidRPr="0093711F" w:rsidRDefault="00632584" w:rsidP="007D5AB7">
            <w:pPr>
              <w:pStyle w:val="AralkYok"/>
              <w:spacing w:before="120" w:line="276" w:lineRule="auto"/>
              <w:jc w:val="both"/>
              <w:rPr>
                <w:rFonts w:ascii="Cambria" w:hAnsi="Cambria"/>
                <w:sz w:val="20"/>
                <w:szCs w:val="20"/>
                <w:lang w:val="en-US"/>
              </w:rPr>
            </w:pPr>
            <w:r w:rsidRPr="0093711F">
              <w:rPr>
                <w:rFonts w:ascii="Cambria" w:hAnsi="Cambria"/>
                <w:sz w:val="20"/>
                <w:szCs w:val="20"/>
                <w:lang w:val="en-US"/>
              </w:rPr>
              <w:t>The “Prohibited” category defines situations in which the use of Generative Artificial Intelligence (GenAI) tools is strictly forbidden.</w:t>
            </w:r>
            <w:r>
              <w:rPr>
                <w:rFonts w:ascii="Cambria" w:hAnsi="Cambria"/>
                <w:sz w:val="20"/>
                <w:szCs w:val="20"/>
                <w:lang w:val="en-US"/>
              </w:rPr>
              <w:t xml:space="preserve"> </w:t>
            </w:r>
            <w:r w:rsidRPr="0093711F">
              <w:rPr>
                <w:rFonts w:ascii="Cambria" w:hAnsi="Cambria"/>
                <w:sz w:val="20"/>
                <w:szCs w:val="20"/>
                <w:lang w:val="en-US"/>
              </w:rPr>
              <w:t>GenAI must not be used in any activity intended to evaluate the student’s individual contribution, original thinking, or independent problem-solving skills.</w:t>
            </w:r>
            <w:r>
              <w:rPr>
                <w:rFonts w:ascii="Cambria" w:hAnsi="Cambria"/>
                <w:sz w:val="20"/>
                <w:szCs w:val="20"/>
                <w:lang w:val="en-US"/>
              </w:rPr>
              <w:t xml:space="preserve"> </w:t>
            </w:r>
            <w:r w:rsidRPr="0093711F">
              <w:rPr>
                <w:rFonts w:ascii="Cambria" w:hAnsi="Cambria"/>
                <w:sz w:val="20"/>
                <w:szCs w:val="20"/>
                <w:lang w:val="en-US"/>
              </w:rPr>
              <w:t>The following practices are explicitly prohibited:</w:t>
            </w:r>
          </w:p>
          <w:p w14:paraId="7D7E3448" w14:textId="77777777" w:rsidR="00632584" w:rsidRPr="0093711F" w:rsidRDefault="00632584" w:rsidP="00632584">
            <w:pPr>
              <w:pStyle w:val="AralkYok"/>
              <w:numPr>
                <w:ilvl w:val="0"/>
                <w:numId w:val="222"/>
              </w:numPr>
              <w:spacing w:line="276" w:lineRule="auto"/>
              <w:jc w:val="both"/>
              <w:rPr>
                <w:rFonts w:ascii="Cambria" w:hAnsi="Cambria"/>
                <w:sz w:val="20"/>
                <w:szCs w:val="20"/>
                <w:lang w:val="en-US"/>
              </w:rPr>
            </w:pPr>
            <w:r w:rsidRPr="0093711F">
              <w:rPr>
                <w:rFonts w:ascii="Cambria" w:hAnsi="Cambria"/>
                <w:sz w:val="20"/>
                <w:szCs w:val="20"/>
                <w:lang w:val="en-US"/>
              </w:rPr>
              <w:t>Submitting assignments, projects, or theses that are fully or substantially generated by GenAI,</w:t>
            </w:r>
          </w:p>
          <w:p w14:paraId="6DA8BB18" w14:textId="77777777" w:rsidR="00632584" w:rsidRPr="0093711F" w:rsidRDefault="00632584" w:rsidP="00632584">
            <w:pPr>
              <w:pStyle w:val="AralkYok"/>
              <w:numPr>
                <w:ilvl w:val="0"/>
                <w:numId w:val="222"/>
              </w:numPr>
              <w:spacing w:line="276" w:lineRule="auto"/>
              <w:jc w:val="both"/>
              <w:rPr>
                <w:rFonts w:ascii="Cambria" w:hAnsi="Cambria"/>
                <w:sz w:val="20"/>
                <w:szCs w:val="20"/>
                <w:lang w:val="en-US"/>
              </w:rPr>
            </w:pPr>
            <w:r w:rsidRPr="0093711F">
              <w:rPr>
                <w:rFonts w:ascii="Cambria" w:hAnsi="Cambria"/>
                <w:sz w:val="20"/>
                <w:szCs w:val="20"/>
                <w:lang w:val="en-US"/>
              </w:rPr>
              <w:t>Using AI tools during exams, closed book or offline individual assessments,</w:t>
            </w:r>
          </w:p>
          <w:p w14:paraId="7D1E7B2E" w14:textId="77777777" w:rsidR="00632584" w:rsidRPr="0093711F" w:rsidRDefault="00632584" w:rsidP="00632584">
            <w:pPr>
              <w:pStyle w:val="AralkYok"/>
              <w:numPr>
                <w:ilvl w:val="0"/>
                <w:numId w:val="222"/>
              </w:numPr>
              <w:spacing w:line="276" w:lineRule="auto"/>
              <w:jc w:val="both"/>
              <w:rPr>
                <w:rFonts w:ascii="Cambria" w:hAnsi="Cambria"/>
                <w:sz w:val="20"/>
                <w:szCs w:val="20"/>
                <w:lang w:val="en-US"/>
              </w:rPr>
            </w:pPr>
            <w:r w:rsidRPr="0093711F">
              <w:rPr>
                <w:rFonts w:ascii="Cambria" w:hAnsi="Cambria"/>
                <w:sz w:val="20"/>
                <w:szCs w:val="20"/>
                <w:lang w:val="en-US"/>
              </w:rPr>
              <w:t>Presenting AI-generated outputs without attribute or as one’s own work,</w:t>
            </w:r>
          </w:p>
          <w:p w14:paraId="15689078" w14:textId="77777777" w:rsidR="00632584" w:rsidRPr="0093711F" w:rsidRDefault="00632584" w:rsidP="00632584">
            <w:pPr>
              <w:pStyle w:val="AralkYok"/>
              <w:numPr>
                <w:ilvl w:val="0"/>
                <w:numId w:val="222"/>
              </w:numPr>
              <w:spacing w:line="276" w:lineRule="auto"/>
              <w:jc w:val="both"/>
              <w:rPr>
                <w:rFonts w:ascii="Cambria" w:hAnsi="Cambria"/>
                <w:sz w:val="20"/>
                <w:szCs w:val="20"/>
                <w:lang w:val="en-US"/>
              </w:rPr>
            </w:pPr>
            <w:r w:rsidRPr="0093711F">
              <w:rPr>
                <w:rFonts w:ascii="Cambria" w:hAnsi="Cambria"/>
                <w:sz w:val="20"/>
                <w:szCs w:val="20"/>
                <w:lang w:val="en-US"/>
              </w:rPr>
              <w:t>Employing GenAI to produce misleading, false, unethical, or manipulative content,</w:t>
            </w:r>
          </w:p>
          <w:p w14:paraId="677B0FB4" w14:textId="77777777" w:rsidR="00632584" w:rsidRPr="0093711F" w:rsidRDefault="00632584" w:rsidP="00632584">
            <w:pPr>
              <w:pStyle w:val="AralkYok"/>
              <w:numPr>
                <w:ilvl w:val="0"/>
                <w:numId w:val="222"/>
              </w:numPr>
              <w:spacing w:line="276" w:lineRule="auto"/>
              <w:jc w:val="both"/>
              <w:rPr>
                <w:rFonts w:ascii="Cambria" w:hAnsi="Cambria"/>
                <w:sz w:val="20"/>
                <w:szCs w:val="20"/>
                <w:lang w:val="en-US"/>
              </w:rPr>
            </w:pPr>
            <w:r w:rsidRPr="0093711F">
              <w:rPr>
                <w:rFonts w:ascii="Cambria" w:hAnsi="Cambria"/>
                <w:sz w:val="20"/>
                <w:szCs w:val="20"/>
                <w:lang w:val="en-US"/>
              </w:rPr>
              <w:t>Generating or sharing materials that violate copyright, confidentiality, or data protection principles.</w:t>
            </w:r>
          </w:p>
          <w:p w14:paraId="77164A7F" w14:textId="77777777" w:rsidR="00632584" w:rsidRPr="0093711F" w:rsidRDefault="00632584" w:rsidP="007D5AB7">
            <w:pPr>
              <w:pStyle w:val="AralkYok"/>
              <w:spacing w:after="120" w:line="276" w:lineRule="auto"/>
              <w:jc w:val="both"/>
              <w:rPr>
                <w:rFonts w:ascii="Cambria" w:hAnsi="Cambria"/>
                <w:sz w:val="20"/>
                <w:szCs w:val="20"/>
                <w:lang w:val="en-US"/>
              </w:rPr>
            </w:pPr>
            <w:r w:rsidRPr="0093711F">
              <w:rPr>
                <w:rFonts w:ascii="Cambria" w:hAnsi="Cambria"/>
                <w:sz w:val="20"/>
                <w:szCs w:val="20"/>
                <w:lang w:val="en-US"/>
              </w:rPr>
              <w:t>Such actions constitute academic misconduct and may result in disciplinary procedures in accordance with university regulations.</w:t>
            </w:r>
            <w:r>
              <w:rPr>
                <w:rFonts w:ascii="Cambria" w:hAnsi="Cambria"/>
                <w:sz w:val="20"/>
                <w:szCs w:val="20"/>
                <w:lang w:val="en-US"/>
              </w:rPr>
              <w:t xml:space="preserve"> </w:t>
            </w:r>
            <w:r w:rsidRPr="0093711F">
              <w:rPr>
                <w:rFonts w:ascii="Cambria" w:hAnsi="Cambria"/>
                <w:sz w:val="20"/>
                <w:szCs w:val="20"/>
                <w:lang w:val="en-US"/>
              </w:rPr>
              <w:t>The purpose of these prohibitions is to ensure that students demonstrate the intended knowledge, skills, and competences through their own effort, thereby maintaining a transparent, fair, and trustworthy assessment environment consistent with the Bologna framework.</w:t>
            </w:r>
          </w:p>
        </w:tc>
      </w:tr>
      <w:tr w:rsidR="00632584" w:rsidRPr="008358D0" w14:paraId="4578A8E1" w14:textId="77777777" w:rsidTr="007D5AB7">
        <w:trPr>
          <w:trHeight w:val="300"/>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2DDD40A" w14:textId="77777777" w:rsidR="00632584" w:rsidRPr="0093711F" w:rsidRDefault="00632584" w:rsidP="007D5AB7">
            <w:pPr>
              <w:spacing w:after="160" w:line="278" w:lineRule="auto"/>
              <w:rPr>
                <w:rFonts w:ascii="Cambria" w:hAnsi="Cambria"/>
                <w:b/>
                <w:bCs/>
                <w:sz w:val="20"/>
                <w:szCs w:val="20"/>
              </w:rPr>
            </w:pPr>
            <w:r w:rsidRPr="0093711F">
              <w:rPr>
                <w:rFonts w:ascii="Cambria" w:hAnsi="Cambria"/>
                <w:b/>
                <w:bCs/>
                <w:sz w:val="20"/>
                <w:szCs w:val="20"/>
              </w:rPr>
              <w:t xml:space="preserve">Örnek Uygulama Metni / </w:t>
            </w:r>
            <w:r w:rsidRPr="0093711F">
              <w:rPr>
                <w:rFonts w:ascii="Cambria" w:hAnsi="Cambria"/>
                <w:b/>
                <w:bCs/>
                <w:sz w:val="20"/>
                <w:szCs w:val="20"/>
                <w:lang w:val="en-US"/>
              </w:rPr>
              <w:t>Generative AI Policy – Sample Implementation Text</w:t>
            </w:r>
          </w:p>
          <w:p w14:paraId="731C6E2E"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BBBFCB" w14:textId="77777777" w:rsidR="00632584" w:rsidRPr="00E835AD" w:rsidRDefault="00632584" w:rsidP="007D5AB7">
            <w:pPr>
              <w:spacing w:before="120" w:line="278" w:lineRule="auto"/>
              <w:jc w:val="both"/>
              <w:rPr>
                <w:rFonts w:ascii="Cambria" w:hAnsi="Cambria"/>
                <w:sz w:val="20"/>
                <w:szCs w:val="20"/>
              </w:rPr>
            </w:pPr>
            <w:r w:rsidRPr="00E835AD">
              <w:rPr>
                <w:rFonts w:ascii="Cambria" w:hAnsi="Cambria"/>
                <w:sz w:val="20"/>
                <w:szCs w:val="20"/>
              </w:rPr>
              <w:t>Ders kapsamında üretken yapay zekâ (</w:t>
            </w:r>
            <w:proofErr w:type="spellStart"/>
            <w:r w:rsidRPr="00E835AD">
              <w:rPr>
                <w:rFonts w:ascii="Cambria" w:hAnsi="Cambria"/>
                <w:sz w:val="20"/>
                <w:szCs w:val="20"/>
              </w:rPr>
              <w:t>GenAI</w:t>
            </w:r>
            <w:proofErr w:type="spellEnd"/>
            <w:r w:rsidRPr="00E835AD">
              <w:rPr>
                <w:rFonts w:ascii="Cambria" w:hAnsi="Cambria"/>
                <w:sz w:val="20"/>
                <w:szCs w:val="20"/>
              </w:rPr>
              <w:t xml:space="preserve">) araçlarının kullanımı belirli sınırlar içinde ve etik kurallara uygun biçimde izinlidir. Öğrenciler, bu araçları öğrenme sürecini desteklemek, fikir geliştirmek, dilsel düzenleme yapmak veya ön araştırma yürütmek amacıyla kullanabilirler. Örneğin, </w:t>
            </w:r>
            <w:proofErr w:type="spellStart"/>
            <w:r w:rsidRPr="00E835AD">
              <w:rPr>
                <w:rFonts w:ascii="Cambria" w:hAnsi="Cambria"/>
                <w:sz w:val="20"/>
                <w:szCs w:val="20"/>
              </w:rPr>
              <w:t>ChatGPT’den</w:t>
            </w:r>
            <w:proofErr w:type="spellEnd"/>
            <w:r w:rsidRPr="00E835AD">
              <w:rPr>
                <w:rFonts w:ascii="Cambria" w:hAnsi="Cambria"/>
                <w:sz w:val="20"/>
                <w:szCs w:val="20"/>
              </w:rPr>
              <w:t xml:space="preserve"> konuyla ilgili bir kavramın açıklamasını almak, DALL·E veya </w:t>
            </w:r>
            <w:proofErr w:type="spellStart"/>
            <w:r w:rsidRPr="00E835AD">
              <w:rPr>
                <w:rFonts w:ascii="Cambria" w:hAnsi="Cambria"/>
                <w:sz w:val="20"/>
                <w:szCs w:val="20"/>
              </w:rPr>
              <w:t>Copilot’tan</w:t>
            </w:r>
            <w:proofErr w:type="spellEnd"/>
            <w:r w:rsidRPr="00E835AD">
              <w:rPr>
                <w:rFonts w:ascii="Cambria" w:hAnsi="Cambria"/>
                <w:sz w:val="20"/>
                <w:szCs w:val="20"/>
              </w:rPr>
              <w:t xml:space="preserve"> görsel tasarım veya kodlama önerisi istemek izinli kapsamda değerlendirilmektedir.</w:t>
            </w:r>
            <w:r w:rsidRPr="00E835AD">
              <w:rPr>
                <w:rFonts w:ascii="Cambria" w:hAnsi="Cambria"/>
                <w:sz w:val="20"/>
                <w:szCs w:val="20"/>
              </w:rPr>
              <w:br/>
              <w:t>Ancak bu tür kullanımlarda elde edilen çıktılar doğrudan ödev veya proje metni olarak sunulmamalı; öğrencinin kendi yorumuyla yeniden yazılmalı ve içerikte yapay zekâ katkısı beyan edilmelidir (örneğin: “Bu çalışmanın ön taslağı yapay zekâ destekli araçlar kullanılarak hazırlanmış, nihai versiyon tarafımdan düzenlenmiştir.”).</w:t>
            </w:r>
          </w:p>
          <w:p w14:paraId="51B98392" w14:textId="77777777" w:rsidR="00632584" w:rsidRDefault="00632584" w:rsidP="007D5AB7">
            <w:pPr>
              <w:spacing w:line="278" w:lineRule="auto"/>
              <w:jc w:val="both"/>
              <w:rPr>
                <w:rFonts w:ascii="Cambria" w:hAnsi="Cambria"/>
                <w:sz w:val="20"/>
                <w:szCs w:val="20"/>
              </w:rPr>
            </w:pPr>
            <w:proofErr w:type="spellStart"/>
            <w:r w:rsidRPr="00E835AD">
              <w:rPr>
                <w:rFonts w:ascii="Cambria" w:hAnsi="Cambria"/>
                <w:sz w:val="20"/>
                <w:szCs w:val="20"/>
              </w:rPr>
              <w:t>GenAI</w:t>
            </w:r>
            <w:proofErr w:type="spellEnd"/>
            <w:r w:rsidRPr="00E835AD">
              <w:rPr>
                <w:rFonts w:ascii="Cambria" w:hAnsi="Cambria"/>
                <w:sz w:val="20"/>
                <w:szCs w:val="20"/>
              </w:rPr>
              <w:t xml:space="preserve"> kullanımı yalnızca etik, güvenli ve denetlenebilir çerçevede geçerlidir.</w:t>
            </w:r>
          </w:p>
          <w:p w14:paraId="54F9540D" w14:textId="77777777" w:rsidR="00632584" w:rsidRDefault="00632584" w:rsidP="007D5AB7">
            <w:pPr>
              <w:spacing w:line="278" w:lineRule="auto"/>
              <w:jc w:val="both"/>
              <w:rPr>
                <w:rFonts w:ascii="Cambria" w:hAnsi="Cambria"/>
                <w:sz w:val="20"/>
                <w:szCs w:val="20"/>
              </w:rPr>
            </w:pPr>
            <w:r w:rsidRPr="00E835AD">
              <w:rPr>
                <w:rFonts w:ascii="Cambria" w:hAnsi="Cambria"/>
                <w:sz w:val="20"/>
                <w:szCs w:val="20"/>
              </w:rPr>
              <w:t>Kişisel veya gizli bilgilerin yapay zekâ sistemlerine girilmesi yasaktır.</w:t>
            </w:r>
          </w:p>
          <w:p w14:paraId="7C1A52A8" w14:textId="77777777" w:rsidR="00632584" w:rsidRDefault="00632584" w:rsidP="007D5AB7">
            <w:pPr>
              <w:spacing w:line="278" w:lineRule="auto"/>
              <w:jc w:val="both"/>
              <w:rPr>
                <w:rFonts w:ascii="Cambria" w:hAnsi="Cambria"/>
                <w:sz w:val="20"/>
                <w:szCs w:val="20"/>
              </w:rPr>
            </w:pPr>
            <w:r w:rsidRPr="00E835AD">
              <w:rPr>
                <w:rFonts w:ascii="Cambria" w:hAnsi="Cambria"/>
                <w:sz w:val="20"/>
                <w:szCs w:val="20"/>
              </w:rPr>
              <w:t>Kullanım sırasında öğretim elemanının belirlediği yönergeler ve veri gizliliği politikaları esas alınır.</w:t>
            </w:r>
          </w:p>
          <w:p w14:paraId="18E1F25E" w14:textId="77777777" w:rsidR="00632584" w:rsidRDefault="00632584" w:rsidP="007D5AB7">
            <w:pPr>
              <w:spacing w:line="278" w:lineRule="auto"/>
              <w:jc w:val="both"/>
              <w:rPr>
                <w:rFonts w:ascii="Cambria" w:hAnsi="Cambria"/>
                <w:sz w:val="20"/>
                <w:szCs w:val="20"/>
              </w:rPr>
            </w:pPr>
            <w:r w:rsidRPr="00E835AD">
              <w:rPr>
                <w:rFonts w:ascii="Cambria" w:hAnsi="Cambria"/>
                <w:sz w:val="20"/>
                <w:szCs w:val="20"/>
              </w:rPr>
              <w:t>Öğretim elemanı gerekli gördüğünde yapay zekâ kullanımının kapsamını daraltabilir, onay şartı getirebilir veya çıktıların orijinalliğini kontrol edebilir.</w:t>
            </w:r>
          </w:p>
          <w:p w14:paraId="2F1BB307" w14:textId="77777777" w:rsidR="00632584" w:rsidRPr="00E835AD" w:rsidRDefault="00632584" w:rsidP="007D5AB7">
            <w:pPr>
              <w:spacing w:line="278" w:lineRule="auto"/>
              <w:jc w:val="both"/>
              <w:rPr>
                <w:rFonts w:ascii="Cambria" w:hAnsi="Cambria"/>
                <w:sz w:val="20"/>
                <w:szCs w:val="20"/>
              </w:rPr>
            </w:pPr>
            <w:r w:rsidRPr="00E835AD">
              <w:rPr>
                <w:rFonts w:ascii="Cambria" w:hAnsi="Cambria"/>
                <w:sz w:val="20"/>
                <w:szCs w:val="20"/>
              </w:rPr>
              <w:t>Ayrıca, ödev veya raporlarda yapay zekâdan yararlanılmışsa, bu katkının niteliği açıkça belirtilmeli; aksi takdirde akademik etik ihlali sayılabilir.</w:t>
            </w:r>
          </w:p>
          <w:p w14:paraId="54AFD3D5" w14:textId="77777777" w:rsidR="00632584" w:rsidRDefault="00632584" w:rsidP="007D5AB7">
            <w:pPr>
              <w:spacing w:line="278" w:lineRule="auto"/>
              <w:jc w:val="both"/>
              <w:rPr>
                <w:rFonts w:ascii="Cambria" w:hAnsi="Cambria"/>
                <w:sz w:val="20"/>
                <w:szCs w:val="20"/>
              </w:rPr>
            </w:pPr>
            <w:r w:rsidRPr="00E835AD">
              <w:rPr>
                <w:rFonts w:ascii="Cambria" w:hAnsi="Cambria"/>
                <w:sz w:val="20"/>
                <w:szCs w:val="20"/>
              </w:rPr>
              <w:t>Yapay zekâ araçlarının öğrenci yerine üretim yapması (örneğin ödev, rapor veya proje metninin tamamen yapay zekâ tarafından oluşturulması) kesinlikle yasaktır.</w:t>
            </w:r>
          </w:p>
          <w:p w14:paraId="785E665F" w14:textId="77777777" w:rsidR="00632584" w:rsidRPr="00E835AD" w:rsidRDefault="00632584" w:rsidP="007D5AB7">
            <w:pPr>
              <w:spacing w:line="278" w:lineRule="auto"/>
              <w:jc w:val="both"/>
              <w:rPr>
                <w:rFonts w:ascii="Cambria" w:hAnsi="Cambria"/>
                <w:sz w:val="20"/>
                <w:szCs w:val="20"/>
              </w:rPr>
            </w:pPr>
            <w:r w:rsidRPr="00E835AD">
              <w:rPr>
                <w:rFonts w:ascii="Cambria" w:hAnsi="Cambria"/>
                <w:sz w:val="20"/>
                <w:szCs w:val="20"/>
              </w:rPr>
              <w:t xml:space="preserve">Sınav, bireysel performans ölçümü veya değerlendirme süreçlerinde </w:t>
            </w:r>
            <w:proofErr w:type="spellStart"/>
            <w:r w:rsidRPr="00E835AD">
              <w:rPr>
                <w:rFonts w:ascii="Cambria" w:hAnsi="Cambria"/>
                <w:sz w:val="20"/>
                <w:szCs w:val="20"/>
              </w:rPr>
              <w:t>GenAI</w:t>
            </w:r>
            <w:proofErr w:type="spellEnd"/>
            <w:r w:rsidRPr="00E835AD">
              <w:rPr>
                <w:rFonts w:ascii="Cambria" w:hAnsi="Cambria"/>
                <w:sz w:val="20"/>
                <w:szCs w:val="20"/>
              </w:rPr>
              <w:t xml:space="preserve"> kullanımı, akademik dürüstlük ilkelerine aykırıdır.</w:t>
            </w:r>
            <w:r w:rsidRPr="00E835AD">
              <w:rPr>
                <w:rFonts w:ascii="Cambria" w:hAnsi="Cambria"/>
                <w:sz w:val="20"/>
                <w:szCs w:val="20"/>
              </w:rPr>
              <w:br/>
              <w:t>Ayrıca, yapay zekâ çıktılarının kaynak gösterilmeden veya orijinalmiş gibi sunulması, intihal olarak değerlendirilir.</w:t>
            </w:r>
            <w:r w:rsidRPr="00E835AD">
              <w:rPr>
                <w:rFonts w:ascii="Cambria" w:hAnsi="Cambria"/>
                <w:sz w:val="20"/>
                <w:szCs w:val="20"/>
              </w:rPr>
              <w:br/>
              <w:t>Bu tür ihlaller, üniversitenin “Akademik Dürüstlük ve Etik Kuralları” çerçevesinde disiplin sürecine konu olabilir.</w:t>
            </w:r>
          </w:p>
          <w:p w14:paraId="588A3C1A" w14:textId="77777777" w:rsidR="00632584" w:rsidRDefault="00632584" w:rsidP="007D5AB7">
            <w:pPr>
              <w:spacing w:line="278" w:lineRule="auto"/>
              <w:jc w:val="both"/>
              <w:rPr>
                <w:rFonts w:ascii="Cambria" w:hAnsi="Cambria"/>
                <w:sz w:val="20"/>
                <w:szCs w:val="20"/>
              </w:rPr>
            </w:pPr>
            <w:r w:rsidRPr="00E835AD">
              <w:rPr>
                <w:rFonts w:ascii="Cambria" w:hAnsi="Cambria"/>
                <w:sz w:val="20"/>
                <w:szCs w:val="20"/>
              </w:rPr>
              <w:lastRenderedPageBreak/>
              <w:t xml:space="preserve">Sonuç olarak, bu politika </w:t>
            </w:r>
            <w:proofErr w:type="spellStart"/>
            <w:r w:rsidRPr="00E835AD">
              <w:rPr>
                <w:rFonts w:ascii="Cambria" w:hAnsi="Cambria"/>
                <w:sz w:val="20"/>
                <w:szCs w:val="20"/>
              </w:rPr>
              <w:t>GenAI’nin</w:t>
            </w:r>
            <w:proofErr w:type="spellEnd"/>
            <w:r w:rsidRPr="00E835AD">
              <w:rPr>
                <w:rFonts w:ascii="Cambria" w:hAnsi="Cambria"/>
                <w:sz w:val="20"/>
                <w:szCs w:val="20"/>
              </w:rPr>
              <w:t xml:space="preserve"> öğrenmeyi destekleyen, yaratıcı düşünmeyi güçlendiren, ancak akademik dürüstlüğü koruyan bir araç olarak kullanılmasını teşvik eder.</w:t>
            </w:r>
          </w:p>
          <w:p w14:paraId="4A30995F" w14:textId="77777777" w:rsidR="00632584" w:rsidRPr="00E835AD" w:rsidRDefault="00632584" w:rsidP="007D5AB7">
            <w:pPr>
              <w:spacing w:after="120" w:line="278" w:lineRule="auto"/>
              <w:jc w:val="both"/>
              <w:rPr>
                <w:rFonts w:ascii="Cambria" w:hAnsi="Cambria"/>
                <w:sz w:val="20"/>
                <w:szCs w:val="20"/>
              </w:rPr>
            </w:pPr>
            <w:r w:rsidRPr="00E835AD">
              <w:rPr>
                <w:rFonts w:ascii="Cambria" w:hAnsi="Cambria"/>
                <w:sz w:val="20"/>
                <w:szCs w:val="20"/>
              </w:rPr>
              <w:t>Ders kapsamında yapay zekâ kullanımı, öğretim elemanının gözetiminde ve kalite güvencesi ilkeleriyle uyumlu biçimde yürütülür.</w:t>
            </w:r>
          </w:p>
        </w:tc>
      </w:tr>
      <w:tr w:rsidR="00632584" w:rsidRPr="008358D0" w14:paraId="7C660D5C" w14:textId="77777777" w:rsidTr="007D5AB7">
        <w:trPr>
          <w:trHeight w:val="300"/>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0F391A3"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26E225" w14:textId="77777777" w:rsidR="00632584" w:rsidRPr="00E835AD" w:rsidRDefault="00632584" w:rsidP="007D5AB7">
            <w:pPr>
              <w:spacing w:before="120" w:line="278" w:lineRule="auto"/>
              <w:jc w:val="both"/>
              <w:rPr>
                <w:rFonts w:ascii="Cambria" w:hAnsi="Cambria"/>
                <w:sz w:val="20"/>
                <w:szCs w:val="20"/>
                <w:lang w:val="en-US"/>
              </w:rPr>
            </w:pPr>
            <w:r w:rsidRPr="00E835AD">
              <w:rPr>
                <w:rFonts w:ascii="Cambria" w:hAnsi="Cambria"/>
                <w:sz w:val="20"/>
                <w:szCs w:val="20"/>
                <w:lang w:val="en-US"/>
              </w:rPr>
              <w:t>Within this course, the use of Generative Artificial Intelligence (GenAI) tools is permitted under defined and ethical boundaries.</w:t>
            </w:r>
            <w:r>
              <w:rPr>
                <w:rFonts w:ascii="Cambria" w:hAnsi="Cambria"/>
                <w:sz w:val="20"/>
                <w:szCs w:val="20"/>
                <w:lang w:val="en-US"/>
              </w:rPr>
              <w:t xml:space="preserve"> </w:t>
            </w:r>
            <w:r w:rsidRPr="00E835AD">
              <w:rPr>
                <w:rFonts w:ascii="Cambria" w:hAnsi="Cambria"/>
                <w:sz w:val="20"/>
                <w:szCs w:val="20"/>
                <w:lang w:val="en-US"/>
              </w:rPr>
              <w:t>Students may use these tools to support learning, develop ideas, improve writing clarity, or conduct preliminary research.</w:t>
            </w:r>
            <w:r>
              <w:rPr>
                <w:rFonts w:ascii="Cambria" w:hAnsi="Cambria"/>
                <w:sz w:val="20"/>
                <w:szCs w:val="20"/>
                <w:lang w:val="en-US"/>
              </w:rPr>
              <w:t xml:space="preserve"> </w:t>
            </w:r>
            <w:r w:rsidRPr="00E835AD">
              <w:rPr>
                <w:rFonts w:ascii="Cambria" w:hAnsi="Cambria"/>
                <w:sz w:val="20"/>
                <w:szCs w:val="20"/>
                <w:lang w:val="en-US"/>
              </w:rPr>
              <w:t>For example, consulting ChatGPT for concept clarification, seeking design or coding suggestions via DALL·E or Copilot, or drafting a visual idea are considered permitted uses.</w:t>
            </w:r>
            <w:r>
              <w:rPr>
                <w:rFonts w:ascii="Cambria" w:hAnsi="Cambria"/>
                <w:sz w:val="20"/>
                <w:szCs w:val="20"/>
                <w:lang w:val="en-US"/>
              </w:rPr>
              <w:t xml:space="preserve"> </w:t>
            </w:r>
            <w:r w:rsidRPr="00E835AD">
              <w:rPr>
                <w:rFonts w:ascii="Cambria" w:hAnsi="Cambria"/>
                <w:sz w:val="20"/>
                <w:szCs w:val="20"/>
                <w:lang w:val="en-US"/>
              </w:rPr>
              <w:t>However, outputs generated by AI must not be submitted directly as assignments or reports; students are expected to rewrite, interpret, and integrate them in their own words and include an AI contribution statement (e.g., “The initial draft of this work was prepared using AI-assisted tools, and the final version was edited by the author.”).</w:t>
            </w:r>
          </w:p>
          <w:p w14:paraId="7DBE8DAA" w14:textId="77777777" w:rsidR="00632584"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GenAI use is valid only within an ethical, secure, and accountable framework.</w:t>
            </w:r>
          </w:p>
          <w:p w14:paraId="124DA600" w14:textId="77777777" w:rsidR="00632584"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No personal or confidential information may be entered into AI systems.</w:t>
            </w:r>
          </w:p>
          <w:p w14:paraId="47E60F90" w14:textId="77777777" w:rsidR="00632584"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Usage must comply with instructor guidelines and institutional data privacy policies.</w:t>
            </w:r>
          </w:p>
          <w:p w14:paraId="5FEFDEAD" w14:textId="77777777" w:rsidR="00632584"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Instructors may limit, require approval for, or review AI-generated outputs when necessary.</w:t>
            </w:r>
          </w:p>
          <w:p w14:paraId="103E8B1C" w14:textId="77777777" w:rsidR="00632584" w:rsidRPr="00E835AD"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If AI tools are used in assignments or reports, their contribution must be explicitly acknowledged; failure to do so may constitute academic misconduct.</w:t>
            </w:r>
          </w:p>
          <w:p w14:paraId="4A6B791A" w14:textId="77777777" w:rsidR="00632584" w:rsidRPr="00E835AD" w:rsidRDefault="00632584" w:rsidP="007D5AB7">
            <w:pPr>
              <w:spacing w:line="278" w:lineRule="auto"/>
              <w:jc w:val="both"/>
              <w:rPr>
                <w:rFonts w:ascii="Cambria" w:hAnsi="Cambria"/>
                <w:sz w:val="20"/>
                <w:szCs w:val="20"/>
                <w:lang w:val="en-US"/>
              </w:rPr>
            </w:pPr>
            <w:r w:rsidRPr="00E835AD">
              <w:rPr>
                <w:rFonts w:ascii="Cambria" w:hAnsi="Cambria"/>
                <w:sz w:val="20"/>
                <w:szCs w:val="20"/>
                <w:lang w:val="en-US"/>
              </w:rPr>
              <w:t>It is strictly prohibited for AI tools to produce work on behalf of the student, such as fully generating assignments, reports, or projects.</w:t>
            </w:r>
            <w:r w:rsidRPr="00E835AD">
              <w:rPr>
                <w:rFonts w:ascii="Cambria" w:hAnsi="Cambria"/>
                <w:sz w:val="20"/>
                <w:szCs w:val="20"/>
                <w:lang w:val="en-US"/>
              </w:rPr>
              <w:br/>
              <w:t>The use of AI during exams, individual performance assessments, or evaluation processes violates academic integrity.</w:t>
            </w:r>
            <w:r w:rsidRPr="00E835AD">
              <w:rPr>
                <w:rFonts w:ascii="Cambria" w:hAnsi="Cambria"/>
                <w:sz w:val="20"/>
                <w:szCs w:val="20"/>
                <w:lang w:val="en-US"/>
              </w:rPr>
              <w:br/>
              <w:t>Submitting AI-generated content without attribution or presenting it as original work is considered plagiarism and may result in disciplinary action under the university’s Academic Integrity Policy.</w:t>
            </w:r>
          </w:p>
          <w:p w14:paraId="1811C2AC" w14:textId="77777777" w:rsidR="00632584" w:rsidRPr="00486B16" w:rsidRDefault="00632584" w:rsidP="007D5AB7">
            <w:pPr>
              <w:spacing w:after="120" w:line="278" w:lineRule="auto"/>
              <w:jc w:val="both"/>
              <w:rPr>
                <w:rFonts w:ascii="Cambria" w:hAnsi="Cambria"/>
                <w:sz w:val="20"/>
                <w:szCs w:val="20"/>
              </w:rPr>
            </w:pPr>
            <w:r w:rsidRPr="00E835AD">
              <w:rPr>
                <w:rFonts w:ascii="Cambria" w:hAnsi="Cambria"/>
                <w:sz w:val="20"/>
                <w:szCs w:val="20"/>
                <w:lang w:val="en-US"/>
              </w:rPr>
              <w:t>In conclusion, this policy promotes the use of GenAI as a tool that supports learning, fosters creativity, and upholds academic honesty.</w:t>
            </w:r>
            <w:r w:rsidRPr="00E835AD">
              <w:rPr>
                <w:rFonts w:ascii="Cambria" w:hAnsi="Cambria"/>
                <w:sz w:val="20"/>
                <w:szCs w:val="20"/>
                <w:lang w:val="en-US"/>
              </w:rPr>
              <w:br/>
              <w:t>All use of AI within the course must take place under the instructor’s supervision and in alignment with institutional quality assurance principles.</w:t>
            </w:r>
          </w:p>
        </w:tc>
      </w:tr>
      <w:tr w:rsidR="00632584" w:rsidRPr="008358D0" w14:paraId="21B5DE01"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21B6A32" w14:textId="77777777" w:rsidR="00632584" w:rsidRPr="0034737F" w:rsidRDefault="00632584" w:rsidP="007D5AB7">
            <w:pPr>
              <w:spacing w:after="160" w:line="278" w:lineRule="auto"/>
              <w:rPr>
                <w:rFonts w:ascii="Cambria" w:hAnsi="Cambria"/>
                <w:b/>
                <w:bCs/>
                <w:sz w:val="20"/>
                <w:szCs w:val="20"/>
              </w:rPr>
            </w:pPr>
            <w:r w:rsidRPr="0034737F">
              <w:rPr>
                <w:rFonts w:ascii="Cambria" w:hAnsi="Cambria"/>
                <w:b/>
                <w:bCs/>
                <w:sz w:val="20"/>
                <w:szCs w:val="20"/>
              </w:rPr>
              <w:t xml:space="preserve">AI Katkı Beyanı / AI </w:t>
            </w:r>
            <w:r w:rsidRPr="0034737F">
              <w:rPr>
                <w:rFonts w:ascii="Cambria" w:hAnsi="Cambria"/>
                <w:b/>
                <w:bCs/>
                <w:sz w:val="20"/>
                <w:szCs w:val="20"/>
                <w:lang w:val="en-US"/>
              </w:rPr>
              <w:t>Contribution Statement</w:t>
            </w:r>
          </w:p>
          <w:p w14:paraId="20C5F009"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964416" w14:textId="77777777" w:rsidR="00632584" w:rsidRPr="0034737F" w:rsidRDefault="00632584" w:rsidP="007D5AB7">
            <w:pPr>
              <w:spacing w:before="120" w:line="278" w:lineRule="auto"/>
              <w:jc w:val="both"/>
              <w:rPr>
                <w:rFonts w:ascii="Cambria" w:hAnsi="Cambria"/>
                <w:sz w:val="20"/>
                <w:szCs w:val="20"/>
              </w:rPr>
            </w:pPr>
            <w:r w:rsidRPr="0034737F">
              <w:rPr>
                <w:rFonts w:ascii="Cambria" w:hAnsi="Cambria"/>
                <w:sz w:val="20"/>
                <w:szCs w:val="20"/>
              </w:rPr>
              <w:t>Bu beyan, öğrencilerin üretken yapay zekâ (</w:t>
            </w:r>
            <w:proofErr w:type="spellStart"/>
            <w:r w:rsidRPr="0034737F">
              <w:rPr>
                <w:rFonts w:ascii="Cambria" w:hAnsi="Cambria"/>
                <w:sz w:val="20"/>
                <w:szCs w:val="20"/>
              </w:rPr>
              <w:t>GenAI</w:t>
            </w:r>
            <w:proofErr w:type="spellEnd"/>
            <w:r w:rsidRPr="0034737F">
              <w:rPr>
                <w:rFonts w:ascii="Cambria" w:hAnsi="Cambria"/>
                <w:sz w:val="20"/>
                <w:szCs w:val="20"/>
              </w:rPr>
              <w:t>) araçlarını ne şekilde kullandıklarını açık ve şeffaf biçimde belirtmelerini sağlar.</w:t>
            </w:r>
            <w:r>
              <w:rPr>
                <w:rFonts w:ascii="Cambria" w:hAnsi="Cambria"/>
                <w:sz w:val="20"/>
                <w:szCs w:val="20"/>
              </w:rPr>
              <w:t xml:space="preserve"> </w:t>
            </w:r>
            <w:r w:rsidRPr="0034737F">
              <w:rPr>
                <w:rFonts w:ascii="Cambria" w:hAnsi="Cambria"/>
                <w:sz w:val="20"/>
                <w:szCs w:val="20"/>
              </w:rPr>
              <w:t xml:space="preserve">Akademik dürüstlük ilkesi gereği, </w:t>
            </w:r>
            <w:proofErr w:type="spellStart"/>
            <w:r w:rsidRPr="0034737F">
              <w:rPr>
                <w:rFonts w:ascii="Cambria" w:hAnsi="Cambria"/>
                <w:sz w:val="20"/>
                <w:szCs w:val="20"/>
              </w:rPr>
              <w:t>GenAI</w:t>
            </w:r>
            <w:proofErr w:type="spellEnd"/>
            <w:r w:rsidRPr="0034737F">
              <w:rPr>
                <w:rFonts w:ascii="Cambria" w:hAnsi="Cambria"/>
                <w:sz w:val="20"/>
                <w:szCs w:val="20"/>
              </w:rPr>
              <w:t xml:space="preserve"> kullanımı varsa, bunun kapsamı, amacı ve öğrencinin kişisel katkısı açıkça tanımlanmalıdır.</w:t>
            </w:r>
            <w:r w:rsidRPr="0034737F">
              <w:rPr>
                <w:rFonts w:ascii="Cambria" w:hAnsi="Cambria"/>
                <w:sz w:val="20"/>
                <w:szCs w:val="20"/>
              </w:rPr>
              <w:br/>
              <w:t>Bu beyan ödev, proje, tez veya herhangi bir yazılı çalışmanın sonuna eklenmelidir.</w:t>
            </w:r>
          </w:p>
          <w:p w14:paraId="73BEF062" w14:textId="77777777" w:rsidR="00632584" w:rsidRPr="0034737F" w:rsidRDefault="00632584" w:rsidP="007D5AB7">
            <w:pPr>
              <w:spacing w:line="278" w:lineRule="auto"/>
              <w:jc w:val="both"/>
              <w:rPr>
                <w:rFonts w:ascii="Cambria" w:hAnsi="Cambria"/>
                <w:b/>
                <w:bCs/>
                <w:sz w:val="20"/>
                <w:szCs w:val="20"/>
              </w:rPr>
            </w:pPr>
            <w:r w:rsidRPr="0034737F">
              <w:rPr>
                <w:rFonts w:ascii="Cambria" w:hAnsi="Cambria"/>
                <w:b/>
                <w:bCs/>
                <w:sz w:val="20"/>
                <w:szCs w:val="20"/>
              </w:rPr>
              <w:t>Örnek 1 – Temel Beyan</w:t>
            </w:r>
          </w:p>
          <w:p w14:paraId="7F18CB1F" w14:textId="77777777" w:rsidR="00632584" w:rsidRPr="0034737F" w:rsidRDefault="00632584" w:rsidP="007D5AB7">
            <w:pPr>
              <w:spacing w:line="278" w:lineRule="auto"/>
              <w:jc w:val="both"/>
              <w:rPr>
                <w:rFonts w:ascii="Cambria" w:hAnsi="Cambria"/>
                <w:sz w:val="20"/>
                <w:szCs w:val="20"/>
              </w:rPr>
            </w:pPr>
            <w:r w:rsidRPr="0034737F">
              <w:rPr>
                <w:rFonts w:ascii="Cambria" w:hAnsi="Cambria"/>
                <w:sz w:val="20"/>
                <w:szCs w:val="20"/>
              </w:rPr>
              <w:lastRenderedPageBreak/>
              <w:t xml:space="preserve">Bu çalışmada üretken yapay zekâ (örneğin </w:t>
            </w:r>
            <w:proofErr w:type="spellStart"/>
            <w:r w:rsidRPr="0034737F">
              <w:rPr>
                <w:rFonts w:ascii="Cambria" w:hAnsi="Cambria"/>
                <w:sz w:val="20"/>
                <w:szCs w:val="20"/>
              </w:rPr>
              <w:t>ChatGPT</w:t>
            </w:r>
            <w:proofErr w:type="spellEnd"/>
            <w:r w:rsidRPr="0034737F">
              <w:rPr>
                <w:rFonts w:ascii="Cambria" w:hAnsi="Cambria"/>
                <w:sz w:val="20"/>
                <w:szCs w:val="20"/>
              </w:rPr>
              <w:t>, Copilot, Claude) yalnızca fikir geliştirme ve metin dilbilgisi kontrolü amacıyla kullanılmıştır.</w:t>
            </w:r>
            <w:r>
              <w:rPr>
                <w:rFonts w:ascii="Cambria" w:hAnsi="Cambria"/>
                <w:sz w:val="20"/>
                <w:szCs w:val="20"/>
              </w:rPr>
              <w:t xml:space="preserve"> </w:t>
            </w:r>
            <w:r w:rsidRPr="0034737F">
              <w:rPr>
                <w:rFonts w:ascii="Cambria" w:hAnsi="Cambria"/>
                <w:sz w:val="20"/>
                <w:szCs w:val="20"/>
              </w:rPr>
              <w:t>Nihai içerik, yapı ve yorumlar tamamen bana aittir.</w:t>
            </w:r>
          </w:p>
          <w:p w14:paraId="75355746" w14:textId="77777777" w:rsidR="00632584" w:rsidRPr="0034737F" w:rsidRDefault="00632584" w:rsidP="007D5AB7">
            <w:pPr>
              <w:spacing w:line="278" w:lineRule="auto"/>
              <w:jc w:val="both"/>
              <w:rPr>
                <w:rFonts w:ascii="Cambria" w:hAnsi="Cambria"/>
                <w:b/>
                <w:bCs/>
                <w:sz w:val="20"/>
                <w:szCs w:val="20"/>
              </w:rPr>
            </w:pPr>
            <w:r w:rsidRPr="0034737F">
              <w:rPr>
                <w:rFonts w:ascii="Cambria" w:hAnsi="Cambria"/>
                <w:b/>
                <w:bCs/>
                <w:sz w:val="20"/>
                <w:szCs w:val="20"/>
              </w:rPr>
              <w:t>Örnek 2 – Genişletilmiş Beyan</w:t>
            </w:r>
          </w:p>
          <w:p w14:paraId="1A6211BE" w14:textId="77777777" w:rsidR="00632584" w:rsidRPr="0034737F" w:rsidRDefault="00632584" w:rsidP="007D5AB7">
            <w:pPr>
              <w:spacing w:line="278" w:lineRule="auto"/>
              <w:jc w:val="both"/>
              <w:rPr>
                <w:rFonts w:ascii="Cambria" w:hAnsi="Cambria"/>
                <w:sz w:val="20"/>
                <w:szCs w:val="20"/>
              </w:rPr>
            </w:pPr>
            <w:r w:rsidRPr="0034737F">
              <w:rPr>
                <w:rFonts w:ascii="Cambria" w:hAnsi="Cambria"/>
                <w:sz w:val="20"/>
                <w:szCs w:val="20"/>
              </w:rPr>
              <w:t>Bu çalışmada yapay zekâ destekli araçlardan (</w:t>
            </w:r>
            <w:proofErr w:type="spellStart"/>
            <w:r w:rsidRPr="0034737F">
              <w:rPr>
                <w:rFonts w:ascii="Cambria" w:hAnsi="Cambria"/>
                <w:sz w:val="20"/>
                <w:szCs w:val="20"/>
              </w:rPr>
              <w:t>ChatGPT</w:t>
            </w:r>
            <w:proofErr w:type="spellEnd"/>
            <w:r w:rsidRPr="0034737F">
              <w:rPr>
                <w:rFonts w:ascii="Cambria" w:hAnsi="Cambria"/>
                <w:sz w:val="20"/>
                <w:szCs w:val="20"/>
              </w:rPr>
              <w:t xml:space="preserve"> ve DALL·E) yararlanılmıştır.</w:t>
            </w:r>
            <w:r>
              <w:rPr>
                <w:rFonts w:ascii="Cambria" w:hAnsi="Cambria"/>
                <w:sz w:val="20"/>
                <w:szCs w:val="20"/>
              </w:rPr>
              <w:t xml:space="preserve"> </w:t>
            </w:r>
            <w:proofErr w:type="spellStart"/>
            <w:r w:rsidRPr="0034737F">
              <w:rPr>
                <w:rFonts w:ascii="Cambria" w:hAnsi="Cambria"/>
                <w:sz w:val="20"/>
                <w:szCs w:val="20"/>
              </w:rPr>
              <w:t>ChatGPT</w:t>
            </w:r>
            <w:proofErr w:type="spellEnd"/>
            <w:r w:rsidRPr="0034737F">
              <w:rPr>
                <w:rFonts w:ascii="Cambria" w:hAnsi="Cambria"/>
                <w:sz w:val="20"/>
                <w:szCs w:val="20"/>
              </w:rPr>
              <w:t xml:space="preserve">, konu başlıklarının </w:t>
            </w:r>
            <w:proofErr w:type="spellStart"/>
            <w:r w:rsidRPr="0034737F">
              <w:rPr>
                <w:rFonts w:ascii="Cambria" w:hAnsi="Cambria"/>
                <w:sz w:val="20"/>
                <w:szCs w:val="20"/>
              </w:rPr>
              <w:t>taslaklandırılmasında</w:t>
            </w:r>
            <w:proofErr w:type="spellEnd"/>
            <w:r w:rsidRPr="0034737F">
              <w:rPr>
                <w:rFonts w:ascii="Cambria" w:hAnsi="Cambria"/>
                <w:sz w:val="20"/>
                <w:szCs w:val="20"/>
              </w:rPr>
              <w:t xml:space="preserve"> ve bazı ifadelerin sadeleştirilmesinde kullanılmış, DALL·E ise görsel örnek önerileri üretmiştir.</w:t>
            </w:r>
            <w:r w:rsidRPr="0034737F">
              <w:rPr>
                <w:rFonts w:ascii="Cambria" w:hAnsi="Cambria"/>
                <w:sz w:val="20"/>
                <w:szCs w:val="20"/>
              </w:rPr>
              <w:br/>
              <w:t>Nihai metin düzenlemeleri, yorumlar, veri analizi ve görsel seçimleri tamamen tarafımdan yapılmıştır.</w:t>
            </w:r>
            <w:r>
              <w:rPr>
                <w:rFonts w:ascii="Cambria" w:hAnsi="Cambria"/>
                <w:sz w:val="20"/>
                <w:szCs w:val="20"/>
              </w:rPr>
              <w:t xml:space="preserve"> </w:t>
            </w:r>
            <w:r w:rsidRPr="0034737F">
              <w:rPr>
                <w:rFonts w:ascii="Cambria" w:hAnsi="Cambria"/>
                <w:sz w:val="20"/>
                <w:szCs w:val="20"/>
              </w:rPr>
              <w:t>Yapay zekâdan alınan tüm içerikler gözden geçirilmiş, doğruluğu tarafımdan kontrol edilmiştir.</w:t>
            </w:r>
          </w:p>
          <w:p w14:paraId="3F4F5C7F" w14:textId="77777777" w:rsidR="00632584" w:rsidRPr="0034737F" w:rsidRDefault="00632584" w:rsidP="007D5AB7">
            <w:pPr>
              <w:spacing w:line="278" w:lineRule="auto"/>
              <w:jc w:val="both"/>
              <w:rPr>
                <w:rFonts w:ascii="Cambria" w:hAnsi="Cambria"/>
                <w:b/>
                <w:bCs/>
                <w:sz w:val="20"/>
                <w:szCs w:val="20"/>
              </w:rPr>
            </w:pPr>
            <w:r w:rsidRPr="0034737F">
              <w:rPr>
                <w:rFonts w:ascii="Cambria" w:hAnsi="Cambria"/>
                <w:b/>
                <w:bCs/>
                <w:sz w:val="20"/>
                <w:szCs w:val="20"/>
              </w:rPr>
              <w:t>Örnek 3 – Hiç Kullanılmadı Beyanı</w:t>
            </w:r>
          </w:p>
          <w:p w14:paraId="629C4FFF" w14:textId="77777777" w:rsidR="00632584" w:rsidRPr="00F037FC" w:rsidRDefault="00632584" w:rsidP="007D5AB7">
            <w:pPr>
              <w:spacing w:after="120" w:line="278" w:lineRule="auto"/>
              <w:jc w:val="both"/>
              <w:rPr>
                <w:rFonts w:ascii="Cambria" w:hAnsi="Cambria"/>
                <w:sz w:val="20"/>
                <w:szCs w:val="20"/>
              </w:rPr>
            </w:pPr>
            <w:r w:rsidRPr="0034737F">
              <w:rPr>
                <w:rFonts w:ascii="Cambria" w:hAnsi="Cambria"/>
                <w:sz w:val="20"/>
                <w:szCs w:val="20"/>
              </w:rPr>
              <w:t>Bu çalışmada herhangi bir üretken yapay zekâ (</w:t>
            </w:r>
            <w:proofErr w:type="spellStart"/>
            <w:r w:rsidRPr="0034737F">
              <w:rPr>
                <w:rFonts w:ascii="Cambria" w:hAnsi="Cambria"/>
                <w:sz w:val="20"/>
                <w:szCs w:val="20"/>
              </w:rPr>
              <w:t>GenAI</w:t>
            </w:r>
            <w:proofErr w:type="spellEnd"/>
            <w:r w:rsidRPr="0034737F">
              <w:rPr>
                <w:rFonts w:ascii="Cambria" w:hAnsi="Cambria"/>
                <w:sz w:val="20"/>
                <w:szCs w:val="20"/>
              </w:rPr>
              <w:t>) aracı kullanılmamıştır.</w:t>
            </w:r>
            <w:r>
              <w:rPr>
                <w:rFonts w:ascii="Cambria" w:hAnsi="Cambria"/>
                <w:sz w:val="20"/>
                <w:szCs w:val="20"/>
              </w:rPr>
              <w:t xml:space="preserve"> </w:t>
            </w:r>
            <w:r w:rsidRPr="0034737F">
              <w:rPr>
                <w:rFonts w:ascii="Cambria" w:hAnsi="Cambria"/>
                <w:sz w:val="20"/>
                <w:szCs w:val="20"/>
              </w:rPr>
              <w:t>Tüm fikirler, metinler ve analizler tarafımdan üretilmiştir.</w:t>
            </w:r>
          </w:p>
        </w:tc>
      </w:tr>
      <w:tr w:rsidR="00632584" w:rsidRPr="008358D0" w14:paraId="55106FD6"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9128336"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4086F5" w14:textId="77777777" w:rsidR="00632584" w:rsidRPr="00DA0005" w:rsidRDefault="00632584" w:rsidP="007D5AB7">
            <w:pPr>
              <w:spacing w:before="120" w:line="278" w:lineRule="auto"/>
              <w:jc w:val="both"/>
              <w:rPr>
                <w:rFonts w:ascii="Cambria" w:hAnsi="Cambria"/>
                <w:sz w:val="20"/>
                <w:szCs w:val="20"/>
                <w:lang w:val="en-US"/>
              </w:rPr>
            </w:pPr>
            <w:r w:rsidRPr="00DA0005">
              <w:rPr>
                <w:rFonts w:ascii="Cambria" w:hAnsi="Cambria"/>
                <w:sz w:val="20"/>
                <w:szCs w:val="20"/>
                <w:lang w:val="en-US"/>
              </w:rPr>
              <w:t>This statement allows students to declare transparently how they have used Generative Artificial Intelligence (GenAI) tools in their academic work. In accordance with the principle of academic integrity, any use of GenAI must be clearly disclosed, specifying its purpose, scope, and the student’s personal contribution. This declaration should be included at the end of any assignment, project, thesis, or written submission.</w:t>
            </w:r>
          </w:p>
          <w:p w14:paraId="648644C3" w14:textId="77777777" w:rsidR="00632584" w:rsidRPr="00DA0005" w:rsidRDefault="00632584" w:rsidP="007D5AB7">
            <w:pPr>
              <w:spacing w:line="278" w:lineRule="auto"/>
              <w:jc w:val="both"/>
              <w:rPr>
                <w:rFonts w:ascii="Cambria" w:hAnsi="Cambria"/>
                <w:b/>
                <w:bCs/>
                <w:sz w:val="20"/>
                <w:szCs w:val="20"/>
                <w:lang w:val="en-US"/>
              </w:rPr>
            </w:pPr>
            <w:r w:rsidRPr="00DA0005">
              <w:rPr>
                <w:rFonts w:ascii="Cambria" w:hAnsi="Cambria"/>
                <w:b/>
                <w:bCs/>
                <w:sz w:val="20"/>
                <w:szCs w:val="20"/>
                <w:lang w:val="en-US"/>
              </w:rPr>
              <w:t>Example 1 – Basic Statement</w:t>
            </w:r>
          </w:p>
          <w:p w14:paraId="0E08CBED" w14:textId="77777777" w:rsidR="00632584" w:rsidRPr="00DA0005" w:rsidRDefault="00632584" w:rsidP="007D5AB7">
            <w:pPr>
              <w:spacing w:line="278" w:lineRule="auto"/>
              <w:jc w:val="both"/>
              <w:rPr>
                <w:rFonts w:ascii="Cambria" w:hAnsi="Cambria"/>
                <w:sz w:val="20"/>
                <w:szCs w:val="20"/>
                <w:lang w:val="en-US"/>
              </w:rPr>
            </w:pPr>
            <w:r w:rsidRPr="00DA0005">
              <w:rPr>
                <w:rFonts w:ascii="Cambria" w:hAnsi="Cambria"/>
                <w:sz w:val="20"/>
                <w:szCs w:val="20"/>
                <w:lang w:val="en-US"/>
              </w:rPr>
              <w:t>Generative AI tools (e.g., ChatGPT, Copilot, Claude) were used solely for idea generation and grammar refinement.</w:t>
            </w:r>
            <w:r w:rsidRPr="00DA0005">
              <w:rPr>
                <w:rFonts w:ascii="Cambria" w:hAnsi="Cambria"/>
                <w:sz w:val="20"/>
                <w:szCs w:val="20"/>
                <w:lang w:val="en-US"/>
              </w:rPr>
              <w:br/>
              <w:t>The final content, structure, and interpretation are entirely my own.</w:t>
            </w:r>
          </w:p>
          <w:p w14:paraId="028409D6" w14:textId="77777777" w:rsidR="00632584" w:rsidRPr="00DA0005" w:rsidRDefault="00632584" w:rsidP="007D5AB7">
            <w:pPr>
              <w:spacing w:line="278" w:lineRule="auto"/>
              <w:jc w:val="both"/>
              <w:rPr>
                <w:rFonts w:ascii="Cambria" w:hAnsi="Cambria"/>
                <w:b/>
                <w:bCs/>
                <w:sz w:val="20"/>
                <w:szCs w:val="20"/>
                <w:lang w:val="en-US"/>
              </w:rPr>
            </w:pPr>
            <w:r w:rsidRPr="00DA0005">
              <w:rPr>
                <w:rFonts w:ascii="Cambria" w:hAnsi="Cambria"/>
                <w:b/>
                <w:bCs/>
                <w:sz w:val="20"/>
                <w:szCs w:val="20"/>
                <w:lang w:val="en-US"/>
              </w:rPr>
              <w:t>Example 2 – Extended Statement</w:t>
            </w:r>
          </w:p>
          <w:p w14:paraId="1E79F5D7" w14:textId="77777777" w:rsidR="00632584" w:rsidRPr="00DA0005" w:rsidRDefault="00632584" w:rsidP="007D5AB7">
            <w:pPr>
              <w:spacing w:line="278" w:lineRule="auto"/>
              <w:jc w:val="both"/>
              <w:rPr>
                <w:rFonts w:ascii="Cambria" w:hAnsi="Cambria"/>
                <w:sz w:val="20"/>
                <w:szCs w:val="20"/>
                <w:lang w:val="en-US"/>
              </w:rPr>
            </w:pPr>
            <w:r w:rsidRPr="00DA0005">
              <w:rPr>
                <w:rFonts w:ascii="Cambria" w:hAnsi="Cambria"/>
                <w:sz w:val="20"/>
                <w:szCs w:val="20"/>
                <w:lang w:val="en-US"/>
              </w:rPr>
              <w:t>AI-assisted tools (ChatGPT and DALL·E) were utilized in this work. ChatGPT was used for drafting topic outlines and simplifying certain expressions, while DALL·E generated visual concept suggestions. All final text editing, interpretations, data analysis, and visual selections were conducted by me. All AI-generated outputs were reviewed and verified for accuracy by the author.</w:t>
            </w:r>
          </w:p>
          <w:p w14:paraId="47D8FB32" w14:textId="77777777" w:rsidR="00632584" w:rsidRPr="00DA0005" w:rsidRDefault="00632584" w:rsidP="007D5AB7">
            <w:pPr>
              <w:spacing w:line="278" w:lineRule="auto"/>
              <w:jc w:val="both"/>
              <w:rPr>
                <w:rFonts w:ascii="Cambria" w:hAnsi="Cambria"/>
                <w:b/>
                <w:bCs/>
                <w:sz w:val="20"/>
                <w:szCs w:val="20"/>
                <w:lang w:val="en-US"/>
              </w:rPr>
            </w:pPr>
            <w:r w:rsidRPr="00DA0005">
              <w:rPr>
                <w:rFonts w:ascii="Cambria" w:hAnsi="Cambria"/>
                <w:b/>
                <w:bCs/>
                <w:sz w:val="20"/>
                <w:szCs w:val="20"/>
                <w:lang w:val="en-US"/>
              </w:rPr>
              <w:t>Example 3 – No AI Use Statement</w:t>
            </w:r>
          </w:p>
          <w:p w14:paraId="6A297F95" w14:textId="77777777" w:rsidR="00632584" w:rsidRPr="00DA0005" w:rsidRDefault="00632584" w:rsidP="007D5AB7">
            <w:pPr>
              <w:spacing w:after="120" w:line="278" w:lineRule="auto"/>
              <w:jc w:val="both"/>
              <w:rPr>
                <w:rFonts w:ascii="Cambria" w:hAnsi="Cambria"/>
                <w:sz w:val="20"/>
                <w:szCs w:val="20"/>
                <w:lang w:val="en-US"/>
              </w:rPr>
            </w:pPr>
            <w:r w:rsidRPr="00DA0005">
              <w:rPr>
                <w:rFonts w:ascii="Cambria" w:hAnsi="Cambria"/>
                <w:sz w:val="20"/>
                <w:szCs w:val="20"/>
                <w:lang w:val="en-US"/>
              </w:rPr>
              <w:t>No Generative AI (GenAI) tools were used in this work. All ideas, text, and analyses were created entirely by me.</w:t>
            </w:r>
          </w:p>
        </w:tc>
      </w:tr>
      <w:tr w:rsidR="00632584" w:rsidRPr="008358D0" w14:paraId="7A22D401"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29F567B" w14:textId="77777777" w:rsidR="00632584" w:rsidRPr="006509F1" w:rsidRDefault="00632584" w:rsidP="007D5AB7">
            <w:pPr>
              <w:pStyle w:val="AralkYok"/>
              <w:jc w:val="right"/>
              <w:rPr>
                <w:rFonts w:ascii="Cambria" w:hAnsi="Cambria"/>
                <w:b/>
                <w:bCs/>
                <w:sz w:val="20"/>
                <w:szCs w:val="20"/>
              </w:rPr>
            </w:pPr>
            <w:r w:rsidRPr="006E10B9">
              <w:rPr>
                <w:rFonts w:ascii="Cambria" w:hAnsi="Cambria"/>
                <w:b/>
                <w:bCs/>
                <w:sz w:val="20"/>
                <w:szCs w:val="20"/>
              </w:rPr>
              <w:t xml:space="preserve">Kanıt / </w:t>
            </w:r>
            <w:r w:rsidRPr="00F037FC">
              <w:rPr>
                <w:rFonts w:ascii="Cambria" w:hAnsi="Cambria"/>
                <w:b/>
                <w:bCs/>
                <w:sz w:val="20"/>
                <w:szCs w:val="20"/>
                <w:lang w:val="en-US"/>
              </w:rPr>
              <w:t>Evidence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C5A28B" w14:textId="77777777" w:rsidR="00632584" w:rsidRPr="00DA0005" w:rsidRDefault="00632584" w:rsidP="007D5AB7">
            <w:pPr>
              <w:spacing w:before="120" w:line="278" w:lineRule="auto"/>
              <w:jc w:val="both"/>
              <w:rPr>
                <w:rFonts w:ascii="Cambria" w:hAnsi="Cambria"/>
                <w:sz w:val="20"/>
                <w:szCs w:val="20"/>
              </w:rPr>
            </w:pPr>
            <w:r w:rsidRPr="00DA0005">
              <w:rPr>
                <w:rFonts w:ascii="Cambria" w:hAnsi="Cambria"/>
                <w:sz w:val="20"/>
                <w:szCs w:val="20"/>
              </w:rPr>
              <w:t>Bu bölümde, üretken yapay zekâ (</w:t>
            </w:r>
            <w:proofErr w:type="spellStart"/>
            <w:r w:rsidRPr="00DA0005">
              <w:rPr>
                <w:rFonts w:ascii="Cambria" w:hAnsi="Cambria"/>
                <w:sz w:val="20"/>
                <w:szCs w:val="20"/>
              </w:rPr>
              <w:t>GenAI</w:t>
            </w:r>
            <w:proofErr w:type="spellEnd"/>
            <w:r w:rsidRPr="00DA0005">
              <w:rPr>
                <w:rFonts w:ascii="Cambria" w:hAnsi="Cambria"/>
                <w:sz w:val="20"/>
                <w:szCs w:val="20"/>
              </w:rPr>
              <w:t>) kullanım politikalarının uygulanmasını, izlenmesini ve değerlendirilmesini belgeleyen kanıt türleri tanımlanmalıdır. Kanıtlar hem akademik dürüstlüğün korunmasını hem de etik dijital okuryazarlığın izlenebilirliğini sağlamalıdır. Belgelendirme süreci, üniversitenin kalite güvencesi ilkeleri ve Bologna süreci doğrultusunda yürütülmelidir.</w:t>
            </w:r>
          </w:p>
          <w:p w14:paraId="69F9A40E" w14:textId="77777777" w:rsidR="00632584" w:rsidRDefault="00632584" w:rsidP="007D5AB7">
            <w:pPr>
              <w:spacing w:line="278" w:lineRule="auto"/>
              <w:jc w:val="both"/>
              <w:rPr>
                <w:rFonts w:ascii="Cambria" w:hAnsi="Cambria"/>
                <w:b/>
                <w:bCs/>
                <w:sz w:val="20"/>
                <w:szCs w:val="20"/>
              </w:rPr>
            </w:pPr>
            <w:r w:rsidRPr="00DA0005">
              <w:rPr>
                <w:rFonts w:ascii="Cambria" w:hAnsi="Cambria"/>
                <w:b/>
                <w:bCs/>
                <w:sz w:val="20"/>
                <w:szCs w:val="20"/>
              </w:rPr>
              <w:t>Örnek Kanıt Türleri:</w:t>
            </w:r>
          </w:p>
          <w:p w14:paraId="2917AD11" w14:textId="77777777" w:rsidR="00632584" w:rsidRPr="00DA0005" w:rsidRDefault="00632584" w:rsidP="00632584">
            <w:pPr>
              <w:pStyle w:val="ListeParagraf"/>
              <w:numPr>
                <w:ilvl w:val="0"/>
                <w:numId w:val="135"/>
              </w:numPr>
              <w:spacing w:line="278" w:lineRule="auto"/>
              <w:jc w:val="both"/>
              <w:rPr>
                <w:rFonts w:ascii="Cambria" w:hAnsi="Cambria"/>
                <w:sz w:val="20"/>
                <w:szCs w:val="20"/>
              </w:rPr>
            </w:pPr>
            <w:r w:rsidRPr="00DA0005">
              <w:rPr>
                <w:rFonts w:ascii="Cambria" w:hAnsi="Cambria"/>
                <w:b/>
                <w:bCs/>
                <w:sz w:val="20"/>
                <w:szCs w:val="20"/>
              </w:rPr>
              <w:t xml:space="preserve">AI katkı beyanı (AI </w:t>
            </w:r>
            <w:proofErr w:type="spellStart"/>
            <w:r w:rsidRPr="00DA0005">
              <w:rPr>
                <w:rFonts w:ascii="Cambria" w:hAnsi="Cambria"/>
                <w:b/>
                <w:bCs/>
                <w:sz w:val="20"/>
                <w:szCs w:val="20"/>
              </w:rPr>
              <w:t>Contribution</w:t>
            </w:r>
            <w:proofErr w:type="spellEnd"/>
            <w:r w:rsidRPr="00DA0005">
              <w:rPr>
                <w:rFonts w:ascii="Cambria" w:hAnsi="Cambria"/>
                <w:b/>
                <w:bCs/>
                <w:sz w:val="20"/>
                <w:szCs w:val="20"/>
              </w:rPr>
              <w:t xml:space="preserve"> Statement):</w:t>
            </w:r>
            <w:r w:rsidRPr="00DA0005">
              <w:rPr>
                <w:rFonts w:ascii="Cambria" w:hAnsi="Cambria"/>
                <w:sz w:val="20"/>
                <w:szCs w:val="20"/>
              </w:rPr>
              <w:t xml:space="preserve"> Öğrencinin ödev veya projede </w:t>
            </w:r>
            <w:proofErr w:type="spellStart"/>
            <w:r w:rsidRPr="00DA0005">
              <w:rPr>
                <w:rFonts w:ascii="Cambria" w:hAnsi="Cambria"/>
                <w:sz w:val="20"/>
                <w:szCs w:val="20"/>
              </w:rPr>
              <w:t>GenAI</w:t>
            </w:r>
            <w:proofErr w:type="spellEnd"/>
            <w:r w:rsidRPr="00DA0005">
              <w:rPr>
                <w:rFonts w:ascii="Cambria" w:hAnsi="Cambria"/>
                <w:sz w:val="20"/>
                <w:szCs w:val="20"/>
              </w:rPr>
              <w:t xml:space="preserve"> kullanımını nasıl ve ne ölçüde gerçekleştirdiğini açıkladığı beyan formu.</w:t>
            </w:r>
          </w:p>
          <w:p w14:paraId="0C5721F2" w14:textId="77777777" w:rsidR="00632584" w:rsidRDefault="00632584" w:rsidP="00632584">
            <w:pPr>
              <w:pStyle w:val="ListeParagraf"/>
              <w:numPr>
                <w:ilvl w:val="0"/>
                <w:numId w:val="135"/>
              </w:numPr>
              <w:spacing w:line="278" w:lineRule="auto"/>
              <w:jc w:val="both"/>
              <w:rPr>
                <w:rFonts w:ascii="Cambria" w:hAnsi="Cambria"/>
                <w:sz w:val="20"/>
                <w:szCs w:val="20"/>
              </w:rPr>
            </w:pPr>
            <w:r w:rsidRPr="00DA0005">
              <w:rPr>
                <w:rFonts w:ascii="Cambria" w:hAnsi="Cambria"/>
                <w:b/>
                <w:bCs/>
                <w:sz w:val="20"/>
                <w:szCs w:val="20"/>
              </w:rPr>
              <w:t>Orijinallik raporları:</w:t>
            </w:r>
            <w:r w:rsidRPr="00DA0005">
              <w:rPr>
                <w:rFonts w:ascii="Cambria" w:hAnsi="Cambria"/>
                <w:sz w:val="20"/>
                <w:szCs w:val="20"/>
              </w:rPr>
              <w:t xml:space="preserve"> </w:t>
            </w:r>
            <w:proofErr w:type="spellStart"/>
            <w:r w:rsidRPr="00DA0005">
              <w:rPr>
                <w:rFonts w:ascii="Cambria" w:hAnsi="Cambria"/>
                <w:sz w:val="20"/>
                <w:szCs w:val="20"/>
              </w:rPr>
              <w:t>Turnitin</w:t>
            </w:r>
            <w:proofErr w:type="spellEnd"/>
            <w:r w:rsidRPr="00DA0005">
              <w:rPr>
                <w:rFonts w:ascii="Cambria" w:hAnsi="Cambria"/>
                <w:sz w:val="20"/>
                <w:szCs w:val="20"/>
              </w:rPr>
              <w:t xml:space="preserve">, </w:t>
            </w:r>
            <w:proofErr w:type="spellStart"/>
            <w:r w:rsidRPr="00DA0005">
              <w:rPr>
                <w:rFonts w:ascii="Cambria" w:hAnsi="Cambria"/>
                <w:sz w:val="20"/>
                <w:szCs w:val="20"/>
              </w:rPr>
              <w:t>Copyleaks</w:t>
            </w:r>
            <w:proofErr w:type="spellEnd"/>
            <w:r w:rsidRPr="00DA0005">
              <w:rPr>
                <w:rFonts w:ascii="Cambria" w:hAnsi="Cambria"/>
                <w:sz w:val="20"/>
                <w:szCs w:val="20"/>
              </w:rPr>
              <w:t xml:space="preserve"> veya benzeri araçlar üzerinden alınan özgünlük/doğrulama raporları.</w:t>
            </w:r>
          </w:p>
          <w:p w14:paraId="05BE004F" w14:textId="77777777" w:rsidR="00632584" w:rsidRDefault="00632584" w:rsidP="00632584">
            <w:pPr>
              <w:pStyle w:val="ListeParagraf"/>
              <w:numPr>
                <w:ilvl w:val="0"/>
                <w:numId w:val="135"/>
              </w:numPr>
              <w:spacing w:line="278" w:lineRule="auto"/>
              <w:jc w:val="both"/>
              <w:rPr>
                <w:rFonts w:ascii="Cambria" w:hAnsi="Cambria"/>
                <w:sz w:val="20"/>
                <w:szCs w:val="20"/>
              </w:rPr>
            </w:pPr>
            <w:r w:rsidRPr="00DA0005">
              <w:rPr>
                <w:rFonts w:ascii="Cambria" w:hAnsi="Cambria"/>
                <w:b/>
                <w:bCs/>
                <w:sz w:val="20"/>
                <w:szCs w:val="20"/>
              </w:rPr>
              <w:lastRenderedPageBreak/>
              <w:t>Eğitim kayıtları:</w:t>
            </w:r>
            <w:r w:rsidRPr="00DA0005">
              <w:rPr>
                <w:rFonts w:ascii="Cambria" w:hAnsi="Cambria"/>
                <w:sz w:val="20"/>
                <w:szCs w:val="20"/>
              </w:rPr>
              <w:t xml:space="preserve"> Öğrenciler veya öğretim elemanları tarafından tamamlanan etik AI kullanımı, dijital farkındalık veya akademik dürüstlük eğitim belgeleri.</w:t>
            </w:r>
          </w:p>
          <w:p w14:paraId="651E7D6F" w14:textId="77777777" w:rsidR="00632584" w:rsidRDefault="00632584" w:rsidP="00632584">
            <w:pPr>
              <w:pStyle w:val="ListeParagraf"/>
              <w:numPr>
                <w:ilvl w:val="0"/>
                <w:numId w:val="135"/>
              </w:numPr>
              <w:spacing w:line="278" w:lineRule="auto"/>
              <w:jc w:val="both"/>
              <w:rPr>
                <w:rFonts w:ascii="Cambria" w:hAnsi="Cambria"/>
                <w:sz w:val="20"/>
                <w:szCs w:val="20"/>
              </w:rPr>
            </w:pPr>
            <w:r w:rsidRPr="00DA0005">
              <w:rPr>
                <w:rFonts w:ascii="Cambria" w:hAnsi="Cambria"/>
                <w:b/>
                <w:bCs/>
                <w:sz w:val="20"/>
                <w:szCs w:val="20"/>
              </w:rPr>
              <w:t>Öğrenci geri bildirimleri:</w:t>
            </w:r>
            <w:r w:rsidRPr="00DA0005">
              <w:rPr>
                <w:rFonts w:ascii="Cambria" w:hAnsi="Cambria"/>
                <w:sz w:val="20"/>
                <w:szCs w:val="20"/>
              </w:rPr>
              <w:t xml:space="preserve"> </w:t>
            </w:r>
            <w:proofErr w:type="spellStart"/>
            <w:r w:rsidRPr="00DA0005">
              <w:rPr>
                <w:rFonts w:ascii="Cambria" w:hAnsi="Cambria"/>
                <w:sz w:val="20"/>
                <w:szCs w:val="20"/>
              </w:rPr>
              <w:t>GenAI</w:t>
            </w:r>
            <w:proofErr w:type="spellEnd"/>
            <w:r w:rsidRPr="00DA0005">
              <w:rPr>
                <w:rFonts w:ascii="Cambria" w:hAnsi="Cambria"/>
                <w:sz w:val="20"/>
                <w:szCs w:val="20"/>
              </w:rPr>
              <w:t xml:space="preserve"> kullanımına ilişkin deneyim, farkındalık ve memnuniyet düzeyini ölçen anket veya odak grup raporları.</w:t>
            </w:r>
          </w:p>
          <w:p w14:paraId="5DBF0801" w14:textId="77777777" w:rsidR="00632584" w:rsidRPr="00DA0005" w:rsidRDefault="00632584" w:rsidP="00632584">
            <w:pPr>
              <w:pStyle w:val="ListeParagraf"/>
              <w:numPr>
                <w:ilvl w:val="0"/>
                <w:numId w:val="135"/>
              </w:numPr>
              <w:spacing w:line="278" w:lineRule="auto"/>
              <w:jc w:val="both"/>
              <w:rPr>
                <w:rFonts w:ascii="Cambria" w:hAnsi="Cambria"/>
                <w:sz w:val="20"/>
                <w:szCs w:val="20"/>
              </w:rPr>
            </w:pPr>
            <w:r w:rsidRPr="00DA0005">
              <w:rPr>
                <w:rFonts w:ascii="Cambria" w:hAnsi="Cambria"/>
                <w:b/>
                <w:bCs/>
                <w:sz w:val="20"/>
                <w:szCs w:val="20"/>
              </w:rPr>
              <w:t>Kalite ve akreditasyon dokümanları:</w:t>
            </w:r>
            <w:r w:rsidRPr="00DA0005">
              <w:rPr>
                <w:rFonts w:ascii="Cambria" w:hAnsi="Cambria"/>
                <w:sz w:val="20"/>
                <w:szCs w:val="20"/>
              </w:rPr>
              <w:t xml:space="preserve"> Ders veya program düzeyinde yürütülen AI politika uygulamalarına dair dönemsel öz değerlendirme raporları.</w:t>
            </w:r>
          </w:p>
          <w:p w14:paraId="04A2F1CC" w14:textId="77777777" w:rsidR="00632584" w:rsidRPr="00DA0005" w:rsidRDefault="00632584" w:rsidP="007D5AB7">
            <w:pPr>
              <w:spacing w:after="120" w:line="278" w:lineRule="auto"/>
              <w:jc w:val="both"/>
              <w:rPr>
                <w:rFonts w:ascii="Cambria" w:hAnsi="Cambria"/>
                <w:sz w:val="20"/>
                <w:szCs w:val="20"/>
              </w:rPr>
            </w:pPr>
            <w:r w:rsidRPr="001B4315">
              <w:rPr>
                <w:rFonts w:ascii="Cambria" w:hAnsi="Cambria"/>
                <w:sz w:val="20"/>
                <w:szCs w:val="20"/>
              </w:rPr>
              <w:t>Tüm kanıtlar resmî, doğrulanabilir ve arşivlenebilir olmalı; kalite komisyonları tarafından periyodik olarak gözden geçirilmelidir. Bu belgeler, yapay zekâ uygulamalarının şeffaf biçimde izlendiğini ve etik sınırlar içinde yürütüldüğünü göstermek açısından önemlidir.</w:t>
            </w:r>
          </w:p>
        </w:tc>
      </w:tr>
      <w:tr w:rsidR="00632584" w:rsidRPr="008358D0" w14:paraId="30DB0FCC"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52C33B5" w14:textId="77777777" w:rsidR="00632584" w:rsidRPr="006E10B9"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C87EA5" w14:textId="77777777" w:rsidR="00632584" w:rsidRPr="001B4315" w:rsidRDefault="00632584" w:rsidP="007D5AB7">
            <w:pPr>
              <w:spacing w:before="120" w:line="278" w:lineRule="auto"/>
              <w:jc w:val="both"/>
              <w:rPr>
                <w:rFonts w:ascii="Cambria" w:hAnsi="Cambria"/>
                <w:sz w:val="20"/>
                <w:szCs w:val="20"/>
                <w:lang w:val="en-US"/>
              </w:rPr>
            </w:pPr>
            <w:r w:rsidRPr="001B4315">
              <w:rPr>
                <w:rFonts w:ascii="Cambria" w:hAnsi="Cambria"/>
                <w:sz w:val="20"/>
                <w:szCs w:val="20"/>
                <w:lang w:val="en-US"/>
              </w:rPr>
              <w:t>This section defines the types of evidence that demonstrate the implementation, monitoring, and evaluation of the Generative AI (GenAI) usage policy. Such evidence should ensure both the protection of academic integrity and the traceability of ethical digital literacy practices. The documentation process must comply with the university’s quality assurance principles and the Bologna framework.</w:t>
            </w:r>
          </w:p>
          <w:p w14:paraId="45AF5C41" w14:textId="77777777" w:rsidR="00632584" w:rsidRDefault="00632584" w:rsidP="007D5AB7">
            <w:pPr>
              <w:spacing w:line="278" w:lineRule="auto"/>
              <w:jc w:val="both"/>
              <w:rPr>
                <w:rFonts w:ascii="Cambria" w:hAnsi="Cambria"/>
                <w:b/>
                <w:bCs/>
                <w:sz w:val="20"/>
                <w:szCs w:val="20"/>
                <w:lang w:val="en-US"/>
              </w:rPr>
            </w:pPr>
            <w:r w:rsidRPr="001B4315">
              <w:rPr>
                <w:rFonts w:ascii="Cambria" w:hAnsi="Cambria"/>
                <w:b/>
                <w:bCs/>
                <w:sz w:val="20"/>
                <w:szCs w:val="20"/>
                <w:lang w:val="en-US"/>
              </w:rPr>
              <w:t>Sample Evidence Types:</w:t>
            </w:r>
          </w:p>
          <w:p w14:paraId="7372FB0F" w14:textId="77777777" w:rsidR="00632584" w:rsidRDefault="00632584" w:rsidP="00632584">
            <w:pPr>
              <w:pStyle w:val="ListeParagraf"/>
              <w:numPr>
                <w:ilvl w:val="0"/>
                <w:numId w:val="135"/>
              </w:numPr>
              <w:spacing w:line="278" w:lineRule="auto"/>
              <w:jc w:val="both"/>
              <w:rPr>
                <w:rFonts w:ascii="Cambria" w:hAnsi="Cambria"/>
                <w:sz w:val="20"/>
                <w:szCs w:val="20"/>
                <w:lang w:val="en-US"/>
              </w:rPr>
            </w:pPr>
            <w:r w:rsidRPr="001B4315">
              <w:rPr>
                <w:rFonts w:ascii="Cambria" w:hAnsi="Cambria"/>
                <w:b/>
                <w:bCs/>
                <w:sz w:val="20"/>
                <w:szCs w:val="20"/>
                <w:lang w:val="en-US"/>
              </w:rPr>
              <w:t>AI Contribution Statement:</w:t>
            </w:r>
            <w:r w:rsidRPr="001B4315">
              <w:rPr>
                <w:rFonts w:ascii="Cambria" w:hAnsi="Cambria"/>
                <w:sz w:val="20"/>
                <w:szCs w:val="20"/>
                <w:lang w:val="en-US"/>
              </w:rPr>
              <w:t xml:space="preserve"> A declaration form in which the student specifies how and to what extent GenAI tools were used in the assignment or project.</w:t>
            </w:r>
          </w:p>
          <w:p w14:paraId="1D16594D" w14:textId="77777777" w:rsidR="00632584" w:rsidRDefault="00632584" w:rsidP="00632584">
            <w:pPr>
              <w:pStyle w:val="ListeParagraf"/>
              <w:numPr>
                <w:ilvl w:val="0"/>
                <w:numId w:val="135"/>
              </w:numPr>
              <w:spacing w:line="278" w:lineRule="auto"/>
              <w:jc w:val="both"/>
              <w:rPr>
                <w:rFonts w:ascii="Cambria" w:hAnsi="Cambria"/>
                <w:sz w:val="20"/>
                <w:szCs w:val="20"/>
                <w:lang w:val="en-US"/>
              </w:rPr>
            </w:pPr>
            <w:r w:rsidRPr="001B4315">
              <w:rPr>
                <w:rFonts w:ascii="Cambria" w:hAnsi="Cambria"/>
                <w:b/>
                <w:bCs/>
                <w:sz w:val="20"/>
                <w:szCs w:val="20"/>
                <w:lang w:val="en-US"/>
              </w:rPr>
              <w:t>Original Reports:</w:t>
            </w:r>
            <w:r w:rsidRPr="001B4315">
              <w:rPr>
                <w:rFonts w:ascii="Cambria" w:hAnsi="Cambria"/>
                <w:sz w:val="20"/>
                <w:szCs w:val="20"/>
                <w:lang w:val="en-US"/>
              </w:rPr>
              <w:t xml:space="preserve"> Verification documents generated through Turnitin, </w:t>
            </w:r>
            <w:proofErr w:type="spellStart"/>
            <w:r w:rsidRPr="001B4315">
              <w:rPr>
                <w:rFonts w:ascii="Cambria" w:hAnsi="Cambria"/>
                <w:sz w:val="20"/>
                <w:szCs w:val="20"/>
                <w:lang w:val="en-US"/>
              </w:rPr>
              <w:t>Copyleaks</w:t>
            </w:r>
            <w:proofErr w:type="spellEnd"/>
            <w:r w:rsidRPr="001B4315">
              <w:rPr>
                <w:rFonts w:ascii="Cambria" w:hAnsi="Cambria"/>
                <w:sz w:val="20"/>
                <w:szCs w:val="20"/>
                <w:lang w:val="en-US"/>
              </w:rPr>
              <w:t>, or similar platforms.</w:t>
            </w:r>
          </w:p>
          <w:p w14:paraId="7D6C9358" w14:textId="77777777" w:rsidR="00632584" w:rsidRDefault="00632584" w:rsidP="00632584">
            <w:pPr>
              <w:pStyle w:val="ListeParagraf"/>
              <w:numPr>
                <w:ilvl w:val="0"/>
                <w:numId w:val="135"/>
              </w:numPr>
              <w:spacing w:line="278" w:lineRule="auto"/>
              <w:jc w:val="both"/>
              <w:rPr>
                <w:rFonts w:ascii="Cambria" w:hAnsi="Cambria"/>
                <w:sz w:val="20"/>
                <w:szCs w:val="20"/>
                <w:lang w:val="en-US"/>
              </w:rPr>
            </w:pPr>
            <w:r w:rsidRPr="001B4315">
              <w:rPr>
                <w:rFonts w:ascii="Cambria" w:hAnsi="Cambria"/>
                <w:b/>
                <w:bCs/>
                <w:sz w:val="20"/>
                <w:szCs w:val="20"/>
                <w:lang w:val="en-US"/>
              </w:rPr>
              <w:t>Training Records:</w:t>
            </w:r>
            <w:r w:rsidRPr="001B4315">
              <w:rPr>
                <w:rFonts w:ascii="Cambria" w:hAnsi="Cambria"/>
                <w:sz w:val="20"/>
                <w:szCs w:val="20"/>
                <w:lang w:val="en-US"/>
              </w:rPr>
              <w:t xml:space="preserve"> Certificates or records of ethical AI use, digital awareness, or academic integrity trainings completed by students or instructors.</w:t>
            </w:r>
          </w:p>
          <w:p w14:paraId="495D95E6" w14:textId="77777777" w:rsidR="00632584" w:rsidRDefault="00632584" w:rsidP="00632584">
            <w:pPr>
              <w:pStyle w:val="ListeParagraf"/>
              <w:numPr>
                <w:ilvl w:val="0"/>
                <w:numId w:val="135"/>
              </w:numPr>
              <w:spacing w:line="278" w:lineRule="auto"/>
              <w:jc w:val="both"/>
              <w:rPr>
                <w:rFonts w:ascii="Cambria" w:hAnsi="Cambria"/>
                <w:sz w:val="20"/>
                <w:szCs w:val="20"/>
                <w:lang w:val="en-US"/>
              </w:rPr>
            </w:pPr>
            <w:r w:rsidRPr="001B4315">
              <w:rPr>
                <w:rFonts w:ascii="Cambria" w:hAnsi="Cambria"/>
                <w:b/>
                <w:bCs/>
                <w:sz w:val="20"/>
                <w:szCs w:val="20"/>
                <w:lang w:val="en-US"/>
              </w:rPr>
              <w:t>Student Feedback:</w:t>
            </w:r>
            <w:r w:rsidRPr="001B4315">
              <w:rPr>
                <w:rFonts w:ascii="Cambria" w:hAnsi="Cambria"/>
                <w:sz w:val="20"/>
                <w:szCs w:val="20"/>
                <w:lang w:val="en-US"/>
              </w:rPr>
              <w:t xml:space="preserve"> Survey or focus group results assessing awareness, experience, and satisfaction with GenAI use.</w:t>
            </w:r>
          </w:p>
          <w:p w14:paraId="264C6702" w14:textId="77777777" w:rsidR="00632584" w:rsidRPr="001B4315" w:rsidRDefault="00632584" w:rsidP="00632584">
            <w:pPr>
              <w:pStyle w:val="ListeParagraf"/>
              <w:numPr>
                <w:ilvl w:val="0"/>
                <w:numId w:val="135"/>
              </w:numPr>
              <w:spacing w:line="278" w:lineRule="auto"/>
              <w:jc w:val="both"/>
              <w:rPr>
                <w:rFonts w:ascii="Cambria" w:hAnsi="Cambria"/>
                <w:sz w:val="20"/>
                <w:szCs w:val="20"/>
                <w:lang w:val="en-US"/>
              </w:rPr>
            </w:pPr>
            <w:r w:rsidRPr="001B4315">
              <w:rPr>
                <w:rFonts w:ascii="Cambria" w:hAnsi="Cambria"/>
                <w:b/>
                <w:bCs/>
                <w:sz w:val="20"/>
                <w:szCs w:val="20"/>
                <w:lang w:val="en-US"/>
              </w:rPr>
              <w:t>Quality and Accreditation Documents:</w:t>
            </w:r>
            <w:r w:rsidRPr="001B4315">
              <w:rPr>
                <w:rFonts w:ascii="Cambria" w:hAnsi="Cambria"/>
                <w:sz w:val="20"/>
                <w:szCs w:val="20"/>
                <w:lang w:val="en-US"/>
              </w:rPr>
              <w:t xml:space="preserve"> Periodic self-evaluation or review reports evidencing the implementation of AI policies at course or program level.</w:t>
            </w:r>
          </w:p>
          <w:p w14:paraId="5C187205" w14:textId="77777777" w:rsidR="00632584" w:rsidRPr="001B4315" w:rsidRDefault="00632584" w:rsidP="007D5AB7">
            <w:pPr>
              <w:spacing w:after="120" w:line="278" w:lineRule="auto"/>
              <w:jc w:val="both"/>
              <w:rPr>
                <w:rFonts w:ascii="Cambria" w:hAnsi="Cambria"/>
                <w:sz w:val="20"/>
                <w:szCs w:val="20"/>
                <w:lang w:val="en-US"/>
              </w:rPr>
            </w:pPr>
            <w:r w:rsidRPr="001B4315">
              <w:rPr>
                <w:rFonts w:ascii="Cambria" w:hAnsi="Cambria"/>
                <w:sz w:val="20"/>
                <w:szCs w:val="20"/>
                <w:lang w:val="en-US"/>
              </w:rPr>
              <w:t>All evidence must be official, verifiable, and archivable, and should be periodically reviewed by quality assurance committees. These records serve as proof that AI-related practices are monitored transparently and conducted within ethical and academic integrity standards.</w:t>
            </w:r>
          </w:p>
        </w:tc>
      </w:tr>
      <w:tr w:rsidR="00632584" w:rsidRPr="008358D0" w14:paraId="3676E04D"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EF9C0C0" w14:textId="77777777" w:rsidR="00632584" w:rsidRDefault="00632584" w:rsidP="007D5AB7">
            <w:pPr>
              <w:pStyle w:val="AralkYok"/>
              <w:jc w:val="right"/>
              <w:rPr>
                <w:rFonts w:ascii="Cambria" w:hAnsi="Cambria"/>
                <w:b/>
                <w:bCs/>
                <w:sz w:val="20"/>
                <w:szCs w:val="20"/>
              </w:rPr>
            </w:pPr>
            <w:r w:rsidRPr="009514F7">
              <w:rPr>
                <w:rFonts w:ascii="Cambria" w:hAnsi="Cambria"/>
                <w:b/>
                <w:bCs/>
                <w:sz w:val="20"/>
                <w:szCs w:val="20"/>
              </w:rPr>
              <w:t xml:space="preserve">İyi Uygulama İlkeleri / </w:t>
            </w:r>
          </w:p>
          <w:p w14:paraId="2E647612" w14:textId="77777777" w:rsidR="00632584" w:rsidRPr="00EC0CFC" w:rsidRDefault="00632584" w:rsidP="007D5AB7">
            <w:pPr>
              <w:pStyle w:val="AralkYok"/>
              <w:jc w:val="right"/>
              <w:rPr>
                <w:rFonts w:ascii="Cambria" w:hAnsi="Cambria"/>
                <w:b/>
                <w:bCs/>
                <w:sz w:val="20"/>
                <w:szCs w:val="20"/>
                <w:lang w:val="en-US"/>
              </w:rPr>
            </w:pPr>
            <w:r w:rsidRPr="00EC0CFC">
              <w:rPr>
                <w:rFonts w:ascii="Cambria" w:hAnsi="Cambria"/>
                <w:b/>
                <w:bCs/>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24EBA" w14:textId="77777777" w:rsidR="00632584" w:rsidRPr="00EC0CFC" w:rsidRDefault="00632584" w:rsidP="007D5AB7">
            <w:pPr>
              <w:pStyle w:val="AralkYok"/>
              <w:spacing w:before="120" w:line="276" w:lineRule="auto"/>
              <w:jc w:val="both"/>
              <w:rPr>
                <w:rFonts w:ascii="Cambria" w:hAnsi="Cambria"/>
                <w:sz w:val="20"/>
                <w:szCs w:val="20"/>
              </w:rPr>
            </w:pPr>
            <w:r w:rsidRPr="00EC0CFC">
              <w:rPr>
                <w:rFonts w:ascii="Cambria" w:hAnsi="Cambria"/>
                <w:sz w:val="20"/>
                <w:szCs w:val="20"/>
              </w:rPr>
              <w:t>Üretken yapay zekâ (</w:t>
            </w:r>
            <w:proofErr w:type="spellStart"/>
            <w:r w:rsidRPr="00EC0CFC">
              <w:rPr>
                <w:rFonts w:ascii="Cambria" w:hAnsi="Cambria"/>
                <w:sz w:val="20"/>
                <w:szCs w:val="20"/>
              </w:rPr>
              <w:t>GenAI</w:t>
            </w:r>
            <w:proofErr w:type="spellEnd"/>
            <w:r w:rsidRPr="00EC0CFC">
              <w:rPr>
                <w:rFonts w:ascii="Cambria" w:hAnsi="Cambria"/>
                <w:sz w:val="20"/>
                <w:szCs w:val="20"/>
              </w:rPr>
              <w:t>) araçlarının ders kapsamında etik, pedagojik ve öğrenme odaklı biçimde kullanılabilmesi için iyi uygulama ilkeleri benimsenmelidir.</w:t>
            </w:r>
            <w:r>
              <w:rPr>
                <w:rFonts w:ascii="Cambria" w:hAnsi="Cambria"/>
                <w:sz w:val="20"/>
                <w:szCs w:val="20"/>
              </w:rPr>
              <w:t xml:space="preserve"> </w:t>
            </w:r>
            <w:r w:rsidRPr="00EC0CFC">
              <w:rPr>
                <w:rFonts w:ascii="Cambria" w:hAnsi="Cambria"/>
                <w:sz w:val="20"/>
                <w:szCs w:val="20"/>
              </w:rPr>
              <w:t xml:space="preserve">Öğrenciler, </w:t>
            </w:r>
            <w:proofErr w:type="spellStart"/>
            <w:r w:rsidRPr="00EC0CFC">
              <w:rPr>
                <w:rFonts w:ascii="Cambria" w:hAnsi="Cambria"/>
                <w:sz w:val="20"/>
                <w:szCs w:val="20"/>
              </w:rPr>
              <w:t>GenAI’yi</w:t>
            </w:r>
            <w:proofErr w:type="spellEnd"/>
            <w:r w:rsidRPr="00EC0CFC">
              <w:rPr>
                <w:rFonts w:ascii="Cambria" w:hAnsi="Cambria"/>
                <w:sz w:val="20"/>
                <w:szCs w:val="20"/>
              </w:rPr>
              <w:t xml:space="preserve"> öğrenme sürecini destekleyen, yönlendiren ve geliştiren bir araç olarak kullanmalı; ancak nihai ürünün kendi özgün katkılarını ve akademik sorumluluklarını yansıttığından emin olmalıdır.</w:t>
            </w:r>
            <w:r w:rsidRPr="00EC0CFC">
              <w:rPr>
                <w:rFonts w:ascii="Cambria" w:hAnsi="Cambria"/>
                <w:sz w:val="20"/>
                <w:szCs w:val="20"/>
              </w:rPr>
              <w:br/>
              <w:t>Yapay zekâdan alınan çıktılar, APA stili veya üniversitenin belirlediği uygun atıf sistemine göre kaynakçada açık biçimde belirtilmelidir.</w:t>
            </w:r>
            <w:r w:rsidRPr="00EC0CFC">
              <w:rPr>
                <w:rFonts w:ascii="Cambria" w:hAnsi="Cambria"/>
                <w:sz w:val="20"/>
                <w:szCs w:val="20"/>
              </w:rPr>
              <w:br/>
              <w:t xml:space="preserve">AI tarafından üretilen bilgiler doğruluk, güvenilirlik ve akademik tutarlılık açısından mutlaka kontrol edilmeli; öğrenciler bu </w:t>
            </w:r>
            <w:r w:rsidRPr="00EC0CFC">
              <w:rPr>
                <w:rFonts w:ascii="Cambria" w:hAnsi="Cambria"/>
                <w:sz w:val="20"/>
                <w:szCs w:val="20"/>
              </w:rPr>
              <w:lastRenderedPageBreak/>
              <w:t>bilgileri eleştirel bir bakış açısıyla analiz etmeli ve gerekirse akademik literatürle karşılaştırmalıdır.</w:t>
            </w:r>
            <w:r w:rsidRPr="00EC0CFC">
              <w:rPr>
                <w:rFonts w:ascii="Cambria" w:hAnsi="Cambria"/>
                <w:sz w:val="20"/>
                <w:szCs w:val="20"/>
              </w:rPr>
              <w:br/>
              <w:t xml:space="preserve">Öğretim elemanları ise, dersin başında </w:t>
            </w:r>
            <w:proofErr w:type="spellStart"/>
            <w:r w:rsidRPr="00EC0CFC">
              <w:rPr>
                <w:rFonts w:ascii="Cambria" w:hAnsi="Cambria"/>
                <w:sz w:val="20"/>
                <w:szCs w:val="20"/>
              </w:rPr>
              <w:t>GenAI</w:t>
            </w:r>
            <w:proofErr w:type="spellEnd"/>
            <w:r w:rsidRPr="00EC0CFC">
              <w:rPr>
                <w:rFonts w:ascii="Cambria" w:hAnsi="Cambria"/>
                <w:sz w:val="20"/>
                <w:szCs w:val="20"/>
              </w:rPr>
              <w:t xml:space="preserve"> araçlarının hangi amaçlarla kullanılabileceğini, hangi durumlarda yasaklandığını ve hangi koşullarda serbest olduğunu açıkça tanımlamalı; bu yönergeleri dersin öğrenme çıktıları ve değerlendirme kriterleriyle ilişkilendirmelidir.</w:t>
            </w:r>
            <w:r>
              <w:rPr>
                <w:rFonts w:ascii="Cambria" w:hAnsi="Cambria"/>
                <w:sz w:val="20"/>
                <w:szCs w:val="20"/>
              </w:rPr>
              <w:t xml:space="preserve"> </w:t>
            </w:r>
            <w:r w:rsidRPr="00EC0CFC">
              <w:rPr>
                <w:rFonts w:ascii="Cambria" w:hAnsi="Cambria"/>
                <w:sz w:val="20"/>
                <w:szCs w:val="20"/>
              </w:rPr>
              <w:t xml:space="preserve">Bu yaklaşım sayesinde, </w:t>
            </w:r>
            <w:proofErr w:type="spellStart"/>
            <w:r w:rsidRPr="00EC0CFC">
              <w:rPr>
                <w:rFonts w:ascii="Cambria" w:hAnsi="Cambria"/>
                <w:sz w:val="20"/>
                <w:szCs w:val="20"/>
              </w:rPr>
              <w:t>GenAI</w:t>
            </w:r>
            <w:proofErr w:type="spellEnd"/>
            <w:r w:rsidRPr="00EC0CFC">
              <w:rPr>
                <w:rFonts w:ascii="Cambria" w:hAnsi="Cambria"/>
                <w:sz w:val="20"/>
                <w:szCs w:val="20"/>
              </w:rPr>
              <w:t xml:space="preserve"> kullanımı şeffaf, kontrollü, etik ve Bologna süreci kalite ilkeleriyle uyumlu bir öğrenme pratiğine dönüşür.</w:t>
            </w:r>
          </w:p>
          <w:p w14:paraId="5C632CA1" w14:textId="77777777" w:rsidR="00632584" w:rsidRDefault="00632584" w:rsidP="007D5AB7">
            <w:pPr>
              <w:pStyle w:val="AralkYok"/>
              <w:spacing w:line="276" w:lineRule="auto"/>
              <w:jc w:val="both"/>
              <w:rPr>
                <w:rFonts w:ascii="Cambria" w:hAnsi="Cambria"/>
                <w:sz w:val="20"/>
                <w:szCs w:val="20"/>
              </w:rPr>
            </w:pPr>
            <w:r w:rsidRPr="00EC0CFC">
              <w:rPr>
                <w:rFonts w:ascii="Cambria" w:hAnsi="Cambria"/>
                <w:sz w:val="20"/>
                <w:szCs w:val="20"/>
              </w:rPr>
              <w:t>İyi Uygulama İlkeleri:</w:t>
            </w:r>
          </w:p>
          <w:p w14:paraId="63B40E61" w14:textId="77777777" w:rsidR="00632584" w:rsidRDefault="00632584" w:rsidP="00632584">
            <w:pPr>
              <w:pStyle w:val="AralkYok"/>
              <w:numPr>
                <w:ilvl w:val="0"/>
                <w:numId w:val="135"/>
              </w:numPr>
              <w:spacing w:line="276" w:lineRule="auto"/>
              <w:jc w:val="both"/>
              <w:rPr>
                <w:rFonts w:ascii="Cambria" w:hAnsi="Cambria"/>
                <w:sz w:val="20"/>
                <w:szCs w:val="20"/>
              </w:rPr>
            </w:pPr>
            <w:r w:rsidRPr="00EC0CFC">
              <w:rPr>
                <w:rFonts w:ascii="Cambria" w:hAnsi="Cambria"/>
                <w:sz w:val="20"/>
                <w:szCs w:val="20"/>
              </w:rPr>
              <w:t>Yapay zekâ araçları öğretim sürecine öğrenmeyi destekleyecek biçimde entegre edilmelidir.</w:t>
            </w:r>
          </w:p>
          <w:p w14:paraId="0D987CAD" w14:textId="77777777" w:rsidR="00632584" w:rsidRDefault="00632584" w:rsidP="00632584">
            <w:pPr>
              <w:pStyle w:val="AralkYok"/>
              <w:numPr>
                <w:ilvl w:val="0"/>
                <w:numId w:val="135"/>
              </w:numPr>
              <w:spacing w:line="276" w:lineRule="auto"/>
              <w:jc w:val="both"/>
              <w:rPr>
                <w:rFonts w:ascii="Cambria" w:hAnsi="Cambria"/>
                <w:sz w:val="20"/>
                <w:szCs w:val="20"/>
              </w:rPr>
            </w:pPr>
            <w:r w:rsidRPr="00EC0CFC">
              <w:rPr>
                <w:rFonts w:ascii="Cambria" w:hAnsi="Cambria"/>
                <w:sz w:val="20"/>
                <w:szCs w:val="20"/>
              </w:rPr>
              <w:t xml:space="preserve">Öğrencilere </w:t>
            </w:r>
            <w:proofErr w:type="spellStart"/>
            <w:r w:rsidRPr="00EC0CFC">
              <w:rPr>
                <w:rFonts w:ascii="Cambria" w:hAnsi="Cambria"/>
                <w:sz w:val="20"/>
                <w:szCs w:val="20"/>
              </w:rPr>
              <w:t>GenAI’nin</w:t>
            </w:r>
            <w:proofErr w:type="spellEnd"/>
            <w:r w:rsidRPr="00EC0CFC">
              <w:rPr>
                <w:rFonts w:ascii="Cambria" w:hAnsi="Cambria"/>
                <w:sz w:val="20"/>
                <w:szCs w:val="20"/>
              </w:rPr>
              <w:t xml:space="preserve"> etik kullanımı, kaynak gösterimi ve sınırları konusunda bilgilendirme yapılmalıdır.</w:t>
            </w:r>
          </w:p>
          <w:p w14:paraId="2DF3BFBB" w14:textId="77777777" w:rsidR="00632584" w:rsidRDefault="00632584" w:rsidP="00632584">
            <w:pPr>
              <w:pStyle w:val="AralkYok"/>
              <w:numPr>
                <w:ilvl w:val="0"/>
                <w:numId w:val="135"/>
              </w:numPr>
              <w:spacing w:line="276" w:lineRule="auto"/>
              <w:jc w:val="both"/>
              <w:rPr>
                <w:rFonts w:ascii="Cambria" w:hAnsi="Cambria"/>
                <w:sz w:val="20"/>
                <w:szCs w:val="20"/>
              </w:rPr>
            </w:pPr>
            <w:r w:rsidRPr="00EC0CFC">
              <w:rPr>
                <w:rFonts w:ascii="Cambria" w:hAnsi="Cambria"/>
                <w:sz w:val="20"/>
                <w:szCs w:val="20"/>
              </w:rPr>
              <w:t xml:space="preserve">Derslerde “AI katkı beyanı (AI </w:t>
            </w:r>
            <w:proofErr w:type="spellStart"/>
            <w:r w:rsidRPr="00EC0CFC">
              <w:rPr>
                <w:rFonts w:ascii="Cambria" w:hAnsi="Cambria"/>
                <w:sz w:val="20"/>
                <w:szCs w:val="20"/>
              </w:rPr>
              <w:t>contribution</w:t>
            </w:r>
            <w:proofErr w:type="spellEnd"/>
            <w:r w:rsidRPr="00EC0CFC">
              <w:rPr>
                <w:rFonts w:ascii="Cambria" w:hAnsi="Cambria"/>
                <w:sz w:val="20"/>
                <w:szCs w:val="20"/>
              </w:rPr>
              <w:t xml:space="preserve"> </w:t>
            </w:r>
            <w:proofErr w:type="spellStart"/>
            <w:r w:rsidRPr="00EC0CFC">
              <w:rPr>
                <w:rFonts w:ascii="Cambria" w:hAnsi="Cambria"/>
                <w:sz w:val="20"/>
                <w:szCs w:val="20"/>
              </w:rPr>
              <w:t>statement</w:t>
            </w:r>
            <w:proofErr w:type="spellEnd"/>
            <w:r w:rsidRPr="00EC0CFC">
              <w:rPr>
                <w:rFonts w:ascii="Cambria" w:hAnsi="Cambria"/>
                <w:sz w:val="20"/>
                <w:szCs w:val="20"/>
              </w:rPr>
              <w:t>)” uygulaması teşvik edilmelidir.</w:t>
            </w:r>
          </w:p>
          <w:p w14:paraId="7B0F3C53" w14:textId="77777777" w:rsidR="00632584" w:rsidRDefault="00632584" w:rsidP="00632584">
            <w:pPr>
              <w:pStyle w:val="AralkYok"/>
              <w:numPr>
                <w:ilvl w:val="0"/>
                <w:numId w:val="135"/>
              </w:numPr>
              <w:spacing w:line="276" w:lineRule="auto"/>
              <w:jc w:val="both"/>
              <w:rPr>
                <w:rFonts w:ascii="Cambria" w:hAnsi="Cambria"/>
                <w:sz w:val="20"/>
                <w:szCs w:val="20"/>
              </w:rPr>
            </w:pPr>
            <w:proofErr w:type="spellStart"/>
            <w:r w:rsidRPr="00EC0CFC">
              <w:rPr>
                <w:rFonts w:ascii="Cambria" w:hAnsi="Cambria"/>
                <w:sz w:val="20"/>
                <w:szCs w:val="20"/>
              </w:rPr>
              <w:t>GenAI</w:t>
            </w:r>
            <w:proofErr w:type="spellEnd"/>
            <w:r w:rsidRPr="00EC0CFC">
              <w:rPr>
                <w:rFonts w:ascii="Cambria" w:hAnsi="Cambria"/>
                <w:sz w:val="20"/>
                <w:szCs w:val="20"/>
              </w:rPr>
              <w:t xml:space="preserve"> kullanımına dair örnek senaryolar (ör. doğru–yanlış örnekleri) öğrencilerle paylaşılmalıdır.</w:t>
            </w:r>
          </w:p>
          <w:p w14:paraId="128A42BA" w14:textId="77777777" w:rsidR="00632584" w:rsidRDefault="00632584" w:rsidP="00632584">
            <w:pPr>
              <w:pStyle w:val="AralkYok"/>
              <w:numPr>
                <w:ilvl w:val="0"/>
                <w:numId w:val="261"/>
              </w:numPr>
              <w:spacing w:line="276" w:lineRule="auto"/>
              <w:jc w:val="both"/>
              <w:rPr>
                <w:rFonts w:ascii="Cambria" w:hAnsi="Cambria"/>
                <w:sz w:val="20"/>
                <w:szCs w:val="20"/>
              </w:rPr>
            </w:pPr>
            <w:r w:rsidRPr="00EC0CFC">
              <w:rPr>
                <w:rFonts w:ascii="Cambria" w:hAnsi="Cambria"/>
                <w:sz w:val="20"/>
                <w:szCs w:val="20"/>
              </w:rPr>
              <w:t>Öğretim elemanları, AI çıktılarının kalitesini değerlendirmek için orijinallik kontrol araçlarını (</w:t>
            </w:r>
            <w:proofErr w:type="spellStart"/>
            <w:r w:rsidRPr="00EC0CFC">
              <w:rPr>
                <w:rFonts w:ascii="Cambria" w:hAnsi="Cambria"/>
                <w:sz w:val="20"/>
                <w:szCs w:val="20"/>
              </w:rPr>
              <w:t>Turnitin</w:t>
            </w:r>
            <w:proofErr w:type="spellEnd"/>
            <w:r w:rsidRPr="00EC0CFC">
              <w:rPr>
                <w:rFonts w:ascii="Cambria" w:hAnsi="Cambria"/>
                <w:sz w:val="20"/>
                <w:szCs w:val="20"/>
              </w:rPr>
              <w:t xml:space="preserve">, </w:t>
            </w:r>
            <w:proofErr w:type="spellStart"/>
            <w:r w:rsidRPr="00EC0CFC">
              <w:rPr>
                <w:rFonts w:ascii="Cambria" w:hAnsi="Cambria"/>
                <w:sz w:val="20"/>
                <w:szCs w:val="20"/>
              </w:rPr>
              <w:t>Copyleaks</w:t>
            </w:r>
            <w:proofErr w:type="spellEnd"/>
            <w:r w:rsidRPr="00EC0CFC">
              <w:rPr>
                <w:rFonts w:ascii="Cambria" w:hAnsi="Cambria"/>
                <w:sz w:val="20"/>
                <w:szCs w:val="20"/>
              </w:rPr>
              <w:t xml:space="preserve"> vb.) düzenli olarak kullanmalıdır.</w:t>
            </w:r>
          </w:p>
          <w:p w14:paraId="5D2E95BC" w14:textId="77777777" w:rsidR="00632584" w:rsidRDefault="00632584" w:rsidP="007D5AB7">
            <w:pPr>
              <w:pStyle w:val="AralkYok"/>
              <w:spacing w:line="276" w:lineRule="auto"/>
              <w:ind w:left="360"/>
              <w:jc w:val="both"/>
              <w:rPr>
                <w:rFonts w:ascii="Cambria" w:hAnsi="Cambria"/>
                <w:sz w:val="20"/>
                <w:szCs w:val="20"/>
              </w:rPr>
            </w:pPr>
            <w:r w:rsidRPr="00EC0CFC">
              <w:rPr>
                <w:rFonts w:ascii="Cambria" w:hAnsi="Cambria"/>
                <w:sz w:val="20"/>
                <w:szCs w:val="20"/>
              </w:rPr>
              <w:t>İyi Uygulama Notu:</w:t>
            </w:r>
          </w:p>
          <w:p w14:paraId="5F334807" w14:textId="77777777" w:rsidR="00632584" w:rsidRDefault="00632584" w:rsidP="00632584">
            <w:pPr>
              <w:pStyle w:val="AralkYok"/>
              <w:numPr>
                <w:ilvl w:val="0"/>
                <w:numId w:val="261"/>
              </w:numPr>
              <w:spacing w:line="276" w:lineRule="auto"/>
              <w:jc w:val="both"/>
              <w:rPr>
                <w:rFonts w:ascii="Cambria" w:hAnsi="Cambria"/>
                <w:sz w:val="20"/>
                <w:szCs w:val="20"/>
              </w:rPr>
            </w:pPr>
            <w:r w:rsidRPr="00EC0CFC">
              <w:rPr>
                <w:rFonts w:ascii="Cambria" w:hAnsi="Cambria"/>
                <w:sz w:val="20"/>
                <w:szCs w:val="20"/>
              </w:rPr>
              <w:t>Öğrencilere, bu beyanın tüm ödevlerde standart hale getirilmesi önerilir.</w:t>
            </w:r>
          </w:p>
          <w:p w14:paraId="4D5F229D" w14:textId="77777777" w:rsidR="00632584" w:rsidRDefault="00632584" w:rsidP="00632584">
            <w:pPr>
              <w:pStyle w:val="AralkYok"/>
              <w:numPr>
                <w:ilvl w:val="0"/>
                <w:numId w:val="261"/>
              </w:numPr>
              <w:spacing w:line="276" w:lineRule="auto"/>
              <w:jc w:val="both"/>
              <w:rPr>
                <w:rFonts w:ascii="Cambria" w:hAnsi="Cambria"/>
                <w:sz w:val="20"/>
                <w:szCs w:val="20"/>
              </w:rPr>
            </w:pPr>
            <w:r w:rsidRPr="00EC0CFC">
              <w:rPr>
                <w:rFonts w:ascii="Cambria" w:hAnsi="Cambria"/>
                <w:sz w:val="20"/>
                <w:szCs w:val="20"/>
              </w:rPr>
              <w:t>Öğretim elemanları, beyanı bulunmayan ödevleri inceleme dışı bırakabilir veya ek açıklama talep edebilir.</w:t>
            </w:r>
          </w:p>
          <w:p w14:paraId="55BFB45B" w14:textId="77777777" w:rsidR="00632584" w:rsidRPr="00CB5FE0" w:rsidRDefault="00632584" w:rsidP="00632584">
            <w:pPr>
              <w:pStyle w:val="AralkYok"/>
              <w:numPr>
                <w:ilvl w:val="0"/>
                <w:numId w:val="261"/>
              </w:numPr>
              <w:spacing w:after="120" w:line="276" w:lineRule="auto"/>
              <w:ind w:left="714" w:hanging="357"/>
              <w:jc w:val="both"/>
              <w:rPr>
                <w:rFonts w:ascii="Cambria" w:hAnsi="Cambria"/>
                <w:sz w:val="20"/>
                <w:szCs w:val="20"/>
              </w:rPr>
            </w:pPr>
            <w:r w:rsidRPr="00EC0CFC">
              <w:rPr>
                <w:rFonts w:ascii="Cambria" w:hAnsi="Cambria"/>
                <w:sz w:val="20"/>
                <w:szCs w:val="20"/>
              </w:rPr>
              <w:t>Beyanlar, kalite güvencesi süreçlerinde “etik kullanım kanıtı (</w:t>
            </w:r>
            <w:proofErr w:type="spellStart"/>
            <w:r w:rsidRPr="00EC0CFC">
              <w:rPr>
                <w:rFonts w:ascii="Cambria" w:hAnsi="Cambria"/>
                <w:sz w:val="20"/>
                <w:szCs w:val="20"/>
              </w:rPr>
              <w:t>evidence</w:t>
            </w:r>
            <w:proofErr w:type="spellEnd"/>
            <w:r w:rsidRPr="00EC0CFC">
              <w:rPr>
                <w:rFonts w:ascii="Cambria" w:hAnsi="Cambria"/>
                <w:sz w:val="20"/>
                <w:szCs w:val="20"/>
              </w:rPr>
              <w:t xml:space="preserve"> of </w:t>
            </w:r>
            <w:proofErr w:type="spellStart"/>
            <w:r w:rsidRPr="00EC0CFC">
              <w:rPr>
                <w:rFonts w:ascii="Cambria" w:hAnsi="Cambria"/>
                <w:sz w:val="20"/>
                <w:szCs w:val="20"/>
              </w:rPr>
              <w:t>ethical</w:t>
            </w:r>
            <w:proofErr w:type="spellEnd"/>
            <w:r w:rsidRPr="00EC0CFC">
              <w:rPr>
                <w:rFonts w:ascii="Cambria" w:hAnsi="Cambria"/>
                <w:sz w:val="20"/>
                <w:szCs w:val="20"/>
              </w:rPr>
              <w:t xml:space="preserve"> </w:t>
            </w:r>
            <w:proofErr w:type="spellStart"/>
            <w:r w:rsidRPr="00EC0CFC">
              <w:rPr>
                <w:rFonts w:ascii="Cambria" w:hAnsi="Cambria"/>
                <w:sz w:val="20"/>
                <w:szCs w:val="20"/>
              </w:rPr>
              <w:t>use</w:t>
            </w:r>
            <w:proofErr w:type="spellEnd"/>
            <w:r w:rsidRPr="00EC0CFC">
              <w:rPr>
                <w:rFonts w:ascii="Cambria" w:hAnsi="Cambria"/>
                <w:sz w:val="20"/>
                <w:szCs w:val="20"/>
              </w:rPr>
              <w:t>)” olarak arşivlenebilir.</w:t>
            </w:r>
          </w:p>
        </w:tc>
      </w:tr>
      <w:tr w:rsidR="00632584" w:rsidRPr="008358D0" w14:paraId="0806F2A0"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987AA44"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9BA056" w14:textId="77777777" w:rsidR="00632584" w:rsidRPr="00CB5FE0" w:rsidRDefault="00632584" w:rsidP="007D5AB7">
            <w:pPr>
              <w:pStyle w:val="AralkYok"/>
              <w:spacing w:before="120" w:line="276" w:lineRule="auto"/>
              <w:jc w:val="both"/>
              <w:rPr>
                <w:rFonts w:ascii="Cambria" w:hAnsi="Cambria"/>
                <w:sz w:val="20"/>
                <w:szCs w:val="20"/>
                <w:lang w:val="en-US"/>
              </w:rPr>
            </w:pPr>
            <w:r w:rsidRPr="00CB5FE0">
              <w:rPr>
                <w:rFonts w:ascii="Cambria" w:hAnsi="Cambria"/>
                <w:sz w:val="20"/>
                <w:szCs w:val="20"/>
                <w:lang w:val="en-US"/>
              </w:rPr>
              <w:t>To ensure that Generative Artificial Intelligence (GenAI) tools are used ethically, pedagogically, and in a learning-oriented way, good practice principles should be adopted.</w:t>
            </w:r>
            <w:r>
              <w:rPr>
                <w:rFonts w:ascii="Cambria" w:hAnsi="Cambria"/>
                <w:sz w:val="20"/>
                <w:szCs w:val="20"/>
                <w:lang w:val="en-US"/>
              </w:rPr>
              <w:t xml:space="preserve"> </w:t>
            </w:r>
            <w:r w:rsidRPr="00CB5FE0">
              <w:rPr>
                <w:rFonts w:ascii="Cambria" w:hAnsi="Cambria"/>
                <w:sz w:val="20"/>
                <w:szCs w:val="20"/>
                <w:lang w:val="en-US"/>
              </w:rPr>
              <w:t>Students should employ GenAI as a supportive, guiding, and enhancing tool rather than a substitute for genuine learning.</w:t>
            </w:r>
            <w:r>
              <w:rPr>
                <w:rFonts w:ascii="Cambria" w:hAnsi="Cambria"/>
                <w:sz w:val="20"/>
                <w:szCs w:val="20"/>
                <w:lang w:val="en-US"/>
              </w:rPr>
              <w:t xml:space="preserve"> </w:t>
            </w:r>
            <w:r w:rsidRPr="00CB5FE0">
              <w:rPr>
                <w:rFonts w:ascii="Cambria" w:hAnsi="Cambria"/>
                <w:sz w:val="20"/>
                <w:szCs w:val="20"/>
                <w:lang w:val="en-US"/>
              </w:rPr>
              <w:t>The final submission must reflect their original thought, interpretation, and academic responsibility.</w:t>
            </w:r>
            <w:r>
              <w:rPr>
                <w:rFonts w:ascii="Cambria" w:hAnsi="Cambria"/>
                <w:sz w:val="20"/>
                <w:szCs w:val="20"/>
                <w:lang w:val="en-US"/>
              </w:rPr>
              <w:t xml:space="preserve"> </w:t>
            </w:r>
            <w:r w:rsidRPr="00CB5FE0">
              <w:rPr>
                <w:rFonts w:ascii="Cambria" w:hAnsi="Cambria"/>
                <w:sz w:val="20"/>
                <w:szCs w:val="20"/>
                <w:lang w:val="en-US"/>
              </w:rPr>
              <w:t>All AI-generated content must be properly cited in accordance with APA or the university’s referencing standards.</w:t>
            </w:r>
            <w:r>
              <w:rPr>
                <w:rFonts w:ascii="Cambria" w:hAnsi="Cambria"/>
                <w:sz w:val="20"/>
                <w:szCs w:val="20"/>
                <w:lang w:val="en-US"/>
              </w:rPr>
              <w:t xml:space="preserve"> </w:t>
            </w:r>
            <w:r w:rsidRPr="00CB5FE0">
              <w:rPr>
                <w:rFonts w:ascii="Cambria" w:hAnsi="Cambria"/>
                <w:sz w:val="20"/>
                <w:szCs w:val="20"/>
                <w:lang w:val="en-US"/>
              </w:rPr>
              <w:t>Students must verify the accuracy and reliability of AI outputs, critically evaluate them, and compare the results with relevant academic literature when necessary.</w:t>
            </w:r>
            <w:r>
              <w:rPr>
                <w:rFonts w:ascii="Cambria" w:hAnsi="Cambria"/>
                <w:sz w:val="20"/>
                <w:szCs w:val="20"/>
                <w:lang w:val="en-US"/>
              </w:rPr>
              <w:t xml:space="preserve"> </w:t>
            </w:r>
            <w:r w:rsidRPr="00CB5FE0">
              <w:rPr>
                <w:rFonts w:ascii="Cambria" w:hAnsi="Cambria"/>
                <w:sz w:val="20"/>
                <w:szCs w:val="20"/>
                <w:lang w:val="en-US"/>
              </w:rPr>
              <w:t>Instructors should clearly communicate the permitted, conditional, and prohibited uses of GenAI at the start of the course and align these rules with learning outcomes and assessment criteria.</w:t>
            </w:r>
            <w:r>
              <w:rPr>
                <w:rFonts w:ascii="Cambria" w:hAnsi="Cambria"/>
                <w:sz w:val="20"/>
                <w:szCs w:val="20"/>
                <w:lang w:val="en-US"/>
              </w:rPr>
              <w:t xml:space="preserve"> </w:t>
            </w:r>
            <w:r w:rsidRPr="00CB5FE0">
              <w:rPr>
                <w:rFonts w:ascii="Cambria" w:hAnsi="Cambria"/>
                <w:sz w:val="20"/>
                <w:szCs w:val="20"/>
                <w:lang w:val="en-US"/>
              </w:rPr>
              <w:t>This approach ensures that GenAI use remains transparent, responsible, and aligned with the Bologna quality principles, supporting both ethical digital literacy and authentic learning engagement.</w:t>
            </w:r>
          </w:p>
          <w:p w14:paraId="5162CE78" w14:textId="77777777" w:rsidR="00632584" w:rsidRDefault="00632584" w:rsidP="007D5AB7">
            <w:pPr>
              <w:pStyle w:val="AralkYok"/>
              <w:spacing w:line="276" w:lineRule="auto"/>
              <w:jc w:val="both"/>
              <w:rPr>
                <w:rFonts w:ascii="Cambria" w:hAnsi="Cambria"/>
                <w:sz w:val="20"/>
                <w:szCs w:val="20"/>
                <w:lang w:val="en-US"/>
              </w:rPr>
            </w:pPr>
            <w:r w:rsidRPr="00CB5FE0">
              <w:rPr>
                <w:rFonts w:ascii="Cambria" w:hAnsi="Cambria"/>
                <w:sz w:val="20"/>
                <w:szCs w:val="20"/>
                <w:lang w:val="en-US"/>
              </w:rPr>
              <w:t>Good Practice Principles:</w:t>
            </w:r>
          </w:p>
          <w:p w14:paraId="5697B985"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GenAI tools should be integrated into teaching as learning enhancement mechanisms.</w:t>
            </w:r>
          </w:p>
          <w:p w14:paraId="15B4FAB0"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Students must be informed about the ethical use, attribution, and boundaries of GenAI.</w:t>
            </w:r>
          </w:p>
          <w:p w14:paraId="5B01DD78"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The inclusion of an “AI contribution statement” in assignments should be encouraged.</w:t>
            </w:r>
          </w:p>
          <w:p w14:paraId="719A32E3"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Provide sample “appropriate vs. inappropriate” use cases during instruction.</w:t>
            </w:r>
          </w:p>
          <w:p w14:paraId="439F16B1" w14:textId="77777777" w:rsidR="00632584" w:rsidRPr="00CB5FE0"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 xml:space="preserve">Instructors should employ originality and AI-detection tools (e.g., Turnitin, </w:t>
            </w:r>
            <w:proofErr w:type="spellStart"/>
            <w:r w:rsidRPr="00CB5FE0">
              <w:rPr>
                <w:rFonts w:ascii="Cambria" w:hAnsi="Cambria"/>
                <w:sz w:val="20"/>
                <w:szCs w:val="20"/>
                <w:lang w:val="en-US"/>
              </w:rPr>
              <w:t>Copyleaks</w:t>
            </w:r>
            <w:proofErr w:type="spellEnd"/>
            <w:r w:rsidRPr="00CB5FE0">
              <w:rPr>
                <w:rFonts w:ascii="Cambria" w:hAnsi="Cambria"/>
                <w:sz w:val="20"/>
                <w:szCs w:val="20"/>
                <w:lang w:val="en-US"/>
              </w:rPr>
              <w:t>) regularly to ensure academic integrity.</w:t>
            </w:r>
          </w:p>
          <w:p w14:paraId="49365140" w14:textId="77777777" w:rsidR="00632584" w:rsidRDefault="00632584" w:rsidP="007D5AB7">
            <w:pPr>
              <w:pStyle w:val="AralkYok"/>
              <w:spacing w:line="276" w:lineRule="auto"/>
              <w:jc w:val="both"/>
              <w:rPr>
                <w:rFonts w:ascii="Cambria" w:hAnsi="Cambria"/>
                <w:sz w:val="20"/>
                <w:szCs w:val="20"/>
                <w:lang w:val="en-US"/>
              </w:rPr>
            </w:pPr>
            <w:r w:rsidRPr="00CB5FE0">
              <w:rPr>
                <w:rFonts w:ascii="Cambria" w:hAnsi="Cambria"/>
                <w:sz w:val="20"/>
                <w:szCs w:val="20"/>
                <w:lang w:val="en-US"/>
              </w:rPr>
              <w:lastRenderedPageBreak/>
              <w:t>Good Practice Note:</w:t>
            </w:r>
          </w:p>
          <w:p w14:paraId="43D7F2FE"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Students are encouraged to include this statement in all submitted coursework.</w:t>
            </w:r>
          </w:p>
          <w:p w14:paraId="4E91E5F2" w14:textId="77777777" w:rsidR="00632584" w:rsidRDefault="00632584" w:rsidP="00632584">
            <w:pPr>
              <w:pStyle w:val="AralkYok"/>
              <w:numPr>
                <w:ilvl w:val="0"/>
                <w:numId w:val="261"/>
              </w:numPr>
              <w:spacing w:line="276" w:lineRule="auto"/>
              <w:jc w:val="both"/>
              <w:rPr>
                <w:rFonts w:ascii="Cambria" w:hAnsi="Cambria"/>
                <w:sz w:val="20"/>
                <w:szCs w:val="20"/>
                <w:lang w:val="en-US"/>
              </w:rPr>
            </w:pPr>
            <w:r w:rsidRPr="00CB5FE0">
              <w:rPr>
                <w:rFonts w:ascii="Cambria" w:hAnsi="Cambria"/>
                <w:sz w:val="20"/>
                <w:szCs w:val="20"/>
                <w:lang w:val="en-US"/>
              </w:rPr>
              <w:t>Instructors may request clarification or exclude submissions lacking this declaration.</w:t>
            </w:r>
          </w:p>
          <w:p w14:paraId="4E2F4F6D" w14:textId="77777777" w:rsidR="00632584" w:rsidRPr="00240934" w:rsidRDefault="00632584" w:rsidP="00632584">
            <w:pPr>
              <w:pStyle w:val="AralkYok"/>
              <w:numPr>
                <w:ilvl w:val="0"/>
                <w:numId w:val="261"/>
              </w:numPr>
              <w:spacing w:after="120" w:line="276" w:lineRule="auto"/>
              <w:ind w:left="714" w:hanging="357"/>
              <w:jc w:val="both"/>
              <w:rPr>
                <w:rFonts w:ascii="Cambria" w:hAnsi="Cambria"/>
                <w:sz w:val="20"/>
                <w:szCs w:val="20"/>
                <w:lang w:val="en-US"/>
              </w:rPr>
            </w:pPr>
            <w:r w:rsidRPr="00CB5FE0">
              <w:rPr>
                <w:rFonts w:ascii="Cambria" w:hAnsi="Cambria"/>
                <w:sz w:val="20"/>
                <w:szCs w:val="20"/>
                <w:lang w:val="en-US"/>
              </w:rPr>
              <w:t>Statements can be archived as “evidence of ethical AI use” for quality assurance and accreditation purposes.</w:t>
            </w:r>
          </w:p>
        </w:tc>
      </w:tr>
      <w:tr w:rsidR="00632584" w:rsidRPr="008358D0" w14:paraId="60DC0F87"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D96986E" w14:textId="77777777" w:rsidR="00632584" w:rsidRPr="006509F1" w:rsidRDefault="00632584" w:rsidP="007D5AB7">
            <w:pPr>
              <w:pStyle w:val="AralkYok"/>
              <w:jc w:val="right"/>
              <w:rPr>
                <w:rFonts w:ascii="Cambria" w:hAnsi="Cambria"/>
                <w:b/>
                <w:bCs/>
                <w:sz w:val="20"/>
                <w:szCs w:val="20"/>
              </w:rPr>
            </w:pPr>
            <w:r w:rsidRPr="00422708">
              <w:rPr>
                <w:rFonts w:ascii="Cambria" w:hAnsi="Cambria"/>
                <w:b/>
                <w:bCs/>
                <w:sz w:val="20"/>
                <w:szCs w:val="20"/>
              </w:rPr>
              <w:lastRenderedPageBreak/>
              <w:t xml:space="preserve">Sık Hatalar / </w:t>
            </w:r>
            <w:r w:rsidRPr="00240934">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625F31" w14:textId="77777777" w:rsidR="00632584" w:rsidRPr="00240934" w:rsidRDefault="00632584" w:rsidP="007D5AB7">
            <w:pPr>
              <w:pStyle w:val="AralkYok"/>
              <w:spacing w:before="120" w:line="276" w:lineRule="auto"/>
              <w:jc w:val="both"/>
              <w:rPr>
                <w:rFonts w:ascii="Cambria" w:hAnsi="Cambria"/>
                <w:sz w:val="20"/>
                <w:szCs w:val="20"/>
              </w:rPr>
            </w:pPr>
            <w:r w:rsidRPr="00240934">
              <w:rPr>
                <w:rFonts w:ascii="Cambria" w:hAnsi="Cambria"/>
                <w:sz w:val="20"/>
                <w:szCs w:val="20"/>
              </w:rPr>
              <w:t>Öğrenciler genellikle üretken yapay zekâ (</w:t>
            </w:r>
            <w:proofErr w:type="spellStart"/>
            <w:r w:rsidRPr="00240934">
              <w:rPr>
                <w:rFonts w:ascii="Cambria" w:hAnsi="Cambria"/>
                <w:sz w:val="20"/>
                <w:szCs w:val="20"/>
              </w:rPr>
              <w:t>GenAI</w:t>
            </w:r>
            <w:proofErr w:type="spellEnd"/>
            <w:r w:rsidRPr="00240934">
              <w:rPr>
                <w:rFonts w:ascii="Cambria" w:hAnsi="Cambria"/>
                <w:sz w:val="20"/>
                <w:szCs w:val="20"/>
              </w:rPr>
              <w:t>) araçlarının kullanım koşullarını yanlış yorumlayabilmektedir.</w:t>
            </w:r>
            <w:r w:rsidRPr="00240934">
              <w:rPr>
                <w:rFonts w:ascii="Cambria" w:hAnsi="Cambria"/>
                <w:sz w:val="20"/>
                <w:szCs w:val="20"/>
              </w:rPr>
              <w:br/>
              <w:t xml:space="preserve">Sık yapılan hatalar arasında, kaynak göstermeden yapay zekâ çıktılarının doğrudan ödev veya raporlara eklenmesi, bireysel katkı gerektiren sınav veya performans çalışmalarında </w:t>
            </w:r>
            <w:proofErr w:type="spellStart"/>
            <w:r w:rsidRPr="00240934">
              <w:rPr>
                <w:rFonts w:ascii="Cambria" w:hAnsi="Cambria"/>
                <w:sz w:val="20"/>
                <w:szCs w:val="20"/>
              </w:rPr>
              <w:t>GenAI’den</w:t>
            </w:r>
            <w:proofErr w:type="spellEnd"/>
            <w:r w:rsidRPr="00240934">
              <w:rPr>
                <w:rFonts w:ascii="Cambria" w:hAnsi="Cambria"/>
                <w:sz w:val="20"/>
                <w:szCs w:val="20"/>
              </w:rPr>
              <w:t xml:space="preserve"> yardım alınması ve yapay zekâ tarafından üretilen yanlış ya da yanıltıcı bilgilerin doğrulanmadan kullanılması yer alır.</w:t>
            </w:r>
            <w:r>
              <w:rPr>
                <w:rFonts w:ascii="Cambria" w:hAnsi="Cambria"/>
                <w:sz w:val="20"/>
                <w:szCs w:val="20"/>
              </w:rPr>
              <w:t xml:space="preserve"> </w:t>
            </w:r>
            <w:r w:rsidRPr="00240934">
              <w:rPr>
                <w:rFonts w:ascii="Cambria" w:hAnsi="Cambria"/>
                <w:sz w:val="20"/>
                <w:szCs w:val="20"/>
              </w:rPr>
              <w:t>Ayrıca “taslak aşamasında kullanmak her zaman serbesttir” şeklindeki yanlış genellemeler de sıkça görülmektedir.</w:t>
            </w:r>
            <w:r>
              <w:rPr>
                <w:rFonts w:ascii="Cambria" w:hAnsi="Cambria"/>
                <w:sz w:val="20"/>
                <w:szCs w:val="20"/>
              </w:rPr>
              <w:t xml:space="preserve"> </w:t>
            </w:r>
            <w:r w:rsidRPr="00240934">
              <w:rPr>
                <w:rFonts w:ascii="Cambria" w:hAnsi="Cambria"/>
                <w:sz w:val="20"/>
                <w:szCs w:val="20"/>
              </w:rPr>
              <w:t>Bu tür uygulamalar, akademik dürüstlük ihlali riskini artırır ve öğrenme çıktılarının doğru biçimde ölçülmesini engeller.</w:t>
            </w:r>
          </w:p>
          <w:p w14:paraId="09EAD397" w14:textId="77777777" w:rsidR="00632584" w:rsidRPr="00240934" w:rsidRDefault="00632584" w:rsidP="007D5AB7">
            <w:pPr>
              <w:pStyle w:val="AralkYok"/>
              <w:spacing w:line="276" w:lineRule="auto"/>
              <w:jc w:val="both"/>
              <w:rPr>
                <w:rFonts w:ascii="Cambria" w:hAnsi="Cambria"/>
                <w:sz w:val="20"/>
                <w:szCs w:val="20"/>
              </w:rPr>
            </w:pPr>
            <w:r w:rsidRPr="00240934">
              <w:rPr>
                <w:rFonts w:ascii="Cambria" w:hAnsi="Cambria"/>
                <w:sz w:val="20"/>
                <w:szCs w:val="20"/>
              </w:rPr>
              <w:t>Diğer yaygın hatalar şunlardır:</w:t>
            </w:r>
          </w:p>
          <w:p w14:paraId="10C3F3D7" w14:textId="77777777" w:rsidR="00632584" w:rsidRPr="00240934" w:rsidRDefault="00632584" w:rsidP="00632584">
            <w:pPr>
              <w:pStyle w:val="AralkYok"/>
              <w:numPr>
                <w:ilvl w:val="0"/>
                <w:numId w:val="262"/>
              </w:numPr>
              <w:spacing w:line="276" w:lineRule="auto"/>
              <w:jc w:val="both"/>
              <w:rPr>
                <w:rFonts w:ascii="Cambria" w:hAnsi="Cambria"/>
                <w:sz w:val="20"/>
                <w:szCs w:val="20"/>
              </w:rPr>
            </w:pPr>
            <w:r w:rsidRPr="00240934">
              <w:rPr>
                <w:rFonts w:ascii="Cambria" w:hAnsi="Cambria"/>
                <w:sz w:val="20"/>
                <w:szCs w:val="20"/>
              </w:rPr>
              <w:t>Yapay zekânın “öğrenmeyi kolaylaştırıcı” değil, “öğrenmenin yerine geçen” bir araç olarak görülmesi,</w:t>
            </w:r>
          </w:p>
          <w:p w14:paraId="486E4A7C" w14:textId="77777777" w:rsidR="00632584" w:rsidRPr="00240934" w:rsidRDefault="00632584" w:rsidP="00632584">
            <w:pPr>
              <w:pStyle w:val="AralkYok"/>
              <w:numPr>
                <w:ilvl w:val="0"/>
                <w:numId w:val="262"/>
              </w:numPr>
              <w:spacing w:line="276" w:lineRule="auto"/>
              <w:jc w:val="both"/>
              <w:rPr>
                <w:rFonts w:ascii="Cambria" w:hAnsi="Cambria"/>
                <w:sz w:val="20"/>
                <w:szCs w:val="20"/>
              </w:rPr>
            </w:pPr>
            <w:proofErr w:type="spellStart"/>
            <w:r w:rsidRPr="00240934">
              <w:rPr>
                <w:rFonts w:ascii="Cambria" w:hAnsi="Cambria"/>
                <w:sz w:val="20"/>
                <w:szCs w:val="20"/>
              </w:rPr>
              <w:t>GenAI</w:t>
            </w:r>
            <w:proofErr w:type="spellEnd"/>
            <w:r w:rsidRPr="00240934">
              <w:rPr>
                <w:rFonts w:ascii="Cambria" w:hAnsi="Cambria"/>
                <w:sz w:val="20"/>
                <w:szCs w:val="20"/>
              </w:rPr>
              <w:t xml:space="preserve"> çıktılarının kaynak gösterilmeden veya kişisel katkı belirtilmeden kullanılması,</w:t>
            </w:r>
          </w:p>
          <w:p w14:paraId="4A2C468C" w14:textId="77777777" w:rsidR="00632584" w:rsidRPr="00240934" w:rsidRDefault="00632584" w:rsidP="00632584">
            <w:pPr>
              <w:pStyle w:val="AralkYok"/>
              <w:numPr>
                <w:ilvl w:val="0"/>
                <w:numId w:val="262"/>
              </w:numPr>
              <w:spacing w:line="276" w:lineRule="auto"/>
              <w:jc w:val="both"/>
              <w:rPr>
                <w:rFonts w:ascii="Cambria" w:hAnsi="Cambria"/>
                <w:sz w:val="20"/>
                <w:szCs w:val="20"/>
              </w:rPr>
            </w:pPr>
            <w:r w:rsidRPr="00240934">
              <w:rPr>
                <w:rFonts w:ascii="Cambria" w:hAnsi="Cambria"/>
                <w:sz w:val="20"/>
                <w:szCs w:val="20"/>
              </w:rPr>
              <w:t>Gizlilik ve veri koruma ilkelerine uymadan kişisel bilgilerin yapay zekâ platformlarına girilmesi,</w:t>
            </w:r>
          </w:p>
          <w:p w14:paraId="1F9B37FC" w14:textId="77777777" w:rsidR="00632584" w:rsidRPr="00240934" w:rsidRDefault="00632584" w:rsidP="00632584">
            <w:pPr>
              <w:pStyle w:val="AralkYok"/>
              <w:numPr>
                <w:ilvl w:val="0"/>
                <w:numId w:val="262"/>
              </w:numPr>
              <w:spacing w:line="276" w:lineRule="auto"/>
              <w:jc w:val="both"/>
              <w:rPr>
                <w:rFonts w:ascii="Cambria" w:hAnsi="Cambria"/>
                <w:sz w:val="20"/>
                <w:szCs w:val="20"/>
              </w:rPr>
            </w:pPr>
            <w:r w:rsidRPr="00240934">
              <w:rPr>
                <w:rFonts w:ascii="Cambria" w:hAnsi="Cambria"/>
                <w:sz w:val="20"/>
                <w:szCs w:val="20"/>
              </w:rPr>
              <w:t xml:space="preserve">Öğretim elemanlarının ders başında </w:t>
            </w:r>
            <w:proofErr w:type="spellStart"/>
            <w:r w:rsidRPr="00240934">
              <w:rPr>
                <w:rFonts w:ascii="Cambria" w:hAnsi="Cambria"/>
                <w:sz w:val="20"/>
                <w:szCs w:val="20"/>
              </w:rPr>
              <w:t>GenAI</w:t>
            </w:r>
            <w:proofErr w:type="spellEnd"/>
            <w:r w:rsidRPr="00240934">
              <w:rPr>
                <w:rFonts w:ascii="Cambria" w:hAnsi="Cambria"/>
                <w:sz w:val="20"/>
                <w:szCs w:val="20"/>
              </w:rPr>
              <w:t xml:space="preserve"> kullanımına dair net yönerge sunmaması,</w:t>
            </w:r>
          </w:p>
          <w:p w14:paraId="20BF9132" w14:textId="77777777" w:rsidR="00632584" w:rsidRPr="00240934" w:rsidRDefault="00632584" w:rsidP="00632584">
            <w:pPr>
              <w:pStyle w:val="AralkYok"/>
              <w:numPr>
                <w:ilvl w:val="0"/>
                <w:numId w:val="262"/>
              </w:numPr>
              <w:spacing w:line="276" w:lineRule="auto"/>
              <w:jc w:val="both"/>
              <w:rPr>
                <w:rFonts w:ascii="Cambria" w:hAnsi="Cambria"/>
                <w:sz w:val="20"/>
                <w:szCs w:val="20"/>
              </w:rPr>
            </w:pPr>
            <w:proofErr w:type="spellStart"/>
            <w:r w:rsidRPr="00240934">
              <w:rPr>
                <w:rFonts w:ascii="Cambria" w:hAnsi="Cambria"/>
                <w:sz w:val="20"/>
                <w:szCs w:val="20"/>
              </w:rPr>
              <w:t>GenAI</w:t>
            </w:r>
            <w:proofErr w:type="spellEnd"/>
            <w:r w:rsidRPr="00240934">
              <w:rPr>
                <w:rFonts w:ascii="Cambria" w:hAnsi="Cambria"/>
                <w:sz w:val="20"/>
                <w:szCs w:val="20"/>
              </w:rPr>
              <w:t xml:space="preserve"> kullanımının ya tamamen yasaklanması ya da sınırsız biçimde serbest bırakılması.</w:t>
            </w:r>
          </w:p>
          <w:p w14:paraId="7031EC0D" w14:textId="77777777" w:rsidR="00632584" w:rsidRDefault="00632584" w:rsidP="007D5AB7">
            <w:pPr>
              <w:pStyle w:val="AralkYok"/>
              <w:spacing w:line="276" w:lineRule="auto"/>
              <w:jc w:val="both"/>
              <w:rPr>
                <w:rFonts w:ascii="Cambria" w:hAnsi="Cambria"/>
                <w:sz w:val="20"/>
                <w:szCs w:val="20"/>
              </w:rPr>
            </w:pPr>
            <w:r w:rsidRPr="00240934">
              <w:rPr>
                <w:rFonts w:ascii="Cambria" w:hAnsi="Cambria"/>
                <w:sz w:val="20"/>
                <w:szCs w:val="20"/>
              </w:rPr>
              <w:t>Doğru örnek:</w:t>
            </w:r>
          </w:p>
          <w:p w14:paraId="4639941A" w14:textId="77777777" w:rsidR="00632584" w:rsidRPr="00240934" w:rsidRDefault="00632584" w:rsidP="007D5AB7">
            <w:pPr>
              <w:pStyle w:val="AralkYok"/>
              <w:spacing w:line="276" w:lineRule="auto"/>
              <w:jc w:val="both"/>
              <w:rPr>
                <w:rFonts w:ascii="Cambria" w:hAnsi="Cambria"/>
                <w:sz w:val="20"/>
                <w:szCs w:val="20"/>
              </w:rPr>
            </w:pPr>
            <w:r w:rsidRPr="00240934">
              <w:rPr>
                <w:rFonts w:ascii="Cambria" w:hAnsi="Cambria"/>
                <w:sz w:val="20"/>
                <w:szCs w:val="20"/>
              </w:rPr>
              <w:t xml:space="preserve">“Öğrenciler </w:t>
            </w:r>
            <w:proofErr w:type="spellStart"/>
            <w:r w:rsidRPr="00240934">
              <w:rPr>
                <w:rFonts w:ascii="Cambria" w:hAnsi="Cambria"/>
                <w:sz w:val="20"/>
                <w:szCs w:val="20"/>
              </w:rPr>
              <w:t>GenAI</w:t>
            </w:r>
            <w:proofErr w:type="spellEnd"/>
            <w:r w:rsidRPr="00240934">
              <w:rPr>
                <w:rFonts w:ascii="Cambria" w:hAnsi="Cambria"/>
                <w:sz w:val="20"/>
                <w:szCs w:val="20"/>
              </w:rPr>
              <w:t xml:space="preserve"> araçlarını fikir geliştirme, metin düzenleme veya dil kontrolü amacıyla kullanabilir; ancak nihai içerik kendi ifadeleriyle oluşturulmalıdır.”</w:t>
            </w:r>
          </w:p>
          <w:p w14:paraId="29F37A25" w14:textId="77777777" w:rsidR="00632584" w:rsidRDefault="00632584" w:rsidP="007D5AB7">
            <w:pPr>
              <w:pStyle w:val="AralkYok"/>
              <w:spacing w:line="276" w:lineRule="auto"/>
              <w:jc w:val="both"/>
              <w:rPr>
                <w:rFonts w:ascii="Cambria" w:hAnsi="Cambria"/>
                <w:sz w:val="20"/>
                <w:szCs w:val="20"/>
              </w:rPr>
            </w:pPr>
            <w:r w:rsidRPr="00240934">
              <w:rPr>
                <w:rFonts w:ascii="Cambria" w:hAnsi="Cambria"/>
                <w:sz w:val="20"/>
                <w:szCs w:val="20"/>
              </w:rPr>
              <w:t>Yanlış örnek:</w:t>
            </w:r>
          </w:p>
          <w:p w14:paraId="7CA1A8F7" w14:textId="77777777" w:rsidR="00632584" w:rsidRPr="005F3639" w:rsidRDefault="00632584" w:rsidP="007D5AB7">
            <w:pPr>
              <w:pStyle w:val="AralkYok"/>
              <w:spacing w:after="120" w:line="276" w:lineRule="auto"/>
              <w:jc w:val="both"/>
              <w:rPr>
                <w:rFonts w:ascii="Cambria" w:hAnsi="Cambria"/>
                <w:sz w:val="20"/>
                <w:szCs w:val="20"/>
              </w:rPr>
            </w:pPr>
            <w:r w:rsidRPr="00240934">
              <w:rPr>
                <w:rFonts w:ascii="Cambria" w:hAnsi="Cambria"/>
                <w:sz w:val="20"/>
                <w:szCs w:val="20"/>
              </w:rPr>
              <w:t xml:space="preserve">“Öğrenciler ödevlerini </w:t>
            </w:r>
            <w:proofErr w:type="spellStart"/>
            <w:r w:rsidRPr="00240934">
              <w:rPr>
                <w:rFonts w:ascii="Cambria" w:hAnsi="Cambria"/>
                <w:sz w:val="20"/>
                <w:szCs w:val="20"/>
              </w:rPr>
              <w:t>ChatGPT</w:t>
            </w:r>
            <w:proofErr w:type="spellEnd"/>
            <w:r w:rsidRPr="00240934">
              <w:rPr>
                <w:rFonts w:ascii="Cambria" w:hAnsi="Cambria"/>
                <w:sz w:val="20"/>
                <w:szCs w:val="20"/>
              </w:rPr>
              <w:t xml:space="preserve"> ile hazırlayabilir ve kaynak belirtmelerine gerek yoktur.”</w:t>
            </w:r>
          </w:p>
        </w:tc>
      </w:tr>
      <w:tr w:rsidR="00632584" w:rsidRPr="008358D0" w14:paraId="23B9309E"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54C9B5C"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F11927" w14:textId="77777777" w:rsidR="00632584" w:rsidRPr="00AB374A" w:rsidRDefault="00632584" w:rsidP="007D5AB7">
            <w:pPr>
              <w:pStyle w:val="AralkYok"/>
              <w:spacing w:before="120" w:line="276" w:lineRule="auto"/>
              <w:jc w:val="both"/>
              <w:rPr>
                <w:rFonts w:ascii="Cambria" w:hAnsi="Cambria"/>
                <w:sz w:val="20"/>
                <w:szCs w:val="20"/>
                <w:lang w:val="en-US"/>
              </w:rPr>
            </w:pPr>
            <w:r w:rsidRPr="00AB374A">
              <w:rPr>
                <w:rFonts w:ascii="Cambria" w:hAnsi="Cambria"/>
                <w:sz w:val="20"/>
                <w:szCs w:val="20"/>
                <w:lang w:val="en-US"/>
              </w:rPr>
              <w:t>Students often misinterpret the conditions under which Generative AI (GenAI) tools may be used.</w:t>
            </w:r>
            <w:r w:rsidRPr="00AB374A">
              <w:rPr>
                <w:rFonts w:ascii="Cambria" w:hAnsi="Cambria"/>
                <w:sz w:val="20"/>
                <w:szCs w:val="20"/>
                <w:lang w:val="en-US"/>
              </w:rPr>
              <w:br/>
              <w:t>Common pitfalls include directly incorporating AI-generated outputs into assignments or reports without proper citation, using GenAI in exams or performance-based tasks requiring individual contribution, and relying on inaccurate or misleading</w:t>
            </w:r>
            <w:r>
              <w:rPr>
                <w:rFonts w:ascii="Cambria" w:hAnsi="Cambria"/>
                <w:sz w:val="20"/>
                <w:szCs w:val="20"/>
                <w:lang w:val="en-US"/>
              </w:rPr>
              <w:t xml:space="preserve"> </w:t>
            </w:r>
            <w:r w:rsidRPr="00AB374A">
              <w:rPr>
                <w:rFonts w:ascii="Cambria" w:hAnsi="Cambria"/>
                <w:sz w:val="20"/>
                <w:szCs w:val="20"/>
                <w:lang w:val="en-US"/>
              </w:rPr>
              <w:t xml:space="preserve">AI-generated information without </w:t>
            </w:r>
            <w:proofErr w:type="spellStart"/>
            <w:r w:rsidRPr="00AB374A">
              <w:rPr>
                <w:rFonts w:ascii="Cambria" w:hAnsi="Cambria"/>
                <w:sz w:val="20"/>
                <w:szCs w:val="20"/>
                <w:lang w:val="en-US"/>
              </w:rPr>
              <w:t>verification.Another</w:t>
            </w:r>
            <w:proofErr w:type="spellEnd"/>
            <w:r w:rsidRPr="00AB374A">
              <w:rPr>
                <w:rFonts w:ascii="Cambria" w:hAnsi="Cambria"/>
                <w:sz w:val="20"/>
                <w:szCs w:val="20"/>
                <w:lang w:val="en-US"/>
              </w:rPr>
              <w:t xml:space="preserve"> frequent mistake is assuming that using AI at the draft stage is always permissible, which increases the risk of academic integrity violations and undermines the fair assessment of learning outcomes.</w:t>
            </w:r>
          </w:p>
          <w:p w14:paraId="3A5EA30B" w14:textId="77777777" w:rsidR="00632584" w:rsidRPr="00AB374A" w:rsidRDefault="00632584" w:rsidP="007D5AB7">
            <w:pPr>
              <w:pStyle w:val="AralkYok"/>
              <w:spacing w:line="276" w:lineRule="auto"/>
              <w:jc w:val="both"/>
              <w:rPr>
                <w:rFonts w:ascii="Cambria" w:hAnsi="Cambria"/>
                <w:sz w:val="20"/>
                <w:szCs w:val="20"/>
                <w:lang w:val="en-US"/>
              </w:rPr>
            </w:pPr>
            <w:r w:rsidRPr="00AB374A">
              <w:rPr>
                <w:rFonts w:ascii="Cambria" w:hAnsi="Cambria"/>
                <w:sz w:val="20"/>
                <w:szCs w:val="20"/>
                <w:lang w:val="en-US"/>
              </w:rPr>
              <w:t>Other typical errors include:</w:t>
            </w:r>
          </w:p>
          <w:p w14:paraId="5BA1A779" w14:textId="77777777" w:rsidR="00632584" w:rsidRPr="00AB374A" w:rsidRDefault="00632584" w:rsidP="00632584">
            <w:pPr>
              <w:pStyle w:val="AralkYok"/>
              <w:numPr>
                <w:ilvl w:val="0"/>
                <w:numId w:val="223"/>
              </w:numPr>
              <w:spacing w:line="276" w:lineRule="auto"/>
              <w:jc w:val="both"/>
              <w:rPr>
                <w:rFonts w:ascii="Cambria" w:hAnsi="Cambria"/>
                <w:sz w:val="20"/>
                <w:szCs w:val="20"/>
                <w:lang w:val="en-US"/>
              </w:rPr>
            </w:pPr>
            <w:r w:rsidRPr="00AB374A">
              <w:rPr>
                <w:rFonts w:ascii="Cambria" w:hAnsi="Cambria"/>
                <w:sz w:val="20"/>
                <w:szCs w:val="20"/>
                <w:lang w:val="en-US"/>
              </w:rPr>
              <w:t>Treating AI as a replacement for learning rather than a supportive tool,</w:t>
            </w:r>
          </w:p>
          <w:p w14:paraId="63A2BBED" w14:textId="77777777" w:rsidR="00632584" w:rsidRPr="00AB374A" w:rsidRDefault="00632584" w:rsidP="00632584">
            <w:pPr>
              <w:pStyle w:val="AralkYok"/>
              <w:numPr>
                <w:ilvl w:val="0"/>
                <w:numId w:val="223"/>
              </w:numPr>
              <w:spacing w:line="276" w:lineRule="auto"/>
              <w:jc w:val="both"/>
              <w:rPr>
                <w:rFonts w:ascii="Cambria" w:hAnsi="Cambria"/>
                <w:sz w:val="20"/>
                <w:szCs w:val="20"/>
                <w:lang w:val="en-US"/>
              </w:rPr>
            </w:pPr>
            <w:r w:rsidRPr="00AB374A">
              <w:rPr>
                <w:rFonts w:ascii="Cambria" w:hAnsi="Cambria"/>
                <w:sz w:val="20"/>
                <w:szCs w:val="20"/>
                <w:lang w:val="en-US"/>
              </w:rPr>
              <w:t>Using AI-generated content without citation or without indicating personal contribution,</w:t>
            </w:r>
          </w:p>
          <w:p w14:paraId="75104D4F" w14:textId="77777777" w:rsidR="00632584" w:rsidRPr="00AB374A" w:rsidRDefault="00632584" w:rsidP="00632584">
            <w:pPr>
              <w:pStyle w:val="AralkYok"/>
              <w:numPr>
                <w:ilvl w:val="0"/>
                <w:numId w:val="223"/>
              </w:numPr>
              <w:spacing w:line="276" w:lineRule="auto"/>
              <w:jc w:val="both"/>
              <w:rPr>
                <w:rFonts w:ascii="Cambria" w:hAnsi="Cambria"/>
                <w:sz w:val="20"/>
                <w:szCs w:val="20"/>
                <w:lang w:val="en-US"/>
              </w:rPr>
            </w:pPr>
            <w:r w:rsidRPr="00AB374A">
              <w:rPr>
                <w:rFonts w:ascii="Cambria" w:hAnsi="Cambria"/>
                <w:sz w:val="20"/>
                <w:szCs w:val="20"/>
                <w:lang w:val="en-US"/>
              </w:rPr>
              <w:t>Entering personal or confidential information into AI systems,</w:t>
            </w:r>
          </w:p>
          <w:p w14:paraId="0D72C437" w14:textId="77777777" w:rsidR="00632584" w:rsidRPr="00AB374A" w:rsidRDefault="00632584" w:rsidP="00632584">
            <w:pPr>
              <w:pStyle w:val="AralkYok"/>
              <w:numPr>
                <w:ilvl w:val="0"/>
                <w:numId w:val="223"/>
              </w:numPr>
              <w:spacing w:line="276" w:lineRule="auto"/>
              <w:jc w:val="both"/>
              <w:rPr>
                <w:rFonts w:ascii="Cambria" w:hAnsi="Cambria"/>
                <w:sz w:val="20"/>
                <w:szCs w:val="20"/>
                <w:lang w:val="en-US"/>
              </w:rPr>
            </w:pPr>
            <w:r w:rsidRPr="00AB374A">
              <w:rPr>
                <w:rFonts w:ascii="Cambria" w:hAnsi="Cambria"/>
                <w:sz w:val="20"/>
                <w:szCs w:val="20"/>
                <w:lang w:val="en-US"/>
              </w:rPr>
              <w:t>Instructors failing to provide clear guidance on GenAI use at the start of the course,</w:t>
            </w:r>
          </w:p>
          <w:p w14:paraId="06DE36D8" w14:textId="77777777" w:rsidR="00632584" w:rsidRPr="00AB374A" w:rsidRDefault="00632584" w:rsidP="00632584">
            <w:pPr>
              <w:pStyle w:val="AralkYok"/>
              <w:numPr>
                <w:ilvl w:val="0"/>
                <w:numId w:val="223"/>
              </w:numPr>
              <w:spacing w:line="276" w:lineRule="auto"/>
              <w:jc w:val="both"/>
              <w:rPr>
                <w:rFonts w:ascii="Cambria" w:hAnsi="Cambria"/>
                <w:sz w:val="20"/>
                <w:szCs w:val="20"/>
                <w:lang w:val="en-US"/>
              </w:rPr>
            </w:pPr>
            <w:r w:rsidRPr="00AB374A">
              <w:rPr>
                <w:rFonts w:ascii="Cambria" w:hAnsi="Cambria"/>
                <w:sz w:val="20"/>
                <w:szCs w:val="20"/>
                <w:lang w:val="en-US"/>
              </w:rPr>
              <w:lastRenderedPageBreak/>
              <w:t>Either completely banning or fully deregulating AI usage.</w:t>
            </w:r>
          </w:p>
          <w:p w14:paraId="15EAAD2D" w14:textId="77777777" w:rsidR="00632584" w:rsidRDefault="00632584" w:rsidP="007D5AB7">
            <w:pPr>
              <w:pStyle w:val="AralkYok"/>
              <w:spacing w:line="276" w:lineRule="auto"/>
              <w:jc w:val="both"/>
              <w:rPr>
                <w:rFonts w:ascii="Cambria" w:hAnsi="Cambria"/>
                <w:sz w:val="20"/>
                <w:szCs w:val="20"/>
                <w:lang w:val="en-US"/>
              </w:rPr>
            </w:pPr>
            <w:r w:rsidRPr="00AB374A">
              <w:rPr>
                <w:rFonts w:ascii="Cambria" w:hAnsi="Cambria"/>
                <w:sz w:val="20"/>
                <w:szCs w:val="20"/>
                <w:lang w:val="en-US"/>
              </w:rPr>
              <w:t>Correct example:</w:t>
            </w:r>
          </w:p>
          <w:p w14:paraId="67024D5E" w14:textId="77777777" w:rsidR="00632584" w:rsidRPr="00AB374A" w:rsidRDefault="00632584" w:rsidP="007D5AB7">
            <w:pPr>
              <w:pStyle w:val="AralkYok"/>
              <w:spacing w:line="276" w:lineRule="auto"/>
              <w:jc w:val="both"/>
              <w:rPr>
                <w:rFonts w:ascii="Cambria" w:hAnsi="Cambria"/>
                <w:sz w:val="20"/>
                <w:szCs w:val="20"/>
                <w:lang w:val="en-US"/>
              </w:rPr>
            </w:pPr>
            <w:r w:rsidRPr="00AB374A">
              <w:rPr>
                <w:rFonts w:ascii="Cambria" w:hAnsi="Cambria"/>
                <w:sz w:val="20"/>
                <w:szCs w:val="20"/>
                <w:lang w:val="en-US"/>
              </w:rPr>
              <w:t>“Students may use GenAI tools for idea generation, text editing, or language checking, but the final submission must reflect their own understanding.”</w:t>
            </w:r>
          </w:p>
          <w:p w14:paraId="5E5F0DED" w14:textId="77777777" w:rsidR="00632584" w:rsidRDefault="00632584" w:rsidP="007D5AB7">
            <w:pPr>
              <w:pStyle w:val="AralkYok"/>
              <w:spacing w:line="276" w:lineRule="auto"/>
              <w:jc w:val="both"/>
              <w:rPr>
                <w:rFonts w:ascii="Cambria" w:hAnsi="Cambria"/>
                <w:sz w:val="20"/>
                <w:szCs w:val="20"/>
                <w:lang w:val="en-US"/>
              </w:rPr>
            </w:pPr>
            <w:r w:rsidRPr="00AB374A">
              <w:rPr>
                <w:rFonts w:ascii="Cambria" w:hAnsi="Cambria"/>
                <w:sz w:val="20"/>
                <w:szCs w:val="20"/>
                <w:lang w:val="en-US"/>
              </w:rPr>
              <w:t>Incorrect example:</w:t>
            </w:r>
          </w:p>
          <w:p w14:paraId="7FA623D2" w14:textId="77777777" w:rsidR="00632584" w:rsidRPr="00AB374A" w:rsidRDefault="00632584" w:rsidP="007D5AB7">
            <w:pPr>
              <w:pStyle w:val="AralkYok"/>
              <w:spacing w:after="120" w:line="276" w:lineRule="auto"/>
              <w:jc w:val="both"/>
              <w:rPr>
                <w:rFonts w:ascii="Cambria" w:hAnsi="Cambria"/>
                <w:sz w:val="20"/>
                <w:szCs w:val="20"/>
                <w:lang w:val="en-US"/>
              </w:rPr>
            </w:pPr>
            <w:r w:rsidRPr="00AB374A">
              <w:rPr>
                <w:rFonts w:ascii="Cambria" w:hAnsi="Cambria"/>
                <w:sz w:val="20"/>
                <w:szCs w:val="20"/>
                <w:lang w:val="en-US"/>
              </w:rPr>
              <w:t>“Students may complete their assignments using ChatGPT without citation.”</w:t>
            </w:r>
          </w:p>
        </w:tc>
      </w:tr>
      <w:tr w:rsidR="00632584" w:rsidRPr="008358D0" w14:paraId="3A29E72D"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28AE4A9" w14:textId="77777777" w:rsidR="00632584" w:rsidRPr="006509F1" w:rsidRDefault="00632584" w:rsidP="007D5AB7">
            <w:pPr>
              <w:pStyle w:val="AralkYok"/>
              <w:jc w:val="right"/>
              <w:rPr>
                <w:rFonts w:ascii="Cambria" w:hAnsi="Cambria"/>
                <w:b/>
                <w:bCs/>
                <w:sz w:val="20"/>
                <w:szCs w:val="20"/>
              </w:rPr>
            </w:pPr>
            <w:r w:rsidRPr="00642968">
              <w:rPr>
                <w:rFonts w:ascii="Cambria" w:hAnsi="Cambria"/>
                <w:b/>
                <w:bCs/>
                <w:sz w:val="20"/>
                <w:szCs w:val="20"/>
              </w:rPr>
              <w:lastRenderedPageBreak/>
              <w:t xml:space="preserve">Notlar / </w:t>
            </w:r>
            <w:r w:rsidRPr="00316679">
              <w:rPr>
                <w:rFonts w:ascii="Cambria" w:hAnsi="Cambria"/>
                <w:b/>
                <w:bCs/>
                <w:sz w:val="20"/>
                <w:szCs w:val="20"/>
                <w:lang w:val="sv-SE"/>
              </w:rPr>
              <w:t>Notes (</w:t>
            </w:r>
            <w:r w:rsidRPr="00C75CCB">
              <w:rPr>
                <w:rFonts w:ascii="Cambria" w:hAnsi="Cambria"/>
                <w:b/>
                <w:bCs/>
                <w:sz w:val="20"/>
                <w:szCs w:val="20"/>
              </w:rPr>
              <w:t>İç Kullanım</w:t>
            </w:r>
            <w:r w:rsidRPr="00316679">
              <w:rPr>
                <w:rFonts w:ascii="Cambria" w:hAnsi="Cambria"/>
                <w:b/>
                <w:bCs/>
                <w:sz w:val="20"/>
                <w:szCs w:val="20"/>
                <w:lang w:val="sv-SE"/>
              </w:rPr>
              <w:t xml:space="preserve"> – Internal Use)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2D0E7" w14:textId="77777777" w:rsidR="00632584" w:rsidRDefault="00632584" w:rsidP="007D5AB7">
            <w:pPr>
              <w:pStyle w:val="AralkYok"/>
              <w:spacing w:before="120" w:line="276" w:lineRule="auto"/>
              <w:jc w:val="both"/>
              <w:rPr>
                <w:rFonts w:ascii="Cambria" w:hAnsi="Cambria"/>
                <w:sz w:val="20"/>
                <w:szCs w:val="20"/>
              </w:rPr>
            </w:pPr>
            <w:r w:rsidRPr="00C75CCB">
              <w:rPr>
                <w:rFonts w:ascii="Cambria" w:hAnsi="Cambria"/>
                <w:sz w:val="20"/>
                <w:szCs w:val="20"/>
              </w:rPr>
              <w:t>Bu bölüm yalnızca öğretim elemanları, bölüm/program kurulları ve ilgili idari birimlerin iç kullanımı içindir.</w:t>
            </w:r>
            <w:r w:rsidRPr="00C75CCB">
              <w:rPr>
                <w:rFonts w:ascii="Cambria" w:hAnsi="Cambria"/>
                <w:sz w:val="20"/>
                <w:szCs w:val="20"/>
              </w:rPr>
              <w:br/>
              <w:t>Dersin üretken yapay zekâ (</w:t>
            </w:r>
            <w:proofErr w:type="spellStart"/>
            <w:r w:rsidRPr="00C75CCB">
              <w:rPr>
                <w:rFonts w:ascii="Cambria" w:hAnsi="Cambria"/>
                <w:sz w:val="20"/>
                <w:szCs w:val="20"/>
              </w:rPr>
              <w:t>GenAI</w:t>
            </w:r>
            <w:proofErr w:type="spellEnd"/>
            <w:r w:rsidRPr="00C75CCB">
              <w:rPr>
                <w:rFonts w:ascii="Cambria" w:hAnsi="Cambria"/>
                <w:sz w:val="20"/>
                <w:szCs w:val="20"/>
              </w:rPr>
              <w:t>) kullanım politikası oluşturulurken, üniversitenin genel yapay zekâ yönergeleri, etik ilkeleri, veri koruma politikaları ve akademik dürüstlük yönetmelikleri dikkate alınmalıdır.</w:t>
            </w:r>
            <w:r>
              <w:rPr>
                <w:rFonts w:ascii="Cambria" w:hAnsi="Cambria"/>
                <w:sz w:val="20"/>
                <w:szCs w:val="20"/>
              </w:rPr>
              <w:t xml:space="preserve"> </w:t>
            </w:r>
            <w:r w:rsidRPr="00C75CCB">
              <w:rPr>
                <w:rFonts w:ascii="Cambria" w:hAnsi="Cambria"/>
                <w:sz w:val="20"/>
                <w:szCs w:val="20"/>
              </w:rPr>
              <w:t xml:space="preserve">Öğrencilerin yapay zekâ araçlarını yanlış veya etik dışı biçimde kullanma olasılığına karşı, sınav, ödev ve projelerde özgünlük kontrolleri yapılmalı; gerektiğinde intihal tespit yazılımları (ör. </w:t>
            </w:r>
            <w:proofErr w:type="spellStart"/>
            <w:r w:rsidRPr="00C75CCB">
              <w:rPr>
                <w:rFonts w:ascii="Cambria" w:hAnsi="Cambria"/>
                <w:sz w:val="20"/>
                <w:szCs w:val="20"/>
              </w:rPr>
              <w:t>Turnitin</w:t>
            </w:r>
            <w:proofErr w:type="spellEnd"/>
            <w:r w:rsidRPr="00C75CCB">
              <w:rPr>
                <w:rFonts w:ascii="Cambria" w:hAnsi="Cambria"/>
                <w:sz w:val="20"/>
                <w:szCs w:val="20"/>
              </w:rPr>
              <w:t xml:space="preserve">, </w:t>
            </w:r>
            <w:proofErr w:type="spellStart"/>
            <w:r w:rsidRPr="00C75CCB">
              <w:rPr>
                <w:rFonts w:ascii="Cambria" w:hAnsi="Cambria"/>
                <w:sz w:val="20"/>
                <w:szCs w:val="20"/>
              </w:rPr>
              <w:t>Copyleaks</w:t>
            </w:r>
            <w:proofErr w:type="spellEnd"/>
            <w:r w:rsidRPr="00C75CCB">
              <w:rPr>
                <w:rFonts w:ascii="Cambria" w:hAnsi="Cambria"/>
                <w:sz w:val="20"/>
                <w:szCs w:val="20"/>
              </w:rPr>
              <w:t>) ile desteklenmelidir.</w:t>
            </w:r>
            <w:r>
              <w:rPr>
                <w:rFonts w:ascii="Cambria" w:hAnsi="Cambria"/>
                <w:sz w:val="20"/>
                <w:szCs w:val="20"/>
              </w:rPr>
              <w:t xml:space="preserve"> </w:t>
            </w:r>
            <w:r w:rsidRPr="00C75CCB">
              <w:rPr>
                <w:rFonts w:ascii="Cambria" w:hAnsi="Cambria"/>
                <w:sz w:val="20"/>
                <w:szCs w:val="20"/>
              </w:rPr>
              <w:t>Her dönem sonunda, öğrenci geri bildirimleri, etik ihlal raporları ve öğretim elemanı gözlemleri toplanarak analiz edilmeli; bu bulgular dersin sürekli iyileştirme sürecine ve kalite güvence raporlarına entegre edilmelidir.</w:t>
            </w:r>
            <w:r>
              <w:rPr>
                <w:rFonts w:ascii="Cambria" w:hAnsi="Cambria"/>
                <w:sz w:val="20"/>
                <w:szCs w:val="20"/>
              </w:rPr>
              <w:t xml:space="preserve"> </w:t>
            </w:r>
            <w:r w:rsidRPr="00C75CCB">
              <w:rPr>
                <w:rFonts w:ascii="Cambria" w:hAnsi="Cambria"/>
                <w:sz w:val="20"/>
                <w:szCs w:val="20"/>
              </w:rPr>
              <w:t xml:space="preserve">“Kategori / </w:t>
            </w:r>
            <w:proofErr w:type="spellStart"/>
            <w:r w:rsidRPr="00C75CCB">
              <w:rPr>
                <w:rFonts w:ascii="Cambria" w:hAnsi="Cambria"/>
                <w:sz w:val="20"/>
                <w:szCs w:val="20"/>
              </w:rPr>
              <w:t>Category</w:t>
            </w:r>
            <w:proofErr w:type="spellEnd"/>
            <w:r w:rsidRPr="00C75CCB">
              <w:rPr>
                <w:rFonts w:ascii="Cambria" w:hAnsi="Cambria"/>
                <w:sz w:val="20"/>
                <w:szCs w:val="20"/>
              </w:rPr>
              <w:t xml:space="preserve">” sütunu, </w:t>
            </w:r>
            <w:proofErr w:type="spellStart"/>
            <w:r w:rsidRPr="00C75CCB">
              <w:rPr>
                <w:rFonts w:ascii="Cambria" w:hAnsi="Cambria"/>
                <w:sz w:val="20"/>
                <w:szCs w:val="20"/>
              </w:rPr>
              <w:t>GenAI</w:t>
            </w:r>
            <w:proofErr w:type="spellEnd"/>
            <w:r w:rsidRPr="00C75CCB">
              <w:rPr>
                <w:rFonts w:ascii="Cambria" w:hAnsi="Cambria"/>
                <w:sz w:val="20"/>
                <w:szCs w:val="20"/>
              </w:rPr>
              <w:t xml:space="preserve"> kullanım politikasında belirlenen temel alanları temsil eder. Standart olarak üç kategori önerilmektedir:</w:t>
            </w:r>
          </w:p>
          <w:p w14:paraId="50C51FE2" w14:textId="77777777" w:rsidR="00632584" w:rsidRDefault="00632584" w:rsidP="007D5AB7">
            <w:pPr>
              <w:pStyle w:val="AralkYok"/>
              <w:spacing w:line="276" w:lineRule="auto"/>
              <w:jc w:val="both"/>
              <w:rPr>
                <w:rFonts w:ascii="Cambria" w:hAnsi="Cambria"/>
                <w:sz w:val="20"/>
                <w:szCs w:val="20"/>
              </w:rPr>
            </w:pPr>
            <w:r w:rsidRPr="00C75CCB">
              <w:rPr>
                <w:rFonts w:ascii="Cambria" w:hAnsi="Cambria"/>
                <w:sz w:val="20"/>
                <w:szCs w:val="20"/>
              </w:rPr>
              <w:t xml:space="preserve">“İzinli Kapsam / </w:t>
            </w:r>
            <w:proofErr w:type="spellStart"/>
            <w:r w:rsidRPr="00C75CCB">
              <w:rPr>
                <w:rFonts w:ascii="Cambria" w:hAnsi="Cambria"/>
                <w:sz w:val="20"/>
                <w:szCs w:val="20"/>
              </w:rPr>
              <w:t>Permitted</w:t>
            </w:r>
            <w:proofErr w:type="spellEnd"/>
            <w:r w:rsidRPr="00C75CCB">
              <w:rPr>
                <w:rFonts w:ascii="Cambria" w:hAnsi="Cambria"/>
                <w:sz w:val="20"/>
                <w:szCs w:val="20"/>
              </w:rPr>
              <w:t xml:space="preserve">”, “Şartlar / </w:t>
            </w:r>
            <w:proofErr w:type="spellStart"/>
            <w:r w:rsidRPr="00C75CCB">
              <w:rPr>
                <w:rFonts w:ascii="Cambria" w:hAnsi="Cambria"/>
                <w:sz w:val="20"/>
                <w:szCs w:val="20"/>
              </w:rPr>
              <w:t>Conditions</w:t>
            </w:r>
            <w:proofErr w:type="spellEnd"/>
            <w:r w:rsidRPr="00C75CCB">
              <w:rPr>
                <w:rFonts w:ascii="Cambria" w:hAnsi="Cambria"/>
                <w:sz w:val="20"/>
                <w:szCs w:val="20"/>
              </w:rPr>
              <w:t xml:space="preserve">” ve “Yasak / </w:t>
            </w:r>
            <w:proofErr w:type="spellStart"/>
            <w:r w:rsidRPr="00C75CCB">
              <w:rPr>
                <w:rFonts w:ascii="Cambria" w:hAnsi="Cambria"/>
                <w:sz w:val="20"/>
                <w:szCs w:val="20"/>
              </w:rPr>
              <w:t>Prohibited</w:t>
            </w:r>
            <w:proofErr w:type="spellEnd"/>
            <w:r w:rsidRPr="00C75CCB">
              <w:rPr>
                <w:rFonts w:ascii="Cambria" w:hAnsi="Cambria"/>
                <w:sz w:val="20"/>
                <w:szCs w:val="20"/>
              </w:rPr>
              <w:t>”.</w:t>
            </w:r>
          </w:p>
          <w:p w14:paraId="35650595" w14:textId="77777777" w:rsidR="00632584" w:rsidRPr="00C75CCB" w:rsidRDefault="00632584" w:rsidP="007D5AB7">
            <w:pPr>
              <w:pStyle w:val="AralkYok"/>
              <w:spacing w:line="276" w:lineRule="auto"/>
              <w:jc w:val="both"/>
              <w:rPr>
                <w:rFonts w:ascii="Cambria" w:hAnsi="Cambria"/>
                <w:sz w:val="20"/>
                <w:szCs w:val="20"/>
              </w:rPr>
            </w:pPr>
            <w:r w:rsidRPr="00C75CCB">
              <w:rPr>
                <w:rFonts w:ascii="Cambria" w:hAnsi="Cambria"/>
                <w:sz w:val="20"/>
                <w:szCs w:val="20"/>
              </w:rPr>
              <w:t>Ancak bu kategoriler, dersin yapısına göre genişletilebilir veya sadeleştirilebilir. Örneğin, bazı derslerde yapay zekâ destekli yazım araçları belirli koşullar altında izinli olabilirken, başka derslerde tamamen yasaklanabilir.</w:t>
            </w:r>
          </w:p>
          <w:p w14:paraId="7F93EEDB" w14:textId="77777777" w:rsidR="00632584" w:rsidRPr="00C75CCB" w:rsidRDefault="00632584" w:rsidP="007D5AB7">
            <w:pPr>
              <w:pStyle w:val="AralkYok"/>
              <w:spacing w:line="276" w:lineRule="auto"/>
              <w:jc w:val="both"/>
              <w:rPr>
                <w:rFonts w:ascii="Cambria" w:hAnsi="Cambria"/>
                <w:sz w:val="20"/>
                <w:szCs w:val="20"/>
              </w:rPr>
            </w:pPr>
            <w:r w:rsidRPr="00C75CCB">
              <w:rPr>
                <w:rFonts w:ascii="Cambria" w:hAnsi="Cambria"/>
                <w:sz w:val="20"/>
                <w:szCs w:val="20"/>
              </w:rPr>
              <w:t>Kategori ve kapsam tanımları açık, ölçülebilir ve öğrenciler tarafından anlaşılabilir olmalı; Bologna sürecinde öngörülen etik, adil ve öğrenme odaklı kalite ilkeleriyle uyumlu bir çerçeve oluşturmalıdır.</w:t>
            </w:r>
          </w:p>
          <w:p w14:paraId="693F3D92" w14:textId="77777777" w:rsidR="00632584" w:rsidRPr="00191082" w:rsidRDefault="00632584" w:rsidP="007D5AB7">
            <w:pPr>
              <w:pStyle w:val="AralkYok"/>
              <w:spacing w:after="120" w:line="276" w:lineRule="auto"/>
              <w:jc w:val="both"/>
              <w:rPr>
                <w:rFonts w:ascii="Cambria" w:hAnsi="Cambria"/>
                <w:sz w:val="20"/>
                <w:szCs w:val="20"/>
              </w:rPr>
            </w:pPr>
            <w:r w:rsidRPr="00C75CCB">
              <w:rPr>
                <w:rFonts w:ascii="Cambria" w:hAnsi="Cambria"/>
                <w:sz w:val="20"/>
                <w:szCs w:val="20"/>
              </w:rPr>
              <w:t>Bu notlar öğrencilere verilmemeli ve form web ortamında yayımlanmadan önce mutlaka çıkarılmalıdır.</w:t>
            </w:r>
          </w:p>
        </w:tc>
      </w:tr>
      <w:tr w:rsidR="00632584" w:rsidRPr="008358D0" w14:paraId="4B3FAEF0"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4967AB8"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EEC8B9" w14:textId="77777777" w:rsidR="00632584" w:rsidRPr="00B01D24" w:rsidRDefault="00632584" w:rsidP="007D5AB7">
            <w:pPr>
              <w:pStyle w:val="AralkYok"/>
              <w:spacing w:before="120" w:line="276" w:lineRule="auto"/>
              <w:jc w:val="both"/>
              <w:rPr>
                <w:rFonts w:ascii="Cambria" w:hAnsi="Cambria"/>
                <w:sz w:val="20"/>
                <w:szCs w:val="20"/>
                <w:lang w:val="en-US"/>
              </w:rPr>
            </w:pPr>
            <w:r w:rsidRPr="00B01D24">
              <w:rPr>
                <w:rFonts w:ascii="Cambria" w:hAnsi="Cambria"/>
                <w:sz w:val="20"/>
                <w:szCs w:val="20"/>
                <w:lang w:val="en-US"/>
              </w:rPr>
              <w:t>This section is intended solely for internal use by instructors, program committees, and relevant administrative units.</w:t>
            </w:r>
            <w:r w:rsidRPr="00B01D24">
              <w:rPr>
                <w:rFonts w:ascii="Cambria" w:hAnsi="Cambria"/>
                <w:sz w:val="20"/>
                <w:szCs w:val="20"/>
                <w:lang w:val="en-US"/>
              </w:rPr>
              <w:br/>
              <w:t>When developing the course’s Generative AI (GenAI) policy, the university’s AI guidelines, ethical standards, data protection policies, and academic integrity regulations must be considered.</w:t>
            </w:r>
          </w:p>
          <w:p w14:paraId="22973FFE" w14:textId="77777777" w:rsidR="00632584" w:rsidRDefault="00632584" w:rsidP="007D5AB7">
            <w:pPr>
              <w:pStyle w:val="AralkYok"/>
              <w:spacing w:line="276" w:lineRule="auto"/>
              <w:jc w:val="both"/>
              <w:rPr>
                <w:rFonts w:ascii="Cambria" w:hAnsi="Cambria"/>
                <w:sz w:val="20"/>
                <w:szCs w:val="20"/>
                <w:lang w:val="en-US"/>
              </w:rPr>
            </w:pPr>
            <w:r w:rsidRPr="00B01D24">
              <w:rPr>
                <w:rFonts w:ascii="Cambria" w:hAnsi="Cambria"/>
                <w:sz w:val="20"/>
                <w:szCs w:val="20"/>
                <w:lang w:val="en-US"/>
              </w:rPr>
              <w:t xml:space="preserve">To prevent potential misuse of AI tools, originality checks should be conducted in exams, assignments, and projects, supported by plagiarism detection software such as Turnitin or </w:t>
            </w:r>
            <w:proofErr w:type="spellStart"/>
            <w:r w:rsidRPr="00B01D24">
              <w:rPr>
                <w:rFonts w:ascii="Cambria" w:hAnsi="Cambria"/>
                <w:sz w:val="20"/>
                <w:szCs w:val="20"/>
                <w:lang w:val="en-US"/>
              </w:rPr>
              <w:t>Copyleaks</w:t>
            </w:r>
            <w:proofErr w:type="spellEnd"/>
            <w:r w:rsidRPr="00B01D24">
              <w:rPr>
                <w:rFonts w:ascii="Cambria" w:hAnsi="Cambria"/>
                <w:sz w:val="20"/>
                <w:szCs w:val="20"/>
                <w:lang w:val="en-US"/>
              </w:rPr>
              <w:t xml:space="preserve"> when necessary.</w:t>
            </w:r>
            <w:r>
              <w:rPr>
                <w:rFonts w:ascii="Cambria" w:hAnsi="Cambria"/>
                <w:sz w:val="20"/>
                <w:szCs w:val="20"/>
                <w:lang w:val="en-US"/>
              </w:rPr>
              <w:t xml:space="preserve"> </w:t>
            </w:r>
            <w:r w:rsidRPr="00B01D24">
              <w:rPr>
                <w:rFonts w:ascii="Cambria" w:hAnsi="Cambria"/>
                <w:sz w:val="20"/>
                <w:szCs w:val="20"/>
                <w:lang w:val="en-US"/>
              </w:rPr>
              <w:t>At the end of each semester, student feedback, ethics violation reports, and instructor observations regarding GenAI use should be collected and analyzed. These findings must be integrated into the course’s continuous improvement process and quality assurance reports.</w:t>
            </w:r>
            <w:r>
              <w:rPr>
                <w:rFonts w:ascii="Cambria" w:hAnsi="Cambria"/>
                <w:sz w:val="20"/>
                <w:szCs w:val="20"/>
                <w:lang w:val="en-US"/>
              </w:rPr>
              <w:t xml:space="preserve"> </w:t>
            </w:r>
            <w:r w:rsidRPr="00B01D24">
              <w:rPr>
                <w:rFonts w:ascii="Cambria" w:hAnsi="Cambria"/>
                <w:sz w:val="20"/>
                <w:szCs w:val="20"/>
                <w:lang w:val="en-US"/>
              </w:rPr>
              <w:t>The “Category” column represents the main areas defined under the GenAI usage policy. By default, three categories are recommended:</w:t>
            </w:r>
          </w:p>
          <w:p w14:paraId="1F7EC47F" w14:textId="77777777" w:rsidR="00632584" w:rsidRDefault="00632584" w:rsidP="007D5AB7">
            <w:pPr>
              <w:pStyle w:val="AralkYok"/>
              <w:spacing w:line="276" w:lineRule="auto"/>
              <w:jc w:val="both"/>
              <w:rPr>
                <w:rFonts w:ascii="Cambria" w:hAnsi="Cambria"/>
                <w:sz w:val="20"/>
                <w:szCs w:val="20"/>
                <w:lang w:val="en-US"/>
              </w:rPr>
            </w:pPr>
            <w:r w:rsidRPr="00B01D24">
              <w:rPr>
                <w:rFonts w:ascii="Cambria" w:hAnsi="Cambria"/>
                <w:sz w:val="20"/>
                <w:szCs w:val="20"/>
                <w:lang w:val="en-US"/>
              </w:rPr>
              <w:t>“Permitted,” “Conditions,” and “Prohibited.”</w:t>
            </w:r>
          </w:p>
          <w:p w14:paraId="5D451214" w14:textId="77777777" w:rsidR="00632584" w:rsidRPr="00B01D24" w:rsidRDefault="00632584" w:rsidP="007D5AB7">
            <w:pPr>
              <w:pStyle w:val="AralkYok"/>
              <w:spacing w:line="276" w:lineRule="auto"/>
              <w:jc w:val="both"/>
              <w:rPr>
                <w:rFonts w:ascii="Cambria" w:hAnsi="Cambria"/>
                <w:sz w:val="20"/>
                <w:szCs w:val="20"/>
                <w:lang w:val="en-US"/>
              </w:rPr>
            </w:pPr>
            <w:r w:rsidRPr="00B01D24">
              <w:rPr>
                <w:rFonts w:ascii="Cambria" w:hAnsi="Cambria"/>
                <w:sz w:val="20"/>
                <w:szCs w:val="20"/>
                <w:lang w:val="en-US"/>
              </w:rPr>
              <w:t>However, these categories may be expanded or simplified depending on the course context. For instance, AI-assisted writing may be permitted under certain conditions in some courses but completely prohibited in others.</w:t>
            </w:r>
          </w:p>
          <w:p w14:paraId="3DD37038" w14:textId="77777777" w:rsidR="00632584" w:rsidRPr="00B01D24" w:rsidRDefault="00632584" w:rsidP="007D5AB7">
            <w:pPr>
              <w:pStyle w:val="AralkYok"/>
              <w:spacing w:line="276" w:lineRule="auto"/>
              <w:jc w:val="both"/>
              <w:rPr>
                <w:rFonts w:ascii="Cambria" w:hAnsi="Cambria"/>
                <w:sz w:val="20"/>
                <w:szCs w:val="20"/>
                <w:lang w:val="en-US"/>
              </w:rPr>
            </w:pPr>
            <w:r w:rsidRPr="00B01D24">
              <w:rPr>
                <w:rFonts w:ascii="Cambria" w:hAnsi="Cambria"/>
                <w:sz w:val="20"/>
                <w:szCs w:val="20"/>
                <w:lang w:val="en-US"/>
              </w:rPr>
              <w:lastRenderedPageBreak/>
              <w:t>All category definitions must be clear, measurable, and understandable to students, ensuring consistency with the ethical, fair, and learning-centered quality principles of the Bologna process.</w:t>
            </w:r>
          </w:p>
          <w:p w14:paraId="7384DDD8" w14:textId="77777777" w:rsidR="00632584" w:rsidRPr="00B01D24" w:rsidRDefault="00632584" w:rsidP="007D5AB7">
            <w:pPr>
              <w:pStyle w:val="AralkYok"/>
              <w:spacing w:after="120" w:line="276" w:lineRule="auto"/>
              <w:jc w:val="both"/>
              <w:rPr>
                <w:rFonts w:ascii="Cambria" w:hAnsi="Cambria"/>
                <w:sz w:val="20"/>
                <w:szCs w:val="20"/>
                <w:lang w:val="en-US"/>
              </w:rPr>
            </w:pPr>
            <w:r w:rsidRPr="00B01D24">
              <w:rPr>
                <w:rFonts w:ascii="Cambria" w:hAnsi="Cambria"/>
                <w:sz w:val="20"/>
                <w:szCs w:val="20"/>
                <w:lang w:val="en-US"/>
              </w:rPr>
              <w:t>These notes must not be shared with students and must be removed before the form is published online.</w:t>
            </w:r>
          </w:p>
        </w:tc>
      </w:tr>
    </w:tbl>
    <w:p w14:paraId="6527169C" w14:textId="77777777" w:rsidR="00632584" w:rsidRDefault="00632584" w:rsidP="00632584">
      <w:pPr>
        <w:rPr>
          <w:rFonts w:ascii="Cambria" w:hAnsi="Cambria"/>
          <w:sz w:val="20"/>
          <w:szCs w:val="20"/>
        </w:rPr>
      </w:pPr>
    </w:p>
    <w:p w14:paraId="279B4E51" w14:textId="77777777" w:rsidR="00632584" w:rsidRDefault="00632584" w:rsidP="00632584">
      <w:pPr>
        <w:rPr>
          <w:rFonts w:ascii="Cambria" w:hAnsi="Cambria"/>
          <w:sz w:val="20"/>
          <w:szCs w:val="20"/>
        </w:rPr>
      </w:pPr>
    </w:p>
    <w:p w14:paraId="0C1845A2" w14:textId="77777777" w:rsidR="00632584" w:rsidRDefault="00632584" w:rsidP="00632584">
      <w:pPr>
        <w:rPr>
          <w:rFonts w:ascii="Cambria" w:hAnsi="Cambria"/>
          <w:sz w:val="20"/>
          <w:szCs w:val="20"/>
        </w:rPr>
      </w:pPr>
    </w:p>
    <w:p w14:paraId="1A3400EA" w14:textId="77777777" w:rsidR="00632584" w:rsidRDefault="00632584" w:rsidP="00632584">
      <w:pPr>
        <w:rPr>
          <w:rFonts w:ascii="Cambria" w:hAnsi="Cambria"/>
          <w:sz w:val="20"/>
          <w:szCs w:val="20"/>
        </w:rPr>
      </w:pPr>
    </w:p>
    <w:p w14:paraId="5813D92A" w14:textId="77777777" w:rsidR="00632584" w:rsidRDefault="00632584" w:rsidP="00632584">
      <w:pPr>
        <w:rPr>
          <w:rFonts w:ascii="Cambria" w:hAnsi="Cambria"/>
          <w:sz w:val="20"/>
          <w:szCs w:val="20"/>
        </w:rPr>
      </w:pPr>
    </w:p>
    <w:p w14:paraId="0C7EF707" w14:textId="77777777" w:rsidR="00632584" w:rsidRDefault="00632584" w:rsidP="00632584">
      <w:pPr>
        <w:rPr>
          <w:rFonts w:ascii="Cambria" w:hAnsi="Cambria"/>
          <w:sz w:val="20"/>
          <w:szCs w:val="20"/>
        </w:rPr>
      </w:pPr>
    </w:p>
    <w:p w14:paraId="7DD7880E" w14:textId="77777777" w:rsidR="00632584" w:rsidRDefault="00632584" w:rsidP="00632584">
      <w:pPr>
        <w:rPr>
          <w:rFonts w:ascii="Cambria" w:hAnsi="Cambria"/>
          <w:sz w:val="20"/>
          <w:szCs w:val="20"/>
        </w:rPr>
      </w:pPr>
    </w:p>
    <w:p w14:paraId="508B69FC" w14:textId="77777777" w:rsidR="00632584" w:rsidRDefault="00632584" w:rsidP="00632584">
      <w:pPr>
        <w:rPr>
          <w:rFonts w:ascii="Cambria" w:hAnsi="Cambria"/>
          <w:sz w:val="20"/>
          <w:szCs w:val="20"/>
        </w:rPr>
      </w:pPr>
    </w:p>
    <w:p w14:paraId="0F6DCDC7" w14:textId="77777777" w:rsidR="00632584" w:rsidRDefault="00632584" w:rsidP="00632584">
      <w:pPr>
        <w:rPr>
          <w:rFonts w:ascii="Cambria" w:hAnsi="Cambria"/>
          <w:sz w:val="20"/>
          <w:szCs w:val="20"/>
        </w:rPr>
      </w:pPr>
    </w:p>
    <w:p w14:paraId="027C0DFC" w14:textId="77777777" w:rsidR="00632584" w:rsidRDefault="00632584" w:rsidP="00632584">
      <w:pPr>
        <w:rPr>
          <w:rFonts w:ascii="Cambria" w:hAnsi="Cambria"/>
          <w:sz w:val="20"/>
          <w:szCs w:val="20"/>
        </w:rPr>
      </w:pPr>
    </w:p>
    <w:p w14:paraId="6C3122FC" w14:textId="77777777" w:rsidR="00632584" w:rsidRDefault="00632584" w:rsidP="00632584">
      <w:pPr>
        <w:rPr>
          <w:rFonts w:ascii="Cambria" w:hAnsi="Cambria"/>
          <w:sz w:val="20"/>
          <w:szCs w:val="20"/>
        </w:rPr>
      </w:pPr>
    </w:p>
    <w:p w14:paraId="03DB1000" w14:textId="77777777" w:rsidR="005E240E" w:rsidRDefault="005E240E" w:rsidP="00632584">
      <w:pPr>
        <w:rPr>
          <w:rFonts w:ascii="Cambria" w:hAnsi="Cambria"/>
          <w:sz w:val="20"/>
          <w:szCs w:val="20"/>
        </w:rPr>
      </w:pPr>
    </w:p>
    <w:p w14:paraId="03C189A0" w14:textId="77777777" w:rsidR="005E240E" w:rsidRDefault="005E240E" w:rsidP="00632584">
      <w:pPr>
        <w:rPr>
          <w:rFonts w:ascii="Cambria" w:hAnsi="Cambria"/>
          <w:sz w:val="20"/>
          <w:szCs w:val="20"/>
        </w:rPr>
      </w:pPr>
    </w:p>
    <w:p w14:paraId="7477F88A" w14:textId="77777777" w:rsidR="005E240E" w:rsidRDefault="005E240E" w:rsidP="00632584">
      <w:pPr>
        <w:rPr>
          <w:rFonts w:ascii="Cambria" w:hAnsi="Cambria"/>
          <w:sz w:val="20"/>
          <w:szCs w:val="20"/>
        </w:rPr>
      </w:pPr>
    </w:p>
    <w:p w14:paraId="7F012A9D" w14:textId="77777777" w:rsidR="005E240E" w:rsidRDefault="005E240E" w:rsidP="00632584">
      <w:pPr>
        <w:rPr>
          <w:rFonts w:ascii="Cambria" w:hAnsi="Cambria"/>
          <w:sz w:val="20"/>
          <w:szCs w:val="20"/>
        </w:rPr>
      </w:pPr>
    </w:p>
    <w:p w14:paraId="4D201D2E" w14:textId="77777777" w:rsidR="005E240E" w:rsidRDefault="005E240E" w:rsidP="00632584">
      <w:pPr>
        <w:rPr>
          <w:rFonts w:ascii="Cambria" w:hAnsi="Cambria"/>
          <w:sz w:val="20"/>
          <w:szCs w:val="20"/>
        </w:rPr>
      </w:pPr>
    </w:p>
    <w:p w14:paraId="3417FE5C" w14:textId="77777777" w:rsidR="00632584" w:rsidRDefault="00632584" w:rsidP="00632584">
      <w:pPr>
        <w:rPr>
          <w:rFonts w:ascii="Cambria" w:hAnsi="Cambria"/>
          <w:sz w:val="20"/>
          <w:szCs w:val="20"/>
        </w:rPr>
      </w:pPr>
    </w:p>
    <w:p w14:paraId="1785CDB1" w14:textId="77777777" w:rsidR="00632584" w:rsidRDefault="00632584" w:rsidP="00632584">
      <w:pPr>
        <w:rPr>
          <w:rFonts w:ascii="Cambria" w:hAnsi="Cambria"/>
          <w:sz w:val="20"/>
          <w:szCs w:val="20"/>
        </w:rPr>
      </w:pPr>
    </w:p>
    <w:p w14:paraId="0330B09C" w14:textId="77777777" w:rsidR="00632584" w:rsidRDefault="00632584" w:rsidP="00632584">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632584" w:rsidRPr="005F768C" w14:paraId="128CD74C" w14:textId="77777777" w:rsidTr="007D5AB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DF3F1B6" w14:textId="77777777" w:rsidR="00632584" w:rsidRPr="005F2924" w:rsidRDefault="00632584" w:rsidP="007D5AB7">
            <w:pPr>
              <w:pStyle w:val="AralkYok"/>
              <w:jc w:val="center"/>
              <w:rPr>
                <w:rFonts w:ascii="Cambria" w:hAnsi="Cambria"/>
                <w:b/>
                <w:bCs/>
                <w:sz w:val="20"/>
                <w:szCs w:val="20"/>
              </w:rPr>
            </w:pPr>
            <w:r w:rsidRPr="005F2924">
              <w:rPr>
                <w:rFonts w:ascii="Cambria" w:hAnsi="Cambria"/>
                <w:b/>
                <w:bCs/>
                <w:sz w:val="20"/>
                <w:szCs w:val="20"/>
              </w:rPr>
              <w:lastRenderedPageBreak/>
              <w:t xml:space="preserve">14. SKA – HAFTALIK EŞLEME / </w:t>
            </w:r>
            <w:r w:rsidRPr="005F2924">
              <w:rPr>
                <w:rFonts w:ascii="Cambria" w:hAnsi="Cambria"/>
                <w:b/>
                <w:bCs/>
                <w:sz w:val="20"/>
                <w:szCs w:val="20"/>
                <w:lang w:val="sv-SE"/>
              </w:rPr>
              <w:t>SDG – WEEKLY MAPPING</w:t>
            </w:r>
          </w:p>
        </w:tc>
      </w:tr>
      <w:tr w:rsidR="00632584" w:rsidRPr="00476D4F" w14:paraId="08AFE7BB" w14:textId="77777777" w:rsidTr="007D5AB7">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C32AF" w14:textId="77777777" w:rsidR="00632584" w:rsidRPr="005F2924" w:rsidRDefault="00632584" w:rsidP="007D5AB7">
            <w:pPr>
              <w:pStyle w:val="AralkYok"/>
              <w:spacing w:line="276" w:lineRule="auto"/>
              <w:jc w:val="both"/>
              <w:rPr>
                <w:rFonts w:ascii="Cambria" w:hAnsi="Cambria"/>
                <w:sz w:val="20"/>
                <w:szCs w:val="20"/>
              </w:rPr>
            </w:pPr>
            <w:r w:rsidRPr="005F2924">
              <w:rPr>
                <w:rFonts w:ascii="Cambria" w:hAnsi="Cambria"/>
                <w:sz w:val="20"/>
                <w:szCs w:val="20"/>
              </w:rPr>
              <w:t>Bu bölümün amacı, dersin haftalık temalarının hangi Sürdürülebilir Kalkınma Amaçları (SKA/SDG) ile ilişkilendirildiğini açık, ölçülebilir ve pedagojik olarak anlamlı biçimde göstermektir.</w:t>
            </w:r>
            <w:r>
              <w:rPr>
                <w:rFonts w:ascii="Cambria" w:hAnsi="Cambria"/>
                <w:sz w:val="20"/>
                <w:szCs w:val="20"/>
              </w:rPr>
              <w:t xml:space="preserve"> </w:t>
            </w:r>
            <w:r w:rsidRPr="005F2924">
              <w:rPr>
                <w:rFonts w:ascii="Cambria" w:hAnsi="Cambria"/>
                <w:sz w:val="20"/>
                <w:szCs w:val="20"/>
              </w:rPr>
              <w:t>Haftalık SKA eşlemesi, dersin küresel sürdürülebilirlik hedefleriyle olan bağlantısını sistematik biçimde izlemeye, öğrencilerin konuları yalnızca akademik açıdan değil, toplumsal, etik ve çevresel boyutlarıyla da değerlendirmelerine katkı sağlar.</w:t>
            </w:r>
            <w:r>
              <w:rPr>
                <w:rFonts w:ascii="Cambria" w:hAnsi="Cambria"/>
                <w:sz w:val="20"/>
                <w:szCs w:val="20"/>
              </w:rPr>
              <w:t xml:space="preserve"> </w:t>
            </w:r>
            <w:r w:rsidRPr="005F2924">
              <w:rPr>
                <w:rFonts w:ascii="Cambria" w:hAnsi="Cambria"/>
                <w:sz w:val="20"/>
                <w:szCs w:val="20"/>
              </w:rPr>
              <w:t>Bu yaklaşım, öğrencilerde sorumlu yurttaşlık, eleştirel farkındalık ve küresel etki bilinci geliştirmeyi amaçlar.</w:t>
            </w:r>
            <w:r>
              <w:rPr>
                <w:rFonts w:ascii="Cambria" w:hAnsi="Cambria"/>
                <w:sz w:val="20"/>
                <w:szCs w:val="20"/>
              </w:rPr>
              <w:t xml:space="preserve"> </w:t>
            </w:r>
            <w:r w:rsidRPr="005F2924">
              <w:rPr>
                <w:rFonts w:ascii="Cambria" w:hAnsi="Cambria"/>
                <w:sz w:val="20"/>
                <w:szCs w:val="20"/>
              </w:rPr>
              <w:t>Eşleme süreci, dersin öğrenme çıktıları (ÖÇ/LO), değerlendirme yöntemleri ve PUKO döngüsünün “Planla–Uygula–Kontrol Et–Önlem Al” aşamalarıyla uyum içinde olmalıdır.</w:t>
            </w:r>
            <w:r>
              <w:rPr>
                <w:rFonts w:ascii="Cambria" w:hAnsi="Cambria"/>
                <w:sz w:val="20"/>
                <w:szCs w:val="20"/>
              </w:rPr>
              <w:t xml:space="preserve"> </w:t>
            </w:r>
            <w:r w:rsidRPr="005F2924">
              <w:rPr>
                <w:rFonts w:ascii="Cambria" w:hAnsi="Cambria"/>
                <w:sz w:val="20"/>
                <w:szCs w:val="20"/>
              </w:rPr>
              <w:t>Bologna süreci bağlamında bu uygulama, yükseköğretimde sürdürülebilirlik, etik farkındalık, toplumsal sorumluluk ve kapsayıcı öğretim kültürünün gelişmesini destekler.</w:t>
            </w:r>
            <w:r>
              <w:rPr>
                <w:rFonts w:ascii="Cambria" w:hAnsi="Cambria"/>
                <w:sz w:val="20"/>
                <w:szCs w:val="20"/>
              </w:rPr>
              <w:t xml:space="preserve"> </w:t>
            </w:r>
            <w:r w:rsidRPr="005F2924">
              <w:rPr>
                <w:rFonts w:ascii="Cambria" w:hAnsi="Cambria"/>
                <w:sz w:val="20"/>
                <w:szCs w:val="20"/>
              </w:rPr>
              <w:t>Bu bölüm zorunlu değildir; önerilmektedir.</w:t>
            </w:r>
            <w:r>
              <w:rPr>
                <w:rFonts w:ascii="Cambria" w:hAnsi="Cambria"/>
                <w:sz w:val="20"/>
                <w:szCs w:val="20"/>
              </w:rPr>
              <w:t xml:space="preserve"> </w:t>
            </w:r>
            <w:r w:rsidRPr="005F2924">
              <w:rPr>
                <w:rFonts w:ascii="Cambria" w:hAnsi="Cambria"/>
                <w:sz w:val="20"/>
                <w:szCs w:val="20"/>
              </w:rPr>
              <w:t>Kullanılmayacaksa formdan çıkarılmalıdır.</w:t>
            </w:r>
          </w:p>
          <w:p w14:paraId="7AA146A0" w14:textId="77777777" w:rsidR="00632584" w:rsidRPr="005F2924" w:rsidRDefault="00632584" w:rsidP="007D5AB7">
            <w:pPr>
              <w:pStyle w:val="AralkYok"/>
              <w:spacing w:line="276" w:lineRule="auto"/>
              <w:jc w:val="both"/>
              <w:rPr>
                <w:rFonts w:ascii="Cambria" w:hAnsi="Cambria"/>
                <w:sz w:val="20"/>
                <w:szCs w:val="20"/>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1F6D46" w14:textId="77777777" w:rsidR="00632584" w:rsidRPr="00B72E89" w:rsidRDefault="00632584" w:rsidP="007D5AB7">
            <w:pPr>
              <w:pStyle w:val="AralkYok"/>
              <w:spacing w:before="120" w:after="120" w:line="276" w:lineRule="auto"/>
              <w:jc w:val="both"/>
              <w:rPr>
                <w:rFonts w:ascii="Cambria" w:hAnsi="Cambria"/>
                <w:sz w:val="20"/>
                <w:szCs w:val="20"/>
                <w:lang w:val="en-US"/>
              </w:rPr>
            </w:pPr>
            <w:r w:rsidRPr="00B72E89">
              <w:rPr>
                <w:rFonts w:ascii="Cambria" w:hAnsi="Cambria"/>
                <w:sz w:val="20"/>
                <w:szCs w:val="20"/>
                <w:lang w:val="en-US"/>
              </w:rPr>
              <w:t>The purpose of this section is to demonstrate, in a clear, measurable, and pedagogically meaningful way, how the weekly themes of the course align with specific Sustainable Development Goals (SDGs). Weekly SDG mapping enables systematic monitoring of the course’s alignment with global sustainability priorities and helps students approach topics not only from an academic perspective but also through social, ethical, and environmental lenses. This process encourages the development of responsible citizenship, critical awareness, and an understanding of the global impact of learning. The mapping should align with the course learning outcomes (LOs), assessment methods, and the stages of the PDCA cycle (“Plan–Do–Check–Act”) to ensure coherence and continuous improvement. Within the Bologna framework, this practice supports sustainability, ethical awareness, social responsibility, and inclusive teaching in higher education. This section is not mandatory but recommended; if not applied, it should be removed from the form.</w:t>
            </w:r>
          </w:p>
        </w:tc>
      </w:tr>
      <w:tr w:rsidR="00632584" w:rsidRPr="001059D1" w14:paraId="6109C304" w14:textId="77777777" w:rsidTr="007D5AB7">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5F59A77B" w14:textId="77777777" w:rsidR="00632584" w:rsidRPr="005F2924" w:rsidRDefault="00632584" w:rsidP="007D5AB7">
            <w:pPr>
              <w:spacing w:after="160" w:line="278" w:lineRule="auto"/>
              <w:jc w:val="right"/>
              <w:rPr>
                <w:rFonts w:ascii="Cambria" w:hAnsi="Cambria"/>
                <w:b/>
                <w:bCs/>
                <w:sz w:val="20"/>
                <w:szCs w:val="20"/>
              </w:rPr>
            </w:pPr>
            <w:r w:rsidRPr="005F2924">
              <w:rPr>
                <w:rFonts w:ascii="Cambria" w:hAnsi="Cambria"/>
                <w:b/>
                <w:bCs/>
                <w:sz w:val="20"/>
                <w:szCs w:val="20"/>
              </w:rPr>
              <w:t>Açıklama /</w:t>
            </w:r>
            <w:r w:rsidRPr="00CF5B45">
              <w:rPr>
                <w:rFonts w:ascii="Cambria" w:hAnsi="Cambria"/>
                <w:b/>
                <w:bCs/>
                <w:sz w:val="20"/>
                <w:szCs w:val="20"/>
                <w:lang w:val="en-US"/>
              </w:rPr>
              <w:t xml:space="preserve"> Description</w:t>
            </w:r>
          </w:p>
          <w:p w14:paraId="0D7AFC84"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361DD5" w14:textId="77777777" w:rsidR="00632584" w:rsidRPr="00B72E89" w:rsidRDefault="00632584" w:rsidP="007D5AB7">
            <w:pPr>
              <w:spacing w:before="120" w:line="278" w:lineRule="auto"/>
              <w:jc w:val="both"/>
              <w:rPr>
                <w:rFonts w:ascii="Cambria" w:hAnsi="Cambria"/>
                <w:sz w:val="20"/>
                <w:szCs w:val="20"/>
              </w:rPr>
            </w:pPr>
            <w:r w:rsidRPr="00B72E89">
              <w:rPr>
                <w:rFonts w:ascii="Cambria" w:hAnsi="Cambria"/>
                <w:sz w:val="20"/>
                <w:szCs w:val="20"/>
              </w:rPr>
              <w:t>Her satır, dersin bir haftasını temsil eder.</w:t>
            </w:r>
          </w:p>
          <w:p w14:paraId="312351F7" w14:textId="77777777" w:rsidR="00632584" w:rsidRPr="00B72E89" w:rsidRDefault="00632584" w:rsidP="00632584">
            <w:pPr>
              <w:numPr>
                <w:ilvl w:val="0"/>
                <w:numId w:val="224"/>
              </w:numPr>
              <w:spacing w:line="278" w:lineRule="auto"/>
              <w:jc w:val="both"/>
              <w:rPr>
                <w:rFonts w:ascii="Cambria" w:hAnsi="Cambria"/>
                <w:sz w:val="20"/>
                <w:szCs w:val="20"/>
              </w:rPr>
            </w:pPr>
            <w:r w:rsidRPr="00B72E89">
              <w:rPr>
                <w:rFonts w:ascii="Cambria" w:hAnsi="Cambria"/>
                <w:sz w:val="20"/>
                <w:szCs w:val="20"/>
              </w:rPr>
              <w:t xml:space="preserve">“Hafta / </w:t>
            </w:r>
            <w:proofErr w:type="spellStart"/>
            <w:r w:rsidRPr="00B72E89">
              <w:rPr>
                <w:rFonts w:ascii="Cambria" w:hAnsi="Cambria"/>
                <w:sz w:val="20"/>
                <w:szCs w:val="20"/>
              </w:rPr>
              <w:t>Week</w:t>
            </w:r>
            <w:proofErr w:type="spellEnd"/>
            <w:r w:rsidRPr="00B72E89">
              <w:rPr>
                <w:rFonts w:ascii="Cambria" w:hAnsi="Cambria"/>
                <w:sz w:val="20"/>
                <w:szCs w:val="20"/>
              </w:rPr>
              <w:t>” kısmında, dersin kronolojik sırası belirtilir (örneğin: 1. Hafta, 2. Hafta).</w:t>
            </w:r>
          </w:p>
          <w:p w14:paraId="330C458D" w14:textId="77777777" w:rsidR="00632584" w:rsidRPr="00B72E89" w:rsidRDefault="00632584" w:rsidP="00632584">
            <w:pPr>
              <w:numPr>
                <w:ilvl w:val="0"/>
                <w:numId w:val="224"/>
              </w:numPr>
              <w:spacing w:line="278" w:lineRule="auto"/>
              <w:jc w:val="both"/>
              <w:rPr>
                <w:rFonts w:ascii="Cambria" w:hAnsi="Cambria"/>
                <w:sz w:val="20"/>
                <w:szCs w:val="20"/>
              </w:rPr>
            </w:pPr>
            <w:r w:rsidRPr="00B72E89">
              <w:rPr>
                <w:rFonts w:ascii="Cambria" w:hAnsi="Cambria"/>
                <w:sz w:val="20"/>
                <w:szCs w:val="20"/>
              </w:rPr>
              <w:t xml:space="preserve">“Tema / </w:t>
            </w:r>
            <w:proofErr w:type="spellStart"/>
            <w:r w:rsidRPr="00B72E89">
              <w:rPr>
                <w:rFonts w:ascii="Cambria" w:hAnsi="Cambria"/>
                <w:sz w:val="20"/>
                <w:szCs w:val="20"/>
              </w:rPr>
              <w:t>Theme</w:t>
            </w:r>
            <w:proofErr w:type="spellEnd"/>
            <w:r w:rsidRPr="00B72E89">
              <w:rPr>
                <w:rFonts w:ascii="Cambria" w:hAnsi="Cambria"/>
                <w:sz w:val="20"/>
                <w:szCs w:val="20"/>
              </w:rPr>
              <w:t>” kısmında, o haftanın ana konusu veya öğrenme teması yazılır. Tema, haftalık ders planındaki içerikle doğrudan örtüşmelidir.</w:t>
            </w:r>
          </w:p>
          <w:p w14:paraId="78D4FD5F" w14:textId="77777777" w:rsidR="00632584" w:rsidRDefault="00632584" w:rsidP="00632584">
            <w:pPr>
              <w:numPr>
                <w:ilvl w:val="0"/>
                <w:numId w:val="224"/>
              </w:numPr>
              <w:spacing w:line="278" w:lineRule="auto"/>
              <w:jc w:val="both"/>
              <w:rPr>
                <w:rFonts w:ascii="Cambria" w:hAnsi="Cambria"/>
                <w:sz w:val="20"/>
                <w:szCs w:val="20"/>
              </w:rPr>
            </w:pPr>
            <w:r w:rsidRPr="00B72E89">
              <w:rPr>
                <w:rFonts w:ascii="Cambria" w:hAnsi="Cambria"/>
                <w:sz w:val="20"/>
                <w:szCs w:val="20"/>
              </w:rPr>
              <w:t>“İlişkili SKA(</w:t>
            </w:r>
            <w:proofErr w:type="spellStart"/>
            <w:r w:rsidRPr="00B72E89">
              <w:rPr>
                <w:rFonts w:ascii="Cambria" w:hAnsi="Cambria"/>
                <w:sz w:val="20"/>
                <w:szCs w:val="20"/>
              </w:rPr>
              <w:t>lar</w:t>
            </w:r>
            <w:proofErr w:type="spellEnd"/>
            <w:r w:rsidRPr="00B72E89">
              <w:rPr>
                <w:rFonts w:ascii="Cambria" w:hAnsi="Cambria"/>
                <w:sz w:val="20"/>
                <w:szCs w:val="20"/>
              </w:rPr>
              <w:t xml:space="preserve">) / </w:t>
            </w:r>
            <w:proofErr w:type="spellStart"/>
            <w:r w:rsidRPr="00B72E89">
              <w:rPr>
                <w:rFonts w:ascii="Cambria" w:hAnsi="Cambria"/>
                <w:sz w:val="20"/>
                <w:szCs w:val="20"/>
              </w:rPr>
              <w:t>Linked</w:t>
            </w:r>
            <w:proofErr w:type="spellEnd"/>
            <w:r w:rsidRPr="00B72E89">
              <w:rPr>
                <w:rFonts w:ascii="Cambria" w:hAnsi="Cambria"/>
                <w:sz w:val="20"/>
                <w:szCs w:val="20"/>
              </w:rPr>
              <w:t xml:space="preserve"> SDG(s)” kısmında, o haftanın içeriğiyle ilişkilendirilen SKA numarası ve adı açıkça belirtilmelidir (örneğin: </w:t>
            </w:r>
            <w:r w:rsidRPr="00B72E89">
              <w:rPr>
                <w:rFonts w:ascii="Cambria" w:hAnsi="Cambria"/>
                <w:i/>
                <w:iCs/>
                <w:sz w:val="20"/>
                <w:szCs w:val="20"/>
              </w:rPr>
              <w:t>SKA 4 – Nitelikli Eğitim</w:t>
            </w:r>
            <w:r w:rsidRPr="00B72E89">
              <w:rPr>
                <w:rFonts w:ascii="Cambria" w:hAnsi="Cambria"/>
                <w:sz w:val="20"/>
                <w:szCs w:val="20"/>
              </w:rPr>
              <w:t xml:space="preserve">, </w:t>
            </w:r>
            <w:r w:rsidRPr="00B72E89">
              <w:rPr>
                <w:rFonts w:ascii="Cambria" w:hAnsi="Cambria"/>
                <w:i/>
                <w:iCs/>
                <w:sz w:val="20"/>
                <w:szCs w:val="20"/>
              </w:rPr>
              <w:t>SKA 13 – İklim Eylemi</w:t>
            </w:r>
            <w:r w:rsidRPr="00B72E89">
              <w:rPr>
                <w:rFonts w:ascii="Cambria" w:hAnsi="Cambria"/>
                <w:sz w:val="20"/>
                <w:szCs w:val="20"/>
              </w:rPr>
              <w:t>).</w:t>
            </w:r>
          </w:p>
          <w:p w14:paraId="1E092CD6" w14:textId="77777777" w:rsidR="00632584" w:rsidRPr="00CF5B45" w:rsidRDefault="00632584" w:rsidP="007D5AB7">
            <w:pPr>
              <w:spacing w:after="120" w:line="278" w:lineRule="auto"/>
              <w:jc w:val="both"/>
              <w:rPr>
                <w:rFonts w:ascii="Cambria" w:hAnsi="Cambria"/>
                <w:sz w:val="20"/>
                <w:szCs w:val="20"/>
              </w:rPr>
            </w:pPr>
            <w:r w:rsidRPr="00CF5B45">
              <w:rPr>
                <w:rFonts w:ascii="Cambria" w:hAnsi="Cambria"/>
                <w:sz w:val="20"/>
                <w:szCs w:val="20"/>
              </w:rPr>
              <w:t>Her tema ile SKA arasındaki bağlantı yalnızca sembolik olmamalı; öğrenme içeriğiyle gerçek, kanıtlanabilir bir ilişki taşımalıdır.</w:t>
            </w:r>
          </w:p>
        </w:tc>
      </w:tr>
      <w:tr w:rsidR="00632584" w:rsidRPr="000946C1" w14:paraId="6FD58527" w14:textId="77777777" w:rsidTr="007D5AB7">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E8B4FE9"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858738" w14:textId="77777777" w:rsidR="00632584" w:rsidRPr="00CF5B45" w:rsidRDefault="00632584" w:rsidP="007D5AB7">
            <w:pPr>
              <w:spacing w:before="120" w:line="278" w:lineRule="auto"/>
              <w:jc w:val="both"/>
              <w:rPr>
                <w:rFonts w:ascii="Cambria" w:hAnsi="Cambria"/>
                <w:sz w:val="20"/>
                <w:szCs w:val="20"/>
                <w:lang w:val="en-US"/>
              </w:rPr>
            </w:pPr>
            <w:r w:rsidRPr="00CF5B45">
              <w:rPr>
                <w:rFonts w:ascii="Cambria" w:hAnsi="Cambria"/>
                <w:sz w:val="20"/>
                <w:szCs w:val="20"/>
                <w:lang w:val="en-US"/>
              </w:rPr>
              <w:t>Each entry represents one week of the course.</w:t>
            </w:r>
          </w:p>
          <w:p w14:paraId="0AA14690" w14:textId="77777777" w:rsidR="00632584" w:rsidRPr="00CF5B45" w:rsidRDefault="00632584" w:rsidP="00632584">
            <w:pPr>
              <w:numPr>
                <w:ilvl w:val="0"/>
                <w:numId w:val="225"/>
              </w:numPr>
              <w:spacing w:line="278" w:lineRule="auto"/>
              <w:jc w:val="both"/>
              <w:rPr>
                <w:rFonts w:ascii="Cambria" w:hAnsi="Cambria"/>
                <w:sz w:val="20"/>
                <w:szCs w:val="20"/>
                <w:lang w:val="en-US"/>
              </w:rPr>
            </w:pPr>
            <w:r w:rsidRPr="00CF5B45">
              <w:rPr>
                <w:rFonts w:ascii="Cambria" w:hAnsi="Cambria"/>
                <w:sz w:val="20"/>
                <w:szCs w:val="20"/>
                <w:lang w:val="en-US"/>
              </w:rPr>
              <w:t>In the “Week” section, indicate the chronological order of instruction (e.g., Week 1, Week 2).</w:t>
            </w:r>
          </w:p>
          <w:p w14:paraId="681CC645" w14:textId="77777777" w:rsidR="00632584" w:rsidRPr="00CF5B45" w:rsidRDefault="00632584" w:rsidP="00632584">
            <w:pPr>
              <w:numPr>
                <w:ilvl w:val="0"/>
                <w:numId w:val="225"/>
              </w:numPr>
              <w:spacing w:line="278" w:lineRule="auto"/>
              <w:jc w:val="both"/>
              <w:rPr>
                <w:rFonts w:ascii="Cambria" w:hAnsi="Cambria"/>
                <w:sz w:val="20"/>
                <w:szCs w:val="20"/>
                <w:lang w:val="en-US"/>
              </w:rPr>
            </w:pPr>
            <w:r w:rsidRPr="00CF5B45">
              <w:rPr>
                <w:rFonts w:ascii="Cambria" w:hAnsi="Cambria"/>
                <w:sz w:val="20"/>
                <w:szCs w:val="20"/>
                <w:lang w:val="en-US"/>
              </w:rPr>
              <w:t>In the “Theme” section, specify the main topic or learning focus for that week, ensuring alignment with the weekly course plan.</w:t>
            </w:r>
          </w:p>
          <w:p w14:paraId="32EF3B9B" w14:textId="77777777" w:rsidR="00632584" w:rsidRDefault="00632584" w:rsidP="00632584">
            <w:pPr>
              <w:numPr>
                <w:ilvl w:val="0"/>
                <w:numId w:val="225"/>
              </w:numPr>
              <w:spacing w:line="278" w:lineRule="auto"/>
              <w:ind w:left="714" w:hanging="357"/>
              <w:jc w:val="both"/>
              <w:rPr>
                <w:rFonts w:ascii="Cambria" w:hAnsi="Cambria"/>
                <w:sz w:val="20"/>
                <w:szCs w:val="20"/>
                <w:lang w:val="en-US"/>
              </w:rPr>
            </w:pPr>
            <w:r w:rsidRPr="00CF5B45">
              <w:rPr>
                <w:rFonts w:ascii="Cambria" w:hAnsi="Cambria"/>
                <w:sz w:val="20"/>
                <w:szCs w:val="20"/>
                <w:lang w:val="en-US"/>
              </w:rPr>
              <w:t xml:space="preserve">In the “Linked SDG(s)” section, list the SDG number and title directly relevant to the week’s topic (e.g., </w:t>
            </w:r>
            <w:r w:rsidRPr="00CF5B45">
              <w:rPr>
                <w:rFonts w:ascii="Cambria" w:hAnsi="Cambria"/>
                <w:i/>
                <w:iCs/>
                <w:sz w:val="20"/>
                <w:szCs w:val="20"/>
                <w:lang w:val="en-US"/>
              </w:rPr>
              <w:t>SDG 4 – Quality Education</w:t>
            </w:r>
            <w:r w:rsidRPr="00CF5B45">
              <w:rPr>
                <w:rFonts w:ascii="Cambria" w:hAnsi="Cambria"/>
                <w:sz w:val="20"/>
                <w:szCs w:val="20"/>
                <w:lang w:val="en-US"/>
              </w:rPr>
              <w:t xml:space="preserve">, </w:t>
            </w:r>
            <w:r w:rsidRPr="00CF5B45">
              <w:rPr>
                <w:rFonts w:ascii="Cambria" w:hAnsi="Cambria"/>
                <w:i/>
                <w:iCs/>
                <w:sz w:val="20"/>
                <w:szCs w:val="20"/>
                <w:lang w:val="en-US"/>
              </w:rPr>
              <w:t>SDG 13 – Climate Action</w:t>
            </w:r>
            <w:r w:rsidRPr="00CF5B45">
              <w:rPr>
                <w:rFonts w:ascii="Cambria" w:hAnsi="Cambria"/>
                <w:sz w:val="20"/>
                <w:szCs w:val="20"/>
                <w:lang w:val="en-US"/>
              </w:rPr>
              <w:t>).</w:t>
            </w:r>
          </w:p>
          <w:p w14:paraId="1ECE6A6C" w14:textId="77777777" w:rsidR="00632584" w:rsidRPr="00CF5B45" w:rsidRDefault="00632584" w:rsidP="007D5AB7">
            <w:pPr>
              <w:spacing w:after="120" w:line="278" w:lineRule="auto"/>
              <w:jc w:val="both"/>
              <w:rPr>
                <w:rFonts w:ascii="Cambria" w:hAnsi="Cambria"/>
                <w:sz w:val="20"/>
                <w:szCs w:val="20"/>
                <w:lang w:val="en-US"/>
              </w:rPr>
            </w:pPr>
            <w:r w:rsidRPr="00CF5B45">
              <w:rPr>
                <w:rFonts w:ascii="Cambria" w:hAnsi="Cambria"/>
                <w:sz w:val="20"/>
                <w:szCs w:val="20"/>
                <w:lang w:val="en-US"/>
              </w:rPr>
              <w:t>Each connection must be pedagogically meaningful and supported by real teaching or assessment activities.</w:t>
            </w:r>
          </w:p>
        </w:tc>
      </w:tr>
      <w:tr w:rsidR="00632584" w:rsidRPr="00761EE4" w14:paraId="5A1EEAE6" w14:textId="77777777" w:rsidTr="007D5AB7">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D6213CA" w14:textId="77777777" w:rsidR="00632584" w:rsidRPr="005F2924" w:rsidRDefault="00632584" w:rsidP="007D5AB7">
            <w:pPr>
              <w:pStyle w:val="AralkYok"/>
              <w:jc w:val="right"/>
              <w:rPr>
                <w:rFonts w:ascii="Cambria" w:hAnsi="Cambria"/>
                <w:b/>
                <w:bCs/>
                <w:sz w:val="20"/>
                <w:szCs w:val="20"/>
              </w:rPr>
            </w:pPr>
            <w:r w:rsidRPr="005F2924">
              <w:rPr>
                <w:rFonts w:ascii="Cambria" w:hAnsi="Cambria"/>
                <w:b/>
                <w:bCs/>
                <w:sz w:val="20"/>
                <w:szCs w:val="20"/>
              </w:rPr>
              <w:lastRenderedPageBreak/>
              <w:t xml:space="preserve">Hafta / </w:t>
            </w:r>
            <w:r w:rsidRPr="00CF5B45">
              <w:rPr>
                <w:rFonts w:ascii="Cambria" w:hAnsi="Cambria"/>
                <w:b/>
                <w:bCs/>
                <w:sz w:val="20"/>
                <w:szCs w:val="20"/>
                <w:lang w:val="en-US"/>
              </w:rPr>
              <w:t>Week</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9E1881" w14:textId="77777777" w:rsidR="00632584" w:rsidRPr="00CF5B45" w:rsidRDefault="00632584" w:rsidP="007D5AB7">
            <w:pPr>
              <w:pStyle w:val="AralkYok"/>
              <w:spacing w:before="120" w:after="120" w:line="276" w:lineRule="auto"/>
              <w:jc w:val="both"/>
              <w:rPr>
                <w:rFonts w:ascii="Cambria" w:hAnsi="Cambria"/>
                <w:sz w:val="20"/>
                <w:szCs w:val="20"/>
              </w:rPr>
            </w:pPr>
            <w:r w:rsidRPr="00CF5B45">
              <w:rPr>
                <w:rFonts w:ascii="Cambria" w:hAnsi="Cambria"/>
                <w:sz w:val="20"/>
                <w:szCs w:val="20"/>
              </w:rPr>
              <w:t>Bu sütunda, dersin her haftası sırasıyla belirtilir (1, 2, 3 …). Haftaların numaralandırılması, ders izlencesi (</w:t>
            </w:r>
            <w:proofErr w:type="spellStart"/>
            <w:r w:rsidRPr="00CF5B45">
              <w:rPr>
                <w:rFonts w:ascii="Cambria" w:hAnsi="Cambria"/>
                <w:sz w:val="20"/>
                <w:szCs w:val="20"/>
              </w:rPr>
              <w:t>syllabus</w:t>
            </w:r>
            <w:proofErr w:type="spellEnd"/>
            <w:r w:rsidRPr="00CF5B45">
              <w:rPr>
                <w:rFonts w:ascii="Cambria" w:hAnsi="Cambria"/>
                <w:sz w:val="20"/>
                <w:szCs w:val="20"/>
              </w:rPr>
              <w:t>) ile birebir uyumlu olmalıdır.</w:t>
            </w:r>
            <w:r>
              <w:rPr>
                <w:rFonts w:ascii="Cambria" w:hAnsi="Cambria"/>
                <w:sz w:val="20"/>
                <w:szCs w:val="20"/>
              </w:rPr>
              <w:t xml:space="preserve"> </w:t>
            </w:r>
            <w:r w:rsidRPr="00CF5B45">
              <w:rPr>
                <w:rFonts w:ascii="Cambria" w:hAnsi="Cambria"/>
                <w:sz w:val="20"/>
                <w:szCs w:val="20"/>
              </w:rPr>
              <w:t>Her hafta için tema belirlenirken, o haftada işlenecek konu ve ilişkili öğrenme çıktısı (ÖÇ/LO) dikkate alınmalıdır.</w:t>
            </w:r>
            <w:r>
              <w:rPr>
                <w:rFonts w:ascii="Cambria" w:hAnsi="Cambria"/>
                <w:sz w:val="20"/>
                <w:szCs w:val="20"/>
              </w:rPr>
              <w:t xml:space="preserve"> </w:t>
            </w:r>
            <w:r w:rsidRPr="00CF5B45">
              <w:rPr>
                <w:rFonts w:ascii="Cambria" w:hAnsi="Cambria"/>
                <w:sz w:val="20"/>
                <w:szCs w:val="20"/>
              </w:rPr>
              <w:t>Haftalık planlama, Bologna süreci doğrultusunda öğrencinin öğrenme sürecini şeffaf biçimde izlemesine, dersin hedefleriyle kendi öğrenme ilerlemesi arasında doğrudan bağlantı kurmasına olanak sağlar.</w:t>
            </w:r>
          </w:p>
        </w:tc>
      </w:tr>
      <w:tr w:rsidR="00632584" w:rsidRPr="008358D0" w14:paraId="0C11E88D" w14:textId="77777777" w:rsidTr="007D5AB7">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F2651D1"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1DBE15" w14:textId="77777777" w:rsidR="00632584" w:rsidRPr="00CF5B45" w:rsidRDefault="00632584" w:rsidP="007D5AB7">
            <w:pPr>
              <w:pStyle w:val="AralkYok"/>
              <w:spacing w:before="120" w:after="120" w:line="276" w:lineRule="auto"/>
              <w:jc w:val="both"/>
              <w:rPr>
                <w:rFonts w:ascii="Cambria" w:hAnsi="Cambria"/>
                <w:sz w:val="20"/>
                <w:szCs w:val="20"/>
                <w:lang w:val="en-US"/>
              </w:rPr>
            </w:pPr>
            <w:r w:rsidRPr="00CF5B45">
              <w:rPr>
                <w:rFonts w:ascii="Cambria" w:hAnsi="Cambria"/>
                <w:sz w:val="20"/>
                <w:szCs w:val="20"/>
                <w:lang w:val="en-US"/>
              </w:rPr>
              <w:t>This column lists each week of the course in sequential order (1, 2, 3 …). The number of weeks must be fully consistent with the course syllabus.</w:t>
            </w:r>
            <w:r>
              <w:rPr>
                <w:rFonts w:ascii="Cambria" w:hAnsi="Cambria"/>
                <w:sz w:val="20"/>
                <w:szCs w:val="20"/>
                <w:lang w:val="en-US"/>
              </w:rPr>
              <w:t xml:space="preserve"> </w:t>
            </w:r>
            <w:r w:rsidRPr="00CF5B45">
              <w:rPr>
                <w:rFonts w:ascii="Cambria" w:hAnsi="Cambria"/>
                <w:sz w:val="20"/>
                <w:szCs w:val="20"/>
                <w:lang w:val="en-US"/>
              </w:rPr>
              <w:t>When defining each week, the corresponding theme, topic, and learning outcome (LO) should be carefully considered.</w:t>
            </w:r>
            <w:r>
              <w:rPr>
                <w:rFonts w:ascii="Cambria" w:hAnsi="Cambria"/>
                <w:sz w:val="20"/>
                <w:szCs w:val="20"/>
                <w:lang w:val="en-US"/>
              </w:rPr>
              <w:t xml:space="preserve"> </w:t>
            </w:r>
            <w:r w:rsidRPr="00CF5B45">
              <w:rPr>
                <w:rFonts w:ascii="Cambria" w:hAnsi="Cambria"/>
                <w:sz w:val="20"/>
                <w:szCs w:val="20"/>
                <w:lang w:val="en-US"/>
              </w:rPr>
              <w:t>In line with the Bologna process, weekly planning enables transparent tracking of the student’s learning journey and establishes a direct connection between weekly activities and the intended learning outcomes.</w:t>
            </w:r>
          </w:p>
        </w:tc>
      </w:tr>
      <w:tr w:rsidR="00632584" w:rsidRPr="008358D0" w14:paraId="4FA428AD"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6131030" w14:textId="77777777" w:rsidR="00632584" w:rsidRPr="005F2924" w:rsidRDefault="00632584" w:rsidP="007D5AB7">
            <w:pPr>
              <w:pStyle w:val="AralkYok"/>
              <w:jc w:val="right"/>
              <w:rPr>
                <w:rFonts w:ascii="Cambria" w:hAnsi="Cambria"/>
                <w:b/>
                <w:bCs/>
                <w:sz w:val="20"/>
                <w:szCs w:val="20"/>
              </w:rPr>
            </w:pPr>
            <w:r w:rsidRPr="005F2924">
              <w:rPr>
                <w:rFonts w:ascii="Cambria" w:hAnsi="Cambria"/>
                <w:b/>
                <w:bCs/>
                <w:sz w:val="20"/>
                <w:szCs w:val="20"/>
              </w:rPr>
              <w:t xml:space="preserve">Tema </w:t>
            </w:r>
            <w:r w:rsidRPr="00CF5B45">
              <w:rPr>
                <w:rFonts w:ascii="Cambria" w:hAnsi="Cambria"/>
                <w:b/>
                <w:bCs/>
                <w:sz w:val="20"/>
                <w:szCs w:val="20"/>
                <w:lang w:val="en-US"/>
              </w:rPr>
              <w:t>/ Theme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0C64C" w14:textId="77777777" w:rsidR="00632584" w:rsidRPr="00CF5B45" w:rsidRDefault="00632584" w:rsidP="007D5AB7">
            <w:pPr>
              <w:pStyle w:val="AralkYok"/>
              <w:spacing w:before="120" w:after="120" w:line="276" w:lineRule="auto"/>
              <w:jc w:val="both"/>
              <w:rPr>
                <w:rFonts w:ascii="Cambria" w:hAnsi="Cambria"/>
                <w:sz w:val="20"/>
                <w:szCs w:val="20"/>
              </w:rPr>
            </w:pPr>
            <w:r w:rsidRPr="00CF5B45">
              <w:rPr>
                <w:rFonts w:ascii="Cambria" w:hAnsi="Cambria"/>
                <w:sz w:val="20"/>
                <w:szCs w:val="20"/>
              </w:rPr>
              <w:t>Bu sütunda, her haftanın odaklandığı ana konu veya tema belirtilir. Tema yalnızca bir içerik başlığı olarak değil; dersin öğrenme çıktıları (ÖÇ/LO), haftalık etkinlikleri ve ilgili Sürdürülebilir Kalkınma Amaçları (SKA/SDG) ile ilişkilendirilerek yazılmalıdır.</w:t>
            </w:r>
            <w:r>
              <w:rPr>
                <w:rFonts w:ascii="Cambria" w:hAnsi="Cambria"/>
                <w:sz w:val="20"/>
                <w:szCs w:val="20"/>
              </w:rPr>
              <w:t xml:space="preserve"> </w:t>
            </w:r>
            <w:r w:rsidRPr="00CF5B45">
              <w:rPr>
                <w:rFonts w:ascii="Cambria" w:hAnsi="Cambria"/>
                <w:sz w:val="20"/>
                <w:szCs w:val="20"/>
              </w:rPr>
              <w:t>Belirlenen temalar, öğrencilerin konuyu kavramsal, analitik ve toplumsal bağlamda anlamasını, eleştirel düşünme, uygulama ve yorumlama becerilerini geliştirmesini desteklemelidir.</w:t>
            </w:r>
            <w:r>
              <w:rPr>
                <w:rFonts w:ascii="Cambria" w:hAnsi="Cambria"/>
                <w:sz w:val="20"/>
                <w:szCs w:val="20"/>
              </w:rPr>
              <w:t xml:space="preserve"> </w:t>
            </w:r>
            <w:r w:rsidRPr="00CF5B45">
              <w:rPr>
                <w:rFonts w:ascii="Cambria" w:hAnsi="Cambria"/>
                <w:sz w:val="20"/>
                <w:szCs w:val="20"/>
              </w:rPr>
              <w:t>Ayrıca haftalık temalar, dersin genel amaçları ve Bologna süreci yeterlilikleri ile tutarlı olmalı; dersin kavramsal bütünlüğünü yansıtmalıdır.</w:t>
            </w:r>
          </w:p>
        </w:tc>
      </w:tr>
      <w:tr w:rsidR="00632584" w:rsidRPr="008358D0" w14:paraId="60155558"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7B9513B"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6E4336" w14:textId="77777777" w:rsidR="00632584" w:rsidRPr="00CF5B45" w:rsidRDefault="00632584" w:rsidP="007D5AB7">
            <w:pPr>
              <w:pStyle w:val="AralkYok"/>
              <w:spacing w:before="120" w:after="120" w:line="276" w:lineRule="auto"/>
              <w:jc w:val="both"/>
              <w:rPr>
                <w:rFonts w:ascii="Cambria" w:hAnsi="Cambria"/>
                <w:sz w:val="20"/>
                <w:szCs w:val="20"/>
                <w:lang w:val="en-US"/>
              </w:rPr>
            </w:pPr>
            <w:r w:rsidRPr="00CF5B45">
              <w:rPr>
                <w:rFonts w:ascii="Cambria" w:hAnsi="Cambria"/>
                <w:sz w:val="20"/>
                <w:szCs w:val="20"/>
                <w:lang w:val="en-US"/>
              </w:rPr>
              <w:t>This column specifies the main topic or theme addressed each week. The theme should not merely serve as a content title but should be connected to the course learning outcomes (LOs), weekly activities, and the relevant Sustainable Development Goals (SDGs).</w:t>
            </w:r>
            <w:r>
              <w:rPr>
                <w:rFonts w:ascii="Cambria" w:hAnsi="Cambria"/>
                <w:sz w:val="20"/>
                <w:szCs w:val="20"/>
                <w:lang w:val="en-US"/>
              </w:rPr>
              <w:t xml:space="preserve"> </w:t>
            </w:r>
            <w:r w:rsidRPr="00CF5B45">
              <w:rPr>
                <w:rFonts w:ascii="Cambria" w:hAnsi="Cambria"/>
                <w:sz w:val="20"/>
                <w:szCs w:val="20"/>
                <w:lang w:val="en-US"/>
              </w:rPr>
              <w:t>Each theme should support students in understanding the topic conceptually, analytically, and socially, while fostering critical thinking, application, and interpretation skills.</w:t>
            </w:r>
            <w:r>
              <w:rPr>
                <w:rFonts w:ascii="Cambria" w:hAnsi="Cambria"/>
                <w:sz w:val="20"/>
                <w:szCs w:val="20"/>
                <w:lang w:val="en-US"/>
              </w:rPr>
              <w:t xml:space="preserve"> </w:t>
            </w:r>
            <w:r w:rsidRPr="00CF5B45">
              <w:rPr>
                <w:rFonts w:ascii="Cambria" w:hAnsi="Cambria"/>
                <w:sz w:val="20"/>
                <w:szCs w:val="20"/>
                <w:lang w:val="en-US"/>
              </w:rPr>
              <w:t>Weekly themes must also remain consistent with the overall course objectives and Bologna process competencies, ensuring conceptual coherence throughout the course.</w:t>
            </w:r>
          </w:p>
        </w:tc>
      </w:tr>
      <w:tr w:rsidR="00632584" w:rsidRPr="008358D0" w14:paraId="42E7F0C3" w14:textId="77777777" w:rsidTr="007D5AB7">
        <w:trPr>
          <w:trHeight w:val="300"/>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D77EBEF" w14:textId="77777777" w:rsidR="00632584" w:rsidRPr="005F2924" w:rsidRDefault="00632584" w:rsidP="007D5AB7">
            <w:pPr>
              <w:pStyle w:val="AralkYok"/>
              <w:jc w:val="right"/>
              <w:rPr>
                <w:rFonts w:ascii="Cambria" w:hAnsi="Cambria"/>
                <w:b/>
                <w:bCs/>
                <w:sz w:val="20"/>
                <w:szCs w:val="20"/>
              </w:rPr>
            </w:pPr>
            <w:r w:rsidRPr="005F2924">
              <w:rPr>
                <w:rFonts w:ascii="Cambria" w:hAnsi="Cambria"/>
                <w:b/>
                <w:bCs/>
                <w:sz w:val="20"/>
                <w:szCs w:val="20"/>
              </w:rPr>
              <w:t>İlişkili SKA(</w:t>
            </w:r>
            <w:proofErr w:type="spellStart"/>
            <w:r w:rsidRPr="005F2924">
              <w:rPr>
                <w:rFonts w:ascii="Cambria" w:hAnsi="Cambria"/>
                <w:b/>
                <w:bCs/>
                <w:sz w:val="20"/>
                <w:szCs w:val="20"/>
              </w:rPr>
              <w:t>lar</w:t>
            </w:r>
            <w:proofErr w:type="spellEnd"/>
            <w:r w:rsidRPr="005F2924">
              <w:rPr>
                <w:rFonts w:ascii="Cambria" w:hAnsi="Cambria"/>
                <w:b/>
                <w:bCs/>
                <w:sz w:val="20"/>
                <w:szCs w:val="20"/>
              </w:rPr>
              <w:t xml:space="preserve">) / </w:t>
            </w:r>
            <w:r w:rsidRPr="00316679">
              <w:rPr>
                <w:rFonts w:ascii="Cambria" w:hAnsi="Cambria"/>
                <w:b/>
                <w:bCs/>
                <w:sz w:val="20"/>
                <w:szCs w:val="20"/>
                <w:lang w:val="sv-SE"/>
              </w:rPr>
              <w:t>Linked SDG(s)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A2F6EE" w14:textId="77777777" w:rsidR="00632584" w:rsidRPr="00CF5B45" w:rsidRDefault="00632584" w:rsidP="007D5AB7">
            <w:pPr>
              <w:pStyle w:val="AralkYok"/>
              <w:spacing w:before="120" w:after="120" w:line="276" w:lineRule="auto"/>
              <w:jc w:val="both"/>
              <w:rPr>
                <w:rFonts w:ascii="Cambria" w:hAnsi="Cambria"/>
                <w:sz w:val="20"/>
                <w:szCs w:val="20"/>
              </w:rPr>
            </w:pPr>
            <w:r w:rsidRPr="00CF5B45">
              <w:rPr>
                <w:rFonts w:ascii="Cambria" w:hAnsi="Cambria"/>
                <w:sz w:val="20"/>
                <w:szCs w:val="20"/>
              </w:rPr>
              <w:t>Bu sütunda, ilgili haftada ele alınan tema veya konu ile doğrudan ya da dolaylı biçimde bağlantılı olan Sürdürülebilir Kalkınma Amaçları (SKA/SDG) numaraları ve başlıkları belirtilir.</w:t>
            </w:r>
            <w:r>
              <w:rPr>
                <w:rFonts w:ascii="Cambria" w:hAnsi="Cambria"/>
                <w:sz w:val="20"/>
                <w:szCs w:val="20"/>
              </w:rPr>
              <w:t xml:space="preserve"> </w:t>
            </w:r>
            <w:r w:rsidRPr="00CF5B45">
              <w:rPr>
                <w:rFonts w:ascii="Cambria" w:hAnsi="Cambria"/>
                <w:sz w:val="20"/>
                <w:szCs w:val="20"/>
              </w:rPr>
              <w:t xml:space="preserve">Her haftada, temanın içeriğine en uygun bir veya birkaç SKA yazılabilir (örneğin: </w:t>
            </w:r>
            <w:r w:rsidRPr="00CF5B45">
              <w:rPr>
                <w:rFonts w:ascii="Cambria" w:hAnsi="Cambria"/>
                <w:i/>
                <w:iCs/>
                <w:sz w:val="20"/>
                <w:szCs w:val="20"/>
              </w:rPr>
              <w:t>“SKA 4 – Nitelikli Eğitim”</w:t>
            </w:r>
            <w:r w:rsidRPr="00CF5B45">
              <w:rPr>
                <w:rFonts w:ascii="Cambria" w:hAnsi="Cambria"/>
                <w:sz w:val="20"/>
                <w:szCs w:val="20"/>
              </w:rPr>
              <w:t xml:space="preserve">, </w:t>
            </w:r>
            <w:r w:rsidRPr="00CF5B45">
              <w:rPr>
                <w:rFonts w:ascii="Cambria" w:hAnsi="Cambria"/>
                <w:i/>
                <w:iCs/>
                <w:sz w:val="20"/>
                <w:szCs w:val="20"/>
              </w:rPr>
              <w:t>“SKA 13 – İklim Eylemi”</w:t>
            </w:r>
            <w:r w:rsidRPr="00CF5B45">
              <w:rPr>
                <w:rFonts w:ascii="Cambria" w:hAnsi="Cambria"/>
                <w:sz w:val="20"/>
                <w:szCs w:val="20"/>
              </w:rPr>
              <w:t>).</w:t>
            </w:r>
            <w:r>
              <w:rPr>
                <w:rFonts w:ascii="Cambria" w:hAnsi="Cambria"/>
                <w:sz w:val="20"/>
                <w:szCs w:val="20"/>
              </w:rPr>
              <w:t xml:space="preserve"> </w:t>
            </w:r>
            <w:r w:rsidRPr="00CF5B45">
              <w:rPr>
                <w:rFonts w:ascii="Cambria" w:hAnsi="Cambria"/>
                <w:sz w:val="20"/>
                <w:szCs w:val="20"/>
              </w:rPr>
              <w:t xml:space="preserve">Seçilen </w:t>
            </w:r>
            <w:proofErr w:type="spellStart"/>
            <w:r w:rsidRPr="00CF5B45">
              <w:rPr>
                <w:rFonts w:ascii="Cambria" w:hAnsi="Cambria"/>
                <w:sz w:val="20"/>
                <w:szCs w:val="20"/>
              </w:rPr>
              <w:t>SKA’lar</w:t>
            </w:r>
            <w:proofErr w:type="spellEnd"/>
            <w:r w:rsidRPr="00CF5B45">
              <w:rPr>
                <w:rFonts w:ascii="Cambria" w:hAnsi="Cambria"/>
                <w:sz w:val="20"/>
                <w:szCs w:val="20"/>
              </w:rPr>
              <w:t xml:space="preserve"> rastgele değil, dersin öğrenme çıktıları (ÖÇ/LO), pedagojik hedefleri ve konunun toplumsal/etik boyutları ile gerekçelendirilmiş biçimde ilişkilendirilmelidir.</w:t>
            </w:r>
            <w:r w:rsidRPr="00CF5B45">
              <w:rPr>
                <w:rFonts w:ascii="Cambria" w:hAnsi="Cambria"/>
                <w:sz w:val="20"/>
                <w:szCs w:val="20"/>
              </w:rPr>
              <w:br/>
              <w:t>Gereksiz sayıda SKA eklemekten kaçınılmalı; yalnızca gerçekten anlamlı bağlantı kurulabilen hedefler yazılmalıdır.</w:t>
            </w:r>
            <w:r w:rsidRPr="00CF5B45">
              <w:rPr>
                <w:rFonts w:ascii="Cambria" w:hAnsi="Cambria"/>
                <w:sz w:val="20"/>
                <w:szCs w:val="20"/>
              </w:rPr>
              <w:br/>
              <w:t>Bu yaklaşım, dersin sürdürülebilirlik odaklı yönünü güçlendirir, öğrencilerin küresel farkındalığını artırır ve öğrenmenin Bologna süreci doğrultusunda geniş bağlamlarla bütünleşmesini sağlar.</w:t>
            </w:r>
          </w:p>
        </w:tc>
      </w:tr>
      <w:tr w:rsidR="00632584" w:rsidRPr="008358D0" w14:paraId="6B80463C" w14:textId="77777777" w:rsidTr="007D5AB7">
        <w:trPr>
          <w:trHeight w:val="300"/>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70C3CAF"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80E93B" w14:textId="77777777" w:rsidR="00632584" w:rsidRPr="00CF5B45" w:rsidRDefault="00632584" w:rsidP="007D5AB7">
            <w:pPr>
              <w:pStyle w:val="AralkYok"/>
              <w:spacing w:before="120" w:after="120" w:line="276" w:lineRule="auto"/>
              <w:jc w:val="both"/>
              <w:rPr>
                <w:rFonts w:ascii="Cambria" w:hAnsi="Cambria"/>
                <w:sz w:val="20"/>
                <w:szCs w:val="20"/>
                <w:lang w:val="en-US"/>
              </w:rPr>
            </w:pPr>
            <w:r w:rsidRPr="00CF5B45">
              <w:rPr>
                <w:rFonts w:ascii="Cambria" w:hAnsi="Cambria"/>
                <w:sz w:val="20"/>
                <w:szCs w:val="20"/>
                <w:lang w:val="en-US"/>
              </w:rPr>
              <w:t xml:space="preserve">This column specifies the Sustainable Development Goal(s) (SDGs) that are directly or indirectly linked to the weekly theme or topic. Each week may include one or more SDGs, listed with their number and title (e.g., </w:t>
            </w:r>
            <w:r w:rsidRPr="00CF5B45">
              <w:rPr>
                <w:rFonts w:ascii="Cambria" w:hAnsi="Cambria"/>
                <w:i/>
                <w:iCs/>
                <w:sz w:val="20"/>
                <w:szCs w:val="20"/>
                <w:lang w:val="en-US"/>
              </w:rPr>
              <w:t>“SDG 4 – Quality Education,”</w:t>
            </w:r>
            <w:r w:rsidRPr="00CF5B45">
              <w:rPr>
                <w:rFonts w:ascii="Cambria" w:hAnsi="Cambria"/>
                <w:sz w:val="20"/>
                <w:szCs w:val="20"/>
                <w:lang w:val="en-US"/>
              </w:rPr>
              <w:t xml:space="preserve"> </w:t>
            </w:r>
            <w:r w:rsidRPr="00CF5B45">
              <w:rPr>
                <w:rFonts w:ascii="Cambria" w:hAnsi="Cambria"/>
                <w:i/>
                <w:iCs/>
                <w:sz w:val="20"/>
                <w:szCs w:val="20"/>
                <w:lang w:val="en-US"/>
              </w:rPr>
              <w:t>“SDG 13 – Climate Action”</w:t>
            </w:r>
            <w:r w:rsidRPr="00CF5B45">
              <w:rPr>
                <w:rFonts w:ascii="Cambria" w:hAnsi="Cambria"/>
                <w:sz w:val="20"/>
                <w:szCs w:val="20"/>
                <w:lang w:val="en-US"/>
              </w:rPr>
              <w:t xml:space="preserve">). The selected SDGs should not be arbitrary but must be pedagogically justified—clearly connected to the course </w:t>
            </w:r>
            <w:r w:rsidRPr="00CF5B45">
              <w:rPr>
                <w:rFonts w:ascii="Cambria" w:hAnsi="Cambria"/>
                <w:sz w:val="20"/>
                <w:szCs w:val="20"/>
                <w:lang w:val="en-US"/>
              </w:rPr>
              <w:lastRenderedPageBreak/>
              <w:t>learning outcomes (LOs), educational objectives, and the social or ethical dimensions of the topic.</w:t>
            </w:r>
            <w:r>
              <w:rPr>
                <w:rFonts w:ascii="Cambria" w:hAnsi="Cambria"/>
                <w:sz w:val="20"/>
                <w:szCs w:val="20"/>
                <w:lang w:val="en-US"/>
              </w:rPr>
              <w:t xml:space="preserve"> </w:t>
            </w:r>
            <w:r w:rsidRPr="00CF5B45">
              <w:rPr>
                <w:rFonts w:ascii="Cambria" w:hAnsi="Cambria"/>
                <w:sz w:val="20"/>
                <w:szCs w:val="20"/>
                <w:lang w:val="en-US"/>
              </w:rPr>
              <w:t>Avoid including an excessive number of SDGs; only those with meaningful and demonstrable relevance should be listed.</w:t>
            </w:r>
            <w:r w:rsidRPr="00CF5B45">
              <w:rPr>
                <w:rFonts w:ascii="Cambria" w:hAnsi="Cambria"/>
                <w:sz w:val="20"/>
                <w:szCs w:val="20"/>
                <w:lang w:val="en-US"/>
              </w:rPr>
              <w:br/>
              <w:t>This mapping highlights the course’s commitment to sustainability, enhances students’ global awareness, and ensures that learning is integrated with broader contexts in alignment with the Bologna process.</w:t>
            </w:r>
          </w:p>
        </w:tc>
      </w:tr>
      <w:tr w:rsidR="00632584" w:rsidRPr="008358D0" w14:paraId="347E321A"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31368C7" w14:textId="77777777" w:rsidR="00632584" w:rsidRDefault="00632584" w:rsidP="007D5AB7">
            <w:pPr>
              <w:spacing w:line="278" w:lineRule="auto"/>
              <w:jc w:val="right"/>
              <w:rPr>
                <w:rFonts w:ascii="Cambria" w:hAnsi="Cambria"/>
                <w:b/>
                <w:bCs/>
                <w:sz w:val="20"/>
                <w:szCs w:val="20"/>
              </w:rPr>
            </w:pPr>
            <w:r w:rsidRPr="005F2924">
              <w:rPr>
                <w:rFonts w:ascii="Cambria" w:hAnsi="Cambria"/>
                <w:b/>
                <w:bCs/>
                <w:sz w:val="20"/>
                <w:szCs w:val="20"/>
              </w:rPr>
              <w:lastRenderedPageBreak/>
              <w:t xml:space="preserve">Örnek Haftalık Eşleme / </w:t>
            </w:r>
          </w:p>
          <w:p w14:paraId="0AA7733D" w14:textId="77777777" w:rsidR="00632584" w:rsidRPr="00B17EDA" w:rsidRDefault="00632584" w:rsidP="007D5AB7">
            <w:pPr>
              <w:spacing w:line="278" w:lineRule="auto"/>
              <w:jc w:val="right"/>
              <w:rPr>
                <w:rFonts w:ascii="Cambria" w:hAnsi="Cambria"/>
                <w:b/>
                <w:bCs/>
                <w:sz w:val="20"/>
                <w:szCs w:val="20"/>
                <w:lang w:val="en-US"/>
              </w:rPr>
            </w:pPr>
            <w:r w:rsidRPr="00B17EDA">
              <w:rPr>
                <w:rFonts w:ascii="Cambria" w:hAnsi="Cambria"/>
                <w:b/>
                <w:bCs/>
                <w:sz w:val="20"/>
                <w:szCs w:val="20"/>
                <w:lang w:val="en-US"/>
              </w:rPr>
              <w:t>Sample Weekly Mapping</w:t>
            </w:r>
          </w:p>
          <w:p w14:paraId="54FC8F93"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CDEE1" w14:textId="77777777" w:rsidR="00632584" w:rsidRDefault="00632584" w:rsidP="007D5AB7">
            <w:pPr>
              <w:spacing w:before="120" w:line="278" w:lineRule="auto"/>
              <w:jc w:val="both"/>
              <w:rPr>
                <w:rFonts w:ascii="Cambria" w:hAnsi="Cambria"/>
                <w:b/>
                <w:bCs/>
                <w:sz w:val="20"/>
                <w:szCs w:val="20"/>
              </w:rPr>
            </w:pPr>
            <w:r w:rsidRPr="005F2924">
              <w:rPr>
                <w:rFonts w:ascii="Cambria" w:hAnsi="Cambria"/>
                <w:b/>
                <w:bCs/>
                <w:sz w:val="20"/>
                <w:szCs w:val="20"/>
              </w:rPr>
              <w:t>1. Hafta – Sürdürülebilir Kalkınma Kavramı ve Küresel Amaçlar</w:t>
            </w:r>
          </w:p>
          <w:p w14:paraId="069F4DD6" w14:textId="77777777" w:rsidR="00632584" w:rsidRPr="005F2924" w:rsidRDefault="00632584" w:rsidP="007D5AB7">
            <w:pPr>
              <w:spacing w:line="278" w:lineRule="auto"/>
              <w:jc w:val="both"/>
              <w:rPr>
                <w:rFonts w:ascii="Cambria" w:hAnsi="Cambria"/>
                <w:sz w:val="20"/>
                <w:szCs w:val="20"/>
              </w:rPr>
            </w:pPr>
            <w:r w:rsidRPr="005F2924">
              <w:rPr>
                <w:rFonts w:ascii="Cambria" w:hAnsi="Cambria"/>
                <w:sz w:val="20"/>
                <w:szCs w:val="20"/>
              </w:rPr>
              <w:t xml:space="preserve">Bu hafta, sürdürülebilir kalkınma kavramı ve Birleşmiş Milletler’in 17 </w:t>
            </w:r>
            <w:proofErr w:type="spellStart"/>
            <w:r w:rsidRPr="005F2924">
              <w:rPr>
                <w:rFonts w:ascii="Cambria" w:hAnsi="Cambria"/>
                <w:sz w:val="20"/>
                <w:szCs w:val="20"/>
              </w:rPr>
              <w:t>SKA’sı</w:t>
            </w:r>
            <w:proofErr w:type="spellEnd"/>
            <w:r w:rsidRPr="005F2924">
              <w:rPr>
                <w:rFonts w:ascii="Cambria" w:hAnsi="Cambria"/>
                <w:sz w:val="20"/>
                <w:szCs w:val="20"/>
              </w:rPr>
              <w:t xml:space="preserve"> tanıtılır. Öğrenciler, </w:t>
            </w:r>
            <w:proofErr w:type="spellStart"/>
            <w:r w:rsidRPr="005F2924">
              <w:rPr>
                <w:rFonts w:ascii="Cambria" w:hAnsi="Cambria"/>
                <w:sz w:val="20"/>
                <w:szCs w:val="20"/>
              </w:rPr>
              <w:t>SKA’ların</w:t>
            </w:r>
            <w:proofErr w:type="spellEnd"/>
            <w:r w:rsidRPr="005F2924">
              <w:rPr>
                <w:rFonts w:ascii="Cambria" w:hAnsi="Cambria"/>
                <w:sz w:val="20"/>
                <w:szCs w:val="20"/>
              </w:rPr>
              <w:t xml:space="preserve"> eğitimle ilişkisini tartışır.</w:t>
            </w:r>
            <w:r w:rsidRPr="005F2924">
              <w:rPr>
                <w:rFonts w:ascii="Cambria" w:hAnsi="Cambria"/>
                <w:sz w:val="20"/>
                <w:szCs w:val="20"/>
              </w:rPr>
              <w:br/>
            </w:r>
            <w:r w:rsidRPr="009C10D8">
              <w:rPr>
                <w:rFonts w:ascii="Cambria" w:hAnsi="Cambria"/>
                <w:sz w:val="20"/>
                <w:szCs w:val="20"/>
              </w:rPr>
              <w:t xml:space="preserve">İlişkili </w:t>
            </w:r>
            <w:proofErr w:type="spellStart"/>
            <w:r w:rsidRPr="009C10D8">
              <w:rPr>
                <w:rFonts w:ascii="Cambria" w:hAnsi="Cambria"/>
                <w:sz w:val="20"/>
                <w:szCs w:val="20"/>
              </w:rPr>
              <w:t>SKA’lar</w:t>
            </w:r>
            <w:proofErr w:type="spellEnd"/>
            <w:r w:rsidRPr="009C10D8">
              <w:rPr>
                <w:rFonts w:ascii="Cambria" w:hAnsi="Cambria"/>
                <w:sz w:val="20"/>
                <w:szCs w:val="20"/>
              </w:rPr>
              <w:t>: SKA 4 – Nitelikli Eğitim, SKA 17 – Amaçlar için Ortaklıklar</w:t>
            </w:r>
          </w:p>
          <w:p w14:paraId="2879B408" w14:textId="77777777" w:rsidR="00632584" w:rsidRDefault="00632584" w:rsidP="007D5AB7">
            <w:pPr>
              <w:spacing w:line="278" w:lineRule="auto"/>
              <w:jc w:val="both"/>
              <w:rPr>
                <w:rFonts w:ascii="Cambria" w:hAnsi="Cambria"/>
                <w:b/>
                <w:bCs/>
                <w:sz w:val="20"/>
                <w:szCs w:val="20"/>
              </w:rPr>
            </w:pPr>
            <w:r w:rsidRPr="005F2924">
              <w:rPr>
                <w:rFonts w:ascii="Cambria" w:hAnsi="Cambria"/>
                <w:b/>
                <w:bCs/>
                <w:sz w:val="20"/>
                <w:szCs w:val="20"/>
              </w:rPr>
              <w:t>2. Hafta – Yoksulluk, Eşitsizlik ve Sosyal Adalet</w:t>
            </w:r>
          </w:p>
          <w:p w14:paraId="5FFC4D9A" w14:textId="77777777" w:rsidR="00632584" w:rsidRDefault="00632584" w:rsidP="007D5AB7">
            <w:pPr>
              <w:spacing w:line="278" w:lineRule="auto"/>
              <w:jc w:val="both"/>
              <w:rPr>
                <w:rFonts w:ascii="Cambria" w:hAnsi="Cambria"/>
                <w:sz w:val="20"/>
                <w:szCs w:val="20"/>
              </w:rPr>
            </w:pPr>
            <w:r w:rsidRPr="005F2924">
              <w:rPr>
                <w:rFonts w:ascii="Cambria" w:hAnsi="Cambria"/>
                <w:sz w:val="20"/>
                <w:szCs w:val="20"/>
              </w:rPr>
              <w:t>Gelir dağılımı, toplumsal kapsayıcılık ve sosyal adalet kavramları ele alınır.</w:t>
            </w:r>
          </w:p>
          <w:p w14:paraId="6D39FDB6" w14:textId="77777777" w:rsidR="00632584" w:rsidRPr="009C10D8" w:rsidRDefault="00632584" w:rsidP="007D5AB7">
            <w:pPr>
              <w:spacing w:line="278" w:lineRule="auto"/>
              <w:jc w:val="both"/>
              <w:rPr>
                <w:rFonts w:ascii="Cambria" w:hAnsi="Cambria"/>
                <w:sz w:val="20"/>
                <w:szCs w:val="20"/>
              </w:rPr>
            </w:pPr>
            <w:r w:rsidRPr="009C10D8">
              <w:rPr>
                <w:rFonts w:ascii="Cambria" w:hAnsi="Cambria"/>
                <w:sz w:val="20"/>
                <w:szCs w:val="20"/>
              </w:rPr>
              <w:t xml:space="preserve">İlişkili </w:t>
            </w:r>
            <w:proofErr w:type="spellStart"/>
            <w:r w:rsidRPr="009C10D8">
              <w:rPr>
                <w:rFonts w:ascii="Cambria" w:hAnsi="Cambria"/>
                <w:sz w:val="20"/>
                <w:szCs w:val="20"/>
              </w:rPr>
              <w:t>SKA’lar</w:t>
            </w:r>
            <w:proofErr w:type="spellEnd"/>
            <w:r w:rsidRPr="009C10D8">
              <w:rPr>
                <w:rFonts w:ascii="Cambria" w:hAnsi="Cambria"/>
                <w:sz w:val="20"/>
                <w:szCs w:val="20"/>
              </w:rPr>
              <w:t>: SKA 1 – Yoksulluğa Son, SKA 10 – Eşitsizliklerin Azaltılması</w:t>
            </w:r>
          </w:p>
          <w:p w14:paraId="64C7171E" w14:textId="77777777" w:rsidR="00632584" w:rsidRDefault="00632584" w:rsidP="007D5AB7">
            <w:pPr>
              <w:spacing w:line="278" w:lineRule="auto"/>
              <w:jc w:val="both"/>
              <w:rPr>
                <w:rFonts w:ascii="Cambria" w:hAnsi="Cambria"/>
                <w:b/>
                <w:bCs/>
                <w:sz w:val="20"/>
                <w:szCs w:val="20"/>
              </w:rPr>
            </w:pPr>
            <w:r w:rsidRPr="005F2924">
              <w:rPr>
                <w:rFonts w:ascii="Cambria" w:hAnsi="Cambria"/>
                <w:b/>
                <w:bCs/>
                <w:sz w:val="20"/>
                <w:szCs w:val="20"/>
              </w:rPr>
              <w:t>3. Hafta – Sürdürülebilir Üretim ve Tüketim</w:t>
            </w:r>
          </w:p>
          <w:p w14:paraId="44CEB83C" w14:textId="77777777" w:rsidR="00632584" w:rsidRDefault="00632584" w:rsidP="007D5AB7">
            <w:pPr>
              <w:spacing w:line="278" w:lineRule="auto"/>
              <w:jc w:val="both"/>
              <w:rPr>
                <w:rFonts w:ascii="Cambria" w:hAnsi="Cambria"/>
                <w:sz w:val="20"/>
                <w:szCs w:val="20"/>
              </w:rPr>
            </w:pPr>
            <w:r w:rsidRPr="005F2924">
              <w:rPr>
                <w:rFonts w:ascii="Cambria" w:hAnsi="Cambria"/>
                <w:sz w:val="20"/>
                <w:szCs w:val="20"/>
              </w:rPr>
              <w:t>Sorumlu üretim, döngüsel ekonomi ve etik tüketim örnekleri tartışılır.</w:t>
            </w:r>
          </w:p>
          <w:p w14:paraId="497EA392" w14:textId="77777777" w:rsidR="00632584" w:rsidRPr="009C10D8" w:rsidRDefault="00632584" w:rsidP="007D5AB7">
            <w:pPr>
              <w:spacing w:line="278" w:lineRule="auto"/>
              <w:jc w:val="both"/>
              <w:rPr>
                <w:rFonts w:ascii="Cambria" w:hAnsi="Cambria"/>
                <w:sz w:val="20"/>
                <w:szCs w:val="20"/>
              </w:rPr>
            </w:pPr>
            <w:r w:rsidRPr="009C10D8">
              <w:rPr>
                <w:rFonts w:ascii="Cambria" w:hAnsi="Cambria"/>
                <w:sz w:val="20"/>
                <w:szCs w:val="20"/>
              </w:rPr>
              <w:t xml:space="preserve">İlişkili </w:t>
            </w:r>
            <w:proofErr w:type="spellStart"/>
            <w:r w:rsidRPr="009C10D8">
              <w:rPr>
                <w:rFonts w:ascii="Cambria" w:hAnsi="Cambria"/>
                <w:sz w:val="20"/>
                <w:szCs w:val="20"/>
              </w:rPr>
              <w:t>SKA’lar</w:t>
            </w:r>
            <w:proofErr w:type="spellEnd"/>
            <w:r w:rsidRPr="009C10D8">
              <w:rPr>
                <w:rFonts w:ascii="Cambria" w:hAnsi="Cambria"/>
                <w:sz w:val="20"/>
                <w:szCs w:val="20"/>
              </w:rPr>
              <w:t>: SKA 12 – Sorumlu Üretim ve Tüketim, SKA 9 – Sanayi, Yenilikçilik ve Altyapı</w:t>
            </w:r>
          </w:p>
          <w:p w14:paraId="1A5606B6" w14:textId="77777777" w:rsidR="00632584" w:rsidRDefault="00632584" w:rsidP="007D5AB7">
            <w:pPr>
              <w:spacing w:line="278" w:lineRule="auto"/>
              <w:jc w:val="both"/>
              <w:rPr>
                <w:rFonts w:ascii="Cambria" w:hAnsi="Cambria"/>
                <w:b/>
                <w:bCs/>
                <w:sz w:val="20"/>
                <w:szCs w:val="20"/>
              </w:rPr>
            </w:pPr>
            <w:r w:rsidRPr="005F2924">
              <w:rPr>
                <w:rFonts w:ascii="Cambria" w:hAnsi="Cambria"/>
                <w:b/>
                <w:bCs/>
                <w:sz w:val="20"/>
                <w:szCs w:val="20"/>
              </w:rPr>
              <w:t>4. Hafta – İklim Değişikliği ve Çevresel Sorumluluk</w:t>
            </w:r>
          </w:p>
          <w:p w14:paraId="714C3274" w14:textId="77777777" w:rsidR="00632584" w:rsidRDefault="00632584" w:rsidP="007D5AB7">
            <w:pPr>
              <w:spacing w:line="278" w:lineRule="auto"/>
              <w:jc w:val="both"/>
              <w:rPr>
                <w:rFonts w:ascii="Cambria" w:hAnsi="Cambria"/>
                <w:sz w:val="20"/>
                <w:szCs w:val="20"/>
              </w:rPr>
            </w:pPr>
            <w:r w:rsidRPr="005F2924">
              <w:rPr>
                <w:rFonts w:ascii="Cambria" w:hAnsi="Cambria"/>
                <w:sz w:val="20"/>
                <w:szCs w:val="20"/>
              </w:rPr>
              <w:t>İklim krizi, karbon ayak izi ve yenilenebilir enerji kavramları ele alınır.</w:t>
            </w:r>
          </w:p>
          <w:p w14:paraId="13389124" w14:textId="77777777" w:rsidR="00632584" w:rsidRPr="009C10D8" w:rsidRDefault="00632584" w:rsidP="007D5AB7">
            <w:pPr>
              <w:spacing w:line="278" w:lineRule="auto"/>
              <w:jc w:val="both"/>
              <w:rPr>
                <w:rFonts w:ascii="Cambria" w:hAnsi="Cambria"/>
                <w:sz w:val="20"/>
                <w:szCs w:val="20"/>
              </w:rPr>
            </w:pPr>
            <w:r w:rsidRPr="009C10D8">
              <w:rPr>
                <w:rFonts w:ascii="Cambria" w:hAnsi="Cambria"/>
                <w:sz w:val="20"/>
                <w:szCs w:val="20"/>
              </w:rPr>
              <w:t xml:space="preserve">İlişkili </w:t>
            </w:r>
            <w:proofErr w:type="spellStart"/>
            <w:r w:rsidRPr="009C10D8">
              <w:rPr>
                <w:rFonts w:ascii="Cambria" w:hAnsi="Cambria"/>
                <w:sz w:val="20"/>
                <w:szCs w:val="20"/>
              </w:rPr>
              <w:t>SKA’lar</w:t>
            </w:r>
            <w:proofErr w:type="spellEnd"/>
            <w:r w:rsidRPr="009C10D8">
              <w:rPr>
                <w:rFonts w:ascii="Cambria" w:hAnsi="Cambria"/>
                <w:sz w:val="20"/>
                <w:szCs w:val="20"/>
              </w:rPr>
              <w:t>: SKA 13 – İklim Eylemi, SKA 7 – Erişilebilir ve Temiz Enerji</w:t>
            </w:r>
          </w:p>
          <w:p w14:paraId="7C24D56F" w14:textId="77777777" w:rsidR="00632584" w:rsidRDefault="00632584" w:rsidP="007D5AB7">
            <w:pPr>
              <w:spacing w:line="278" w:lineRule="auto"/>
              <w:jc w:val="both"/>
              <w:rPr>
                <w:rFonts w:ascii="Cambria" w:hAnsi="Cambria"/>
                <w:b/>
                <w:bCs/>
                <w:sz w:val="20"/>
                <w:szCs w:val="20"/>
              </w:rPr>
            </w:pPr>
            <w:r w:rsidRPr="005F2924">
              <w:rPr>
                <w:rFonts w:ascii="Cambria" w:hAnsi="Cambria"/>
                <w:b/>
                <w:bCs/>
                <w:sz w:val="20"/>
                <w:szCs w:val="20"/>
              </w:rPr>
              <w:t>5. Hafta – Barış, Adalet ve Güçlü Kurumlar</w:t>
            </w:r>
          </w:p>
          <w:p w14:paraId="2C1D0ED8" w14:textId="77777777" w:rsidR="00632584" w:rsidRDefault="00632584" w:rsidP="007D5AB7">
            <w:pPr>
              <w:spacing w:line="278" w:lineRule="auto"/>
              <w:jc w:val="both"/>
              <w:rPr>
                <w:rFonts w:ascii="Cambria" w:hAnsi="Cambria"/>
                <w:sz w:val="20"/>
                <w:szCs w:val="20"/>
              </w:rPr>
            </w:pPr>
            <w:r w:rsidRPr="005F2924">
              <w:rPr>
                <w:rFonts w:ascii="Cambria" w:hAnsi="Cambria"/>
                <w:sz w:val="20"/>
                <w:szCs w:val="20"/>
              </w:rPr>
              <w:t>Etik yönetişim, hukuk devleti ve toplumsal dayanışma konuları tartışılır.</w:t>
            </w:r>
          </w:p>
          <w:p w14:paraId="71CF3055" w14:textId="77777777" w:rsidR="00632584" w:rsidRPr="009C10D8" w:rsidRDefault="00632584" w:rsidP="007D5AB7">
            <w:pPr>
              <w:spacing w:after="120" w:line="278" w:lineRule="auto"/>
              <w:jc w:val="both"/>
              <w:rPr>
                <w:rFonts w:ascii="Cambria" w:hAnsi="Cambria"/>
                <w:sz w:val="20"/>
                <w:szCs w:val="20"/>
              </w:rPr>
            </w:pPr>
            <w:r w:rsidRPr="009C10D8">
              <w:rPr>
                <w:rFonts w:ascii="Cambria" w:hAnsi="Cambria"/>
                <w:sz w:val="20"/>
                <w:szCs w:val="20"/>
              </w:rPr>
              <w:t xml:space="preserve">İlişkili </w:t>
            </w:r>
            <w:proofErr w:type="spellStart"/>
            <w:r w:rsidRPr="009C10D8">
              <w:rPr>
                <w:rFonts w:ascii="Cambria" w:hAnsi="Cambria"/>
                <w:sz w:val="20"/>
                <w:szCs w:val="20"/>
              </w:rPr>
              <w:t>SKA’lar</w:t>
            </w:r>
            <w:proofErr w:type="spellEnd"/>
            <w:r w:rsidRPr="009C10D8">
              <w:rPr>
                <w:rFonts w:ascii="Cambria" w:hAnsi="Cambria"/>
                <w:sz w:val="20"/>
                <w:szCs w:val="20"/>
              </w:rPr>
              <w:t>: SKA 16 – Barış, Adalet ve Güçlü Kurumlar, SKA 5 – Toplumsal Cinsiyet Eşitliği</w:t>
            </w:r>
          </w:p>
        </w:tc>
      </w:tr>
      <w:tr w:rsidR="00632584" w:rsidRPr="008358D0" w14:paraId="0D26B17E"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854E7C9"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4CE9C8" w14:textId="77777777" w:rsidR="00632584" w:rsidRDefault="00632584" w:rsidP="007D5AB7">
            <w:pPr>
              <w:spacing w:before="120" w:line="278" w:lineRule="auto"/>
              <w:jc w:val="both"/>
              <w:rPr>
                <w:rFonts w:ascii="Cambria" w:hAnsi="Cambria"/>
                <w:b/>
                <w:bCs/>
                <w:sz w:val="20"/>
                <w:szCs w:val="20"/>
                <w:lang w:val="en-US"/>
              </w:rPr>
            </w:pPr>
            <w:r w:rsidRPr="009C10D8">
              <w:rPr>
                <w:rFonts w:ascii="Cambria" w:hAnsi="Cambria"/>
                <w:b/>
                <w:bCs/>
                <w:sz w:val="20"/>
                <w:szCs w:val="20"/>
                <w:lang w:val="en-US"/>
              </w:rPr>
              <w:t>Week 1 – Understanding Sustainable Development and Global Goals</w:t>
            </w:r>
          </w:p>
          <w:p w14:paraId="4DB15660" w14:textId="77777777" w:rsidR="00632584"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This week introduces the concept of sustainable development and the UN’s 17 SDGs. Students explore their relevance to education and global policy.</w:t>
            </w:r>
          </w:p>
          <w:p w14:paraId="274B8DF9" w14:textId="77777777" w:rsidR="00632584" w:rsidRPr="009C10D8"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Linked SDGs: SDG 4 – Quality Education, SDG 17 – Partnerships for the Goals</w:t>
            </w:r>
          </w:p>
          <w:p w14:paraId="18924EEB" w14:textId="77777777" w:rsidR="00632584" w:rsidRDefault="00632584" w:rsidP="007D5AB7">
            <w:pPr>
              <w:spacing w:line="278" w:lineRule="auto"/>
              <w:jc w:val="both"/>
              <w:rPr>
                <w:rFonts w:ascii="Cambria" w:hAnsi="Cambria"/>
                <w:b/>
                <w:bCs/>
                <w:sz w:val="20"/>
                <w:szCs w:val="20"/>
                <w:lang w:val="en-US"/>
              </w:rPr>
            </w:pPr>
            <w:r w:rsidRPr="009C10D8">
              <w:rPr>
                <w:rFonts w:ascii="Cambria" w:hAnsi="Cambria"/>
                <w:b/>
                <w:bCs/>
                <w:sz w:val="20"/>
                <w:szCs w:val="20"/>
                <w:lang w:val="en-US"/>
              </w:rPr>
              <w:t>Week 2 – Poverty, Inequality, and Social Justice</w:t>
            </w:r>
          </w:p>
          <w:p w14:paraId="3FEA4F75" w14:textId="77777777" w:rsidR="00632584"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Topics include income distribution, inclusion, and social justice.</w:t>
            </w:r>
          </w:p>
          <w:p w14:paraId="1AF71D4A" w14:textId="77777777" w:rsidR="00632584" w:rsidRPr="009C10D8"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Linked SDGs: SDG 1 – No Poverty, SDG 10 – Reduced Inequalities</w:t>
            </w:r>
          </w:p>
          <w:p w14:paraId="152B54EF" w14:textId="77777777" w:rsidR="00632584" w:rsidRDefault="00632584" w:rsidP="007D5AB7">
            <w:pPr>
              <w:spacing w:line="278" w:lineRule="auto"/>
              <w:jc w:val="both"/>
              <w:rPr>
                <w:rFonts w:ascii="Cambria" w:hAnsi="Cambria"/>
                <w:b/>
                <w:bCs/>
                <w:sz w:val="20"/>
                <w:szCs w:val="20"/>
                <w:lang w:val="en-US"/>
              </w:rPr>
            </w:pPr>
            <w:r w:rsidRPr="009C10D8">
              <w:rPr>
                <w:rFonts w:ascii="Cambria" w:hAnsi="Cambria"/>
                <w:b/>
                <w:bCs/>
                <w:sz w:val="20"/>
                <w:szCs w:val="20"/>
                <w:lang w:val="en-US"/>
              </w:rPr>
              <w:t>Week 3 – Sustainable Production and Consumption</w:t>
            </w:r>
          </w:p>
          <w:p w14:paraId="3A661F61" w14:textId="77777777" w:rsidR="00632584"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Students examine responsible production, circular economy, and ethical consumption.</w:t>
            </w:r>
          </w:p>
          <w:p w14:paraId="7ACE9BCF" w14:textId="77777777" w:rsidR="00632584" w:rsidRPr="009C10D8"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Linked SDGs: SDG 12 – Responsible Consumption and Production, SDG 9 – Industry, Innovation and Infrastructure</w:t>
            </w:r>
          </w:p>
          <w:p w14:paraId="633C50A7" w14:textId="77777777" w:rsidR="00632584" w:rsidRDefault="00632584" w:rsidP="007D5AB7">
            <w:pPr>
              <w:spacing w:line="278" w:lineRule="auto"/>
              <w:jc w:val="both"/>
              <w:rPr>
                <w:rFonts w:ascii="Cambria" w:hAnsi="Cambria"/>
                <w:b/>
                <w:bCs/>
                <w:sz w:val="20"/>
                <w:szCs w:val="20"/>
                <w:lang w:val="en-US"/>
              </w:rPr>
            </w:pPr>
            <w:r w:rsidRPr="009C10D8">
              <w:rPr>
                <w:rFonts w:ascii="Cambria" w:hAnsi="Cambria"/>
                <w:b/>
                <w:bCs/>
                <w:sz w:val="20"/>
                <w:szCs w:val="20"/>
                <w:lang w:val="en-US"/>
              </w:rPr>
              <w:t>Week 4 – Climate Change and Environmental Responsibility</w:t>
            </w:r>
          </w:p>
          <w:p w14:paraId="1BEF0BA2" w14:textId="77777777" w:rsidR="00632584"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lastRenderedPageBreak/>
              <w:t>Focus on climate crisis, carbon footprint, and renewable energy strategies.</w:t>
            </w:r>
          </w:p>
          <w:p w14:paraId="3C9E0E15" w14:textId="77777777" w:rsidR="00632584" w:rsidRPr="009C10D8"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Linked SDGs: SDG 13 – Climate Action, SDG 7 – Affordable and Clean Energy</w:t>
            </w:r>
          </w:p>
          <w:p w14:paraId="168F195E" w14:textId="77777777" w:rsidR="00632584" w:rsidRDefault="00632584" w:rsidP="007D5AB7">
            <w:pPr>
              <w:spacing w:line="278" w:lineRule="auto"/>
              <w:jc w:val="both"/>
              <w:rPr>
                <w:rFonts w:ascii="Cambria" w:hAnsi="Cambria"/>
                <w:b/>
                <w:bCs/>
                <w:sz w:val="20"/>
                <w:szCs w:val="20"/>
                <w:lang w:val="en-US"/>
              </w:rPr>
            </w:pPr>
            <w:r w:rsidRPr="009C10D8">
              <w:rPr>
                <w:rFonts w:ascii="Cambria" w:hAnsi="Cambria"/>
                <w:b/>
                <w:bCs/>
                <w:sz w:val="20"/>
                <w:szCs w:val="20"/>
                <w:lang w:val="en-US"/>
              </w:rPr>
              <w:t>Week 5 – Peace, Justice, and Strong Institutions</w:t>
            </w:r>
          </w:p>
          <w:p w14:paraId="0ACCE78B" w14:textId="77777777" w:rsidR="00632584" w:rsidRDefault="00632584" w:rsidP="007D5AB7">
            <w:pPr>
              <w:spacing w:line="278" w:lineRule="auto"/>
              <w:jc w:val="both"/>
              <w:rPr>
                <w:rFonts w:ascii="Cambria" w:hAnsi="Cambria"/>
                <w:sz w:val="20"/>
                <w:szCs w:val="20"/>
                <w:lang w:val="en-US"/>
              </w:rPr>
            </w:pPr>
            <w:r w:rsidRPr="009C10D8">
              <w:rPr>
                <w:rFonts w:ascii="Cambria" w:hAnsi="Cambria"/>
                <w:sz w:val="20"/>
                <w:szCs w:val="20"/>
                <w:lang w:val="en-US"/>
              </w:rPr>
              <w:t>Students analyze ethical governance, social trust, and inclusive institutions.</w:t>
            </w:r>
          </w:p>
          <w:p w14:paraId="71DB8268" w14:textId="77777777" w:rsidR="00632584" w:rsidRPr="009C10D8" w:rsidRDefault="00632584" w:rsidP="007D5AB7">
            <w:pPr>
              <w:spacing w:after="120" w:line="278" w:lineRule="auto"/>
              <w:jc w:val="both"/>
              <w:rPr>
                <w:rFonts w:ascii="Cambria" w:hAnsi="Cambria"/>
                <w:sz w:val="20"/>
                <w:szCs w:val="20"/>
                <w:lang w:val="en-US"/>
              </w:rPr>
            </w:pPr>
            <w:r w:rsidRPr="009C10D8">
              <w:rPr>
                <w:rFonts w:ascii="Cambria" w:hAnsi="Cambria"/>
                <w:sz w:val="20"/>
                <w:szCs w:val="20"/>
                <w:lang w:val="en-US"/>
              </w:rPr>
              <w:t>Linked SDGs: SDG 16 – Peace, Justice and Strong Institutions, SDG 5 – Gender Equality</w:t>
            </w:r>
          </w:p>
        </w:tc>
      </w:tr>
      <w:tr w:rsidR="00632584" w:rsidRPr="008358D0" w14:paraId="3B7CCEA5"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073DCDB" w14:textId="77777777" w:rsidR="00632584" w:rsidRDefault="00632584" w:rsidP="007D5AB7">
            <w:pPr>
              <w:pStyle w:val="AralkYok"/>
              <w:jc w:val="right"/>
              <w:rPr>
                <w:rFonts w:ascii="Cambria" w:hAnsi="Cambria"/>
                <w:b/>
                <w:bCs/>
                <w:sz w:val="20"/>
                <w:szCs w:val="20"/>
              </w:rPr>
            </w:pPr>
            <w:r w:rsidRPr="005F2924">
              <w:rPr>
                <w:rFonts w:ascii="Cambria" w:hAnsi="Cambria"/>
                <w:b/>
                <w:bCs/>
                <w:sz w:val="20"/>
                <w:szCs w:val="20"/>
              </w:rPr>
              <w:lastRenderedPageBreak/>
              <w:t xml:space="preserve">İyi Uygulama İlkeleri / </w:t>
            </w:r>
          </w:p>
          <w:p w14:paraId="17EC8C3C" w14:textId="77777777" w:rsidR="00632584" w:rsidRPr="009C10D8" w:rsidRDefault="00632584" w:rsidP="007D5AB7">
            <w:pPr>
              <w:pStyle w:val="AralkYok"/>
              <w:jc w:val="right"/>
              <w:rPr>
                <w:rFonts w:ascii="Cambria" w:hAnsi="Cambria"/>
                <w:b/>
                <w:bCs/>
                <w:sz w:val="20"/>
                <w:szCs w:val="20"/>
                <w:lang w:val="en-US"/>
              </w:rPr>
            </w:pPr>
            <w:r w:rsidRPr="009C10D8">
              <w:rPr>
                <w:rFonts w:ascii="Cambria" w:hAnsi="Cambria"/>
                <w:b/>
                <w:bCs/>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CCA8FE" w14:textId="77777777" w:rsidR="00632584" w:rsidRPr="00DA0879" w:rsidRDefault="00632584" w:rsidP="00632584">
            <w:pPr>
              <w:pStyle w:val="AralkYok"/>
              <w:numPr>
                <w:ilvl w:val="0"/>
                <w:numId w:val="263"/>
              </w:numPr>
              <w:spacing w:before="120" w:line="276" w:lineRule="auto"/>
              <w:ind w:left="714" w:hanging="357"/>
              <w:jc w:val="both"/>
              <w:rPr>
                <w:rFonts w:ascii="Cambria" w:hAnsi="Cambria"/>
                <w:sz w:val="20"/>
                <w:szCs w:val="20"/>
              </w:rPr>
            </w:pPr>
            <w:r w:rsidRPr="00DA0879">
              <w:rPr>
                <w:rFonts w:ascii="Cambria" w:hAnsi="Cambria"/>
                <w:sz w:val="20"/>
                <w:szCs w:val="20"/>
              </w:rPr>
              <w:t xml:space="preserve">Haftalık temalar, dersin öğrenme çıktıları (ÖÇ/LO) ile doğrudan bağlantılı olacak şekilde ilgili ve ölçülebilir </w:t>
            </w:r>
            <w:proofErr w:type="spellStart"/>
            <w:r w:rsidRPr="00DA0879">
              <w:rPr>
                <w:rFonts w:ascii="Cambria" w:hAnsi="Cambria"/>
                <w:sz w:val="20"/>
                <w:szCs w:val="20"/>
              </w:rPr>
              <w:t>SKA’larla</w:t>
            </w:r>
            <w:proofErr w:type="spellEnd"/>
            <w:r w:rsidRPr="00DA0879">
              <w:rPr>
                <w:rFonts w:ascii="Cambria" w:hAnsi="Cambria"/>
                <w:sz w:val="20"/>
                <w:szCs w:val="20"/>
              </w:rPr>
              <w:t xml:space="preserve"> eşleştirilmelidir.</w:t>
            </w:r>
          </w:p>
          <w:p w14:paraId="0E7C1841"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DA0879">
              <w:rPr>
                <w:rFonts w:ascii="Cambria" w:hAnsi="Cambria"/>
                <w:sz w:val="20"/>
                <w:szCs w:val="20"/>
              </w:rPr>
              <w:t>Her hafta için en fazla 1–2 anlamlı SKA seçilmeli; sembolik veya gereksiz çoğaltmalardan kaçınılmalıdır.</w:t>
            </w:r>
          </w:p>
          <w:p w14:paraId="49BB3261"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proofErr w:type="spellStart"/>
            <w:r w:rsidRPr="00DA0879">
              <w:rPr>
                <w:rFonts w:ascii="Cambria" w:hAnsi="Cambria"/>
                <w:sz w:val="20"/>
                <w:szCs w:val="20"/>
              </w:rPr>
              <w:t>SKA’lar</w:t>
            </w:r>
            <w:proofErr w:type="spellEnd"/>
            <w:r w:rsidRPr="00DA0879">
              <w:rPr>
                <w:rFonts w:ascii="Cambria" w:hAnsi="Cambria"/>
                <w:sz w:val="20"/>
                <w:szCs w:val="20"/>
              </w:rPr>
              <w:t xml:space="preserve"> belirtilirken hem numarası hem de resmî başlığı açıkça yazılmalıdır (örneğin: </w:t>
            </w:r>
            <w:r w:rsidRPr="00DA0879">
              <w:rPr>
                <w:rFonts w:ascii="Cambria" w:hAnsi="Cambria"/>
                <w:i/>
                <w:iCs/>
                <w:sz w:val="20"/>
                <w:szCs w:val="20"/>
              </w:rPr>
              <w:t>“SKA 13: İklim Eylemi”</w:t>
            </w:r>
            <w:r w:rsidRPr="00DA0879">
              <w:rPr>
                <w:rFonts w:ascii="Cambria" w:hAnsi="Cambria"/>
                <w:sz w:val="20"/>
                <w:szCs w:val="20"/>
              </w:rPr>
              <w:t>).</w:t>
            </w:r>
          </w:p>
          <w:p w14:paraId="2D8898FE"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DA0879">
              <w:rPr>
                <w:rFonts w:ascii="Cambria" w:hAnsi="Cambria"/>
                <w:sz w:val="20"/>
                <w:szCs w:val="20"/>
              </w:rPr>
              <w:t>Eşleştirmeler yalnızca teorik değil, aynı zamanda toplumsal, etik ve küresel sorumluluk boyutlarını da yansıtmalıdır.</w:t>
            </w:r>
          </w:p>
          <w:p w14:paraId="6C62155F"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DA0879">
              <w:rPr>
                <w:rFonts w:ascii="Cambria" w:hAnsi="Cambria"/>
                <w:sz w:val="20"/>
                <w:szCs w:val="20"/>
              </w:rPr>
              <w:t>SKA ilişkileri, ilgili öğrenme çıktıları, değerlendirme etkinlikleri ve PUKO (Planla–Uygula–Kontrol Et–Önlem Al) döngüsü ile tutarlı biçimde tasarlanmalıdır.</w:t>
            </w:r>
          </w:p>
          <w:p w14:paraId="09DADA32"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DA0879">
              <w:rPr>
                <w:rFonts w:ascii="Cambria" w:hAnsi="Cambria"/>
                <w:sz w:val="20"/>
                <w:szCs w:val="20"/>
              </w:rPr>
              <w:t>Her dönem başında, SKA eşlemesi öğrencilere ders tanıtım dosyasında veya LMS üzerinde infografik olarak sunulmalıdır.</w:t>
            </w:r>
          </w:p>
          <w:p w14:paraId="2BF16D3B"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proofErr w:type="spellStart"/>
            <w:r w:rsidRPr="00DA0879">
              <w:rPr>
                <w:rFonts w:ascii="Cambria" w:hAnsi="Cambria"/>
                <w:sz w:val="20"/>
                <w:szCs w:val="20"/>
              </w:rPr>
              <w:t>SKA’lar</w:t>
            </w:r>
            <w:proofErr w:type="spellEnd"/>
            <w:r w:rsidRPr="00DA0879">
              <w:rPr>
                <w:rFonts w:ascii="Cambria" w:hAnsi="Cambria"/>
                <w:sz w:val="20"/>
                <w:szCs w:val="20"/>
              </w:rPr>
              <w:t xml:space="preserve"> yalnızca çevresel konularla sınırlı tutulmamalı; eşitlik, etik, sağlık, teknoloji, adalet, barış ve yönetişim gibi farklı boyutlar da dâhil edilmelidir.</w:t>
            </w:r>
          </w:p>
          <w:p w14:paraId="67F84BB2" w14:textId="77777777" w:rsidR="00632584" w:rsidRPr="005F2924" w:rsidRDefault="00632584" w:rsidP="00632584">
            <w:pPr>
              <w:pStyle w:val="AralkYok"/>
              <w:numPr>
                <w:ilvl w:val="0"/>
                <w:numId w:val="263"/>
              </w:numPr>
              <w:spacing w:after="120" w:line="276" w:lineRule="auto"/>
              <w:ind w:left="714" w:hanging="357"/>
              <w:jc w:val="both"/>
              <w:rPr>
                <w:rFonts w:ascii="Cambria" w:hAnsi="Cambria"/>
                <w:sz w:val="20"/>
                <w:szCs w:val="20"/>
              </w:rPr>
            </w:pPr>
            <w:r w:rsidRPr="00DA0879">
              <w:rPr>
                <w:rFonts w:ascii="Cambria" w:hAnsi="Cambria"/>
                <w:sz w:val="20"/>
                <w:szCs w:val="20"/>
              </w:rPr>
              <w:t>Dönem sonunda, haftalık SKA eşleştirmelerinin bütüncül bir tablo oluşturması sağlanmalı ve bu tablo sürdürülebilirlik farkındalığının gelişimine hizmet etmelidir.</w:t>
            </w:r>
          </w:p>
        </w:tc>
      </w:tr>
      <w:tr w:rsidR="00632584" w:rsidRPr="008358D0" w14:paraId="38E9DE27"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E1067C2"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6952D3" w14:textId="77777777" w:rsidR="00632584" w:rsidRDefault="00632584" w:rsidP="00632584">
            <w:pPr>
              <w:pStyle w:val="AralkYok"/>
              <w:numPr>
                <w:ilvl w:val="0"/>
                <w:numId w:val="263"/>
              </w:numPr>
              <w:spacing w:before="120" w:line="276" w:lineRule="auto"/>
              <w:ind w:left="714" w:hanging="357"/>
              <w:jc w:val="both"/>
              <w:rPr>
                <w:rFonts w:ascii="Cambria" w:hAnsi="Cambria"/>
                <w:sz w:val="20"/>
                <w:szCs w:val="20"/>
                <w:lang w:val="en-US"/>
              </w:rPr>
            </w:pPr>
            <w:r w:rsidRPr="00DA0879">
              <w:rPr>
                <w:rFonts w:ascii="Cambria" w:hAnsi="Cambria"/>
                <w:sz w:val="20"/>
                <w:szCs w:val="20"/>
                <w:lang w:val="en-US"/>
              </w:rPr>
              <w:t>Weekly themes must be mapped to relevant and measurable SDGs that are directly aligned with the course learning outcomes (LOs).</w:t>
            </w:r>
          </w:p>
          <w:p w14:paraId="619B17DB"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Select no more than 1–2 meaningful SDGs per week, avoiding symbolic or redundant associations.</w:t>
            </w:r>
          </w:p>
          <w:p w14:paraId="15EF1709"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 xml:space="preserve">Always include both the SDG number and its official title (e.g., </w:t>
            </w:r>
            <w:r w:rsidRPr="00DA0879">
              <w:rPr>
                <w:rFonts w:ascii="Cambria" w:hAnsi="Cambria"/>
                <w:i/>
                <w:iCs/>
                <w:sz w:val="20"/>
                <w:szCs w:val="20"/>
                <w:lang w:val="en-US"/>
              </w:rPr>
              <w:t>“SDG 13: Climate Action”</w:t>
            </w:r>
            <w:r w:rsidRPr="00DA0879">
              <w:rPr>
                <w:rFonts w:ascii="Cambria" w:hAnsi="Cambria"/>
                <w:sz w:val="20"/>
                <w:szCs w:val="20"/>
                <w:lang w:val="en-US"/>
              </w:rPr>
              <w:t>).</w:t>
            </w:r>
          </w:p>
          <w:p w14:paraId="10536C05"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The mapping should reflect not only theoretical alignment but also societal, ethical, and global responsibility dimensions.</w:t>
            </w:r>
          </w:p>
          <w:p w14:paraId="6B63B4AF"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SDG connections should be designed consistently with the learning outcomes, assessment methods, and the PDCA (Plan–Do–Check–Act) quality cycle.</w:t>
            </w:r>
          </w:p>
          <w:p w14:paraId="6B17989B"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At the beginning of each term, the SDG mapping should be presented to students as a visual infographic within the syllabus or LMS.</w:t>
            </w:r>
          </w:p>
          <w:p w14:paraId="0346560B" w14:textId="77777777" w:rsidR="00632584" w:rsidRDefault="00632584" w:rsidP="00632584">
            <w:pPr>
              <w:pStyle w:val="AralkYok"/>
              <w:numPr>
                <w:ilvl w:val="0"/>
                <w:numId w:val="263"/>
              </w:numPr>
              <w:spacing w:line="276" w:lineRule="auto"/>
              <w:ind w:left="714" w:hanging="357"/>
              <w:jc w:val="both"/>
              <w:rPr>
                <w:rFonts w:ascii="Cambria" w:hAnsi="Cambria"/>
                <w:sz w:val="20"/>
                <w:szCs w:val="20"/>
                <w:lang w:val="en-US"/>
              </w:rPr>
            </w:pPr>
            <w:r w:rsidRPr="00DA0879">
              <w:rPr>
                <w:rFonts w:ascii="Cambria" w:hAnsi="Cambria"/>
                <w:sz w:val="20"/>
                <w:szCs w:val="20"/>
                <w:lang w:val="en-US"/>
              </w:rPr>
              <w:t>SDGs should not be limited to environmental issues but also include dimensions such as equity, ethics, health, technology, justice, peace, and governance.</w:t>
            </w:r>
          </w:p>
          <w:p w14:paraId="3C5F8E7B" w14:textId="77777777" w:rsidR="00632584" w:rsidRPr="00DA0879" w:rsidRDefault="00632584" w:rsidP="00632584">
            <w:pPr>
              <w:pStyle w:val="AralkYok"/>
              <w:numPr>
                <w:ilvl w:val="0"/>
                <w:numId w:val="263"/>
              </w:numPr>
              <w:spacing w:after="120" w:line="276" w:lineRule="auto"/>
              <w:ind w:left="714" w:hanging="357"/>
              <w:jc w:val="both"/>
              <w:rPr>
                <w:rFonts w:ascii="Cambria" w:hAnsi="Cambria"/>
                <w:sz w:val="20"/>
                <w:szCs w:val="20"/>
                <w:lang w:val="en-US"/>
              </w:rPr>
            </w:pPr>
            <w:r w:rsidRPr="00DA0879">
              <w:rPr>
                <w:rFonts w:ascii="Cambria" w:hAnsi="Cambria"/>
                <w:sz w:val="20"/>
                <w:szCs w:val="20"/>
                <w:lang w:val="en-US"/>
              </w:rPr>
              <w:lastRenderedPageBreak/>
              <w:t>By the end of the semester, the weekly SDG mapping should form a coherent and integrated overview, contributing to the development of sustainability awareness.</w:t>
            </w:r>
          </w:p>
        </w:tc>
      </w:tr>
      <w:tr w:rsidR="00632584" w:rsidRPr="008358D0" w14:paraId="026311C2"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EFC43FF" w14:textId="77777777" w:rsidR="00632584" w:rsidRPr="005F2924" w:rsidRDefault="00632584" w:rsidP="007D5AB7">
            <w:pPr>
              <w:pStyle w:val="AralkYok"/>
              <w:jc w:val="right"/>
              <w:rPr>
                <w:rFonts w:ascii="Cambria" w:hAnsi="Cambria"/>
                <w:b/>
                <w:bCs/>
                <w:sz w:val="20"/>
                <w:szCs w:val="20"/>
              </w:rPr>
            </w:pPr>
            <w:r w:rsidRPr="005F2924">
              <w:rPr>
                <w:rFonts w:ascii="Cambria" w:hAnsi="Cambria"/>
                <w:b/>
                <w:bCs/>
                <w:sz w:val="20"/>
                <w:szCs w:val="20"/>
              </w:rPr>
              <w:lastRenderedPageBreak/>
              <w:t xml:space="preserve">Sık Hatalar / </w:t>
            </w:r>
            <w:r w:rsidRPr="0064123C">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C998EE" w14:textId="77777777" w:rsidR="00632584" w:rsidRPr="00DA0879" w:rsidRDefault="00632584" w:rsidP="00632584">
            <w:pPr>
              <w:pStyle w:val="AralkYok"/>
              <w:numPr>
                <w:ilvl w:val="0"/>
                <w:numId w:val="263"/>
              </w:numPr>
              <w:spacing w:before="120" w:line="276" w:lineRule="auto"/>
              <w:ind w:left="714" w:hanging="357"/>
              <w:jc w:val="both"/>
              <w:rPr>
                <w:rFonts w:ascii="Cambria" w:hAnsi="Cambria"/>
                <w:sz w:val="20"/>
                <w:szCs w:val="20"/>
              </w:rPr>
            </w:pPr>
            <w:r w:rsidRPr="005F2924">
              <w:rPr>
                <w:rFonts w:ascii="Cambria" w:hAnsi="Cambria"/>
                <w:b/>
                <w:bCs/>
                <w:sz w:val="20"/>
                <w:szCs w:val="20"/>
              </w:rPr>
              <w:t>Haftalık temalarla ilgisiz veya zorlama SKA eşleştirmeleri yapmak.</w:t>
            </w:r>
          </w:p>
          <w:p w14:paraId="06FCAFB7"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“SKA 14 – Suda Yaşam” teması, ekonomi dersi haftasına eklenmiştir.</w:t>
            </w:r>
          </w:p>
          <w:p w14:paraId="26EDBD60"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Doğru: “SKA 8 – İnsana Yakışır İş ve Ekonomik Büyüme” ekonomi haftasıyla ilişkilendirilmiştir.</w:t>
            </w:r>
          </w:p>
          <w:p w14:paraId="0986C0B4"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 xml:space="preserve">Aynı </w:t>
            </w:r>
            <w:proofErr w:type="spellStart"/>
            <w:r w:rsidRPr="005F2924">
              <w:rPr>
                <w:rFonts w:ascii="Cambria" w:hAnsi="Cambria"/>
                <w:b/>
                <w:bCs/>
                <w:sz w:val="20"/>
                <w:szCs w:val="20"/>
              </w:rPr>
              <w:t>SKA’yı</w:t>
            </w:r>
            <w:proofErr w:type="spellEnd"/>
            <w:r w:rsidRPr="005F2924">
              <w:rPr>
                <w:rFonts w:ascii="Cambria" w:hAnsi="Cambria"/>
                <w:b/>
                <w:bCs/>
                <w:sz w:val="20"/>
                <w:szCs w:val="20"/>
              </w:rPr>
              <w:t xml:space="preserve"> her hafta tekrarlayarak dersin farklı boyutlarını göz ardı etmek.</w:t>
            </w:r>
          </w:p>
          <w:p w14:paraId="119B6F0B"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Tüm haftalarda yalnızca “SKA 4 – Nitelikli Eğitim” yazılmıştır.</w:t>
            </w:r>
          </w:p>
          <w:p w14:paraId="12FFAE93"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 xml:space="preserve">Doğru: Her hafta içeriğe uygun farklı </w:t>
            </w:r>
            <w:proofErr w:type="spellStart"/>
            <w:r w:rsidRPr="005F2924">
              <w:rPr>
                <w:rFonts w:ascii="Cambria" w:hAnsi="Cambria"/>
                <w:sz w:val="20"/>
                <w:szCs w:val="20"/>
              </w:rPr>
              <w:t>SKA’lar</w:t>
            </w:r>
            <w:proofErr w:type="spellEnd"/>
            <w:r w:rsidRPr="005F2924">
              <w:rPr>
                <w:rFonts w:ascii="Cambria" w:hAnsi="Cambria"/>
                <w:sz w:val="20"/>
                <w:szCs w:val="20"/>
              </w:rPr>
              <w:t xml:space="preserve"> (ör. SKA 5 – Toplumsal Cinsiyet Eşitliği, SKA 13 – İklim Eylemi) seçilmiştir.</w:t>
            </w:r>
          </w:p>
          <w:p w14:paraId="75D8EC01" w14:textId="77777777" w:rsidR="00632584" w:rsidRPr="00DA0879"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Çok sayıda SKA ekleyerek odak kaybına neden olmak.</w:t>
            </w:r>
          </w:p>
          <w:p w14:paraId="1DE2E1D2"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Bir haftada beş SKA (1, 4, 8, 10, 13) birlikte belirtilmiştir.</w:t>
            </w:r>
          </w:p>
          <w:p w14:paraId="23FDE7B8"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Doğru: En fazla 1–2 anlamlı SKA eklenmiş, tematik odak korunmuştur.</w:t>
            </w:r>
          </w:p>
          <w:p w14:paraId="5EAF3AAF"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SKA numarasını yazıp resmî başlığını belirtmemek.</w:t>
            </w:r>
          </w:p>
          <w:p w14:paraId="036B384D"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“SKA 4”</w:t>
            </w:r>
          </w:p>
          <w:p w14:paraId="435B8497"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Doğru: “SKA 4: Nitelikli Eğitim”</w:t>
            </w:r>
          </w:p>
          <w:p w14:paraId="28FA6B8D"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Eşleştirmeyi öğrenme çıktılarıyla ilişkilendirmemek ve yalnızca yüzeysel bağlantılar kurmak.</w:t>
            </w:r>
          </w:p>
          <w:p w14:paraId="29FCB9C5"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SKA sadece konunun “başlığına” göre seçilmiştir.</w:t>
            </w:r>
          </w:p>
          <w:p w14:paraId="5F6F8139"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Doğru: SKA, haftanın öğrenme çıktısı ve değerlendirme etkinliğiyle uyumlu biçimde seçilmiştir.</w:t>
            </w:r>
          </w:p>
          <w:p w14:paraId="53BD4C8F"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SKA ilişkilerini yalnızca “etiketleme” düzeyinde bırakmak.</w:t>
            </w:r>
          </w:p>
          <w:p w14:paraId="202EF686"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“Bu hafta SKA 4’e katkı sağlar.” (Açıklama yok.)</w:t>
            </w:r>
          </w:p>
          <w:p w14:paraId="44B42DB9"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Doğru: “Bu hafta işlenen eğitimde fırsat eşitliği konusu, SKA 4 (Nitelikli Eğitim) ve SKA 10 (Eşitsizliklerin Azaltılması) ile ilişkilidir.”</w:t>
            </w:r>
          </w:p>
          <w:p w14:paraId="4F4AF124"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SKA eşleştirmesini ölçme–değerlendirme süreçlerine yansıtmamak.</w:t>
            </w:r>
          </w:p>
          <w:p w14:paraId="0911D13E" w14:textId="77777777" w:rsidR="00632584" w:rsidRPr="005F292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 xml:space="preserve">Yanlış: </w:t>
            </w:r>
            <w:proofErr w:type="spellStart"/>
            <w:r w:rsidRPr="005F2924">
              <w:rPr>
                <w:rFonts w:ascii="Cambria" w:hAnsi="Cambria"/>
                <w:sz w:val="20"/>
                <w:szCs w:val="20"/>
              </w:rPr>
              <w:t>SKA’lar</w:t>
            </w:r>
            <w:proofErr w:type="spellEnd"/>
            <w:r w:rsidRPr="005F2924">
              <w:rPr>
                <w:rFonts w:ascii="Cambria" w:hAnsi="Cambria"/>
                <w:sz w:val="20"/>
                <w:szCs w:val="20"/>
              </w:rPr>
              <w:t xml:space="preserve"> sadece tabloda yer almakta, ödev veya projelerde kullanılmamaktadır.</w:t>
            </w:r>
            <w:r w:rsidRPr="005F2924">
              <w:rPr>
                <w:rFonts w:ascii="Cambria" w:hAnsi="Cambria"/>
                <w:sz w:val="20"/>
                <w:szCs w:val="20"/>
              </w:rPr>
              <w:br/>
              <w:t>Doğru: SKA temaları, dönem projeleri veya sunum konularında değerlendirilmektedir.</w:t>
            </w:r>
          </w:p>
          <w:p w14:paraId="0B94DEDD"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rPr>
            </w:pPr>
            <w:r w:rsidRPr="005F2924">
              <w:rPr>
                <w:rFonts w:ascii="Cambria" w:hAnsi="Cambria"/>
                <w:b/>
                <w:bCs/>
                <w:sz w:val="20"/>
                <w:szCs w:val="20"/>
              </w:rPr>
              <w:t>SKA numaralarını veya adlarını yanlış ya da eksik yazmak.</w:t>
            </w:r>
          </w:p>
          <w:p w14:paraId="6936859F" w14:textId="77777777" w:rsidR="00632584" w:rsidRDefault="00632584" w:rsidP="007D5AB7">
            <w:pPr>
              <w:pStyle w:val="AralkYok"/>
              <w:spacing w:line="276" w:lineRule="auto"/>
              <w:ind w:left="714"/>
              <w:jc w:val="both"/>
              <w:rPr>
                <w:rFonts w:ascii="Cambria" w:hAnsi="Cambria"/>
                <w:sz w:val="20"/>
                <w:szCs w:val="20"/>
              </w:rPr>
            </w:pPr>
            <w:r w:rsidRPr="005F2924">
              <w:rPr>
                <w:rFonts w:ascii="Cambria" w:hAnsi="Cambria"/>
                <w:sz w:val="20"/>
                <w:szCs w:val="20"/>
              </w:rPr>
              <w:t>Yanlış: “SKA 3 – Sağlıklı Yaşamlar” (doğrusu: “Sağlıklı Bireyler”)</w:t>
            </w:r>
          </w:p>
          <w:p w14:paraId="6BB10D96" w14:textId="77777777" w:rsidR="00632584" w:rsidRPr="005F2924" w:rsidRDefault="00632584" w:rsidP="007D5AB7">
            <w:pPr>
              <w:pStyle w:val="AralkYok"/>
              <w:spacing w:after="120" w:line="276" w:lineRule="auto"/>
              <w:ind w:left="714"/>
              <w:jc w:val="both"/>
              <w:rPr>
                <w:rFonts w:ascii="Cambria" w:hAnsi="Cambria"/>
                <w:sz w:val="20"/>
                <w:szCs w:val="20"/>
              </w:rPr>
            </w:pPr>
            <w:r w:rsidRPr="005F2924">
              <w:rPr>
                <w:rFonts w:ascii="Cambria" w:hAnsi="Cambria"/>
                <w:sz w:val="20"/>
                <w:szCs w:val="20"/>
              </w:rPr>
              <w:t>Doğru: “SKA 3: Sağlıklı Bireyler”</w:t>
            </w:r>
          </w:p>
        </w:tc>
      </w:tr>
      <w:tr w:rsidR="00632584" w:rsidRPr="008358D0" w14:paraId="588821C0"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DACE012"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1CECE7" w14:textId="77777777" w:rsidR="00632584" w:rsidRPr="0064123C" w:rsidRDefault="00632584" w:rsidP="00632584">
            <w:pPr>
              <w:pStyle w:val="AralkYok"/>
              <w:numPr>
                <w:ilvl w:val="0"/>
                <w:numId w:val="263"/>
              </w:numPr>
              <w:spacing w:before="120" w:line="276" w:lineRule="auto"/>
              <w:ind w:left="714" w:hanging="357"/>
              <w:jc w:val="both"/>
              <w:rPr>
                <w:rFonts w:ascii="Cambria" w:hAnsi="Cambria"/>
                <w:sz w:val="20"/>
                <w:szCs w:val="20"/>
                <w:lang w:val="en-US"/>
              </w:rPr>
            </w:pPr>
            <w:r w:rsidRPr="0064123C">
              <w:rPr>
                <w:rFonts w:ascii="Cambria" w:hAnsi="Cambria"/>
                <w:b/>
                <w:bCs/>
                <w:sz w:val="20"/>
                <w:szCs w:val="20"/>
                <w:lang w:val="en-US"/>
              </w:rPr>
              <w:t>Making irrelevant or forced SDG linkages with weekly themes.</w:t>
            </w:r>
          </w:p>
          <w:p w14:paraId="5CB94D02" w14:textId="77777777" w:rsidR="00632584" w:rsidRDefault="00632584" w:rsidP="007D5AB7">
            <w:pPr>
              <w:pStyle w:val="AralkYok"/>
              <w:spacing w:line="276" w:lineRule="auto"/>
              <w:ind w:left="720"/>
              <w:jc w:val="both"/>
              <w:rPr>
                <w:rFonts w:ascii="Cambria" w:hAnsi="Cambria"/>
                <w:sz w:val="20"/>
                <w:szCs w:val="20"/>
                <w:lang w:val="en-US"/>
              </w:rPr>
            </w:pPr>
            <w:r w:rsidRPr="0064123C">
              <w:rPr>
                <w:rFonts w:ascii="Cambria" w:hAnsi="Cambria"/>
                <w:sz w:val="20"/>
                <w:szCs w:val="20"/>
                <w:lang w:val="en-US"/>
              </w:rPr>
              <w:t>Incorrect: “SDG 14 – Life Below Water” is linked to a week on macroeconomics.</w:t>
            </w:r>
          </w:p>
          <w:p w14:paraId="4BCC1F91" w14:textId="77777777" w:rsidR="00632584" w:rsidRPr="0064123C" w:rsidRDefault="00632584" w:rsidP="007D5AB7">
            <w:pPr>
              <w:pStyle w:val="AralkYok"/>
              <w:spacing w:line="276" w:lineRule="auto"/>
              <w:ind w:left="720"/>
              <w:jc w:val="both"/>
              <w:rPr>
                <w:rFonts w:ascii="Cambria" w:hAnsi="Cambria"/>
                <w:sz w:val="20"/>
                <w:szCs w:val="20"/>
                <w:lang w:val="en-US"/>
              </w:rPr>
            </w:pPr>
            <w:r w:rsidRPr="0064123C">
              <w:rPr>
                <w:rFonts w:ascii="Cambria" w:hAnsi="Cambria"/>
                <w:sz w:val="20"/>
                <w:szCs w:val="20"/>
                <w:lang w:val="en-US"/>
              </w:rPr>
              <w:t>Correct: “SDG 8 – Decent Work and Economic Growth” is aligned with the economics week.</w:t>
            </w:r>
          </w:p>
          <w:p w14:paraId="70E3CF58"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Repeating the same SDG every week, ignoring the course’s multidimensional nature.</w:t>
            </w:r>
          </w:p>
          <w:p w14:paraId="6E9662B8"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“SDG 4 – Quality Education” is listed for all weeks.</w:t>
            </w:r>
          </w:p>
          <w:p w14:paraId="1A562182"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lastRenderedPageBreak/>
              <w:t>Correct: Different SDGs (e.g., SDG 5 – Gender Equality, SDG 13 – Climate Action) are selected according to weekly topics.</w:t>
            </w:r>
          </w:p>
          <w:p w14:paraId="75504B05"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Including too many SDGs, losing thematic focus.</w:t>
            </w:r>
          </w:p>
          <w:p w14:paraId="245AF402"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Listing five SDGs (1, 4, 8, 10, 13) for one week.</w:t>
            </w:r>
          </w:p>
          <w:p w14:paraId="504FA780"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Correct: Limiting to one or two meaningful SDGs that directly support the weekly theme.</w:t>
            </w:r>
          </w:p>
          <w:p w14:paraId="1AD9AAE0"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Listing the SDG number without its official title.</w:t>
            </w:r>
          </w:p>
          <w:p w14:paraId="2B7D10E5"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“SDG 4”</w:t>
            </w:r>
          </w:p>
          <w:p w14:paraId="77FDD989"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Correct: “SDG 4: Quality Education”</w:t>
            </w:r>
          </w:p>
          <w:p w14:paraId="608F4D63"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Failing to link the mapping with learning outcomes, creating superficial connections.</w:t>
            </w:r>
          </w:p>
          <w:p w14:paraId="7498A91A"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SDGs selected only based on topic titles.</w:t>
            </w:r>
          </w:p>
          <w:p w14:paraId="1F9C37FE"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Correct: SDGs chosen according to both the learning outcome and assessment focus of the week.</w:t>
            </w:r>
          </w:p>
          <w:p w14:paraId="471CD454"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Treating SDG references as symbolic labels.</w:t>
            </w:r>
          </w:p>
          <w:p w14:paraId="380A782D"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“This week supports SDG 4.” (no explanation)</w:t>
            </w:r>
          </w:p>
          <w:p w14:paraId="04B13224"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Correct: “This week’s topic on educational equity relates to SDG 4 (Quality Education) and SDG 10 (Reduced Inequalities).”</w:t>
            </w:r>
          </w:p>
          <w:p w14:paraId="1CDD2FC0"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Not integrating SDG mapping into assessment or quality processes.</w:t>
            </w:r>
          </w:p>
          <w:p w14:paraId="6C7D93B7"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SDGs appear in the syllabus but are not part of assignments or evaluations.</w:t>
            </w:r>
          </w:p>
          <w:p w14:paraId="2898D1D0" w14:textId="77777777" w:rsidR="00632584" w:rsidRPr="0064123C"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Correct: SDG themes are reflected in term projects and student reflections.</w:t>
            </w:r>
          </w:p>
          <w:p w14:paraId="09B5D5A2" w14:textId="77777777" w:rsidR="00632584" w:rsidRPr="0064123C" w:rsidRDefault="00632584" w:rsidP="00632584">
            <w:pPr>
              <w:pStyle w:val="AralkYok"/>
              <w:numPr>
                <w:ilvl w:val="0"/>
                <w:numId w:val="263"/>
              </w:numPr>
              <w:spacing w:line="276" w:lineRule="auto"/>
              <w:ind w:left="714" w:hanging="357"/>
              <w:jc w:val="both"/>
              <w:rPr>
                <w:rFonts w:ascii="Cambria" w:hAnsi="Cambria"/>
                <w:sz w:val="20"/>
                <w:szCs w:val="20"/>
                <w:lang w:val="en-US"/>
              </w:rPr>
            </w:pPr>
            <w:r w:rsidRPr="0064123C">
              <w:rPr>
                <w:rFonts w:ascii="Cambria" w:hAnsi="Cambria"/>
                <w:b/>
                <w:bCs/>
                <w:sz w:val="20"/>
                <w:szCs w:val="20"/>
                <w:lang w:val="en-US"/>
              </w:rPr>
              <w:t>Mislabeling or misnumbering SDG titles.</w:t>
            </w:r>
          </w:p>
          <w:p w14:paraId="1FD15CC1" w14:textId="77777777" w:rsidR="00632584" w:rsidRDefault="00632584" w:rsidP="007D5AB7">
            <w:pPr>
              <w:pStyle w:val="AralkYok"/>
              <w:spacing w:line="276" w:lineRule="auto"/>
              <w:ind w:left="714"/>
              <w:jc w:val="both"/>
              <w:rPr>
                <w:rFonts w:ascii="Cambria" w:hAnsi="Cambria"/>
                <w:sz w:val="20"/>
                <w:szCs w:val="20"/>
                <w:lang w:val="en-US"/>
              </w:rPr>
            </w:pPr>
            <w:r w:rsidRPr="0064123C">
              <w:rPr>
                <w:rFonts w:ascii="Cambria" w:hAnsi="Cambria"/>
                <w:sz w:val="20"/>
                <w:szCs w:val="20"/>
                <w:lang w:val="en-US"/>
              </w:rPr>
              <w:t>Incorrect: “SDG 3 – Healthy Lives” (correct: “Good Health and Well-being”)</w:t>
            </w:r>
          </w:p>
          <w:p w14:paraId="3DE014BB" w14:textId="77777777" w:rsidR="00632584" w:rsidRPr="0064123C" w:rsidRDefault="00632584" w:rsidP="007D5AB7">
            <w:pPr>
              <w:pStyle w:val="AralkYok"/>
              <w:spacing w:after="120" w:line="276" w:lineRule="auto"/>
              <w:ind w:left="714"/>
              <w:jc w:val="both"/>
              <w:rPr>
                <w:rFonts w:ascii="Cambria" w:hAnsi="Cambria"/>
                <w:sz w:val="20"/>
                <w:szCs w:val="20"/>
                <w:lang w:val="en-US"/>
              </w:rPr>
            </w:pPr>
            <w:r w:rsidRPr="0064123C">
              <w:rPr>
                <w:rFonts w:ascii="Cambria" w:hAnsi="Cambria"/>
                <w:sz w:val="20"/>
                <w:szCs w:val="20"/>
                <w:lang w:val="en-US"/>
              </w:rPr>
              <w:t>Correct: “SDG 3: Good Health and Well-being”</w:t>
            </w:r>
          </w:p>
        </w:tc>
      </w:tr>
      <w:tr w:rsidR="00632584" w:rsidRPr="008358D0" w14:paraId="57EE2924"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9839817" w14:textId="77777777" w:rsidR="00632584" w:rsidRPr="005F2924" w:rsidRDefault="00632584" w:rsidP="007D5AB7">
            <w:pPr>
              <w:pStyle w:val="AralkYok"/>
              <w:jc w:val="right"/>
              <w:rPr>
                <w:rFonts w:ascii="Cambria" w:hAnsi="Cambria"/>
                <w:b/>
                <w:bCs/>
                <w:sz w:val="20"/>
                <w:szCs w:val="20"/>
              </w:rPr>
            </w:pPr>
            <w:r w:rsidRPr="005F2924">
              <w:rPr>
                <w:rFonts w:ascii="Cambria" w:hAnsi="Cambria"/>
                <w:b/>
                <w:bCs/>
                <w:sz w:val="20"/>
                <w:szCs w:val="20"/>
              </w:rPr>
              <w:lastRenderedPageBreak/>
              <w:t xml:space="preserve">Notlar / </w:t>
            </w:r>
            <w:r w:rsidRPr="00316679">
              <w:rPr>
                <w:rFonts w:ascii="Cambria" w:hAnsi="Cambria"/>
                <w:b/>
                <w:bCs/>
                <w:sz w:val="20"/>
                <w:szCs w:val="20"/>
                <w:lang w:val="sv-SE"/>
              </w:rPr>
              <w:t xml:space="preserve">Notes </w:t>
            </w:r>
            <w:r w:rsidRPr="005F2924">
              <w:rPr>
                <w:rFonts w:ascii="Cambria" w:hAnsi="Cambria"/>
                <w:b/>
                <w:bCs/>
                <w:sz w:val="20"/>
                <w:szCs w:val="20"/>
              </w:rPr>
              <w:t xml:space="preserve">(İç Kullanım – </w:t>
            </w:r>
            <w:r w:rsidRPr="00316679">
              <w:rPr>
                <w:rFonts w:ascii="Cambria" w:hAnsi="Cambria"/>
                <w:b/>
                <w:bCs/>
                <w:sz w:val="20"/>
                <w:szCs w:val="20"/>
                <w:lang w:val="sv-SE"/>
              </w:rPr>
              <w:t>Internal Use</w:t>
            </w:r>
            <w:r w:rsidRPr="005F2924">
              <w:rPr>
                <w:rFonts w:ascii="Cambria" w:hAnsi="Cambria"/>
                <w:b/>
                <w:bCs/>
                <w:sz w:val="20"/>
                <w:szCs w:val="20"/>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6EA649" w14:textId="77777777" w:rsidR="00632584" w:rsidRPr="0064123C" w:rsidRDefault="00632584" w:rsidP="007D5AB7">
            <w:pPr>
              <w:pStyle w:val="AralkYok"/>
              <w:spacing w:before="120" w:after="120" w:line="276" w:lineRule="auto"/>
              <w:jc w:val="both"/>
              <w:rPr>
                <w:rFonts w:ascii="Cambria" w:hAnsi="Cambria"/>
                <w:sz w:val="20"/>
                <w:szCs w:val="20"/>
              </w:rPr>
            </w:pPr>
            <w:r w:rsidRPr="0064123C">
              <w:rPr>
                <w:rFonts w:ascii="Cambria" w:hAnsi="Cambria"/>
                <w:sz w:val="20"/>
                <w:szCs w:val="20"/>
              </w:rPr>
              <w:t>Bu bölüm yalnızca öğretim elemanları ve kalite birimleri tarafından iç kullanım amacıyla hazırlanmıştır.</w:t>
            </w:r>
            <w:r w:rsidRPr="0064123C">
              <w:rPr>
                <w:rFonts w:ascii="Cambria" w:hAnsi="Cambria"/>
                <w:sz w:val="20"/>
                <w:szCs w:val="20"/>
              </w:rPr>
              <w:br/>
              <w:t>Haftalık SKA (Sürdürülebilir Kalkınma Amaçları) eşleştirmesi, her hafta için zorunlu değildir; dersin yapısı, temalarının SKA ile ilişkilendirilebilirliği ve öğrenme çıktılarının kapsamı dikkate alınarak planlanmalıdır.</w:t>
            </w:r>
            <w:r>
              <w:rPr>
                <w:rFonts w:ascii="Cambria" w:hAnsi="Cambria"/>
                <w:sz w:val="20"/>
                <w:szCs w:val="20"/>
              </w:rPr>
              <w:t xml:space="preserve"> </w:t>
            </w:r>
            <w:r w:rsidRPr="0064123C">
              <w:rPr>
                <w:rFonts w:ascii="Cambria" w:hAnsi="Cambria"/>
                <w:sz w:val="20"/>
                <w:szCs w:val="20"/>
              </w:rPr>
              <w:t>Ancak, dersin en az 3–4 haftasında SKA bağlantısı kurulması önerilir.</w:t>
            </w:r>
            <w:r>
              <w:rPr>
                <w:rFonts w:ascii="Cambria" w:hAnsi="Cambria"/>
                <w:sz w:val="20"/>
                <w:szCs w:val="20"/>
              </w:rPr>
              <w:t xml:space="preserve"> </w:t>
            </w:r>
            <w:r w:rsidRPr="0064123C">
              <w:rPr>
                <w:rFonts w:ascii="Cambria" w:hAnsi="Cambria"/>
                <w:sz w:val="20"/>
                <w:szCs w:val="20"/>
              </w:rPr>
              <w:t>Eşlemeler sembolik değil, kanıtlanabilir ve ölçülebilir olmalı; ders içeriğiyle somut bir bağ göstermelidir.</w:t>
            </w:r>
            <w:r>
              <w:rPr>
                <w:rFonts w:ascii="Cambria" w:hAnsi="Cambria"/>
                <w:sz w:val="20"/>
                <w:szCs w:val="20"/>
              </w:rPr>
              <w:t xml:space="preserve"> </w:t>
            </w:r>
            <w:r w:rsidRPr="0064123C">
              <w:rPr>
                <w:rFonts w:ascii="Cambria" w:hAnsi="Cambria"/>
                <w:sz w:val="20"/>
                <w:szCs w:val="20"/>
              </w:rPr>
              <w:t>Örneğin, “SKA 13: İklim Eylemi” ile ilişkilendirilen bir hafta, çevresel farkındalık etkinliği veya sürdürülebilirlik temalı bir uygulama içermelidir.</w:t>
            </w:r>
            <w:r>
              <w:rPr>
                <w:rFonts w:ascii="Cambria" w:hAnsi="Cambria"/>
                <w:sz w:val="20"/>
                <w:szCs w:val="20"/>
              </w:rPr>
              <w:t xml:space="preserve"> </w:t>
            </w:r>
            <w:r w:rsidRPr="0064123C">
              <w:rPr>
                <w:rFonts w:ascii="Cambria" w:hAnsi="Cambria"/>
                <w:sz w:val="20"/>
                <w:szCs w:val="20"/>
              </w:rPr>
              <w:t>SKA eşleştirmeleri, dersin öğrenme çıktıları (ÖÇ/LO), etkinlik planı ve ölçme–değerlendirme araçları ile gözden geçirilmelidir.</w:t>
            </w:r>
            <w:r>
              <w:rPr>
                <w:rFonts w:ascii="Cambria" w:hAnsi="Cambria"/>
                <w:sz w:val="20"/>
                <w:szCs w:val="20"/>
              </w:rPr>
              <w:t xml:space="preserve"> </w:t>
            </w:r>
            <w:r w:rsidRPr="0064123C">
              <w:rPr>
                <w:rFonts w:ascii="Cambria" w:hAnsi="Cambria"/>
                <w:sz w:val="20"/>
                <w:szCs w:val="20"/>
              </w:rPr>
              <w:t>Toplanan veriler, PUKO döngüsünün “Kontrol Et (</w:t>
            </w:r>
            <w:proofErr w:type="spellStart"/>
            <w:r w:rsidRPr="0064123C">
              <w:rPr>
                <w:rFonts w:ascii="Cambria" w:hAnsi="Cambria"/>
                <w:sz w:val="20"/>
                <w:szCs w:val="20"/>
              </w:rPr>
              <w:t>Check</w:t>
            </w:r>
            <w:proofErr w:type="spellEnd"/>
            <w:r w:rsidRPr="0064123C">
              <w:rPr>
                <w:rFonts w:ascii="Cambria" w:hAnsi="Cambria"/>
                <w:sz w:val="20"/>
                <w:szCs w:val="20"/>
              </w:rPr>
              <w:t>)” ve “Önlem Al (</w:t>
            </w:r>
            <w:proofErr w:type="spellStart"/>
            <w:r w:rsidRPr="0064123C">
              <w:rPr>
                <w:rFonts w:ascii="Cambria" w:hAnsi="Cambria"/>
                <w:sz w:val="20"/>
                <w:szCs w:val="20"/>
              </w:rPr>
              <w:t>Act</w:t>
            </w:r>
            <w:proofErr w:type="spellEnd"/>
            <w:r w:rsidRPr="0064123C">
              <w:rPr>
                <w:rFonts w:ascii="Cambria" w:hAnsi="Cambria"/>
                <w:sz w:val="20"/>
                <w:szCs w:val="20"/>
              </w:rPr>
              <w:t>)” aşamalarında kalite raporlarına dâhil edilerek sürekli iyileştirme sürecine katkı sağlar.</w:t>
            </w:r>
            <w:r>
              <w:rPr>
                <w:rFonts w:ascii="Cambria" w:hAnsi="Cambria"/>
                <w:sz w:val="20"/>
                <w:szCs w:val="20"/>
              </w:rPr>
              <w:t xml:space="preserve"> </w:t>
            </w:r>
            <w:r w:rsidRPr="0064123C">
              <w:rPr>
                <w:rFonts w:ascii="Cambria" w:hAnsi="Cambria"/>
                <w:sz w:val="20"/>
                <w:szCs w:val="20"/>
              </w:rPr>
              <w:t>Haftalık SKA eşleştirme tablosu, program akreditasyonu ve kurumsal kalite güvencesi süreçlerinde şeffaflık sağlamak için kullanılabilir.</w:t>
            </w:r>
            <w:r>
              <w:rPr>
                <w:rFonts w:ascii="Cambria" w:hAnsi="Cambria"/>
                <w:sz w:val="20"/>
                <w:szCs w:val="20"/>
              </w:rPr>
              <w:t xml:space="preserve"> </w:t>
            </w:r>
            <w:r w:rsidRPr="0064123C">
              <w:rPr>
                <w:rFonts w:ascii="Cambria" w:hAnsi="Cambria"/>
                <w:sz w:val="20"/>
                <w:szCs w:val="20"/>
              </w:rPr>
              <w:t>Bu notlar, öğrencilere verilmeden veya web ortamında yayımlanmadan önce formdan çıkarılmalıdır.</w:t>
            </w:r>
          </w:p>
        </w:tc>
      </w:tr>
      <w:tr w:rsidR="00632584" w:rsidRPr="008358D0" w14:paraId="5775C2D1"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6AD361F" w14:textId="77777777" w:rsidR="00632584" w:rsidRPr="005F2924"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2409F" w14:textId="77777777" w:rsidR="00632584" w:rsidRPr="0064123C" w:rsidRDefault="00632584" w:rsidP="007D5AB7">
            <w:pPr>
              <w:pStyle w:val="AralkYok"/>
              <w:spacing w:before="120" w:after="120" w:line="276" w:lineRule="auto"/>
              <w:jc w:val="both"/>
              <w:rPr>
                <w:rFonts w:ascii="Cambria" w:hAnsi="Cambria"/>
                <w:sz w:val="20"/>
                <w:szCs w:val="20"/>
                <w:lang w:val="en-US"/>
              </w:rPr>
            </w:pPr>
            <w:r w:rsidRPr="0064123C">
              <w:rPr>
                <w:rFonts w:ascii="Cambria" w:hAnsi="Cambria"/>
                <w:sz w:val="20"/>
                <w:szCs w:val="20"/>
                <w:lang w:val="en-US"/>
              </w:rPr>
              <w:t>This section is for internal use by instructors and quality assurance units only.</w:t>
            </w:r>
            <w:r>
              <w:rPr>
                <w:rFonts w:ascii="Cambria" w:hAnsi="Cambria"/>
                <w:sz w:val="20"/>
                <w:szCs w:val="20"/>
                <w:lang w:val="en-US"/>
              </w:rPr>
              <w:t xml:space="preserve"> </w:t>
            </w:r>
            <w:r w:rsidRPr="0064123C">
              <w:rPr>
                <w:rFonts w:ascii="Cambria" w:hAnsi="Cambria"/>
                <w:sz w:val="20"/>
                <w:szCs w:val="20"/>
                <w:lang w:val="en-US"/>
              </w:rPr>
              <w:t xml:space="preserve">Weekly SDG (Sustainable Development Goal) mapping is not mandatory for every week; it should be designed based on the course structure, the thematic relevance to SDGs, </w:t>
            </w:r>
            <w:r w:rsidRPr="0064123C">
              <w:rPr>
                <w:rFonts w:ascii="Cambria" w:hAnsi="Cambria"/>
                <w:sz w:val="20"/>
                <w:szCs w:val="20"/>
                <w:lang w:val="en-US"/>
              </w:rPr>
              <w:lastRenderedPageBreak/>
              <w:t>and the scope of the learning outcomes.</w:t>
            </w:r>
            <w:r>
              <w:rPr>
                <w:rFonts w:ascii="Cambria" w:hAnsi="Cambria"/>
                <w:sz w:val="20"/>
                <w:szCs w:val="20"/>
                <w:lang w:val="en-US"/>
              </w:rPr>
              <w:t xml:space="preserve"> </w:t>
            </w:r>
            <w:r w:rsidRPr="0064123C">
              <w:rPr>
                <w:rFonts w:ascii="Cambria" w:hAnsi="Cambria"/>
                <w:sz w:val="20"/>
                <w:szCs w:val="20"/>
                <w:lang w:val="en-US"/>
              </w:rPr>
              <w:t>However, it is recommended that at least 3–4 weeks of the course be explicitly linked to relevant SDGs.</w:t>
            </w:r>
            <w:r>
              <w:rPr>
                <w:rFonts w:ascii="Cambria" w:hAnsi="Cambria"/>
                <w:sz w:val="20"/>
                <w:szCs w:val="20"/>
                <w:lang w:val="en-US"/>
              </w:rPr>
              <w:t xml:space="preserve"> </w:t>
            </w:r>
            <w:r w:rsidRPr="0064123C">
              <w:rPr>
                <w:rFonts w:ascii="Cambria" w:hAnsi="Cambria"/>
                <w:sz w:val="20"/>
                <w:szCs w:val="20"/>
                <w:lang w:val="en-US"/>
              </w:rPr>
              <w:t>Mappings must be meaningful, verifiable, and measurable, showing a clear pedagogical connection to the course content.</w:t>
            </w:r>
            <w:r>
              <w:rPr>
                <w:rFonts w:ascii="Cambria" w:hAnsi="Cambria"/>
                <w:sz w:val="20"/>
                <w:szCs w:val="20"/>
                <w:lang w:val="en-US"/>
              </w:rPr>
              <w:t xml:space="preserve"> </w:t>
            </w:r>
            <w:r w:rsidRPr="0064123C">
              <w:rPr>
                <w:rFonts w:ascii="Cambria" w:hAnsi="Cambria"/>
                <w:sz w:val="20"/>
                <w:szCs w:val="20"/>
                <w:lang w:val="en-US"/>
              </w:rPr>
              <w:t>For example, a week associated with SDG 13: Climate Action should include an activity or discussion on environmental awareness or sustainability.</w:t>
            </w:r>
            <w:r>
              <w:rPr>
                <w:rFonts w:ascii="Cambria" w:hAnsi="Cambria"/>
                <w:sz w:val="20"/>
                <w:szCs w:val="20"/>
                <w:lang w:val="en-US"/>
              </w:rPr>
              <w:t xml:space="preserve"> </w:t>
            </w:r>
            <w:r w:rsidRPr="0064123C">
              <w:rPr>
                <w:rFonts w:ascii="Cambria" w:hAnsi="Cambria"/>
                <w:sz w:val="20"/>
                <w:szCs w:val="20"/>
                <w:lang w:val="en-US"/>
              </w:rPr>
              <w:t>SDG mapping should be reviewed alongside the learning outcomes (LOs), weekly activity plan, and assessment methods to ensure coherence.</w:t>
            </w:r>
            <w:r>
              <w:rPr>
                <w:rFonts w:ascii="Cambria" w:hAnsi="Cambria"/>
                <w:sz w:val="20"/>
                <w:szCs w:val="20"/>
                <w:lang w:val="en-US"/>
              </w:rPr>
              <w:t xml:space="preserve"> </w:t>
            </w:r>
            <w:r w:rsidRPr="0064123C">
              <w:rPr>
                <w:rFonts w:ascii="Cambria" w:hAnsi="Cambria"/>
                <w:sz w:val="20"/>
                <w:szCs w:val="20"/>
                <w:lang w:val="en-US"/>
              </w:rPr>
              <w:t>Collected data can be used in the “Check” and “Act” stages of the PDCA cycle as part of the course’s continuous improvement and quality reporting process.</w:t>
            </w:r>
            <w:r>
              <w:rPr>
                <w:rFonts w:ascii="Cambria" w:hAnsi="Cambria"/>
                <w:sz w:val="20"/>
                <w:szCs w:val="20"/>
                <w:lang w:val="en-US"/>
              </w:rPr>
              <w:t xml:space="preserve"> </w:t>
            </w:r>
            <w:r w:rsidRPr="0064123C">
              <w:rPr>
                <w:rFonts w:ascii="Cambria" w:hAnsi="Cambria"/>
                <w:sz w:val="20"/>
                <w:szCs w:val="20"/>
                <w:lang w:val="en-US"/>
              </w:rPr>
              <w:t>The weekly SDG mapping table may also serve as supporting evidence in program accreditation and institutional quality assurance reviews.</w:t>
            </w:r>
            <w:r>
              <w:rPr>
                <w:rFonts w:ascii="Cambria" w:hAnsi="Cambria"/>
                <w:sz w:val="20"/>
                <w:szCs w:val="20"/>
                <w:lang w:val="en-US"/>
              </w:rPr>
              <w:t xml:space="preserve"> </w:t>
            </w:r>
            <w:r w:rsidRPr="0064123C">
              <w:rPr>
                <w:rFonts w:ascii="Cambria" w:hAnsi="Cambria"/>
                <w:sz w:val="20"/>
                <w:szCs w:val="20"/>
                <w:lang w:val="en-US"/>
              </w:rPr>
              <w:t>These notes must be removed before the form is shared with students or published online.</w:t>
            </w:r>
          </w:p>
        </w:tc>
      </w:tr>
    </w:tbl>
    <w:p w14:paraId="5BBFA876" w14:textId="77777777" w:rsidR="00632584" w:rsidRDefault="00632584" w:rsidP="00632584">
      <w:pPr>
        <w:rPr>
          <w:rFonts w:ascii="Cambria" w:hAnsi="Cambria"/>
          <w:sz w:val="20"/>
          <w:szCs w:val="20"/>
        </w:rPr>
      </w:pPr>
    </w:p>
    <w:p w14:paraId="62AE9D38" w14:textId="77777777" w:rsidR="00632584" w:rsidRDefault="00632584" w:rsidP="00632584">
      <w:pPr>
        <w:rPr>
          <w:rFonts w:ascii="Cambria" w:hAnsi="Cambria"/>
          <w:sz w:val="20"/>
          <w:szCs w:val="20"/>
        </w:rPr>
      </w:pPr>
    </w:p>
    <w:p w14:paraId="5FD24BD4" w14:textId="77777777" w:rsidR="00632584" w:rsidRDefault="00632584" w:rsidP="00632584">
      <w:pPr>
        <w:rPr>
          <w:rFonts w:ascii="Cambria" w:hAnsi="Cambria"/>
          <w:sz w:val="20"/>
          <w:szCs w:val="20"/>
        </w:rPr>
      </w:pPr>
    </w:p>
    <w:p w14:paraId="21B3DFBB" w14:textId="77777777" w:rsidR="00632584" w:rsidRDefault="00632584" w:rsidP="00632584">
      <w:pPr>
        <w:rPr>
          <w:rFonts w:ascii="Cambria" w:hAnsi="Cambria"/>
          <w:sz w:val="20"/>
          <w:szCs w:val="20"/>
        </w:rPr>
      </w:pPr>
    </w:p>
    <w:p w14:paraId="0C9AC900" w14:textId="77777777" w:rsidR="00632584" w:rsidRDefault="00632584" w:rsidP="00632584">
      <w:pPr>
        <w:rPr>
          <w:rFonts w:ascii="Cambria" w:hAnsi="Cambria"/>
          <w:sz w:val="20"/>
          <w:szCs w:val="20"/>
        </w:rPr>
      </w:pPr>
    </w:p>
    <w:p w14:paraId="291DC417" w14:textId="77777777" w:rsidR="00632584" w:rsidRDefault="00632584" w:rsidP="00632584">
      <w:pPr>
        <w:rPr>
          <w:rFonts w:ascii="Cambria" w:hAnsi="Cambria"/>
          <w:sz w:val="20"/>
          <w:szCs w:val="20"/>
        </w:rPr>
      </w:pPr>
    </w:p>
    <w:p w14:paraId="75F87DF2" w14:textId="77777777" w:rsidR="00632584" w:rsidRDefault="00632584" w:rsidP="00632584">
      <w:pPr>
        <w:rPr>
          <w:rFonts w:ascii="Cambria" w:hAnsi="Cambria"/>
          <w:sz w:val="20"/>
          <w:szCs w:val="20"/>
        </w:rPr>
      </w:pPr>
    </w:p>
    <w:p w14:paraId="590493B7" w14:textId="77777777" w:rsidR="00632584" w:rsidRDefault="00632584" w:rsidP="00632584">
      <w:pPr>
        <w:rPr>
          <w:rFonts w:ascii="Cambria" w:hAnsi="Cambria"/>
          <w:sz w:val="20"/>
          <w:szCs w:val="20"/>
        </w:rPr>
      </w:pPr>
    </w:p>
    <w:p w14:paraId="1FA3B56A" w14:textId="77777777" w:rsidR="00632584" w:rsidRDefault="00632584" w:rsidP="00632584">
      <w:pPr>
        <w:rPr>
          <w:rFonts w:ascii="Cambria" w:hAnsi="Cambria"/>
          <w:sz w:val="20"/>
          <w:szCs w:val="20"/>
        </w:rPr>
      </w:pPr>
    </w:p>
    <w:p w14:paraId="6673667E" w14:textId="77777777" w:rsidR="00632584" w:rsidRDefault="00632584" w:rsidP="00632584">
      <w:pPr>
        <w:rPr>
          <w:rFonts w:ascii="Cambria" w:hAnsi="Cambria"/>
          <w:sz w:val="20"/>
          <w:szCs w:val="20"/>
        </w:rPr>
      </w:pPr>
    </w:p>
    <w:p w14:paraId="742FD872" w14:textId="77777777" w:rsidR="00632584" w:rsidRDefault="00632584" w:rsidP="00632584">
      <w:pPr>
        <w:rPr>
          <w:rFonts w:ascii="Cambria" w:hAnsi="Cambria"/>
          <w:sz w:val="20"/>
          <w:szCs w:val="20"/>
        </w:rPr>
      </w:pPr>
    </w:p>
    <w:p w14:paraId="6A8F8419" w14:textId="77777777" w:rsidR="00632584" w:rsidRDefault="00632584" w:rsidP="00632584">
      <w:pPr>
        <w:rPr>
          <w:rFonts w:ascii="Cambria" w:hAnsi="Cambria"/>
          <w:sz w:val="20"/>
          <w:szCs w:val="20"/>
        </w:rPr>
      </w:pPr>
    </w:p>
    <w:p w14:paraId="472A31FF" w14:textId="77777777" w:rsidR="005E240E" w:rsidRDefault="005E240E" w:rsidP="00632584">
      <w:pPr>
        <w:rPr>
          <w:rFonts w:ascii="Cambria" w:hAnsi="Cambria"/>
          <w:sz w:val="20"/>
          <w:szCs w:val="20"/>
        </w:rPr>
      </w:pPr>
    </w:p>
    <w:p w14:paraId="26F49C03" w14:textId="77777777" w:rsidR="005E240E" w:rsidRDefault="005E240E" w:rsidP="00632584">
      <w:pPr>
        <w:rPr>
          <w:rFonts w:ascii="Cambria" w:hAnsi="Cambria"/>
          <w:sz w:val="20"/>
          <w:szCs w:val="20"/>
        </w:rPr>
      </w:pPr>
    </w:p>
    <w:p w14:paraId="74DBC9EE" w14:textId="77777777" w:rsidR="005E240E" w:rsidRDefault="005E240E" w:rsidP="00632584">
      <w:pPr>
        <w:rPr>
          <w:rFonts w:ascii="Cambria" w:hAnsi="Cambria"/>
          <w:sz w:val="20"/>
          <w:szCs w:val="20"/>
        </w:rPr>
      </w:pPr>
    </w:p>
    <w:p w14:paraId="1ECBA87F" w14:textId="77777777" w:rsidR="00632584" w:rsidRDefault="00632584" w:rsidP="00632584">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632584" w:rsidRPr="005F768C" w14:paraId="0FFCA5F0" w14:textId="77777777" w:rsidTr="007D5AB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60BDBD1" w14:textId="77777777" w:rsidR="00632584" w:rsidRPr="005F768C" w:rsidRDefault="00632584" w:rsidP="007D5AB7">
            <w:pPr>
              <w:pStyle w:val="AralkYok"/>
              <w:jc w:val="center"/>
              <w:rPr>
                <w:rFonts w:ascii="Cambria" w:hAnsi="Cambria"/>
                <w:b/>
                <w:bCs/>
                <w:sz w:val="20"/>
                <w:szCs w:val="20"/>
              </w:rPr>
            </w:pPr>
            <w:r>
              <w:rPr>
                <w:rFonts w:ascii="Cambria" w:hAnsi="Cambria"/>
                <w:b/>
                <w:bCs/>
                <w:sz w:val="20"/>
                <w:szCs w:val="20"/>
              </w:rPr>
              <w:lastRenderedPageBreak/>
              <w:t xml:space="preserve">15. </w:t>
            </w:r>
            <w:r w:rsidRPr="00E9782B">
              <w:rPr>
                <w:rFonts w:ascii="Cambria" w:hAnsi="Cambria"/>
                <w:b/>
                <w:bCs/>
                <w:sz w:val="20"/>
                <w:szCs w:val="20"/>
              </w:rPr>
              <w:t>DIŞ KIYAS (</w:t>
            </w:r>
            <w:r w:rsidRPr="009C3BAE">
              <w:rPr>
                <w:rFonts w:ascii="Cambria" w:hAnsi="Cambria"/>
                <w:b/>
                <w:bCs/>
                <w:sz w:val="20"/>
                <w:szCs w:val="20"/>
                <w:lang w:val="en-US"/>
              </w:rPr>
              <w:t>BENCHMARK</w:t>
            </w:r>
            <w:r w:rsidRPr="00E9782B">
              <w:rPr>
                <w:rFonts w:ascii="Cambria" w:hAnsi="Cambria"/>
                <w:b/>
                <w:bCs/>
                <w:sz w:val="20"/>
                <w:szCs w:val="20"/>
              </w:rPr>
              <w:t xml:space="preserve">) / </w:t>
            </w:r>
            <w:r w:rsidRPr="009C3BAE">
              <w:rPr>
                <w:rFonts w:ascii="Cambria" w:hAnsi="Cambria"/>
                <w:b/>
                <w:bCs/>
                <w:sz w:val="20"/>
                <w:szCs w:val="20"/>
                <w:lang w:val="en-US"/>
              </w:rPr>
              <w:t>EXTERNAL BENCHMARK</w:t>
            </w:r>
          </w:p>
        </w:tc>
      </w:tr>
      <w:tr w:rsidR="00632584" w:rsidRPr="00476D4F" w14:paraId="22B2E910" w14:textId="77777777" w:rsidTr="007D5AB7">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76A6D3" w14:textId="77777777" w:rsidR="00632584" w:rsidRPr="001E50BC" w:rsidRDefault="00632584" w:rsidP="007D5AB7">
            <w:pPr>
              <w:pStyle w:val="AralkYok"/>
              <w:spacing w:line="276" w:lineRule="auto"/>
              <w:jc w:val="both"/>
              <w:rPr>
                <w:rFonts w:ascii="Cambria" w:hAnsi="Cambria"/>
                <w:sz w:val="20"/>
                <w:szCs w:val="20"/>
              </w:rPr>
            </w:pPr>
            <w:r w:rsidRPr="001E50BC">
              <w:rPr>
                <w:rFonts w:ascii="Cambria" w:hAnsi="Cambria"/>
                <w:sz w:val="20"/>
                <w:szCs w:val="20"/>
              </w:rPr>
              <w:t>Bu bölümün amacı, dersin ulusal ve uluslararası düzeyde benzer dersler, programlar veya akreditasyon standartlarıyla karşılaştırılarak sürekli gelişiminin ve kalite güvencesinin sağlanmasıdır.</w:t>
            </w:r>
            <w:r>
              <w:rPr>
                <w:rFonts w:ascii="Cambria" w:hAnsi="Cambria"/>
                <w:sz w:val="20"/>
                <w:szCs w:val="20"/>
              </w:rPr>
              <w:t xml:space="preserve"> </w:t>
            </w:r>
            <w:r w:rsidRPr="001E50BC">
              <w:rPr>
                <w:rFonts w:ascii="Cambria" w:hAnsi="Cambria"/>
                <w:sz w:val="20"/>
                <w:szCs w:val="20"/>
              </w:rPr>
              <w:t>Dış kıyaslama; dersin içerik kapsamı, öğrenme çıktıları, ölçme–değerlendirme yöntemleri, iş yükü ve pedagojik yeterlilikleri gibi unsurların karşılaştırmalı olarak analiz edilmesini içerir.</w:t>
            </w:r>
            <w:r>
              <w:rPr>
                <w:rFonts w:ascii="Cambria" w:hAnsi="Cambria"/>
                <w:sz w:val="20"/>
                <w:szCs w:val="20"/>
              </w:rPr>
              <w:t xml:space="preserve"> </w:t>
            </w:r>
            <w:r w:rsidRPr="001E50BC">
              <w:rPr>
                <w:rFonts w:ascii="Cambria" w:hAnsi="Cambria"/>
                <w:sz w:val="20"/>
                <w:szCs w:val="20"/>
              </w:rPr>
              <w:t>Bu süreç, dersin güçlü ve geliştirilmesi gereken yönlerini nesnel biçimde ortaya koyar, iyileştirme için somut veriler sunar ve kalite yönetim döngüsüne (PUKO) entegre edilir.</w:t>
            </w:r>
            <w:r>
              <w:rPr>
                <w:rFonts w:ascii="Cambria" w:hAnsi="Cambria"/>
                <w:sz w:val="20"/>
                <w:szCs w:val="20"/>
              </w:rPr>
              <w:t xml:space="preserve"> </w:t>
            </w:r>
            <w:r w:rsidRPr="001E50BC">
              <w:rPr>
                <w:rFonts w:ascii="Cambria" w:hAnsi="Cambria"/>
                <w:sz w:val="20"/>
                <w:szCs w:val="20"/>
              </w:rPr>
              <w:t>Dış kıyaslama sonuçları, aynı zamanda programın akreditasyon hazırlıkları, kalite güvence raporları ve Bologna süreci göstergeleri ile doğrudan ilişkilidir.</w:t>
            </w:r>
            <w:r>
              <w:rPr>
                <w:rFonts w:ascii="Cambria" w:hAnsi="Cambria"/>
                <w:sz w:val="20"/>
                <w:szCs w:val="20"/>
              </w:rPr>
              <w:t xml:space="preserve"> </w:t>
            </w:r>
            <w:r w:rsidRPr="001E50BC">
              <w:rPr>
                <w:rFonts w:ascii="Cambria" w:hAnsi="Cambria"/>
                <w:sz w:val="20"/>
                <w:szCs w:val="20"/>
              </w:rPr>
              <w:t>Bu uygulama, yükseköğretimde şeffaflık, hesap verebilirlik ve uluslararası karşılaştırılabilirlik ilkelerini destekler.</w:t>
            </w:r>
            <w:r w:rsidRPr="001E50BC">
              <w:rPr>
                <w:rFonts w:ascii="Cambria" w:hAnsi="Cambria"/>
                <w:sz w:val="20"/>
                <w:szCs w:val="20"/>
              </w:rPr>
              <w:br/>
              <w:t>Bu bölüm zorunlu değildir; önerilmektedir. Uygulanmayacaksa formdan çıkarılmalıdır.</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EAE728" w14:textId="77777777" w:rsidR="00632584" w:rsidRPr="001E50BC" w:rsidRDefault="00632584" w:rsidP="007D5AB7">
            <w:pPr>
              <w:pStyle w:val="AralkYok"/>
              <w:spacing w:before="120" w:after="120" w:line="276" w:lineRule="auto"/>
              <w:jc w:val="both"/>
              <w:rPr>
                <w:rFonts w:ascii="Cambria" w:hAnsi="Cambria"/>
                <w:sz w:val="20"/>
                <w:szCs w:val="20"/>
                <w:lang w:val="en-US"/>
              </w:rPr>
            </w:pPr>
            <w:r w:rsidRPr="001E50BC">
              <w:rPr>
                <w:rFonts w:ascii="Cambria" w:hAnsi="Cambria"/>
                <w:sz w:val="20"/>
                <w:szCs w:val="20"/>
                <w:lang w:val="en-US"/>
              </w:rPr>
              <w:t>The purpose of this section is to ensure the continuous improvement and quality assurance of the course by benchmarking it against similar courses, programs, or accreditation standards at national and international levels.</w:t>
            </w:r>
            <w:r w:rsidRPr="001E50BC">
              <w:rPr>
                <w:rFonts w:ascii="Cambria" w:hAnsi="Cambria"/>
                <w:sz w:val="20"/>
                <w:szCs w:val="20"/>
                <w:lang w:val="en-US"/>
              </w:rPr>
              <w:br/>
              <w:t>External benchmarking involves a comparative analysis of the course’s content scope, learning outcomes, assessment methods, workload, and pedagogical effectiveness.</w:t>
            </w:r>
            <w:r>
              <w:rPr>
                <w:rFonts w:ascii="Cambria" w:hAnsi="Cambria"/>
                <w:sz w:val="20"/>
                <w:szCs w:val="20"/>
                <w:lang w:val="en-US"/>
              </w:rPr>
              <w:t xml:space="preserve"> </w:t>
            </w:r>
            <w:r w:rsidRPr="001E50BC">
              <w:rPr>
                <w:rFonts w:ascii="Cambria" w:hAnsi="Cambria"/>
                <w:sz w:val="20"/>
                <w:szCs w:val="20"/>
                <w:lang w:val="en-US"/>
              </w:rPr>
              <w:t>This process objectively identifies the course’s strengths and areas for improvement, provides evidence-based insights, and is integrated into the PDCA (Plan–Do–Check–Act) quality management cycle.</w:t>
            </w:r>
            <w:r>
              <w:rPr>
                <w:rFonts w:ascii="Cambria" w:hAnsi="Cambria"/>
                <w:sz w:val="20"/>
                <w:szCs w:val="20"/>
                <w:lang w:val="en-US"/>
              </w:rPr>
              <w:t xml:space="preserve"> </w:t>
            </w:r>
            <w:r w:rsidRPr="001E50BC">
              <w:rPr>
                <w:rFonts w:ascii="Cambria" w:hAnsi="Cambria"/>
                <w:sz w:val="20"/>
                <w:szCs w:val="20"/>
                <w:lang w:val="en-US"/>
              </w:rPr>
              <w:t>Benchmarking outcomes are directly linked to program accreditation preparation, quality assurance reporting, and Bologna process indicators.</w:t>
            </w:r>
            <w:r>
              <w:rPr>
                <w:rFonts w:ascii="Cambria" w:hAnsi="Cambria"/>
                <w:sz w:val="20"/>
                <w:szCs w:val="20"/>
                <w:lang w:val="en-US"/>
              </w:rPr>
              <w:t xml:space="preserve"> </w:t>
            </w:r>
            <w:r w:rsidRPr="001E50BC">
              <w:rPr>
                <w:rFonts w:ascii="Cambria" w:hAnsi="Cambria"/>
                <w:sz w:val="20"/>
                <w:szCs w:val="20"/>
                <w:lang w:val="en-US"/>
              </w:rPr>
              <w:t>This practice reinforces the principles of transparency, accountability, and international comparability in higher education.</w:t>
            </w:r>
            <w:r>
              <w:rPr>
                <w:rFonts w:ascii="Cambria" w:hAnsi="Cambria"/>
                <w:sz w:val="20"/>
                <w:szCs w:val="20"/>
                <w:lang w:val="en-US"/>
              </w:rPr>
              <w:t xml:space="preserve"> </w:t>
            </w:r>
            <w:r w:rsidRPr="001E50BC">
              <w:rPr>
                <w:rFonts w:ascii="Cambria" w:hAnsi="Cambria"/>
                <w:sz w:val="20"/>
                <w:szCs w:val="20"/>
                <w:lang w:val="en-US"/>
              </w:rPr>
              <w:t xml:space="preserve">This section is not mandatory; it is recommended. </w:t>
            </w:r>
            <w:proofErr w:type="gramStart"/>
            <w:r w:rsidRPr="001E50BC">
              <w:rPr>
                <w:rFonts w:ascii="Cambria" w:hAnsi="Cambria"/>
                <w:sz w:val="20"/>
                <w:szCs w:val="20"/>
                <w:lang w:val="en-US"/>
              </w:rPr>
              <w:t>If</w:t>
            </w:r>
            <w:proofErr w:type="gramEnd"/>
            <w:r w:rsidRPr="001E50BC">
              <w:rPr>
                <w:rFonts w:ascii="Cambria" w:hAnsi="Cambria"/>
                <w:sz w:val="20"/>
                <w:szCs w:val="20"/>
                <w:lang w:val="en-US"/>
              </w:rPr>
              <w:t xml:space="preserve"> not applied, it should be removed from the form.</w:t>
            </w:r>
          </w:p>
        </w:tc>
      </w:tr>
      <w:tr w:rsidR="00632584" w:rsidRPr="001059D1" w14:paraId="228BDA73" w14:textId="77777777" w:rsidTr="007D5AB7">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44A3C422" w14:textId="77777777" w:rsidR="00632584" w:rsidRPr="00D3197C" w:rsidRDefault="00632584" w:rsidP="007D5AB7">
            <w:pPr>
              <w:pStyle w:val="AralkYok"/>
              <w:jc w:val="right"/>
              <w:rPr>
                <w:rFonts w:ascii="Cambria" w:hAnsi="Cambria"/>
                <w:b/>
                <w:bCs/>
                <w:sz w:val="20"/>
                <w:szCs w:val="20"/>
              </w:rPr>
            </w:pPr>
            <w:r w:rsidRPr="009A14D4">
              <w:rPr>
                <w:rFonts w:ascii="Cambria" w:hAnsi="Cambria"/>
                <w:b/>
                <w:bCs/>
                <w:sz w:val="20"/>
                <w:szCs w:val="20"/>
              </w:rPr>
              <w:t xml:space="preserve">Kapsam / </w:t>
            </w:r>
            <w:r w:rsidRPr="001E50BC">
              <w:rPr>
                <w:rFonts w:ascii="Cambria" w:hAnsi="Cambria"/>
                <w:b/>
                <w:bCs/>
                <w:sz w:val="20"/>
                <w:szCs w:val="20"/>
                <w:lang w:val="en-US"/>
              </w:rPr>
              <w:t>Scope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A82477" w14:textId="77777777" w:rsidR="00632584" w:rsidRPr="001E50BC" w:rsidRDefault="00632584" w:rsidP="007D5AB7">
            <w:pPr>
              <w:pStyle w:val="AralkYok"/>
              <w:spacing w:before="120" w:after="120" w:line="276" w:lineRule="auto"/>
              <w:jc w:val="both"/>
              <w:rPr>
                <w:rFonts w:ascii="Cambria" w:hAnsi="Cambria"/>
                <w:sz w:val="20"/>
                <w:szCs w:val="20"/>
              </w:rPr>
            </w:pPr>
            <w:r w:rsidRPr="001E50BC">
              <w:rPr>
                <w:rFonts w:ascii="Cambria" w:hAnsi="Cambria"/>
                <w:sz w:val="20"/>
                <w:szCs w:val="20"/>
              </w:rPr>
              <w:t xml:space="preserve">“Kapsam / </w:t>
            </w:r>
            <w:proofErr w:type="spellStart"/>
            <w:r w:rsidRPr="001E50BC">
              <w:rPr>
                <w:rFonts w:ascii="Cambria" w:hAnsi="Cambria"/>
                <w:sz w:val="20"/>
                <w:szCs w:val="20"/>
              </w:rPr>
              <w:t>Scope</w:t>
            </w:r>
            <w:proofErr w:type="spellEnd"/>
            <w:r w:rsidRPr="001E50BC">
              <w:rPr>
                <w:rFonts w:ascii="Cambria" w:hAnsi="Cambria"/>
                <w:sz w:val="20"/>
                <w:szCs w:val="20"/>
              </w:rPr>
              <w:t>” sütununda, dış kıyaslama sürecinin hangi boyutları içerdiği açık ve ölçülebilir biçimde tanımlanmalıdır.</w:t>
            </w:r>
            <w:r w:rsidRPr="001E50BC">
              <w:rPr>
                <w:rFonts w:ascii="Cambria" w:hAnsi="Cambria"/>
                <w:sz w:val="20"/>
                <w:szCs w:val="20"/>
              </w:rPr>
              <w:br/>
              <w:t>Kapsam, yalnızca ders içeriğiyle sınırlı olmamalı; öğrenme çıktıları (ÖÇ/LO), ölçme–değerlendirme yöntemleri, öğrenci iş yükü (AKTS/ECTS), pedagojik yaklaşımlar, dijital öğrenme unsurları ve kalite güvencesi süreçlerini de kapsamalıdır.</w:t>
            </w:r>
            <w:r>
              <w:rPr>
                <w:rFonts w:ascii="Cambria" w:hAnsi="Cambria"/>
                <w:sz w:val="20"/>
                <w:szCs w:val="20"/>
              </w:rPr>
              <w:t xml:space="preserve"> </w:t>
            </w:r>
            <w:r w:rsidRPr="001E50BC">
              <w:rPr>
                <w:rFonts w:ascii="Cambria" w:hAnsi="Cambria"/>
                <w:sz w:val="20"/>
                <w:szCs w:val="20"/>
              </w:rPr>
              <w:t>Ayrıca kıyaslama, hem ulusal standartlara (Türkiye Yükseköğretim Yeterlilikler Çerçevesi – TYYÇ) hem de uluslararası çerçevelere (Avrupa Yeterlilikler Çerçevesi – EQF-LLL) uygunluk düzeyini değerlendirmelidir.</w:t>
            </w:r>
            <w:r>
              <w:rPr>
                <w:rFonts w:ascii="Cambria" w:hAnsi="Cambria"/>
                <w:sz w:val="20"/>
                <w:szCs w:val="20"/>
              </w:rPr>
              <w:t xml:space="preserve"> </w:t>
            </w:r>
            <w:r w:rsidRPr="001E50BC">
              <w:rPr>
                <w:rFonts w:ascii="Cambria" w:hAnsi="Cambria"/>
                <w:sz w:val="20"/>
                <w:szCs w:val="20"/>
              </w:rPr>
              <w:t>Bu bütüncül yaklaşım, dersin Bologna süreci ilkeleri doğrultusunda karşılaştırılabilirlik, şeffaflık ve sürekli iyileştirme perspektifinden ele alınmasını sağlar.</w:t>
            </w:r>
            <w:r w:rsidRPr="001E50BC">
              <w:rPr>
                <w:rFonts w:ascii="Cambria" w:hAnsi="Cambria"/>
                <w:sz w:val="20"/>
                <w:szCs w:val="20"/>
              </w:rPr>
              <w:br/>
              <w:t>Sonuç olarak, kapsamın açık biçimde tanımlanması, kıyaslama sürecinin hem akademik hem kalite güvencesi boyutlarını dengeli şekilde yansıtmasına olanak tanır.</w:t>
            </w:r>
          </w:p>
        </w:tc>
      </w:tr>
      <w:tr w:rsidR="00632584" w:rsidRPr="000946C1" w14:paraId="5825DA37" w14:textId="77777777" w:rsidTr="007D5AB7">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A4832DC" w14:textId="77777777" w:rsidR="00632584" w:rsidRPr="00047D97"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D40DE4" w14:textId="77777777" w:rsidR="00632584" w:rsidRPr="001E50BC" w:rsidRDefault="00632584" w:rsidP="007D5AB7">
            <w:pPr>
              <w:pStyle w:val="AralkYok"/>
              <w:spacing w:before="120" w:after="120" w:line="276" w:lineRule="auto"/>
              <w:jc w:val="both"/>
              <w:rPr>
                <w:rFonts w:ascii="Cambria" w:hAnsi="Cambria"/>
                <w:sz w:val="20"/>
                <w:szCs w:val="20"/>
                <w:lang w:val="en-US"/>
              </w:rPr>
            </w:pPr>
            <w:r w:rsidRPr="001E50BC">
              <w:rPr>
                <w:rFonts w:ascii="Cambria" w:hAnsi="Cambria"/>
                <w:sz w:val="20"/>
                <w:szCs w:val="20"/>
                <w:lang w:val="en-US"/>
              </w:rPr>
              <w:t>The “Scope” column must clearly and measurably define the dimensions covered by the external benchmarking process.</w:t>
            </w:r>
            <w:r w:rsidRPr="001E50BC">
              <w:rPr>
                <w:rFonts w:ascii="Cambria" w:hAnsi="Cambria"/>
                <w:sz w:val="20"/>
                <w:szCs w:val="20"/>
                <w:lang w:val="en-US"/>
              </w:rPr>
              <w:br/>
              <w:t>The scope should not be limited to course content but also encompass learning outcomes (LOs), assessment and evaluation methods, student workload (ECTS), pedagogical approaches, digital learning components, and quality assurance mechanisms.</w:t>
            </w:r>
            <w:r>
              <w:rPr>
                <w:rFonts w:ascii="Cambria" w:hAnsi="Cambria"/>
                <w:sz w:val="20"/>
                <w:szCs w:val="20"/>
                <w:lang w:val="en-US"/>
              </w:rPr>
              <w:t xml:space="preserve"> </w:t>
            </w:r>
            <w:r w:rsidRPr="001E50BC">
              <w:rPr>
                <w:rFonts w:ascii="Cambria" w:hAnsi="Cambria"/>
                <w:sz w:val="20"/>
                <w:szCs w:val="20"/>
                <w:lang w:val="en-US"/>
              </w:rPr>
              <w:t>In addition, benchmarking should evaluate compliance with both national frameworks (Turkish Qualifications Framework – TQF) and international standards (European Qualifications Framework for Lifelong Learning – EQF-LLL).</w:t>
            </w:r>
            <w:r>
              <w:rPr>
                <w:rFonts w:ascii="Cambria" w:hAnsi="Cambria"/>
                <w:sz w:val="20"/>
                <w:szCs w:val="20"/>
                <w:lang w:val="en-US"/>
              </w:rPr>
              <w:t xml:space="preserve"> </w:t>
            </w:r>
            <w:r w:rsidRPr="001E50BC">
              <w:rPr>
                <w:rFonts w:ascii="Cambria" w:hAnsi="Cambria"/>
                <w:sz w:val="20"/>
                <w:szCs w:val="20"/>
                <w:lang w:val="en-US"/>
              </w:rPr>
              <w:t>This comprehensive approach ensures that the course is examined within the Bologna process principles of comparability, transparency, and continuous improvement.</w:t>
            </w:r>
            <w:r>
              <w:rPr>
                <w:rFonts w:ascii="Cambria" w:hAnsi="Cambria"/>
                <w:sz w:val="20"/>
                <w:szCs w:val="20"/>
                <w:lang w:val="en-US"/>
              </w:rPr>
              <w:t xml:space="preserve"> </w:t>
            </w:r>
            <w:r w:rsidRPr="001E50BC">
              <w:rPr>
                <w:rFonts w:ascii="Cambria" w:hAnsi="Cambria"/>
                <w:sz w:val="20"/>
                <w:szCs w:val="20"/>
                <w:lang w:val="en-US"/>
              </w:rPr>
              <w:t>Defining the scope explicitly enables the benchmarking process to balance its academic and quality assurance dimensions effectively.</w:t>
            </w:r>
          </w:p>
        </w:tc>
      </w:tr>
      <w:tr w:rsidR="00632584" w:rsidRPr="00761EE4" w14:paraId="36B47BE4" w14:textId="77777777" w:rsidTr="007D5AB7">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3F314985" w14:textId="77777777" w:rsidR="00632584" w:rsidRDefault="00632584" w:rsidP="007D5AB7">
            <w:pPr>
              <w:pStyle w:val="AralkYok"/>
              <w:jc w:val="right"/>
              <w:rPr>
                <w:rFonts w:ascii="Cambria" w:hAnsi="Cambria"/>
                <w:b/>
                <w:bCs/>
                <w:sz w:val="20"/>
                <w:szCs w:val="20"/>
              </w:rPr>
            </w:pPr>
            <w:r w:rsidRPr="0096052B">
              <w:rPr>
                <w:rFonts w:ascii="Cambria" w:hAnsi="Cambria"/>
                <w:b/>
                <w:bCs/>
                <w:sz w:val="20"/>
                <w:szCs w:val="20"/>
              </w:rPr>
              <w:lastRenderedPageBreak/>
              <w:t xml:space="preserve">Karşılaştırma Seti / </w:t>
            </w:r>
          </w:p>
          <w:p w14:paraId="60DE4F7A" w14:textId="77777777" w:rsidR="00632584" w:rsidRPr="00CA53A5" w:rsidRDefault="00632584" w:rsidP="007D5AB7">
            <w:pPr>
              <w:pStyle w:val="AralkYok"/>
              <w:jc w:val="right"/>
              <w:rPr>
                <w:rFonts w:ascii="Cambria" w:hAnsi="Cambria"/>
                <w:b/>
                <w:bCs/>
                <w:sz w:val="20"/>
                <w:szCs w:val="20"/>
                <w:lang w:val="en-US"/>
              </w:rPr>
            </w:pPr>
            <w:r w:rsidRPr="00CA53A5">
              <w:rPr>
                <w:rFonts w:ascii="Cambria" w:hAnsi="Cambria"/>
                <w:b/>
                <w:bCs/>
                <w:sz w:val="20"/>
                <w:szCs w:val="20"/>
                <w:lang w:val="en-US"/>
              </w:rPr>
              <w:t>Benchmark Set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9BE532" w14:textId="77777777" w:rsidR="00632584" w:rsidRPr="00CA53A5" w:rsidRDefault="00632584" w:rsidP="007D5AB7">
            <w:pPr>
              <w:pStyle w:val="AralkYok"/>
              <w:spacing w:before="120" w:after="120" w:line="276" w:lineRule="auto"/>
              <w:jc w:val="both"/>
              <w:rPr>
                <w:rFonts w:ascii="Cambria" w:hAnsi="Cambria"/>
                <w:sz w:val="20"/>
                <w:szCs w:val="20"/>
              </w:rPr>
            </w:pPr>
            <w:r w:rsidRPr="00CA53A5">
              <w:rPr>
                <w:rFonts w:ascii="Cambria" w:hAnsi="Cambria"/>
                <w:sz w:val="20"/>
                <w:szCs w:val="20"/>
              </w:rPr>
              <w:t xml:space="preserve">“Karşılaştırma Seti / </w:t>
            </w:r>
            <w:proofErr w:type="spellStart"/>
            <w:r w:rsidRPr="00CA53A5">
              <w:rPr>
                <w:rFonts w:ascii="Cambria" w:hAnsi="Cambria"/>
                <w:sz w:val="20"/>
                <w:szCs w:val="20"/>
              </w:rPr>
              <w:t>Benchmark</w:t>
            </w:r>
            <w:proofErr w:type="spellEnd"/>
            <w:r w:rsidRPr="00CA53A5">
              <w:rPr>
                <w:rFonts w:ascii="Cambria" w:hAnsi="Cambria"/>
                <w:sz w:val="20"/>
                <w:szCs w:val="20"/>
              </w:rPr>
              <w:t xml:space="preserve"> Set” sütununda, dış kıyaslamanın hangi üniversite, fakülte, program veya derslerle gerçekleştirileceği açıkça belirtilmelidir.</w:t>
            </w:r>
            <w:r>
              <w:rPr>
                <w:rFonts w:ascii="Cambria" w:hAnsi="Cambria"/>
                <w:sz w:val="20"/>
                <w:szCs w:val="20"/>
              </w:rPr>
              <w:t xml:space="preserve"> </w:t>
            </w:r>
            <w:r w:rsidRPr="00CA53A5">
              <w:rPr>
                <w:rFonts w:ascii="Cambria" w:hAnsi="Cambria"/>
                <w:sz w:val="20"/>
                <w:szCs w:val="20"/>
              </w:rPr>
              <w:t>Karşılaştırma seti oluşturulurken yalnızca ulusal kurumlarla sınırlı kalınmamalı; Avrupa ve uluslararası düzeyde benzer programlar, akredite yükseköğretim kurumları ve iyi uygulama (</w:t>
            </w:r>
            <w:proofErr w:type="spellStart"/>
            <w:r w:rsidRPr="00CA53A5">
              <w:rPr>
                <w:rFonts w:ascii="Cambria" w:hAnsi="Cambria"/>
                <w:sz w:val="20"/>
                <w:szCs w:val="20"/>
              </w:rPr>
              <w:t>best</w:t>
            </w:r>
            <w:proofErr w:type="spellEnd"/>
            <w:r w:rsidRPr="00CA53A5">
              <w:rPr>
                <w:rFonts w:ascii="Cambria" w:hAnsi="Cambria"/>
                <w:sz w:val="20"/>
                <w:szCs w:val="20"/>
              </w:rPr>
              <w:t xml:space="preserve"> </w:t>
            </w:r>
            <w:proofErr w:type="spellStart"/>
            <w:r w:rsidRPr="00CA53A5">
              <w:rPr>
                <w:rFonts w:ascii="Cambria" w:hAnsi="Cambria"/>
                <w:sz w:val="20"/>
                <w:szCs w:val="20"/>
              </w:rPr>
              <w:t>practice</w:t>
            </w:r>
            <w:proofErr w:type="spellEnd"/>
            <w:r w:rsidRPr="00CA53A5">
              <w:rPr>
                <w:rFonts w:ascii="Cambria" w:hAnsi="Cambria"/>
                <w:sz w:val="20"/>
                <w:szCs w:val="20"/>
              </w:rPr>
              <w:t>) örnekleri de dikkate alınmalıdır.</w:t>
            </w:r>
            <w:r>
              <w:rPr>
                <w:rFonts w:ascii="Cambria" w:hAnsi="Cambria"/>
                <w:sz w:val="20"/>
                <w:szCs w:val="20"/>
              </w:rPr>
              <w:t xml:space="preserve"> </w:t>
            </w:r>
            <w:r w:rsidRPr="00CA53A5">
              <w:rPr>
                <w:rFonts w:ascii="Cambria" w:hAnsi="Cambria"/>
                <w:sz w:val="20"/>
                <w:szCs w:val="20"/>
              </w:rPr>
              <w:t>Seçilen ders veya programlar; öğrenme çıktıları, AKTS iş yükü, içerik kapsamı, öğretim yöntemleri ve kalite güvencesi süreçleri açısından analiz edilmelidir.</w:t>
            </w:r>
            <w:r>
              <w:rPr>
                <w:rFonts w:ascii="Cambria" w:hAnsi="Cambria"/>
                <w:sz w:val="20"/>
                <w:szCs w:val="20"/>
              </w:rPr>
              <w:t xml:space="preserve"> </w:t>
            </w:r>
            <w:r w:rsidRPr="00CA53A5">
              <w:rPr>
                <w:rFonts w:ascii="Cambria" w:hAnsi="Cambria"/>
                <w:sz w:val="20"/>
                <w:szCs w:val="20"/>
              </w:rPr>
              <w:t>Referans olarak alınan örneklerin, dersin düzeyi (lisans/lisansüstü), alanı ve öğrenme çıktıları ile doğrudan uyum göstermesi önemlidir.</w:t>
            </w:r>
            <w:r>
              <w:rPr>
                <w:rFonts w:ascii="Cambria" w:hAnsi="Cambria"/>
                <w:sz w:val="20"/>
                <w:szCs w:val="20"/>
              </w:rPr>
              <w:t xml:space="preserve"> </w:t>
            </w:r>
            <w:r w:rsidRPr="00CA53A5">
              <w:rPr>
                <w:rFonts w:ascii="Cambria" w:hAnsi="Cambria"/>
                <w:sz w:val="20"/>
                <w:szCs w:val="20"/>
              </w:rPr>
              <w:t>Bu yaklaşım, kıyaslamanın yalnızca içerik karşılaştırmasıyla sınırlı kalmamasını; aynı zamanda pedagojik, yapısal ve kalite boyutlarında Bologna süreciyle tam uyumlu bir değerlendirme sağlamasını mümkün kılar.</w:t>
            </w:r>
          </w:p>
        </w:tc>
      </w:tr>
      <w:tr w:rsidR="00632584" w:rsidRPr="008358D0" w14:paraId="2964DD23" w14:textId="77777777" w:rsidTr="007D5AB7">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501B3AB"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5678CA" w14:textId="77777777" w:rsidR="00632584" w:rsidRPr="00CA53A5" w:rsidRDefault="00632584" w:rsidP="007D5AB7">
            <w:pPr>
              <w:pStyle w:val="AralkYok"/>
              <w:spacing w:before="120" w:after="120" w:line="276" w:lineRule="auto"/>
              <w:jc w:val="both"/>
              <w:rPr>
                <w:rFonts w:ascii="Cambria" w:hAnsi="Cambria"/>
                <w:sz w:val="20"/>
                <w:szCs w:val="20"/>
                <w:lang w:val="en-US"/>
              </w:rPr>
            </w:pPr>
            <w:r w:rsidRPr="00CA53A5">
              <w:rPr>
                <w:rFonts w:ascii="Cambria" w:hAnsi="Cambria"/>
                <w:sz w:val="20"/>
                <w:szCs w:val="20"/>
                <w:lang w:val="en-US"/>
              </w:rPr>
              <w:t>The “Benchmark Set” column should specify which universities, faculties, programs, or courses are included in the external comparison.</w:t>
            </w:r>
            <w:r>
              <w:rPr>
                <w:rFonts w:ascii="Cambria" w:hAnsi="Cambria"/>
                <w:sz w:val="20"/>
                <w:szCs w:val="20"/>
                <w:lang w:val="en-US"/>
              </w:rPr>
              <w:t xml:space="preserve"> </w:t>
            </w:r>
            <w:r w:rsidRPr="00CA53A5">
              <w:rPr>
                <w:rFonts w:ascii="Cambria" w:hAnsi="Cambria"/>
                <w:sz w:val="20"/>
                <w:szCs w:val="20"/>
                <w:lang w:val="en-US"/>
              </w:rPr>
              <w:t>Benchmarking should not be confined to national institutions but also consider European and international programs, accredited higher education institutions, and recognized best practice examples.</w:t>
            </w:r>
            <w:r>
              <w:rPr>
                <w:rFonts w:ascii="Cambria" w:hAnsi="Cambria"/>
                <w:sz w:val="20"/>
                <w:szCs w:val="20"/>
                <w:lang w:val="en-US"/>
              </w:rPr>
              <w:t xml:space="preserve"> </w:t>
            </w:r>
            <w:r w:rsidRPr="00CA53A5">
              <w:rPr>
                <w:rFonts w:ascii="Cambria" w:hAnsi="Cambria"/>
                <w:sz w:val="20"/>
                <w:szCs w:val="20"/>
                <w:lang w:val="en-US"/>
              </w:rPr>
              <w:t>The selected benchmark courses or programs should be analyzed in terms of their learning outcomes, ECTS workload, content scope, teaching methods, and quality assurance processes.</w:t>
            </w:r>
            <w:r>
              <w:rPr>
                <w:rFonts w:ascii="Cambria" w:hAnsi="Cambria"/>
                <w:sz w:val="20"/>
                <w:szCs w:val="20"/>
                <w:lang w:val="en-US"/>
              </w:rPr>
              <w:t xml:space="preserve"> </w:t>
            </w:r>
            <w:r w:rsidRPr="00CA53A5">
              <w:rPr>
                <w:rFonts w:ascii="Cambria" w:hAnsi="Cambria"/>
                <w:sz w:val="20"/>
                <w:szCs w:val="20"/>
                <w:lang w:val="en-US"/>
              </w:rPr>
              <w:t>It is essential that the chosen references correspond directly to the course’s academic level (undergraduate/graduate), disciplinary context, and learning outcomes.</w:t>
            </w:r>
            <w:r>
              <w:rPr>
                <w:rFonts w:ascii="Cambria" w:hAnsi="Cambria"/>
                <w:sz w:val="20"/>
                <w:szCs w:val="20"/>
                <w:lang w:val="en-US"/>
              </w:rPr>
              <w:t xml:space="preserve"> </w:t>
            </w:r>
            <w:r w:rsidRPr="00CA53A5">
              <w:rPr>
                <w:rFonts w:ascii="Cambria" w:hAnsi="Cambria"/>
                <w:sz w:val="20"/>
                <w:szCs w:val="20"/>
                <w:lang w:val="en-US"/>
              </w:rPr>
              <w:t>This approach ensures that benchmarking goes beyond mere content comparison to encompass pedagogical, structural, and quality dimensions — in full alignment with the Bologna process principles.</w:t>
            </w:r>
          </w:p>
        </w:tc>
      </w:tr>
      <w:tr w:rsidR="00632584" w:rsidRPr="008358D0" w14:paraId="77614833"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D845604" w14:textId="77777777" w:rsidR="00632584" w:rsidRPr="006509F1" w:rsidRDefault="00632584" w:rsidP="007D5AB7">
            <w:pPr>
              <w:pStyle w:val="AralkYok"/>
              <w:jc w:val="right"/>
              <w:rPr>
                <w:rFonts w:ascii="Cambria" w:hAnsi="Cambria"/>
                <w:b/>
                <w:bCs/>
                <w:sz w:val="20"/>
                <w:szCs w:val="20"/>
              </w:rPr>
            </w:pPr>
            <w:r w:rsidRPr="007E1CDB">
              <w:rPr>
                <w:rFonts w:ascii="Cambria" w:hAnsi="Cambria"/>
                <w:b/>
                <w:bCs/>
                <w:sz w:val="20"/>
                <w:szCs w:val="20"/>
              </w:rPr>
              <w:t xml:space="preserve">Yöntem / </w:t>
            </w:r>
            <w:r w:rsidRPr="00CA53A5">
              <w:rPr>
                <w:rFonts w:ascii="Cambria" w:hAnsi="Cambria"/>
                <w:b/>
                <w:bCs/>
                <w:sz w:val="20"/>
                <w:szCs w:val="20"/>
                <w:lang w:val="en-US"/>
              </w:rPr>
              <w:t>Method</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E4AA2C" w14:textId="77777777" w:rsidR="00632584" w:rsidRPr="00CA53A5" w:rsidRDefault="00632584" w:rsidP="007D5AB7">
            <w:pPr>
              <w:pStyle w:val="AralkYok"/>
              <w:spacing w:before="120" w:after="120" w:line="276" w:lineRule="auto"/>
              <w:jc w:val="both"/>
              <w:rPr>
                <w:rFonts w:ascii="Cambria" w:hAnsi="Cambria"/>
                <w:sz w:val="20"/>
                <w:szCs w:val="20"/>
              </w:rPr>
            </w:pPr>
            <w:r w:rsidRPr="00CA53A5">
              <w:rPr>
                <w:rFonts w:ascii="Cambria" w:hAnsi="Cambria"/>
                <w:sz w:val="20"/>
                <w:szCs w:val="20"/>
              </w:rPr>
              <w:t xml:space="preserve">“Yöntem / </w:t>
            </w:r>
            <w:proofErr w:type="spellStart"/>
            <w:r w:rsidRPr="00CA53A5">
              <w:rPr>
                <w:rFonts w:ascii="Cambria" w:hAnsi="Cambria"/>
                <w:sz w:val="20"/>
                <w:szCs w:val="20"/>
              </w:rPr>
              <w:t>Method</w:t>
            </w:r>
            <w:proofErr w:type="spellEnd"/>
            <w:r w:rsidRPr="00CA53A5">
              <w:rPr>
                <w:rFonts w:ascii="Cambria" w:hAnsi="Cambria"/>
                <w:sz w:val="20"/>
                <w:szCs w:val="20"/>
              </w:rPr>
              <w:t>” sütununda, dış kıyaslamanın nasıl yürütüleceği, hangi araç ve kaynakların kullanılacağı açık biçimde tanımlanmalıdır.</w:t>
            </w:r>
            <w:r>
              <w:rPr>
                <w:rFonts w:ascii="Cambria" w:hAnsi="Cambria"/>
                <w:sz w:val="20"/>
                <w:szCs w:val="20"/>
              </w:rPr>
              <w:t xml:space="preserve"> </w:t>
            </w:r>
            <w:r w:rsidRPr="00CA53A5">
              <w:rPr>
                <w:rFonts w:ascii="Cambria" w:hAnsi="Cambria"/>
                <w:sz w:val="20"/>
                <w:szCs w:val="20"/>
              </w:rPr>
              <w:t>Kıyaslama süreci, belge incelemesi, müfredat karşılaştırması, öğrenme çıktılarının (ÖÇ/LO) eşleştirilmesi, AKTS iş yükü analizleri, ölçme–değerlendirme yöntemlerinin karşılaştırılması ve akreditasyon veya kalite güvencesi raporlarının gözden geçirilmesi gibi sistematik yöntemlere dayanabilir.</w:t>
            </w:r>
            <w:r>
              <w:rPr>
                <w:rFonts w:ascii="Cambria" w:hAnsi="Cambria"/>
                <w:sz w:val="20"/>
                <w:szCs w:val="20"/>
              </w:rPr>
              <w:t xml:space="preserve"> </w:t>
            </w:r>
            <w:r w:rsidRPr="00CA53A5">
              <w:rPr>
                <w:rFonts w:ascii="Cambria" w:hAnsi="Cambria"/>
                <w:sz w:val="20"/>
                <w:szCs w:val="20"/>
              </w:rPr>
              <w:t>Ayrıca çevrim içi veri tabanları, uluslararası akreditasyon kurumlarının raporları, Bologna bilgi kaynakları (EHEA, ESG, EQAR) veya sektörel referans dokümanları da destekleyici veri kaynakları olarak kullanılabilir.</w:t>
            </w:r>
            <w:r>
              <w:rPr>
                <w:rFonts w:ascii="Cambria" w:hAnsi="Cambria"/>
                <w:sz w:val="20"/>
                <w:szCs w:val="20"/>
              </w:rPr>
              <w:t xml:space="preserve"> </w:t>
            </w:r>
            <w:r w:rsidRPr="00CA53A5">
              <w:rPr>
                <w:rFonts w:ascii="Cambria" w:hAnsi="Cambria"/>
                <w:sz w:val="20"/>
                <w:szCs w:val="20"/>
              </w:rPr>
              <w:t>Yöntemin şeffaf, tekrarlanabilir, karşılaştırılabilir ve kanıta dayalı olması büyük önem taşır.</w:t>
            </w:r>
            <w:r>
              <w:rPr>
                <w:rFonts w:ascii="Cambria" w:hAnsi="Cambria"/>
                <w:sz w:val="20"/>
                <w:szCs w:val="20"/>
              </w:rPr>
              <w:t xml:space="preserve"> </w:t>
            </w:r>
            <w:r w:rsidRPr="00CA53A5">
              <w:rPr>
                <w:rFonts w:ascii="Cambria" w:hAnsi="Cambria"/>
                <w:sz w:val="20"/>
                <w:szCs w:val="20"/>
              </w:rPr>
              <w:t>Elde edilen bulgular düzenli olarak raporlanmalı, analiz edilerek dersin geliştirilmesi ve kalite döngüsüne (PUKO) entegre edilmelidir.</w:t>
            </w:r>
          </w:p>
        </w:tc>
      </w:tr>
      <w:tr w:rsidR="00632584" w:rsidRPr="008358D0" w14:paraId="25D797A3"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6A1BD438"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A966BF" w14:textId="77777777" w:rsidR="00632584" w:rsidRPr="00CA53A5" w:rsidRDefault="00632584" w:rsidP="007D5AB7">
            <w:pPr>
              <w:pStyle w:val="AralkYok"/>
              <w:spacing w:before="120" w:after="120" w:line="276" w:lineRule="auto"/>
              <w:jc w:val="both"/>
              <w:rPr>
                <w:rFonts w:ascii="Cambria" w:hAnsi="Cambria"/>
                <w:sz w:val="20"/>
                <w:szCs w:val="20"/>
                <w:lang w:val="en-US"/>
              </w:rPr>
            </w:pPr>
            <w:r w:rsidRPr="00CA53A5">
              <w:rPr>
                <w:rFonts w:ascii="Cambria" w:hAnsi="Cambria"/>
                <w:sz w:val="20"/>
                <w:szCs w:val="20"/>
                <w:lang w:val="en-US"/>
              </w:rPr>
              <w:t>The “Method” column should clearly describe how the external benchmarking process will be conducted, and which tools and data sources will be used.</w:t>
            </w:r>
            <w:r>
              <w:rPr>
                <w:rFonts w:ascii="Cambria" w:hAnsi="Cambria"/>
                <w:sz w:val="20"/>
                <w:szCs w:val="20"/>
                <w:lang w:val="en-US"/>
              </w:rPr>
              <w:t xml:space="preserve"> </w:t>
            </w:r>
            <w:r w:rsidRPr="00CA53A5">
              <w:rPr>
                <w:rFonts w:ascii="Cambria" w:hAnsi="Cambria"/>
                <w:sz w:val="20"/>
                <w:szCs w:val="20"/>
                <w:lang w:val="en-US"/>
              </w:rPr>
              <w:t>The benchmarking procedure may involve document review, curriculum comparison, mapping of learning outcomes (LOs), ECTS workload analysis, comparison of assessment methods, and review of accreditation or quality assurance reports.</w:t>
            </w:r>
            <w:r>
              <w:rPr>
                <w:rFonts w:ascii="Cambria" w:hAnsi="Cambria"/>
                <w:sz w:val="20"/>
                <w:szCs w:val="20"/>
                <w:lang w:val="en-US"/>
              </w:rPr>
              <w:t xml:space="preserve"> </w:t>
            </w:r>
            <w:r w:rsidRPr="00CA53A5">
              <w:rPr>
                <w:rFonts w:ascii="Cambria" w:hAnsi="Cambria"/>
                <w:sz w:val="20"/>
                <w:szCs w:val="20"/>
                <w:lang w:val="en-US"/>
              </w:rPr>
              <w:t>Additional data sources may include online databases, reports from international accreditation bodies, Bologna reference platforms (EHEA, ESG, EQAR), and relevant sectoral standards.</w:t>
            </w:r>
            <w:r>
              <w:rPr>
                <w:rFonts w:ascii="Cambria" w:hAnsi="Cambria"/>
                <w:sz w:val="20"/>
                <w:szCs w:val="20"/>
                <w:lang w:val="en-US"/>
              </w:rPr>
              <w:t xml:space="preserve"> </w:t>
            </w:r>
            <w:r w:rsidRPr="00CA53A5">
              <w:rPr>
                <w:rFonts w:ascii="Cambria" w:hAnsi="Cambria"/>
                <w:sz w:val="20"/>
                <w:szCs w:val="20"/>
                <w:lang w:val="en-US"/>
              </w:rPr>
              <w:t xml:space="preserve">The chosen method must be transparent, </w:t>
            </w:r>
            <w:r w:rsidRPr="00CA53A5">
              <w:rPr>
                <w:rFonts w:ascii="Cambria" w:hAnsi="Cambria"/>
                <w:sz w:val="20"/>
                <w:szCs w:val="20"/>
                <w:lang w:val="en-US"/>
              </w:rPr>
              <w:lastRenderedPageBreak/>
              <w:t>replicable, comparable, and evidence based.</w:t>
            </w:r>
            <w:r>
              <w:rPr>
                <w:rFonts w:ascii="Cambria" w:hAnsi="Cambria"/>
                <w:sz w:val="20"/>
                <w:szCs w:val="20"/>
                <w:lang w:val="en-US"/>
              </w:rPr>
              <w:t xml:space="preserve"> </w:t>
            </w:r>
            <w:r w:rsidRPr="00CA53A5">
              <w:rPr>
                <w:rFonts w:ascii="Cambria" w:hAnsi="Cambria"/>
                <w:sz w:val="20"/>
                <w:szCs w:val="20"/>
                <w:lang w:val="en-US"/>
              </w:rPr>
              <w:t>Findings should be systematically documented, analyzed, and integrated into the course improvement and quality assurance cycle (PDCA).</w:t>
            </w:r>
          </w:p>
        </w:tc>
      </w:tr>
      <w:tr w:rsidR="00632584" w:rsidRPr="008358D0" w14:paraId="741ECC23" w14:textId="77777777" w:rsidTr="007D5AB7">
        <w:trPr>
          <w:trHeight w:val="300"/>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AE1116B" w14:textId="77777777" w:rsidR="00632584" w:rsidRPr="006509F1" w:rsidRDefault="00632584" w:rsidP="007D5AB7">
            <w:pPr>
              <w:pStyle w:val="AralkYok"/>
              <w:jc w:val="right"/>
              <w:rPr>
                <w:rFonts w:ascii="Cambria" w:hAnsi="Cambria"/>
                <w:b/>
                <w:bCs/>
                <w:sz w:val="20"/>
                <w:szCs w:val="20"/>
              </w:rPr>
            </w:pPr>
            <w:r w:rsidRPr="00D76531">
              <w:rPr>
                <w:rFonts w:ascii="Cambria" w:hAnsi="Cambria"/>
                <w:b/>
                <w:bCs/>
                <w:sz w:val="20"/>
                <w:szCs w:val="20"/>
              </w:rPr>
              <w:lastRenderedPageBreak/>
              <w:t xml:space="preserve">Sıklık / </w:t>
            </w:r>
            <w:r w:rsidRPr="00CA53A5">
              <w:rPr>
                <w:rFonts w:ascii="Cambria" w:hAnsi="Cambria"/>
                <w:b/>
                <w:bCs/>
                <w:sz w:val="20"/>
                <w:szCs w:val="20"/>
                <w:lang w:val="en-US"/>
              </w:rPr>
              <w:t>Frequency</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662179" w14:textId="77777777" w:rsidR="00632584" w:rsidRPr="00CA53A5" w:rsidRDefault="00632584" w:rsidP="007D5AB7">
            <w:pPr>
              <w:pStyle w:val="AralkYok"/>
              <w:spacing w:before="120" w:after="120" w:line="276" w:lineRule="auto"/>
              <w:jc w:val="both"/>
              <w:rPr>
                <w:rFonts w:ascii="Cambria" w:hAnsi="Cambria"/>
                <w:sz w:val="20"/>
                <w:szCs w:val="20"/>
              </w:rPr>
            </w:pPr>
            <w:r w:rsidRPr="00CA53A5">
              <w:rPr>
                <w:rFonts w:ascii="Cambria" w:hAnsi="Cambria"/>
                <w:sz w:val="20"/>
                <w:szCs w:val="20"/>
              </w:rPr>
              <w:t xml:space="preserve">“Sıklık / </w:t>
            </w:r>
            <w:proofErr w:type="spellStart"/>
            <w:r w:rsidRPr="00CA53A5">
              <w:rPr>
                <w:rFonts w:ascii="Cambria" w:hAnsi="Cambria"/>
                <w:sz w:val="20"/>
                <w:szCs w:val="20"/>
              </w:rPr>
              <w:t>Frequency</w:t>
            </w:r>
            <w:proofErr w:type="spellEnd"/>
            <w:r w:rsidRPr="00CA53A5">
              <w:rPr>
                <w:rFonts w:ascii="Cambria" w:hAnsi="Cambria"/>
                <w:sz w:val="20"/>
                <w:szCs w:val="20"/>
              </w:rPr>
              <w:t>” sütununda, dış kıyaslamanın hangi periyotlarda ve hangi koşullarda gerçekleştirileceği açık biçimde belirtilmelidir.</w:t>
            </w:r>
            <w:r>
              <w:rPr>
                <w:rFonts w:ascii="Cambria" w:hAnsi="Cambria"/>
                <w:sz w:val="20"/>
                <w:szCs w:val="20"/>
              </w:rPr>
              <w:t xml:space="preserve"> </w:t>
            </w:r>
            <w:r w:rsidRPr="00CA53A5">
              <w:rPr>
                <w:rFonts w:ascii="Cambria" w:hAnsi="Cambria"/>
                <w:sz w:val="20"/>
                <w:szCs w:val="20"/>
              </w:rPr>
              <w:t>Genel uygulama olarak kıyaslamanın en az yılda bir kez ya da akreditasyon ve kalite değerlendirme döngüleri sırasında yapılması önerilir.</w:t>
            </w:r>
            <w:r>
              <w:rPr>
                <w:rFonts w:ascii="Cambria" w:hAnsi="Cambria"/>
                <w:sz w:val="20"/>
                <w:szCs w:val="20"/>
              </w:rPr>
              <w:t xml:space="preserve"> </w:t>
            </w:r>
            <w:r w:rsidRPr="00CA53A5">
              <w:rPr>
                <w:rFonts w:ascii="Cambria" w:hAnsi="Cambria"/>
                <w:sz w:val="20"/>
                <w:szCs w:val="20"/>
              </w:rPr>
              <w:t>Ayrıca önemli değişiklikler — yeni ders açılması, müfredat güncellemesi, öğretim yönteminin değiştirilmesi veya akreditasyon süreci başlatılması gibi durumlarda — ek kıyaslama yapılması uygun olur.</w:t>
            </w:r>
            <w:r>
              <w:rPr>
                <w:rFonts w:ascii="Cambria" w:hAnsi="Cambria"/>
                <w:sz w:val="20"/>
                <w:szCs w:val="20"/>
              </w:rPr>
              <w:t xml:space="preserve"> </w:t>
            </w:r>
            <w:r w:rsidRPr="00CA53A5">
              <w:rPr>
                <w:rFonts w:ascii="Cambria" w:hAnsi="Cambria"/>
                <w:sz w:val="20"/>
                <w:szCs w:val="20"/>
              </w:rPr>
              <w:t>Programın stratejik hedeflerine ve dersin niteliğine bağlı olarak kıyaslama daha sık (örneğin her dönem veya iki yılda bir) da gerçekleştirilebilir.</w:t>
            </w:r>
            <w:r>
              <w:rPr>
                <w:rFonts w:ascii="Cambria" w:hAnsi="Cambria"/>
                <w:sz w:val="20"/>
                <w:szCs w:val="20"/>
              </w:rPr>
              <w:t xml:space="preserve"> </w:t>
            </w:r>
            <w:r w:rsidRPr="00CA53A5">
              <w:rPr>
                <w:rFonts w:ascii="Cambria" w:hAnsi="Cambria"/>
                <w:sz w:val="20"/>
                <w:szCs w:val="20"/>
              </w:rPr>
              <w:t>Süreklilik, sistematiklik ve periyodik izleme; kıyaslama sürecinin güvenilirliğini ve geçerliliğini artırır, aynı zamanda Bologna süreci kapsamında sürekli iyileştirme ve kalite güvencesi ilkelerini destekler.</w:t>
            </w:r>
          </w:p>
        </w:tc>
      </w:tr>
      <w:tr w:rsidR="00632584" w:rsidRPr="008358D0" w14:paraId="3FA67E7A" w14:textId="77777777" w:rsidTr="007D5AB7">
        <w:trPr>
          <w:trHeight w:val="300"/>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C8A48DC"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19FA5C" w14:textId="77777777" w:rsidR="00632584" w:rsidRPr="00CA53A5" w:rsidRDefault="00632584" w:rsidP="007D5AB7">
            <w:pPr>
              <w:pStyle w:val="AralkYok"/>
              <w:spacing w:before="120" w:after="120" w:line="276" w:lineRule="auto"/>
              <w:jc w:val="both"/>
              <w:rPr>
                <w:rFonts w:ascii="Cambria" w:hAnsi="Cambria"/>
                <w:sz w:val="20"/>
                <w:szCs w:val="20"/>
                <w:lang w:val="en-US"/>
              </w:rPr>
            </w:pPr>
            <w:r w:rsidRPr="00CA53A5">
              <w:rPr>
                <w:rFonts w:ascii="Cambria" w:hAnsi="Cambria"/>
                <w:sz w:val="20"/>
                <w:szCs w:val="20"/>
                <w:lang w:val="en-US"/>
              </w:rPr>
              <w:t>The “Frequency” column should clearly indicate how often and under what circumstances external benchmarking will take place.</w:t>
            </w:r>
            <w:r>
              <w:rPr>
                <w:rFonts w:ascii="Cambria" w:hAnsi="Cambria"/>
                <w:sz w:val="20"/>
                <w:szCs w:val="20"/>
                <w:lang w:val="en-US"/>
              </w:rPr>
              <w:t xml:space="preserve"> </w:t>
            </w:r>
            <w:r w:rsidRPr="00CA53A5">
              <w:rPr>
                <w:rFonts w:ascii="Cambria" w:hAnsi="Cambria"/>
                <w:sz w:val="20"/>
                <w:szCs w:val="20"/>
                <w:lang w:val="en-US"/>
              </w:rPr>
              <w:t>As a general practice, benchmarking should be conducted at least once a year or in conjunction with accreditation and quality assurance review cycles.</w:t>
            </w:r>
            <w:r>
              <w:rPr>
                <w:rFonts w:ascii="Cambria" w:hAnsi="Cambria"/>
                <w:sz w:val="20"/>
                <w:szCs w:val="20"/>
                <w:lang w:val="en-US"/>
              </w:rPr>
              <w:t xml:space="preserve"> </w:t>
            </w:r>
            <w:r w:rsidRPr="00CA53A5">
              <w:rPr>
                <w:rFonts w:ascii="Cambria" w:hAnsi="Cambria"/>
                <w:sz w:val="20"/>
                <w:szCs w:val="20"/>
                <w:lang w:val="en-US"/>
              </w:rPr>
              <w:t>It is also advisable to carry out additional benchmarking following major developments such as the introduction of a new course, curriculum revisions, changes in teaching methodology, or the initiation of an accreditation process.</w:t>
            </w:r>
            <w:r>
              <w:rPr>
                <w:rFonts w:ascii="Cambria" w:hAnsi="Cambria"/>
                <w:sz w:val="20"/>
                <w:szCs w:val="20"/>
                <w:lang w:val="en-US"/>
              </w:rPr>
              <w:t xml:space="preserve"> </w:t>
            </w:r>
            <w:r w:rsidRPr="00CA53A5">
              <w:rPr>
                <w:rFonts w:ascii="Cambria" w:hAnsi="Cambria"/>
                <w:sz w:val="20"/>
                <w:szCs w:val="20"/>
                <w:lang w:val="en-US"/>
              </w:rPr>
              <w:t>Depending on the course characteristics and the strategic objectives of the program, benchmarking may also occur more frequently (e.g., every semester or biennially).</w:t>
            </w:r>
            <w:r>
              <w:rPr>
                <w:rFonts w:ascii="Cambria" w:hAnsi="Cambria"/>
                <w:sz w:val="20"/>
                <w:szCs w:val="20"/>
                <w:lang w:val="en-US"/>
              </w:rPr>
              <w:t xml:space="preserve"> </w:t>
            </w:r>
            <w:r w:rsidRPr="00CA53A5">
              <w:rPr>
                <w:rFonts w:ascii="Cambria" w:hAnsi="Cambria"/>
                <w:sz w:val="20"/>
                <w:szCs w:val="20"/>
                <w:lang w:val="en-US"/>
              </w:rPr>
              <w:t>Consistency, systematic follow-up, and periodic monitoring enhance the reliability and validity of the benchmarking process and reinforce continuous improvement and quality assurance in line with the Bologna framework.</w:t>
            </w:r>
          </w:p>
        </w:tc>
      </w:tr>
      <w:tr w:rsidR="00632584" w:rsidRPr="008358D0" w14:paraId="4F624889"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14EED1A"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t xml:space="preserve">Sorumlu / </w:t>
            </w:r>
            <w:r w:rsidRPr="00CA53A5">
              <w:rPr>
                <w:rFonts w:ascii="Cambria" w:hAnsi="Cambria"/>
                <w:b/>
                <w:bCs/>
                <w:sz w:val="20"/>
                <w:szCs w:val="20"/>
                <w:lang w:val="en-US"/>
              </w:rPr>
              <w:t>Responsible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EAF607" w14:textId="77777777" w:rsidR="00632584" w:rsidRPr="00CA53A5" w:rsidRDefault="00632584" w:rsidP="007D5AB7">
            <w:pPr>
              <w:spacing w:before="120" w:line="278" w:lineRule="auto"/>
              <w:jc w:val="both"/>
              <w:rPr>
                <w:rFonts w:ascii="Cambria" w:hAnsi="Cambria"/>
                <w:sz w:val="20"/>
                <w:szCs w:val="20"/>
              </w:rPr>
            </w:pPr>
            <w:r w:rsidRPr="00CA53A5">
              <w:rPr>
                <w:rFonts w:ascii="Cambria" w:hAnsi="Cambria"/>
                <w:sz w:val="20"/>
                <w:szCs w:val="20"/>
              </w:rPr>
              <w:t xml:space="preserve">“Sorumlu / </w:t>
            </w:r>
            <w:proofErr w:type="spellStart"/>
            <w:r w:rsidRPr="00CA53A5">
              <w:rPr>
                <w:rFonts w:ascii="Cambria" w:hAnsi="Cambria"/>
                <w:sz w:val="20"/>
                <w:szCs w:val="20"/>
              </w:rPr>
              <w:t>Responsible</w:t>
            </w:r>
            <w:proofErr w:type="spellEnd"/>
            <w:r w:rsidRPr="00CA53A5">
              <w:rPr>
                <w:rFonts w:ascii="Cambria" w:hAnsi="Cambria"/>
                <w:sz w:val="20"/>
                <w:szCs w:val="20"/>
              </w:rPr>
              <w:t>” sütununda, dış kıyaslama sürecinin yürütülmesinden, koordinasyonundan ve raporlanmasından sorumlu kişi veya birimler açık biçimde belirtilmelidir.</w:t>
            </w:r>
            <w:r>
              <w:rPr>
                <w:rFonts w:ascii="Cambria" w:hAnsi="Cambria"/>
                <w:sz w:val="20"/>
                <w:szCs w:val="20"/>
              </w:rPr>
              <w:t xml:space="preserve"> </w:t>
            </w:r>
            <w:r w:rsidRPr="00CA53A5">
              <w:rPr>
                <w:rFonts w:ascii="Cambria" w:hAnsi="Cambria"/>
                <w:sz w:val="20"/>
                <w:szCs w:val="20"/>
              </w:rPr>
              <w:t>Genellikle süreç, dersin öğretim elemanı, bölüm/program başkanlığı ve kalite komisyonu arasında paylaşılır.</w:t>
            </w:r>
          </w:p>
          <w:p w14:paraId="7FED66D8" w14:textId="77777777" w:rsidR="00632584" w:rsidRPr="00CA53A5" w:rsidRDefault="00632584" w:rsidP="00632584">
            <w:pPr>
              <w:numPr>
                <w:ilvl w:val="0"/>
                <w:numId w:val="226"/>
              </w:numPr>
              <w:spacing w:line="278" w:lineRule="auto"/>
              <w:rPr>
                <w:rFonts w:ascii="Cambria" w:hAnsi="Cambria"/>
                <w:sz w:val="20"/>
                <w:szCs w:val="20"/>
              </w:rPr>
            </w:pPr>
            <w:r w:rsidRPr="00CA53A5">
              <w:rPr>
                <w:rFonts w:ascii="Cambria" w:hAnsi="Cambria"/>
                <w:sz w:val="20"/>
                <w:szCs w:val="20"/>
              </w:rPr>
              <w:t>Öğretim elemanı, ders düzeyinde kıyaslama verilerini toplar, karşılaştırma setlerini belirler ve ön analizleri yapar.</w:t>
            </w:r>
          </w:p>
          <w:p w14:paraId="518F79DC" w14:textId="77777777" w:rsidR="00632584" w:rsidRPr="00CA53A5" w:rsidRDefault="00632584" w:rsidP="00632584">
            <w:pPr>
              <w:numPr>
                <w:ilvl w:val="0"/>
                <w:numId w:val="226"/>
              </w:numPr>
              <w:spacing w:line="278" w:lineRule="auto"/>
              <w:rPr>
                <w:rFonts w:ascii="Cambria" w:hAnsi="Cambria"/>
                <w:sz w:val="20"/>
                <w:szCs w:val="20"/>
              </w:rPr>
            </w:pPr>
            <w:r w:rsidRPr="00CA53A5">
              <w:rPr>
                <w:rFonts w:ascii="Cambria" w:hAnsi="Cambria"/>
                <w:sz w:val="20"/>
                <w:szCs w:val="20"/>
              </w:rPr>
              <w:t>Bölüm veya program kurulu, bu verileri değerlendirir, benzer derslerle karşılaştırır ve iyileştirme önerilerini geliştirir.</w:t>
            </w:r>
          </w:p>
          <w:p w14:paraId="0842BD79" w14:textId="77777777" w:rsidR="00632584" w:rsidRPr="00CA53A5" w:rsidRDefault="00632584" w:rsidP="00632584">
            <w:pPr>
              <w:numPr>
                <w:ilvl w:val="0"/>
                <w:numId w:val="226"/>
              </w:numPr>
              <w:spacing w:line="278" w:lineRule="auto"/>
              <w:rPr>
                <w:rFonts w:ascii="Cambria" w:hAnsi="Cambria"/>
                <w:sz w:val="20"/>
                <w:szCs w:val="20"/>
              </w:rPr>
            </w:pPr>
            <w:r w:rsidRPr="00CA53A5">
              <w:rPr>
                <w:rFonts w:ascii="Cambria" w:hAnsi="Cambria"/>
                <w:sz w:val="20"/>
                <w:szCs w:val="20"/>
              </w:rPr>
              <w:t>Kalite komisyonu ise sürecin kurumsal standartlara uygun yürütülmesini, belgelenmesini ve yıllık kalite raporlarına entegrasyonunu sağlar.</w:t>
            </w:r>
          </w:p>
          <w:p w14:paraId="036B888D" w14:textId="77777777" w:rsidR="00632584" w:rsidRPr="00CA53A5" w:rsidRDefault="00632584" w:rsidP="007D5AB7">
            <w:pPr>
              <w:spacing w:after="120" w:line="278" w:lineRule="auto"/>
              <w:jc w:val="both"/>
              <w:rPr>
                <w:rFonts w:ascii="Cambria" w:hAnsi="Cambria"/>
                <w:sz w:val="20"/>
                <w:szCs w:val="20"/>
              </w:rPr>
            </w:pPr>
            <w:r w:rsidRPr="00CA53A5">
              <w:rPr>
                <w:rFonts w:ascii="Cambria" w:hAnsi="Cambria"/>
                <w:sz w:val="20"/>
                <w:szCs w:val="20"/>
              </w:rPr>
              <w:t>Gerektiğinde fakülte kalite kurulu veya akreditasyon birimi de destekleyici rol üstlenebilir.</w:t>
            </w:r>
            <w:r>
              <w:rPr>
                <w:rFonts w:ascii="Cambria" w:hAnsi="Cambria"/>
                <w:sz w:val="20"/>
                <w:szCs w:val="20"/>
              </w:rPr>
              <w:t xml:space="preserve"> </w:t>
            </w:r>
            <w:r w:rsidRPr="00CA53A5">
              <w:rPr>
                <w:rFonts w:ascii="Cambria" w:hAnsi="Cambria"/>
                <w:sz w:val="20"/>
                <w:szCs w:val="20"/>
              </w:rPr>
              <w:t>Sorumluluk paylaşımı net, ölçülebilir ve izlenebilir biçimde tanımlanmalı; tüm süreç Bologna süreci kalite güvencesi ilkeleri doğrultusunda şeffaflık ve hesap verebilirlik esasına dayanmalıdır.</w:t>
            </w:r>
          </w:p>
        </w:tc>
      </w:tr>
      <w:tr w:rsidR="00632584" w:rsidRPr="008358D0" w14:paraId="05E71EF2"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8859C45"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C8B725" w14:textId="77777777" w:rsidR="00632584" w:rsidRPr="00CA53A5" w:rsidRDefault="00632584" w:rsidP="007D5AB7">
            <w:pPr>
              <w:spacing w:before="120" w:line="278" w:lineRule="auto"/>
              <w:jc w:val="both"/>
              <w:rPr>
                <w:rFonts w:ascii="Cambria" w:hAnsi="Cambria"/>
                <w:sz w:val="20"/>
                <w:szCs w:val="20"/>
                <w:lang w:val="en-US"/>
              </w:rPr>
            </w:pPr>
            <w:r w:rsidRPr="00CA53A5">
              <w:rPr>
                <w:rFonts w:ascii="Cambria" w:hAnsi="Cambria"/>
                <w:sz w:val="20"/>
                <w:szCs w:val="20"/>
                <w:lang w:val="en-US"/>
              </w:rPr>
              <w:t>The “Responsible” column should clearly identify the individuals or units accountable for conducting, coordinating, and reporting the external benchmarking process.</w:t>
            </w:r>
            <w:r>
              <w:rPr>
                <w:rFonts w:ascii="Cambria" w:hAnsi="Cambria"/>
                <w:sz w:val="20"/>
                <w:szCs w:val="20"/>
                <w:lang w:val="en-US"/>
              </w:rPr>
              <w:t xml:space="preserve"> </w:t>
            </w:r>
            <w:r w:rsidRPr="00CA53A5">
              <w:rPr>
                <w:rFonts w:ascii="Cambria" w:hAnsi="Cambria"/>
                <w:sz w:val="20"/>
                <w:szCs w:val="20"/>
                <w:lang w:val="en-US"/>
              </w:rPr>
              <w:t>Typically, responsibility is shared among the course instructor, the department/program chair, and the quality assurance commission.</w:t>
            </w:r>
          </w:p>
          <w:p w14:paraId="1726C323" w14:textId="77777777" w:rsidR="00632584" w:rsidRPr="00CA53A5" w:rsidRDefault="00632584" w:rsidP="00632584">
            <w:pPr>
              <w:numPr>
                <w:ilvl w:val="0"/>
                <w:numId w:val="227"/>
              </w:numPr>
              <w:spacing w:line="278" w:lineRule="auto"/>
              <w:jc w:val="both"/>
              <w:rPr>
                <w:rFonts w:ascii="Cambria" w:hAnsi="Cambria"/>
                <w:sz w:val="20"/>
                <w:szCs w:val="20"/>
                <w:lang w:val="en-US"/>
              </w:rPr>
            </w:pPr>
            <w:r w:rsidRPr="00CA53A5">
              <w:rPr>
                <w:rFonts w:ascii="Cambria" w:hAnsi="Cambria"/>
                <w:sz w:val="20"/>
                <w:szCs w:val="20"/>
                <w:lang w:val="en-US"/>
              </w:rPr>
              <w:t>The instructor collects benchmarking data at the course level, identifies comparison sets, and conducts preliminary analyses.</w:t>
            </w:r>
          </w:p>
          <w:p w14:paraId="4518CE23" w14:textId="77777777" w:rsidR="00632584" w:rsidRPr="00CA53A5" w:rsidRDefault="00632584" w:rsidP="00632584">
            <w:pPr>
              <w:numPr>
                <w:ilvl w:val="0"/>
                <w:numId w:val="227"/>
              </w:numPr>
              <w:spacing w:line="278" w:lineRule="auto"/>
              <w:jc w:val="both"/>
              <w:rPr>
                <w:rFonts w:ascii="Cambria" w:hAnsi="Cambria"/>
                <w:sz w:val="20"/>
                <w:szCs w:val="20"/>
                <w:lang w:val="en-US"/>
              </w:rPr>
            </w:pPr>
            <w:r w:rsidRPr="00CA53A5">
              <w:rPr>
                <w:rFonts w:ascii="Cambria" w:hAnsi="Cambria"/>
                <w:sz w:val="20"/>
                <w:szCs w:val="20"/>
                <w:lang w:val="en-US"/>
              </w:rPr>
              <w:t>The department/program board reviews these findings, compares them with peer courses, and formulates improvement recommendations.</w:t>
            </w:r>
          </w:p>
          <w:p w14:paraId="63A8E5EF" w14:textId="77777777" w:rsidR="00632584" w:rsidRPr="00CA53A5" w:rsidRDefault="00632584" w:rsidP="00632584">
            <w:pPr>
              <w:numPr>
                <w:ilvl w:val="0"/>
                <w:numId w:val="227"/>
              </w:numPr>
              <w:spacing w:line="278" w:lineRule="auto"/>
              <w:jc w:val="both"/>
              <w:rPr>
                <w:rFonts w:ascii="Cambria" w:hAnsi="Cambria"/>
                <w:sz w:val="20"/>
                <w:szCs w:val="20"/>
                <w:lang w:val="en-US"/>
              </w:rPr>
            </w:pPr>
            <w:r w:rsidRPr="00CA53A5">
              <w:rPr>
                <w:rFonts w:ascii="Cambria" w:hAnsi="Cambria"/>
                <w:sz w:val="20"/>
                <w:szCs w:val="20"/>
                <w:lang w:val="en-US"/>
              </w:rPr>
              <w:t>The quality commission ensures that the process complies with institutional standards, is properly documented, and integrated into annual quality reports.</w:t>
            </w:r>
          </w:p>
          <w:p w14:paraId="6189FE21" w14:textId="77777777" w:rsidR="00632584" w:rsidRPr="00047A1F" w:rsidRDefault="00632584" w:rsidP="007D5AB7">
            <w:pPr>
              <w:spacing w:after="120" w:line="278" w:lineRule="auto"/>
              <w:jc w:val="both"/>
              <w:rPr>
                <w:rFonts w:ascii="Cambria" w:hAnsi="Cambria"/>
                <w:sz w:val="20"/>
                <w:szCs w:val="20"/>
                <w:lang w:val="en-US"/>
              </w:rPr>
            </w:pPr>
            <w:r w:rsidRPr="00CA53A5">
              <w:rPr>
                <w:rFonts w:ascii="Cambria" w:hAnsi="Cambria"/>
                <w:sz w:val="20"/>
                <w:szCs w:val="20"/>
                <w:lang w:val="en-US"/>
              </w:rPr>
              <w:t>Where relevant, the faculty quality board or accreditation office may also participate.</w:t>
            </w:r>
            <w:r>
              <w:rPr>
                <w:rFonts w:ascii="Cambria" w:hAnsi="Cambria"/>
                <w:sz w:val="20"/>
                <w:szCs w:val="20"/>
                <w:lang w:val="en-US"/>
              </w:rPr>
              <w:t xml:space="preserve"> </w:t>
            </w:r>
            <w:r w:rsidRPr="00CA53A5">
              <w:rPr>
                <w:rFonts w:ascii="Cambria" w:hAnsi="Cambria"/>
                <w:sz w:val="20"/>
                <w:szCs w:val="20"/>
                <w:lang w:val="en-US"/>
              </w:rPr>
              <w:t>Responsibilities must be clearly defined, measurable, and traceable, ensuring transparency and accountability in accordance with Bologna process quality assurance principles.</w:t>
            </w:r>
          </w:p>
        </w:tc>
      </w:tr>
      <w:tr w:rsidR="00632584" w:rsidRPr="008358D0" w14:paraId="62CA42B3"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E9ACD0F"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t xml:space="preserve">Göstergeler (KPI) / </w:t>
            </w:r>
            <w:r w:rsidRPr="00047A1F">
              <w:rPr>
                <w:rFonts w:ascii="Cambria" w:hAnsi="Cambria"/>
                <w:b/>
                <w:bCs/>
                <w:sz w:val="20"/>
                <w:szCs w:val="20"/>
                <w:lang w:val="en-US"/>
              </w:rPr>
              <w:t>Indicators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B97331" w14:textId="77777777" w:rsidR="00632584" w:rsidRPr="00047A1F" w:rsidRDefault="00632584" w:rsidP="007D5AB7">
            <w:pPr>
              <w:spacing w:before="120" w:line="278" w:lineRule="auto"/>
              <w:jc w:val="both"/>
              <w:rPr>
                <w:rFonts w:ascii="Cambria" w:hAnsi="Cambria"/>
                <w:sz w:val="20"/>
                <w:szCs w:val="20"/>
              </w:rPr>
            </w:pPr>
            <w:r w:rsidRPr="00047A1F">
              <w:rPr>
                <w:rFonts w:ascii="Cambria" w:hAnsi="Cambria"/>
                <w:sz w:val="20"/>
                <w:szCs w:val="20"/>
              </w:rPr>
              <w:t xml:space="preserve">“Göstergeler (KPI) / </w:t>
            </w:r>
            <w:proofErr w:type="spellStart"/>
            <w:r w:rsidRPr="00047A1F">
              <w:rPr>
                <w:rFonts w:ascii="Cambria" w:hAnsi="Cambria"/>
                <w:sz w:val="20"/>
                <w:szCs w:val="20"/>
              </w:rPr>
              <w:t>Indicators</w:t>
            </w:r>
            <w:proofErr w:type="spellEnd"/>
            <w:r w:rsidRPr="00047A1F">
              <w:rPr>
                <w:rFonts w:ascii="Cambria" w:hAnsi="Cambria"/>
                <w:sz w:val="20"/>
                <w:szCs w:val="20"/>
              </w:rPr>
              <w:t>” sütununda, dış kıyaslama sürecinin etkililiğini, tutarlılığını ve iyileştirme katkısını ölçmek için kullanılacak performans göstergeleri tanımlanmalıdır.</w:t>
            </w:r>
            <w:r>
              <w:rPr>
                <w:rFonts w:ascii="Cambria" w:hAnsi="Cambria"/>
                <w:sz w:val="20"/>
                <w:szCs w:val="20"/>
              </w:rPr>
              <w:t xml:space="preserve"> </w:t>
            </w:r>
            <w:r w:rsidRPr="00047A1F">
              <w:rPr>
                <w:rFonts w:ascii="Cambria" w:hAnsi="Cambria"/>
                <w:sz w:val="20"/>
                <w:szCs w:val="20"/>
              </w:rPr>
              <w:t>Göstergeler ölçülebilir, nesnel, kanıta dayalı ve izlenebilir nitelikte olmalıdır.</w:t>
            </w:r>
            <w:r>
              <w:rPr>
                <w:rFonts w:ascii="Cambria" w:hAnsi="Cambria"/>
                <w:sz w:val="20"/>
                <w:szCs w:val="20"/>
              </w:rPr>
              <w:t xml:space="preserve"> </w:t>
            </w:r>
            <w:r w:rsidRPr="00047A1F">
              <w:rPr>
                <w:rFonts w:ascii="Cambria" w:hAnsi="Cambria"/>
                <w:sz w:val="20"/>
                <w:szCs w:val="20"/>
              </w:rPr>
              <w:t>Kıyaslamada yalnızca nicel (sayısal) değil, nitel (gözlemsel veya geribildirim temelli) veriler de dikkate alınmalıdır.</w:t>
            </w:r>
          </w:p>
          <w:p w14:paraId="5C850839" w14:textId="77777777" w:rsidR="00632584" w:rsidRPr="00047A1F" w:rsidRDefault="00632584" w:rsidP="007D5AB7">
            <w:pPr>
              <w:spacing w:line="278" w:lineRule="auto"/>
              <w:jc w:val="both"/>
              <w:rPr>
                <w:rFonts w:ascii="Cambria" w:hAnsi="Cambria"/>
                <w:sz w:val="20"/>
                <w:szCs w:val="20"/>
              </w:rPr>
            </w:pPr>
            <w:r w:rsidRPr="00047A1F">
              <w:rPr>
                <w:rFonts w:ascii="Cambria" w:hAnsi="Cambria"/>
                <w:sz w:val="20"/>
                <w:szCs w:val="20"/>
              </w:rPr>
              <w:t>Örnek göstergeler:</w:t>
            </w:r>
          </w:p>
          <w:p w14:paraId="76996259"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AKTS iş yükü karşılaştırması: Dersin iş yükünün kıyaslanan derslerle fark oranı (%).</w:t>
            </w:r>
          </w:p>
          <w:p w14:paraId="755EE2E5"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Öğrenme çıktısı uyum düzeyi: Ders öğrenme çıktılarının program çıktılarıyla örtüşme yüzdesi veya eşleşme derecesi.</w:t>
            </w:r>
          </w:p>
          <w:p w14:paraId="5433610D"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Değerlendirme yöntemlerinin çeşitliliği: Ölçme araçlarının sayısı, türü ve kıyaslanan kurumlarla benzerliği.</w:t>
            </w:r>
          </w:p>
          <w:p w14:paraId="521F2549"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Öğrenci başarısı: Başarı ve tamamlama oranlarının benzer derslerle karşılaştırması.</w:t>
            </w:r>
          </w:p>
          <w:p w14:paraId="0FE63B23"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Öğrenci ve mezun memnuniyeti: Geri bildirim anketlerinde yer alan memnuniyet düzeyi (%).</w:t>
            </w:r>
          </w:p>
          <w:p w14:paraId="0E776A7C"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Mezun/işveren geri bildirimi: Dış paydaş görüşlerinde ders yeterliklerinin sektör beklentileriyle uyumu.</w:t>
            </w:r>
          </w:p>
          <w:p w14:paraId="163CD670" w14:textId="77777777" w:rsidR="00632584" w:rsidRPr="00047A1F" w:rsidRDefault="00632584" w:rsidP="00632584">
            <w:pPr>
              <w:numPr>
                <w:ilvl w:val="0"/>
                <w:numId w:val="228"/>
              </w:numPr>
              <w:spacing w:line="278" w:lineRule="auto"/>
              <w:jc w:val="both"/>
              <w:rPr>
                <w:rFonts w:ascii="Cambria" w:hAnsi="Cambria"/>
                <w:sz w:val="20"/>
                <w:szCs w:val="20"/>
              </w:rPr>
            </w:pPr>
            <w:r w:rsidRPr="00047A1F">
              <w:rPr>
                <w:rFonts w:ascii="Cambria" w:hAnsi="Cambria"/>
                <w:sz w:val="20"/>
                <w:szCs w:val="20"/>
              </w:rPr>
              <w:t>SKA (Sürdürülebilir Kalkınma Amaçları) entegrasyonu: Dersin içerik ve etkinliklerinin küresel hedeflerle ilişkilendirilme oranı.</w:t>
            </w:r>
          </w:p>
          <w:p w14:paraId="36FB53CA" w14:textId="77777777" w:rsidR="00632584" w:rsidRPr="00CA53A5" w:rsidRDefault="00632584" w:rsidP="007D5AB7">
            <w:pPr>
              <w:spacing w:after="120" w:line="278" w:lineRule="auto"/>
              <w:jc w:val="both"/>
              <w:rPr>
                <w:rFonts w:ascii="Cambria" w:hAnsi="Cambria"/>
                <w:sz w:val="20"/>
                <w:szCs w:val="20"/>
              </w:rPr>
            </w:pPr>
            <w:r w:rsidRPr="00047A1F">
              <w:rPr>
                <w:rFonts w:ascii="Cambria" w:hAnsi="Cambria"/>
                <w:sz w:val="20"/>
                <w:szCs w:val="20"/>
              </w:rPr>
              <w:t>Bu göstergeler, Bologna süreci çerçevesinde kalite güvencesi ve sürekli iyileştirme döngüsünün (“Planla – Uygula – Kontrol Et – Önlem Al”) “Kontrol Et” ve “Önlem Al” aşamalarında kullanılmalıdır.</w:t>
            </w:r>
          </w:p>
        </w:tc>
      </w:tr>
      <w:tr w:rsidR="00632584" w:rsidRPr="008358D0" w14:paraId="6DCA19D8"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46DB076"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1753C3" w14:textId="77777777" w:rsidR="00632584" w:rsidRPr="00047A1F" w:rsidRDefault="00632584" w:rsidP="007D5AB7">
            <w:pPr>
              <w:spacing w:before="120" w:line="278" w:lineRule="auto"/>
              <w:jc w:val="both"/>
              <w:rPr>
                <w:rFonts w:ascii="Cambria" w:hAnsi="Cambria"/>
                <w:sz w:val="20"/>
                <w:szCs w:val="20"/>
                <w:lang w:val="en-US"/>
              </w:rPr>
            </w:pPr>
            <w:r w:rsidRPr="00047A1F">
              <w:rPr>
                <w:rFonts w:ascii="Cambria" w:hAnsi="Cambria"/>
                <w:sz w:val="20"/>
                <w:szCs w:val="20"/>
                <w:lang w:val="en-US"/>
              </w:rPr>
              <w:t>The “Indicators (KPI)” column defines the performance measures used to evaluate the effectiveness, consistency, and improvement impact of the external benchmarking process.</w:t>
            </w:r>
            <w:r>
              <w:rPr>
                <w:rFonts w:ascii="Cambria" w:hAnsi="Cambria"/>
                <w:sz w:val="20"/>
                <w:szCs w:val="20"/>
                <w:lang w:val="en-US"/>
              </w:rPr>
              <w:t xml:space="preserve"> </w:t>
            </w:r>
            <w:r w:rsidRPr="00047A1F">
              <w:rPr>
                <w:rFonts w:ascii="Cambria" w:hAnsi="Cambria"/>
                <w:sz w:val="20"/>
                <w:szCs w:val="20"/>
                <w:lang w:val="en-US"/>
              </w:rPr>
              <w:t>Indicators must be measurable, objective, evidence-based, and trackable, incorporating both quantitative and qualitative dimensions.</w:t>
            </w:r>
          </w:p>
          <w:p w14:paraId="3CF5692F" w14:textId="77777777" w:rsidR="00632584" w:rsidRPr="00047A1F" w:rsidRDefault="00632584" w:rsidP="007D5AB7">
            <w:pPr>
              <w:spacing w:line="278" w:lineRule="auto"/>
              <w:jc w:val="both"/>
              <w:rPr>
                <w:rFonts w:ascii="Cambria" w:hAnsi="Cambria"/>
                <w:sz w:val="20"/>
                <w:szCs w:val="20"/>
                <w:lang w:val="en-US"/>
              </w:rPr>
            </w:pPr>
            <w:r w:rsidRPr="00047A1F">
              <w:rPr>
                <w:rFonts w:ascii="Cambria" w:hAnsi="Cambria"/>
                <w:sz w:val="20"/>
                <w:szCs w:val="20"/>
                <w:lang w:val="en-US"/>
              </w:rPr>
              <w:t>Example KPIs:</w:t>
            </w:r>
          </w:p>
          <w:p w14:paraId="2DD107F7"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lastRenderedPageBreak/>
              <w:t>ECTS workload comparison: Percentage difference between the course workload and that of benchmarked courses.</w:t>
            </w:r>
          </w:p>
          <w:p w14:paraId="472B6B0B"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Learning outcome alignment: Degree or percentage of alignment between course learning outcomes and program outcomes.</w:t>
            </w:r>
          </w:p>
          <w:p w14:paraId="67B65671"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Diversity of assessment methods: Number and type of assessment tools compared with peer institutions.</w:t>
            </w:r>
          </w:p>
          <w:p w14:paraId="591F17E6"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Student achievement: Comparison of success and completion rates with similar courses.</w:t>
            </w:r>
          </w:p>
          <w:p w14:paraId="18E4AD25"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Student and alumni satisfaction: Average satisfaction score (%) from surveys or feedback reports.</w:t>
            </w:r>
          </w:p>
          <w:p w14:paraId="17D32F13"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Graduate/employer feedback: External stakeholder evaluations of course relevance to professional competencies.</w:t>
            </w:r>
          </w:p>
          <w:p w14:paraId="1BC19C15" w14:textId="77777777" w:rsidR="00632584" w:rsidRPr="00047A1F" w:rsidRDefault="00632584" w:rsidP="00632584">
            <w:pPr>
              <w:numPr>
                <w:ilvl w:val="0"/>
                <w:numId w:val="229"/>
              </w:numPr>
              <w:spacing w:line="278" w:lineRule="auto"/>
              <w:jc w:val="both"/>
              <w:rPr>
                <w:rFonts w:ascii="Cambria" w:hAnsi="Cambria"/>
                <w:sz w:val="20"/>
                <w:szCs w:val="20"/>
                <w:lang w:val="en-US"/>
              </w:rPr>
            </w:pPr>
            <w:r w:rsidRPr="00047A1F">
              <w:rPr>
                <w:rFonts w:ascii="Cambria" w:hAnsi="Cambria"/>
                <w:sz w:val="20"/>
                <w:szCs w:val="20"/>
                <w:lang w:val="en-US"/>
              </w:rPr>
              <w:t>Integration with SDGs: Proportion of course content and activities mapped to Sustainable Development Goals.</w:t>
            </w:r>
          </w:p>
          <w:p w14:paraId="6D8DA399" w14:textId="77777777" w:rsidR="00632584" w:rsidRPr="00047A1F" w:rsidRDefault="00632584" w:rsidP="007D5AB7">
            <w:pPr>
              <w:spacing w:after="120" w:line="278" w:lineRule="auto"/>
              <w:jc w:val="both"/>
              <w:rPr>
                <w:rFonts w:ascii="Cambria" w:hAnsi="Cambria"/>
                <w:sz w:val="20"/>
                <w:szCs w:val="20"/>
                <w:lang w:val="en-US"/>
              </w:rPr>
            </w:pPr>
            <w:r w:rsidRPr="00047A1F">
              <w:rPr>
                <w:rFonts w:ascii="Cambria" w:hAnsi="Cambria"/>
                <w:sz w:val="20"/>
                <w:szCs w:val="20"/>
                <w:lang w:val="en-US"/>
              </w:rPr>
              <w:t>These indicators should serve as key evidence within the “Check” and “Act” phases of the PDCA (Plan–Do–Check–Act) cycle, ensuring alignment with Bologna process quality assurance principles and supporting continuous enhancement.</w:t>
            </w:r>
          </w:p>
        </w:tc>
      </w:tr>
      <w:tr w:rsidR="00632584" w:rsidRPr="008358D0" w14:paraId="52F1AA5C"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D4E57A5"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lastRenderedPageBreak/>
              <w:t xml:space="preserve">Çıktılar / </w:t>
            </w:r>
            <w:r w:rsidRPr="00047A1F">
              <w:rPr>
                <w:rFonts w:ascii="Cambria" w:hAnsi="Cambria"/>
                <w:b/>
                <w:bCs/>
                <w:sz w:val="20"/>
                <w:szCs w:val="20"/>
                <w:lang w:val="en-US"/>
              </w:rPr>
              <w:t>Outputs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854F99" w14:textId="77777777" w:rsidR="00632584" w:rsidRPr="00047A1F" w:rsidRDefault="00632584" w:rsidP="007D5AB7">
            <w:pPr>
              <w:spacing w:before="120" w:line="278" w:lineRule="auto"/>
              <w:jc w:val="both"/>
              <w:rPr>
                <w:rFonts w:ascii="Cambria" w:hAnsi="Cambria"/>
                <w:sz w:val="20"/>
                <w:szCs w:val="20"/>
              </w:rPr>
            </w:pPr>
            <w:r w:rsidRPr="00047A1F">
              <w:rPr>
                <w:rFonts w:ascii="Cambria" w:hAnsi="Cambria"/>
                <w:sz w:val="20"/>
                <w:szCs w:val="20"/>
              </w:rPr>
              <w:t xml:space="preserve">“Çıktılar / </w:t>
            </w:r>
            <w:proofErr w:type="spellStart"/>
            <w:r w:rsidRPr="00047A1F">
              <w:rPr>
                <w:rFonts w:ascii="Cambria" w:hAnsi="Cambria"/>
                <w:sz w:val="20"/>
                <w:szCs w:val="20"/>
              </w:rPr>
              <w:t>Outputs</w:t>
            </w:r>
            <w:proofErr w:type="spellEnd"/>
            <w:r w:rsidRPr="00047A1F">
              <w:rPr>
                <w:rFonts w:ascii="Cambria" w:hAnsi="Cambria"/>
                <w:sz w:val="20"/>
                <w:szCs w:val="20"/>
              </w:rPr>
              <w:t>” sütununda, dış kıyaslama sürecinden elde edilmesi beklenen somut ve ölçülebilir sonuçlar tanımlanmalıdır.</w:t>
            </w:r>
            <w:r>
              <w:rPr>
                <w:rFonts w:ascii="Cambria" w:hAnsi="Cambria"/>
                <w:sz w:val="20"/>
                <w:szCs w:val="20"/>
              </w:rPr>
              <w:t xml:space="preserve"> </w:t>
            </w:r>
            <w:r w:rsidRPr="00047A1F">
              <w:rPr>
                <w:rFonts w:ascii="Cambria" w:hAnsi="Cambria"/>
                <w:sz w:val="20"/>
                <w:szCs w:val="20"/>
              </w:rPr>
              <w:t>Bu çıktılar yalnızca raporlama faaliyetleriyle sınırlı kalmamalı; aynı zamanda dersin öğrenme çıktıları, öğretim stratejileri, ölçme–değerlendirme yöntemleri, iş yükü hesaplamaları ve materyal kalitesi gibi alanlarda doğrudan iyileştirmeye katkı sağlamalıdır.</w:t>
            </w:r>
          </w:p>
          <w:p w14:paraId="324B87C2" w14:textId="77777777" w:rsidR="00632584" w:rsidRPr="00047A1F" w:rsidRDefault="00632584" w:rsidP="007D5AB7">
            <w:pPr>
              <w:spacing w:line="278" w:lineRule="auto"/>
              <w:jc w:val="both"/>
              <w:rPr>
                <w:rFonts w:ascii="Cambria" w:hAnsi="Cambria"/>
                <w:sz w:val="20"/>
                <w:szCs w:val="20"/>
              </w:rPr>
            </w:pPr>
            <w:r w:rsidRPr="00047A1F">
              <w:rPr>
                <w:rFonts w:ascii="Cambria" w:hAnsi="Cambria"/>
                <w:sz w:val="20"/>
                <w:szCs w:val="20"/>
              </w:rPr>
              <w:t>Olası çıktı örnekleri:</w:t>
            </w:r>
          </w:p>
          <w:p w14:paraId="16A3FBE4"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Ders planı ve izlencesinin güncellenmesi,</w:t>
            </w:r>
          </w:p>
          <w:p w14:paraId="2C030836"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Öğrenme çıktılarının daha açık, ölçülebilir ve program çıktılarıyla uyumlu hâle getirilmesi,</w:t>
            </w:r>
          </w:p>
          <w:p w14:paraId="0B5EC3CE"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AKTS kredilerinin ve öğrenci iş yükü hesaplarının yeniden düzenlenmesi,</w:t>
            </w:r>
          </w:p>
          <w:p w14:paraId="4D8A748D"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Ölçme–değerlendirme yöntemlerinin çeşitlendirilmesi veya uluslararası iyi uygulamalarla uyumlandırılması,</w:t>
            </w:r>
          </w:p>
          <w:p w14:paraId="53A62056"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Ders materyallerinin içerik, kaynak ve pedagojik yapı açısından güncellenmesi veya dijitalleştirilmesi,</w:t>
            </w:r>
          </w:p>
          <w:p w14:paraId="2733584A" w14:textId="77777777" w:rsidR="00632584" w:rsidRPr="00047A1F" w:rsidRDefault="00632584" w:rsidP="00632584">
            <w:pPr>
              <w:numPr>
                <w:ilvl w:val="0"/>
                <w:numId w:val="230"/>
              </w:numPr>
              <w:spacing w:line="278" w:lineRule="auto"/>
              <w:jc w:val="both"/>
              <w:rPr>
                <w:rFonts w:ascii="Cambria" w:hAnsi="Cambria"/>
                <w:sz w:val="20"/>
                <w:szCs w:val="20"/>
              </w:rPr>
            </w:pPr>
            <w:r w:rsidRPr="00047A1F">
              <w:rPr>
                <w:rFonts w:ascii="Cambria" w:hAnsi="Cambria"/>
                <w:sz w:val="20"/>
                <w:szCs w:val="20"/>
              </w:rPr>
              <w:t>Dış kıyaslama sonuçlarına dayalı eylem planı oluşturulması ve kalite komisyonuna raporlanması.</w:t>
            </w:r>
          </w:p>
          <w:p w14:paraId="77CEC893" w14:textId="77777777" w:rsidR="00632584" w:rsidRPr="00CA53A5" w:rsidRDefault="00632584" w:rsidP="007D5AB7">
            <w:pPr>
              <w:spacing w:after="120" w:line="278" w:lineRule="auto"/>
              <w:jc w:val="both"/>
              <w:rPr>
                <w:rFonts w:ascii="Cambria" w:hAnsi="Cambria"/>
                <w:sz w:val="20"/>
                <w:szCs w:val="20"/>
              </w:rPr>
            </w:pPr>
            <w:r w:rsidRPr="00047A1F">
              <w:rPr>
                <w:rFonts w:ascii="Cambria" w:hAnsi="Cambria"/>
                <w:sz w:val="20"/>
                <w:szCs w:val="20"/>
              </w:rPr>
              <w:t>Elde edilen çıktılar, kalite güvence sistemi içine entegre edilmeli ve PUKO (Planla–Uygula–Kontrol Et–Önlem Al) döngüsünün “Kontrol Et” ve “Önlem Al” aşamalarında düzenli olarak değerlendirilmelidir.</w:t>
            </w:r>
            <w:r>
              <w:rPr>
                <w:rFonts w:ascii="Cambria" w:hAnsi="Cambria"/>
                <w:sz w:val="20"/>
                <w:szCs w:val="20"/>
              </w:rPr>
              <w:t xml:space="preserve"> </w:t>
            </w:r>
            <w:r w:rsidRPr="00047A1F">
              <w:rPr>
                <w:rFonts w:ascii="Cambria" w:hAnsi="Cambria"/>
                <w:sz w:val="20"/>
                <w:szCs w:val="20"/>
              </w:rPr>
              <w:t>Bu sayede süreç, Bologna süreci ilkeleri doğrultusunda sürekli iyileştirme, şeffaflık ve hesap verebilirlik hedeflerine hizmet eder.</w:t>
            </w:r>
          </w:p>
        </w:tc>
      </w:tr>
      <w:tr w:rsidR="00632584" w:rsidRPr="008358D0" w14:paraId="6FDE826B"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C21681C"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A3C819" w14:textId="77777777" w:rsidR="00632584" w:rsidRPr="00047A1F" w:rsidRDefault="00632584" w:rsidP="007D5AB7">
            <w:pPr>
              <w:spacing w:before="120" w:line="278" w:lineRule="auto"/>
              <w:rPr>
                <w:rFonts w:ascii="Cambria" w:hAnsi="Cambria"/>
                <w:sz w:val="20"/>
                <w:szCs w:val="20"/>
                <w:lang w:val="en-US"/>
              </w:rPr>
            </w:pPr>
            <w:r w:rsidRPr="00047A1F">
              <w:rPr>
                <w:rFonts w:ascii="Cambria" w:hAnsi="Cambria"/>
                <w:sz w:val="20"/>
                <w:szCs w:val="20"/>
                <w:lang w:val="en-US"/>
              </w:rPr>
              <w:t>The “Outputs” column should define the tangible and measurable results expected from the external benchmarking process.</w:t>
            </w:r>
            <w:r w:rsidRPr="00047A1F">
              <w:rPr>
                <w:rFonts w:ascii="Cambria" w:hAnsi="Cambria"/>
                <w:sz w:val="20"/>
                <w:szCs w:val="20"/>
                <w:lang w:val="en-US"/>
              </w:rPr>
              <w:br/>
              <w:t>These outputs should not be limited to documentation but should lead to improvements in course learning outcomes, teaching strategies, assessment methods, workload calculations, and instructional materials.</w:t>
            </w:r>
          </w:p>
          <w:p w14:paraId="4E403D53" w14:textId="77777777" w:rsidR="00632584" w:rsidRPr="00047A1F" w:rsidRDefault="00632584" w:rsidP="007D5AB7">
            <w:pPr>
              <w:spacing w:line="278" w:lineRule="auto"/>
              <w:rPr>
                <w:rFonts w:ascii="Cambria" w:hAnsi="Cambria"/>
                <w:sz w:val="20"/>
                <w:szCs w:val="20"/>
                <w:lang w:val="en-US"/>
              </w:rPr>
            </w:pPr>
            <w:r w:rsidRPr="00047A1F">
              <w:rPr>
                <w:rFonts w:ascii="Cambria" w:hAnsi="Cambria"/>
                <w:sz w:val="20"/>
                <w:szCs w:val="20"/>
                <w:lang w:val="en-US"/>
              </w:rPr>
              <w:t>Possible examples of outputs include:</w:t>
            </w:r>
          </w:p>
          <w:p w14:paraId="117D759E"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t>Updating the course syllabus and curriculum,</w:t>
            </w:r>
          </w:p>
          <w:p w14:paraId="1515E76C"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t>Making learning outcomes clearer, more measurable, and aligned with program outcomes,</w:t>
            </w:r>
          </w:p>
          <w:p w14:paraId="045BD67B"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t>Revising ECTS credits and student workload calculations,</w:t>
            </w:r>
          </w:p>
          <w:p w14:paraId="523FE1A8"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lastRenderedPageBreak/>
              <w:t>Diversifying or aligning assessment methods with international best practices,</w:t>
            </w:r>
          </w:p>
          <w:p w14:paraId="77C0D3FA"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t>Enhancing or digitizing course materials for consistency with global standards,</w:t>
            </w:r>
          </w:p>
          <w:p w14:paraId="3B9117E1" w14:textId="77777777" w:rsidR="00632584" w:rsidRPr="00047A1F" w:rsidRDefault="00632584" w:rsidP="00632584">
            <w:pPr>
              <w:numPr>
                <w:ilvl w:val="0"/>
                <w:numId w:val="231"/>
              </w:numPr>
              <w:spacing w:line="278" w:lineRule="auto"/>
              <w:rPr>
                <w:rFonts w:ascii="Cambria" w:hAnsi="Cambria"/>
                <w:sz w:val="20"/>
                <w:szCs w:val="20"/>
                <w:lang w:val="en-US"/>
              </w:rPr>
            </w:pPr>
            <w:r w:rsidRPr="00047A1F">
              <w:rPr>
                <w:rFonts w:ascii="Cambria" w:hAnsi="Cambria"/>
                <w:sz w:val="20"/>
                <w:szCs w:val="20"/>
                <w:lang w:val="en-US"/>
              </w:rPr>
              <w:t>Developing an action plan based on benchmarking findings and submitting it to the quality assurance body.</w:t>
            </w:r>
          </w:p>
          <w:p w14:paraId="484DE888" w14:textId="77777777" w:rsidR="00632584" w:rsidRPr="00047A1F" w:rsidRDefault="00632584" w:rsidP="007D5AB7">
            <w:pPr>
              <w:spacing w:after="120" w:line="278" w:lineRule="auto"/>
              <w:rPr>
                <w:rFonts w:ascii="Cambria" w:hAnsi="Cambria"/>
                <w:sz w:val="20"/>
                <w:szCs w:val="20"/>
                <w:lang w:val="en-US"/>
              </w:rPr>
            </w:pPr>
            <w:r w:rsidRPr="00047A1F">
              <w:rPr>
                <w:rFonts w:ascii="Cambria" w:hAnsi="Cambria"/>
                <w:sz w:val="20"/>
                <w:szCs w:val="20"/>
                <w:lang w:val="en-US"/>
              </w:rPr>
              <w:t>The resulting outputs must be integrated into the institutional quality assurance system and systematically reviewed during the “Check” and “Act” phases of the PDCA (Plan–Do–Check–Act) cycle.</w:t>
            </w:r>
            <w:r>
              <w:rPr>
                <w:rFonts w:ascii="Cambria" w:hAnsi="Cambria"/>
                <w:sz w:val="20"/>
                <w:szCs w:val="20"/>
                <w:lang w:val="en-US"/>
              </w:rPr>
              <w:t xml:space="preserve"> </w:t>
            </w:r>
            <w:r w:rsidRPr="00047A1F">
              <w:rPr>
                <w:rFonts w:ascii="Cambria" w:hAnsi="Cambria"/>
                <w:sz w:val="20"/>
                <w:szCs w:val="20"/>
                <w:lang w:val="en-US"/>
              </w:rPr>
              <w:t>This integration ensures the process contributes to continuous improvement, transparency, and accountability in alignment with the Bologna framework.</w:t>
            </w:r>
          </w:p>
        </w:tc>
      </w:tr>
      <w:tr w:rsidR="00632584" w:rsidRPr="008358D0" w14:paraId="585E0F59"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63E3AFB" w14:textId="77777777" w:rsidR="00632584" w:rsidRDefault="00632584" w:rsidP="007D5AB7">
            <w:pPr>
              <w:pStyle w:val="AralkYok"/>
              <w:jc w:val="right"/>
              <w:rPr>
                <w:rFonts w:ascii="Cambria" w:hAnsi="Cambria"/>
                <w:b/>
                <w:bCs/>
                <w:sz w:val="20"/>
                <w:szCs w:val="20"/>
              </w:rPr>
            </w:pPr>
            <w:r w:rsidRPr="00CA53A5">
              <w:rPr>
                <w:rFonts w:ascii="Cambria" w:hAnsi="Cambria"/>
                <w:b/>
                <w:bCs/>
                <w:sz w:val="20"/>
                <w:szCs w:val="20"/>
              </w:rPr>
              <w:lastRenderedPageBreak/>
              <w:t xml:space="preserve">Kayıt &amp; Entegrasyon / </w:t>
            </w:r>
          </w:p>
          <w:p w14:paraId="5C698F9D" w14:textId="77777777" w:rsidR="00632584" w:rsidRPr="00047A1F" w:rsidRDefault="00632584" w:rsidP="007D5AB7">
            <w:pPr>
              <w:pStyle w:val="AralkYok"/>
              <w:jc w:val="right"/>
              <w:rPr>
                <w:rFonts w:ascii="Cambria" w:hAnsi="Cambria"/>
                <w:b/>
                <w:bCs/>
                <w:sz w:val="20"/>
                <w:szCs w:val="20"/>
                <w:lang w:val="en-US"/>
              </w:rPr>
            </w:pPr>
            <w:r w:rsidRPr="00047A1F">
              <w:rPr>
                <w:rFonts w:ascii="Cambria" w:hAnsi="Cambria"/>
                <w:b/>
                <w:bCs/>
                <w:sz w:val="20"/>
                <w:szCs w:val="20"/>
                <w:lang w:val="en-US"/>
              </w:rPr>
              <w:t>Logging &amp; Integration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B77178" w14:textId="77777777" w:rsidR="00632584" w:rsidRPr="00047A1F" w:rsidRDefault="00632584" w:rsidP="007D5AB7">
            <w:pPr>
              <w:spacing w:before="120" w:line="278" w:lineRule="auto"/>
              <w:jc w:val="both"/>
              <w:rPr>
                <w:rFonts w:ascii="Cambria" w:hAnsi="Cambria"/>
                <w:sz w:val="20"/>
                <w:szCs w:val="20"/>
              </w:rPr>
            </w:pPr>
            <w:r w:rsidRPr="00047A1F">
              <w:rPr>
                <w:rFonts w:ascii="Cambria" w:hAnsi="Cambria"/>
                <w:sz w:val="20"/>
                <w:szCs w:val="20"/>
              </w:rPr>
              <w:t>“Kayıt &amp; Entegrasyon” sütununda, dış kıyaslama sürecinde elde edilen bulguların, analizlerin ve iyileştirme çıktılarının nasıl kaydedileceği, izleneceği ve kurumun kalite güvence sistemine entegre edileceği açıkça belirtilmelidir.</w:t>
            </w:r>
            <w:r>
              <w:rPr>
                <w:rFonts w:ascii="Cambria" w:hAnsi="Cambria"/>
                <w:sz w:val="20"/>
                <w:szCs w:val="20"/>
              </w:rPr>
              <w:t xml:space="preserve"> </w:t>
            </w:r>
            <w:r w:rsidRPr="00047A1F">
              <w:rPr>
                <w:rFonts w:ascii="Cambria" w:hAnsi="Cambria"/>
                <w:sz w:val="20"/>
                <w:szCs w:val="20"/>
              </w:rPr>
              <w:t>Tüm kıyaslama belgeleri (raporlar, analiz tabloları, paydaş geri bildirimleri, eylem planları vb.) düzenli olarak dijital ortamda (örneğin kalite portalı, paylaşımlı sürücü, kurumsal belge yönetim sistemi) arşivlenmelidir.</w:t>
            </w:r>
            <w:r>
              <w:rPr>
                <w:rFonts w:ascii="Cambria" w:hAnsi="Cambria"/>
                <w:sz w:val="20"/>
                <w:szCs w:val="20"/>
              </w:rPr>
              <w:t xml:space="preserve"> </w:t>
            </w:r>
            <w:r w:rsidRPr="00047A1F">
              <w:rPr>
                <w:rFonts w:ascii="Cambria" w:hAnsi="Cambria"/>
                <w:sz w:val="20"/>
                <w:szCs w:val="20"/>
              </w:rPr>
              <w:t>Bu kayıtlar, ders veya program düzeyinde yapılan tüm iyileştirmelerin kanıtı olarak kalite komisyonuna sunulmalı ve gerektiğinde iç denetim veya akreditasyon değerlendirmelerinde kullanılmalıdır.</w:t>
            </w:r>
          </w:p>
          <w:p w14:paraId="1088F6F7" w14:textId="77777777" w:rsidR="00632584" w:rsidRPr="00047A1F" w:rsidRDefault="00632584" w:rsidP="007D5AB7">
            <w:pPr>
              <w:spacing w:line="278" w:lineRule="auto"/>
              <w:jc w:val="both"/>
              <w:rPr>
                <w:rFonts w:ascii="Cambria" w:hAnsi="Cambria"/>
                <w:sz w:val="20"/>
                <w:szCs w:val="20"/>
              </w:rPr>
            </w:pPr>
            <w:r w:rsidRPr="00047A1F">
              <w:rPr>
                <w:rFonts w:ascii="Cambria" w:hAnsi="Cambria"/>
                <w:sz w:val="20"/>
                <w:szCs w:val="20"/>
              </w:rPr>
              <w:t>Kıyaslama sonuçlarının kurumsal bütünlüğü sağlamak amacıyla aşağıdaki sistemlere entegrasyonu önerilir:</w:t>
            </w:r>
          </w:p>
          <w:p w14:paraId="71772A8F" w14:textId="77777777" w:rsidR="00632584" w:rsidRPr="00047A1F" w:rsidRDefault="00632584" w:rsidP="00632584">
            <w:pPr>
              <w:numPr>
                <w:ilvl w:val="0"/>
                <w:numId w:val="232"/>
              </w:numPr>
              <w:spacing w:line="278" w:lineRule="auto"/>
              <w:jc w:val="both"/>
              <w:rPr>
                <w:rFonts w:ascii="Cambria" w:hAnsi="Cambria"/>
                <w:sz w:val="20"/>
                <w:szCs w:val="20"/>
              </w:rPr>
            </w:pPr>
            <w:r w:rsidRPr="00047A1F">
              <w:rPr>
                <w:rFonts w:ascii="Cambria" w:hAnsi="Cambria"/>
                <w:sz w:val="20"/>
                <w:szCs w:val="20"/>
              </w:rPr>
              <w:t>Ders bilgi paketi (</w:t>
            </w:r>
            <w:proofErr w:type="spellStart"/>
            <w:r w:rsidRPr="00047A1F">
              <w:rPr>
                <w:rFonts w:ascii="Cambria" w:hAnsi="Cambria"/>
                <w:sz w:val="20"/>
                <w:szCs w:val="20"/>
              </w:rPr>
              <w:t>syllabus</w:t>
            </w:r>
            <w:proofErr w:type="spellEnd"/>
            <w:r w:rsidRPr="00047A1F">
              <w:rPr>
                <w:rFonts w:ascii="Cambria" w:hAnsi="Cambria"/>
                <w:sz w:val="20"/>
                <w:szCs w:val="20"/>
              </w:rPr>
              <w:t>): Güncellenen içerik ve öğrenme çıktıları, kıyaslama sonuçlarına göre revize edilir.</w:t>
            </w:r>
          </w:p>
          <w:p w14:paraId="03A89F12" w14:textId="77777777" w:rsidR="00632584" w:rsidRPr="00047A1F" w:rsidRDefault="00632584" w:rsidP="00632584">
            <w:pPr>
              <w:numPr>
                <w:ilvl w:val="0"/>
                <w:numId w:val="232"/>
              </w:numPr>
              <w:spacing w:line="278" w:lineRule="auto"/>
              <w:jc w:val="both"/>
              <w:rPr>
                <w:rFonts w:ascii="Cambria" w:hAnsi="Cambria"/>
                <w:sz w:val="20"/>
                <w:szCs w:val="20"/>
              </w:rPr>
            </w:pPr>
            <w:r w:rsidRPr="00047A1F">
              <w:rPr>
                <w:rFonts w:ascii="Cambria" w:hAnsi="Cambria"/>
                <w:sz w:val="20"/>
                <w:szCs w:val="20"/>
              </w:rPr>
              <w:t>Program çıktıları matrisi: Elde edilen veriler, öğrenme çıktılarının program hedefleriyle uyum düzeyini güçlendirir.</w:t>
            </w:r>
          </w:p>
          <w:p w14:paraId="76EB3766" w14:textId="77777777" w:rsidR="00632584" w:rsidRPr="00047A1F" w:rsidRDefault="00632584" w:rsidP="00632584">
            <w:pPr>
              <w:numPr>
                <w:ilvl w:val="0"/>
                <w:numId w:val="232"/>
              </w:numPr>
              <w:spacing w:line="278" w:lineRule="auto"/>
              <w:jc w:val="both"/>
              <w:rPr>
                <w:rFonts w:ascii="Cambria" w:hAnsi="Cambria"/>
                <w:sz w:val="20"/>
                <w:szCs w:val="20"/>
              </w:rPr>
            </w:pPr>
            <w:r w:rsidRPr="00047A1F">
              <w:rPr>
                <w:rFonts w:ascii="Cambria" w:hAnsi="Cambria"/>
                <w:sz w:val="20"/>
                <w:szCs w:val="20"/>
              </w:rPr>
              <w:t>AKTS iş yükü tabloları: Dış kıyaslama verileri doğrultusunda ders iş yükü dengesi gözden geçirilir.</w:t>
            </w:r>
          </w:p>
          <w:p w14:paraId="38B9374C" w14:textId="77777777" w:rsidR="00632584" w:rsidRPr="00047A1F" w:rsidRDefault="00632584" w:rsidP="00632584">
            <w:pPr>
              <w:numPr>
                <w:ilvl w:val="0"/>
                <w:numId w:val="232"/>
              </w:numPr>
              <w:spacing w:line="278" w:lineRule="auto"/>
              <w:jc w:val="both"/>
              <w:rPr>
                <w:rFonts w:ascii="Cambria" w:hAnsi="Cambria"/>
                <w:sz w:val="20"/>
                <w:szCs w:val="20"/>
              </w:rPr>
            </w:pPr>
            <w:r w:rsidRPr="00047A1F">
              <w:rPr>
                <w:rFonts w:ascii="Cambria" w:hAnsi="Cambria"/>
                <w:sz w:val="20"/>
                <w:szCs w:val="20"/>
              </w:rPr>
              <w:t>Sürekli iyileştirme planı: Kıyaslama sonuçları, PUKO döngüsünün “Kontrol Et” ve “Önlem Al” aşamalarında somut eylem adımlarına dönüştürülür.</w:t>
            </w:r>
          </w:p>
          <w:p w14:paraId="348B202C" w14:textId="77777777" w:rsidR="00632584" w:rsidRPr="00CA53A5" w:rsidRDefault="00632584" w:rsidP="007D5AB7">
            <w:pPr>
              <w:spacing w:after="120" w:line="278" w:lineRule="auto"/>
              <w:jc w:val="both"/>
              <w:rPr>
                <w:rFonts w:ascii="Cambria" w:hAnsi="Cambria"/>
                <w:sz w:val="20"/>
                <w:szCs w:val="20"/>
              </w:rPr>
            </w:pPr>
            <w:r w:rsidRPr="00047A1F">
              <w:rPr>
                <w:rFonts w:ascii="Cambria" w:hAnsi="Cambria"/>
                <w:sz w:val="20"/>
                <w:szCs w:val="20"/>
              </w:rPr>
              <w:t>Bu yaklaşım, dış kıyaslamanın yalnızca belgelerde kalmamasını; dersin içeriğine, öğretim yöntemlerine ve değerlendirme süreçlerine doğrudan yansıtılmasını sağlar.</w:t>
            </w:r>
          </w:p>
        </w:tc>
      </w:tr>
      <w:tr w:rsidR="00632584" w:rsidRPr="008358D0" w14:paraId="2C9DF504"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2B7FC198"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32AC26" w14:textId="77777777" w:rsidR="00632584" w:rsidRPr="00047A1F" w:rsidRDefault="00632584" w:rsidP="007D5AB7">
            <w:pPr>
              <w:spacing w:before="120" w:line="278" w:lineRule="auto"/>
              <w:jc w:val="both"/>
              <w:rPr>
                <w:rFonts w:ascii="Cambria" w:hAnsi="Cambria"/>
                <w:sz w:val="20"/>
                <w:szCs w:val="20"/>
                <w:lang w:val="en-US"/>
              </w:rPr>
            </w:pPr>
            <w:r w:rsidRPr="00047A1F">
              <w:rPr>
                <w:rFonts w:ascii="Cambria" w:hAnsi="Cambria"/>
                <w:sz w:val="20"/>
                <w:szCs w:val="20"/>
                <w:lang w:val="en-US"/>
              </w:rPr>
              <w:t>The “Logging &amp; Integration” column defines how the findings, analyses, and improvement outputs from the external benchmarking process will be recorded, monitored, and integrated into the institution’s quality assurance system.</w:t>
            </w:r>
            <w:r>
              <w:rPr>
                <w:rFonts w:ascii="Cambria" w:hAnsi="Cambria"/>
                <w:sz w:val="20"/>
                <w:szCs w:val="20"/>
                <w:lang w:val="en-US"/>
              </w:rPr>
              <w:t xml:space="preserve"> </w:t>
            </w:r>
            <w:r w:rsidRPr="00047A1F">
              <w:rPr>
                <w:rFonts w:ascii="Cambria" w:hAnsi="Cambria"/>
                <w:sz w:val="20"/>
                <w:szCs w:val="20"/>
                <w:lang w:val="en-US"/>
              </w:rPr>
              <w:t>All benchmarking documentation (reports, analysis tables, stakeholder feedback, action plans, etc.) must be systematically archived in digital repositories (e.g., quality portal, shared drive, or institutional document management system).</w:t>
            </w:r>
            <w:r w:rsidRPr="00047A1F">
              <w:rPr>
                <w:rFonts w:ascii="Cambria" w:hAnsi="Cambria"/>
                <w:sz w:val="20"/>
                <w:szCs w:val="20"/>
                <w:lang w:val="en-US"/>
              </w:rPr>
              <w:br/>
              <w:t>These records should be submitted to the quality committee as verifiable evidence of course or program-level improvements and used during internal audits and external accreditation reviews.</w:t>
            </w:r>
          </w:p>
          <w:p w14:paraId="36031608" w14:textId="77777777" w:rsidR="00632584" w:rsidRPr="00047A1F" w:rsidRDefault="00632584" w:rsidP="007D5AB7">
            <w:pPr>
              <w:spacing w:line="278" w:lineRule="auto"/>
              <w:jc w:val="both"/>
              <w:rPr>
                <w:rFonts w:ascii="Cambria" w:hAnsi="Cambria"/>
                <w:sz w:val="20"/>
                <w:szCs w:val="20"/>
                <w:lang w:val="en-US"/>
              </w:rPr>
            </w:pPr>
            <w:r w:rsidRPr="00047A1F">
              <w:rPr>
                <w:rFonts w:ascii="Cambria" w:hAnsi="Cambria"/>
                <w:sz w:val="20"/>
                <w:szCs w:val="20"/>
                <w:lang w:val="en-US"/>
              </w:rPr>
              <w:t>Integration of benchmarking outcomes should be ensured through the following mechanisms:</w:t>
            </w:r>
          </w:p>
          <w:p w14:paraId="2F70FDC9" w14:textId="77777777" w:rsidR="00632584" w:rsidRPr="00047A1F" w:rsidRDefault="00632584" w:rsidP="00632584">
            <w:pPr>
              <w:numPr>
                <w:ilvl w:val="0"/>
                <w:numId w:val="233"/>
              </w:numPr>
              <w:spacing w:line="278" w:lineRule="auto"/>
              <w:jc w:val="both"/>
              <w:rPr>
                <w:rFonts w:ascii="Cambria" w:hAnsi="Cambria"/>
                <w:sz w:val="20"/>
                <w:szCs w:val="20"/>
                <w:lang w:val="en-US"/>
              </w:rPr>
            </w:pPr>
            <w:r w:rsidRPr="00047A1F">
              <w:rPr>
                <w:rFonts w:ascii="Cambria" w:hAnsi="Cambria"/>
                <w:sz w:val="20"/>
                <w:szCs w:val="20"/>
                <w:lang w:val="en-US"/>
              </w:rPr>
              <w:t>Course syllabus: Revised content and learning outcomes updated according to benchmarking findings.</w:t>
            </w:r>
          </w:p>
          <w:p w14:paraId="1CC4C96F" w14:textId="77777777" w:rsidR="00632584" w:rsidRPr="00047A1F" w:rsidRDefault="00632584" w:rsidP="00632584">
            <w:pPr>
              <w:numPr>
                <w:ilvl w:val="0"/>
                <w:numId w:val="233"/>
              </w:numPr>
              <w:spacing w:line="278" w:lineRule="auto"/>
              <w:jc w:val="both"/>
              <w:rPr>
                <w:rFonts w:ascii="Cambria" w:hAnsi="Cambria"/>
                <w:sz w:val="20"/>
                <w:szCs w:val="20"/>
                <w:lang w:val="en-US"/>
              </w:rPr>
            </w:pPr>
            <w:r w:rsidRPr="00047A1F">
              <w:rPr>
                <w:rFonts w:ascii="Cambria" w:hAnsi="Cambria"/>
                <w:sz w:val="20"/>
                <w:szCs w:val="20"/>
                <w:lang w:val="en-US"/>
              </w:rPr>
              <w:t>Program outcome matrix: Data integrated to strengthen alignment between course and program learning outcomes.</w:t>
            </w:r>
          </w:p>
          <w:p w14:paraId="447070C1" w14:textId="77777777" w:rsidR="00632584" w:rsidRPr="00047A1F" w:rsidRDefault="00632584" w:rsidP="00632584">
            <w:pPr>
              <w:numPr>
                <w:ilvl w:val="0"/>
                <w:numId w:val="233"/>
              </w:numPr>
              <w:spacing w:line="278" w:lineRule="auto"/>
              <w:jc w:val="both"/>
              <w:rPr>
                <w:rFonts w:ascii="Cambria" w:hAnsi="Cambria"/>
                <w:sz w:val="20"/>
                <w:szCs w:val="20"/>
                <w:lang w:val="en-US"/>
              </w:rPr>
            </w:pPr>
            <w:r w:rsidRPr="00047A1F">
              <w:rPr>
                <w:rFonts w:ascii="Cambria" w:hAnsi="Cambria"/>
                <w:sz w:val="20"/>
                <w:szCs w:val="20"/>
                <w:lang w:val="en-US"/>
              </w:rPr>
              <w:t>ECTS workload tables: Adjusted in line with comparative benchmarking data.</w:t>
            </w:r>
          </w:p>
          <w:p w14:paraId="28A27641" w14:textId="77777777" w:rsidR="00632584" w:rsidRPr="00047A1F" w:rsidRDefault="00632584" w:rsidP="00632584">
            <w:pPr>
              <w:numPr>
                <w:ilvl w:val="0"/>
                <w:numId w:val="233"/>
              </w:numPr>
              <w:spacing w:line="278" w:lineRule="auto"/>
              <w:jc w:val="both"/>
              <w:rPr>
                <w:rFonts w:ascii="Cambria" w:hAnsi="Cambria"/>
                <w:sz w:val="20"/>
                <w:szCs w:val="20"/>
                <w:lang w:val="en-US"/>
              </w:rPr>
            </w:pPr>
            <w:r w:rsidRPr="00047A1F">
              <w:rPr>
                <w:rFonts w:ascii="Cambria" w:hAnsi="Cambria"/>
                <w:sz w:val="20"/>
                <w:szCs w:val="20"/>
                <w:lang w:val="en-US"/>
              </w:rPr>
              <w:lastRenderedPageBreak/>
              <w:t>Continuous improvement plan: Findings translated into actionable steps within the “Check” and “Act” stages of the PDCA cycle.</w:t>
            </w:r>
          </w:p>
          <w:p w14:paraId="7B9F62CB" w14:textId="77777777" w:rsidR="00632584" w:rsidRPr="00CA53A5" w:rsidRDefault="00632584" w:rsidP="007D5AB7">
            <w:pPr>
              <w:spacing w:after="120" w:line="278" w:lineRule="auto"/>
              <w:jc w:val="both"/>
              <w:rPr>
                <w:rFonts w:ascii="Cambria" w:hAnsi="Cambria"/>
                <w:sz w:val="20"/>
                <w:szCs w:val="20"/>
              </w:rPr>
            </w:pPr>
            <w:r w:rsidRPr="00047A1F">
              <w:rPr>
                <w:rFonts w:ascii="Cambria" w:hAnsi="Cambria"/>
                <w:sz w:val="20"/>
                <w:szCs w:val="20"/>
                <w:lang w:val="en-US"/>
              </w:rPr>
              <w:t>This approach ensures that external benchmarking results are not merely documented, but are concretely embedded into the course structure, teaching methods, and assessment processes, enhancing transparency and quality culture across the institution.</w:t>
            </w:r>
          </w:p>
        </w:tc>
      </w:tr>
      <w:tr w:rsidR="00632584" w:rsidRPr="008358D0" w14:paraId="49B9E3CC"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2CD6A40"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lastRenderedPageBreak/>
              <w:t xml:space="preserve">Kanıt / </w:t>
            </w:r>
            <w:r w:rsidRPr="00047A1F">
              <w:rPr>
                <w:rFonts w:ascii="Cambria" w:hAnsi="Cambria"/>
                <w:b/>
                <w:bCs/>
                <w:sz w:val="20"/>
                <w:szCs w:val="20"/>
                <w:lang w:val="en-US"/>
              </w:rPr>
              <w:t>Evidence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72043F" w14:textId="77777777" w:rsidR="00632584" w:rsidRPr="00047A1F" w:rsidRDefault="00632584" w:rsidP="007D5AB7">
            <w:pPr>
              <w:spacing w:before="120" w:line="278" w:lineRule="auto"/>
              <w:jc w:val="both"/>
              <w:rPr>
                <w:rFonts w:ascii="Cambria" w:hAnsi="Cambria"/>
                <w:sz w:val="20"/>
                <w:szCs w:val="20"/>
              </w:rPr>
            </w:pPr>
            <w:r w:rsidRPr="00047A1F">
              <w:rPr>
                <w:rFonts w:ascii="Cambria" w:hAnsi="Cambria"/>
                <w:sz w:val="20"/>
                <w:szCs w:val="20"/>
              </w:rPr>
              <w:t xml:space="preserve">“Kanıt / </w:t>
            </w:r>
            <w:proofErr w:type="spellStart"/>
            <w:r w:rsidRPr="00047A1F">
              <w:rPr>
                <w:rFonts w:ascii="Cambria" w:hAnsi="Cambria"/>
                <w:sz w:val="20"/>
                <w:szCs w:val="20"/>
              </w:rPr>
              <w:t>Evidence</w:t>
            </w:r>
            <w:proofErr w:type="spellEnd"/>
            <w:r w:rsidRPr="00047A1F">
              <w:rPr>
                <w:rFonts w:ascii="Cambria" w:hAnsi="Cambria"/>
                <w:sz w:val="20"/>
                <w:szCs w:val="20"/>
              </w:rPr>
              <w:t>” sütununda, dış kıyaslama sürecinin şeffaf, izlenebilir ve doğrulanabilir biçimde yürütüldüğünü belgeleyen materyaller açıkça belirtilmelidir.</w:t>
            </w:r>
            <w:r>
              <w:rPr>
                <w:rFonts w:ascii="Cambria" w:hAnsi="Cambria"/>
                <w:sz w:val="20"/>
                <w:szCs w:val="20"/>
              </w:rPr>
              <w:t xml:space="preserve"> </w:t>
            </w:r>
            <w:r w:rsidRPr="00047A1F">
              <w:rPr>
                <w:rFonts w:ascii="Cambria" w:hAnsi="Cambria"/>
                <w:sz w:val="20"/>
                <w:szCs w:val="20"/>
              </w:rPr>
              <w:t>Bu kanıtlar, kıyaslamanın yalnızca teorik bir egzersiz değil, somut verilere, analizlere ve paydaş katkılarına dayalı bir süreç olduğunu göstermelidir.</w:t>
            </w:r>
          </w:p>
          <w:p w14:paraId="7A19CD69" w14:textId="77777777" w:rsidR="00632584" w:rsidRPr="00047A1F" w:rsidRDefault="00632584" w:rsidP="007D5AB7">
            <w:pPr>
              <w:spacing w:line="278" w:lineRule="auto"/>
              <w:jc w:val="both"/>
              <w:rPr>
                <w:rFonts w:ascii="Cambria" w:hAnsi="Cambria"/>
                <w:sz w:val="20"/>
                <w:szCs w:val="20"/>
              </w:rPr>
            </w:pPr>
            <w:r w:rsidRPr="00047A1F">
              <w:rPr>
                <w:rFonts w:ascii="Cambria" w:hAnsi="Cambria"/>
                <w:sz w:val="20"/>
                <w:szCs w:val="20"/>
              </w:rPr>
              <w:t>Kullanılabilecek başlıca kanıt türleri:</w:t>
            </w:r>
          </w:p>
          <w:p w14:paraId="4AEA1DE5"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Dış kıyaslamaya dâhil edilen ders, program veya kurum listesi,</w:t>
            </w:r>
          </w:p>
          <w:p w14:paraId="1289B1A3"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İncelenen ders bilgi paketleri (</w:t>
            </w:r>
            <w:proofErr w:type="spellStart"/>
            <w:r w:rsidRPr="00047A1F">
              <w:rPr>
                <w:rFonts w:ascii="Cambria" w:hAnsi="Cambria"/>
                <w:sz w:val="20"/>
                <w:szCs w:val="20"/>
              </w:rPr>
              <w:t>syllabus</w:t>
            </w:r>
            <w:proofErr w:type="spellEnd"/>
            <w:r w:rsidRPr="00047A1F">
              <w:rPr>
                <w:rFonts w:ascii="Cambria" w:hAnsi="Cambria"/>
                <w:sz w:val="20"/>
                <w:szCs w:val="20"/>
              </w:rPr>
              <w:t>), öğrenme çıktısı (ÖÇ/LO) tabloları ve AKTS iş yükü analizleri,</w:t>
            </w:r>
          </w:p>
          <w:p w14:paraId="47706CB7"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Hazırlanan karşılaştırma tabloları ve benchmarking analiz raporları,</w:t>
            </w:r>
          </w:p>
          <w:p w14:paraId="3F0792A7"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Paydaş, mezun, sektör temsilcisi veya uzman görüşleri (ör. anket, odak grup, görüş formu),</w:t>
            </w:r>
          </w:p>
          <w:p w14:paraId="2091F945"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Kalite güvence veya akreditasyon toplantı tutanakları,</w:t>
            </w:r>
          </w:p>
          <w:p w14:paraId="1B14956C"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İyileştirme eylem planları, uygulama sonuçları ve geribildirim değerlendirmeleri,</w:t>
            </w:r>
          </w:p>
          <w:p w14:paraId="7FB52367"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 xml:space="preserve">Dış kurum veya kuruluşlarla yapılan </w:t>
            </w:r>
            <w:proofErr w:type="gramStart"/>
            <w:r w:rsidRPr="00047A1F">
              <w:rPr>
                <w:rFonts w:ascii="Cambria" w:hAnsi="Cambria"/>
                <w:sz w:val="20"/>
                <w:szCs w:val="20"/>
              </w:rPr>
              <w:t>işbirliği</w:t>
            </w:r>
            <w:proofErr w:type="gramEnd"/>
            <w:r w:rsidRPr="00047A1F">
              <w:rPr>
                <w:rFonts w:ascii="Cambria" w:hAnsi="Cambria"/>
                <w:sz w:val="20"/>
                <w:szCs w:val="20"/>
              </w:rPr>
              <w:t xml:space="preserve"> protokolleri ya da ortak inceleme raporları,</w:t>
            </w:r>
          </w:p>
          <w:p w14:paraId="631C1815" w14:textId="77777777" w:rsidR="00632584" w:rsidRPr="00047A1F" w:rsidRDefault="00632584" w:rsidP="00632584">
            <w:pPr>
              <w:numPr>
                <w:ilvl w:val="0"/>
                <w:numId w:val="234"/>
              </w:numPr>
              <w:spacing w:line="278" w:lineRule="auto"/>
              <w:jc w:val="both"/>
              <w:rPr>
                <w:rFonts w:ascii="Cambria" w:hAnsi="Cambria"/>
                <w:sz w:val="20"/>
                <w:szCs w:val="20"/>
              </w:rPr>
            </w:pPr>
            <w:r w:rsidRPr="00047A1F">
              <w:rPr>
                <w:rFonts w:ascii="Cambria" w:hAnsi="Cambria"/>
                <w:sz w:val="20"/>
                <w:szCs w:val="20"/>
              </w:rPr>
              <w:t>KPI (performans göstergesi) izleme sonuçları ve yıllık kalite raporlarında yer alan özet veriler.</w:t>
            </w:r>
          </w:p>
          <w:p w14:paraId="47D4CC99" w14:textId="77777777" w:rsidR="00632584" w:rsidRPr="00CA53A5" w:rsidRDefault="00632584" w:rsidP="007D5AB7">
            <w:pPr>
              <w:spacing w:after="120" w:line="278" w:lineRule="auto"/>
              <w:jc w:val="both"/>
              <w:rPr>
                <w:rFonts w:ascii="Cambria" w:hAnsi="Cambria"/>
                <w:sz w:val="20"/>
                <w:szCs w:val="20"/>
              </w:rPr>
            </w:pPr>
            <w:r w:rsidRPr="00047A1F">
              <w:rPr>
                <w:rFonts w:ascii="Cambria" w:hAnsi="Cambria"/>
                <w:sz w:val="20"/>
                <w:szCs w:val="20"/>
              </w:rPr>
              <w:t>Tüm kanıtlar, dijital veya basılı biçimde düzenli olarak arşivlenmeli, erişilebilir biçimde saklanmalı ve akreditasyon, denetim veya özdeğerlendirme süreçlerinde kullanılabilecek standart formatta hazırlanmalıdır.</w:t>
            </w:r>
            <w:r>
              <w:rPr>
                <w:rFonts w:ascii="Cambria" w:hAnsi="Cambria"/>
                <w:sz w:val="20"/>
                <w:szCs w:val="20"/>
              </w:rPr>
              <w:t xml:space="preserve"> </w:t>
            </w:r>
            <w:r w:rsidRPr="00047A1F">
              <w:rPr>
                <w:rFonts w:ascii="Cambria" w:hAnsi="Cambria"/>
                <w:sz w:val="20"/>
                <w:szCs w:val="20"/>
              </w:rPr>
              <w:t>Bu yaklaşım, dış kıyaslama sürecinin şeffaflık, hesap verebilirlik ve sürekli iyileştirme ilkelerine dayalı olarak yürütüldüğünü güvence altına alır.</w:t>
            </w:r>
          </w:p>
        </w:tc>
      </w:tr>
      <w:tr w:rsidR="00632584" w:rsidRPr="008358D0" w14:paraId="2EC58CAA"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B64D742"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A2EA1F" w14:textId="77777777" w:rsidR="00632584" w:rsidRPr="00047A1F" w:rsidRDefault="00632584" w:rsidP="007D5AB7">
            <w:pPr>
              <w:spacing w:before="120" w:line="278" w:lineRule="auto"/>
              <w:jc w:val="both"/>
              <w:rPr>
                <w:rFonts w:ascii="Cambria" w:hAnsi="Cambria"/>
                <w:sz w:val="20"/>
                <w:szCs w:val="20"/>
                <w:lang w:val="en-US"/>
              </w:rPr>
            </w:pPr>
            <w:r w:rsidRPr="00047A1F">
              <w:rPr>
                <w:rFonts w:ascii="Cambria" w:hAnsi="Cambria"/>
                <w:sz w:val="20"/>
                <w:szCs w:val="20"/>
                <w:lang w:val="en-US"/>
              </w:rPr>
              <w:t>The “Evidence” column identifies the materials that demonstrate the transparency, traceability, and verifiability of the external benchmarking process.</w:t>
            </w:r>
            <w:r>
              <w:rPr>
                <w:rFonts w:ascii="Cambria" w:hAnsi="Cambria"/>
                <w:sz w:val="20"/>
                <w:szCs w:val="20"/>
                <w:lang w:val="en-US"/>
              </w:rPr>
              <w:t xml:space="preserve"> </w:t>
            </w:r>
            <w:r w:rsidRPr="00047A1F">
              <w:rPr>
                <w:rFonts w:ascii="Cambria" w:hAnsi="Cambria"/>
                <w:sz w:val="20"/>
                <w:szCs w:val="20"/>
                <w:lang w:val="en-US"/>
              </w:rPr>
              <w:t>These documents ensure that benchmarking is not merely a theoretical exercise but a data-driven, evidence-based, and stakeholder-informed quality practice.</w:t>
            </w:r>
          </w:p>
          <w:p w14:paraId="12FC9DE0" w14:textId="77777777" w:rsidR="00632584" w:rsidRPr="00047A1F" w:rsidRDefault="00632584" w:rsidP="007D5AB7">
            <w:pPr>
              <w:spacing w:line="278" w:lineRule="auto"/>
              <w:jc w:val="both"/>
              <w:rPr>
                <w:rFonts w:ascii="Cambria" w:hAnsi="Cambria"/>
                <w:sz w:val="20"/>
                <w:szCs w:val="20"/>
                <w:lang w:val="en-US"/>
              </w:rPr>
            </w:pPr>
            <w:r w:rsidRPr="00047A1F">
              <w:rPr>
                <w:rFonts w:ascii="Cambria" w:hAnsi="Cambria"/>
                <w:sz w:val="20"/>
                <w:szCs w:val="20"/>
                <w:lang w:val="en-US"/>
              </w:rPr>
              <w:t>Typical forms of evidence include:</w:t>
            </w:r>
          </w:p>
          <w:p w14:paraId="00416276"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List of benchmarked courses, programs, or institutions,</w:t>
            </w:r>
          </w:p>
          <w:p w14:paraId="676AF24D"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Reviewed course syllabi, learning outcome (LO) matrices, and ECTS workload analyses,</w:t>
            </w:r>
          </w:p>
          <w:p w14:paraId="0CDE5EFA"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Comparison tables and detailed benchmarking analysis reports,</w:t>
            </w:r>
          </w:p>
          <w:p w14:paraId="49EE4701"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Stakeholder, alumni, employer, or expert feedback (e.g., surveys, focus groups, consultation records),</w:t>
            </w:r>
          </w:p>
          <w:p w14:paraId="5526D551"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Quality assurance or accreditation meeting minutes,</w:t>
            </w:r>
          </w:p>
          <w:p w14:paraId="4DD26A1A"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Improvement of action plans, implementation outcomes, and follow-up evaluations,</w:t>
            </w:r>
          </w:p>
          <w:p w14:paraId="1C3D53F2"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t>Collaboration protocols or joint benchmarking reports with external bodies,</w:t>
            </w:r>
          </w:p>
          <w:p w14:paraId="77CA1EFC" w14:textId="77777777" w:rsidR="00632584" w:rsidRPr="00047A1F" w:rsidRDefault="00632584" w:rsidP="00632584">
            <w:pPr>
              <w:numPr>
                <w:ilvl w:val="0"/>
                <w:numId w:val="235"/>
              </w:numPr>
              <w:spacing w:line="278" w:lineRule="auto"/>
              <w:jc w:val="both"/>
              <w:rPr>
                <w:rFonts w:ascii="Cambria" w:hAnsi="Cambria"/>
                <w:sz w:val="20"/>
                <w:szCs w:val="20"/>
                <w:lang w:val="en-US"/>
              </w:rPr>
            </w:pPr>
            <w:r w:rsidRPr="00047A1F">
              <w:rPr>
                <w:rFonts w:ascii="Cambria" w:hAnsi="Cambria"/>
                <w:sz w:val="20"/>
                <w:szCs w:val="20"/>
                <w:lang w:val="en-US"/>
              </w:rPr>
              <w:lastRenderedPageBreak/>
              <w:t>KPI tracking results and summarized findings in annual quality reports.</w:t>
            </w:r>
          </w:p>
          <w:p w14:paraId="2013B2F8" w14:textId="77777777" w:rsidR="00632584" w:rsidRPr="00047A1F" w:rsidRDefault="00632584" w:rsidP="007D5AB7">
            <w:pPr>
              <w:spacing w:after="120" w:line="278" w:lineRule="auto"/>
              <w:jc w:val="both"/>
              <w:rPr>
                <w:rFonts w:ascii="Cambria" w:hAnsi="Cambria"/>
                <w:sz w:val="20"/>
                <w:szCs w:val="20"/>
                <w:lang w:val="en-US"/>
              </w:rPr>
            </w:pPr>
            <w:r w:rsidRPr="00047A1F">
              <w:rPr>
                <w:rFonts w:ascii="Cambria" w:hAnsi="Cambria"/>
                <w:sz w:val="20"/>
                <w:szCs w:val="20"/>
                <w:lang w:val="en-US"/>
              </w:rPr>
              <w:t>All evidence must be systematically archived, readily accessible, and prepared in a standardized format suitable for accreditation, audit, and self-evaluation processes.</w:t>
            </w:r>
            <w:r>
              <w:rPr>
                <w:rFonts w:ascii="Cambria" w:hAnsi="Cambria"/>
                <w:sz w:val="20"/>
                <w:szCs w:val="20"/>
                <w:lang w:val="en-US"/>
              </w:rPr>
              <w:t xml:space="preserve"> </w:t>
            </w:r>
            <w:r w:rsidRPr="00047A1F">
              <w:rPr>
                <w:rFonts w:ascii="Cambria" w:hAnsi="Cambria"/>
                <w:sz w:val="20"/>
                <w:szCs w:val="20"/>
                <w:lang w:val="en-US"/>
              </w:rPr>
              <w:t>This ensures that external benchmarking operates within a framework of transparency, accountability, and continuous enhancement, consistent with the Bologna and ESG quality assurance principles.</w:t>
            </w:r>
          </w:p>
        </w:tc>
      </w:tr>
      <w:tr w:rsidR="00632584" w:rsidRPr="008358D0" w14:paraId="771FCFDA"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BB234EA" w14:textId="77777777" w:rsidR="00632584" w:rsidRDefault="00632584" w:rsidP="007D5AB7">
            <w:pPr>
              <w:pStyle w:val="AralkYok"/>
              <w:jc w:val="right"/>
              <w:rPr>
                <w:rFonts w:ascii="Cambria" w:hAnsi="Cambria"/>
                <w:b/>
                <w:bCs/>
                <w:sz w:val="20"/>
                <w:szCs w:val="20"/>
              </w:rPr>
            </w:pPr>
            <w:r w:rsidRPr="00CA53A5">
              <w:rPr>
                <w:rFonts w:ascii="Cambria" w:hAnsi="Cambria"/>
                <w:b/>
                <w:bCs/>
                <w:sz w:val="20"/>
                <w:szCs w:val="20"/>
              </w:rPr>
              <w:lastRenderedPageBreak/>
              <w:t xml:space="preserve">İyi Uygulama İlkeleri / </w:t>
            </w:r>
          </w:p>
          <w:p w14:paraId="2EA4E913" w14:textId="77777777" w:rsidR="00632584" w:rsidRPr="00047A1F" w:rsidRDefault="00632584" w:rsidP="007D5AB7">
            <w:pPr>
              <w:pStyle w:val="AralkYok"/>
              <w:jc w:val="right"/>
              <w:rPr>
                <w:rFonts w:ascii="Cambria" w:hAnsi="Cambria"/>
                <w:b/>
                <w:bCs/>
                <w:sz w:val="20"/>
                <w:szCs w:val="20"/>
                <w:lang w:val="en-US"/>
              </w:rPr>
            </w:pPr>
            <w:r w:rsidRPr="00047A1F">
              <w:rPr>
                <w:rFonts w:ascii="Cambria" w:hAnsi="Cambria"/>
                <w:b/>
                <w:bCs/>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E3F52" w14:textId="77777777" w:rsidR="00632584" w:rsidRPr="00CA53A5" w:rsidRDefault="00632584" w:rsidP="007D5AB7">
            <w:pPr>
              <w:pStyle w:val="AralkYok"/>
              <w:spacing w:before="120" w:after="120" w:line="276" w:lineRule="auto"/>
              <w:jc w:val="both"/>
              <w:rPr>
                <w:rFonts w:ascii="Cambria" w:hAnsi="Cambria"/>
                <w:sz w:val="20"/>
                <w:szCs w:val="20"/>
              </w:rPr>
            </w:pPr>
            <w:r w:rsidRPr="00047A1F">
              <w:rPr>
                <w:rFonts w:ascii="Cambria" w:hAnsi="Cambria"/>
                <w:sz w:val="20"/>
                <w:szCs w:val="20"/>
              </w:rPr>
              <w:t>Dış kıyaslama sürecinde, karşılaştırılan programların düzey, içerik, öğrenme çıktıları ve kalite standartları bakımından birbirine denk olmasına özen gösterilmelidir.</w:t>
            </w:r>
            <w:r>
              <w:rPr>
                <w:rFonts w:ascii="Cambria" w:hAnsi="Cambria"/>
                <w:sz w:val="20"/>
                <w:szCs w:val="20"/>
              </w:rPr>
              <w:t xml:space="preserve"> </w:t>
            </w:r>
            <w:r w:rsidRPr="00047A1F">
              <w:rPr>
                <w:rFonts w:ascii="Cambria" w:hAnsi="Cambria"/>
                <w:sz w:val="20"/>
                <w:szCs w:val="20"/>
              </w:rPr>
              <w:t>Kıyaslamanın güvenilirliğini artırmak için mümkünse en az iki veya üç ulusal ve/veya uluslararası kurum veya program referans olarak seçilmelidir.</w:t>
            </w:r>
            <w:r>
              <w:rPr>
                <w:rFonts w:ascii="Cambria" w:hAnsi="Cambria"/>
                <w:sz w:val="20"/>
                <w:szCs w:val="20"/>
              </w:rPr>
              <w:t xml:space="preserve"> </w:t>
            </w:r>
            <w:r w:rsidRPr="00047A1F">
              <w:rPr>
                <w:rFonts w:ascii="Cambria" w:hAnsi="Cambria"/>
                <w:sz w:val="20"/>
                <w:szCs w:val="20"/>
              </w:rPr>
              <w:t>Tüm kıyaslama süreci sistematik biçimde belgelenmeli, kullanılan yöntemler, veri kaynakları ve analiz süreçleri şeffaf ve denetlenebilir şekilde raporlanmalıdır.</w:t>
            </w:r>
            <w:r w:rsidRPr="00047A1F">
              <w:rPr>
                <w:rFonts w:ascii="Cambria" w:hAnsi="Cambria"/>
                <w:sz w:val="20"/>
                <w:szCs w:val="20"/>
              </w:rPr>
              <w:br/>
              <w:t>Kıyaslama yalnızca mevcut durumu tespit etmekle sınırlı kalmamalı; dersin veya programın iyileştirme planına entegre edilerek somut eylemlere dönüştürülmelidir.</w:t>
            </w:r>
            <w:r>
              <w:rPr>
                <w:rFonts w:ascii="Cambria" w:hAnsi="Cambria"/>
                <w:sz w:val="20"/>
                <w:szCs w:val="20"/>
              </w:rPr>
              <w:t xml:space="preserve"> </w:t>
            </w:r>
            <w:r w:rsidRPr="00047A1F">
              <w:rPr>
                <w:rFonts w:ascii="Cambria" w:hAnsi="Cambria"/>
                <w:sz w:val="20"/>
                <w:szCs w:val="20"/>
              </w:rPr>
              <w:t>Sürece öğrenciler, mezunlar, işveren temsilcileri ve akademik paydaşlar dâhil edilerek çok boyutlu bir bakış açısı sağlanmalıdır.</w:t>
            </w:r>
            <w:r>
              <w:rPr>
                <w:rFonts w:ascii="Cambria" w:hAnsi="Cambria"/>
                <w:sz w:val="20"/>
                <w:szCs w:val="20"/>
              </w:rPr>
              <w:t xml:space="preserve"> </w:t>
            </w:r>
            <w:r w:rsidRPr="00047A1F">
              <w:rPr>
                <w:rFonts w:ascii="Cambria" w:hAnsi="Cambria"/>
                <w:sz w:val="20"/>
                <w:szCs w:val="20"/>
              </w:rPr>
              <w:t>Bu katılımcı yaklaşım, kıyaslama sonuçlarının sadece akademik değil, pedagojik, sektörel ve toplumsal boyutlarda da değerlendirilebilmesini sağlar.</w:t>
            </w:r>
            <w:r>
              <w:rPr>
                <w:rFonts w:ascii="Cambria" w:hAnsi="Cambria"/>
                <w:sz w:val="20"/>
                <w:szCs w:val="20"/>
              </w:rPr>
              <w:t xml:space="preserve"> </w:t>
            </w:r>
            <w:r w:rsidRPr="00047A1F">
              <w:rPr>
                <w:rFonts w:ascii="Cambria" w:hAnsi="Cambria"/>
                <w:sz w:val="20"/>
                <w:szCs w:val="20"/>
              </w:rPr>
              <w:t>Ayrıca, elde edilen tüm bulgular ve raporlar kalite güvence sistemi kapsamında düzenli olarak arşivlenmeli, erişilebilir kılınmalı ve akreditasyon veya dış değerlendirme süreçlerinde kullanılabilir nitelikte hazırlanmalıdır.</w:t>
            </w:r>
            <w:r>
              <w:rPr>
                <w:rFonts w:ascii="Cambria" w:hAnsi="Cambria"/>
                <w:sz w:val="20"/>
                <w:szCs w:val="20"/>
              </w:rPr>
              <w:t xml:space="preserve"> </w:t>
            </w:r>
            <w:r w:rsidRPr="00047A1F">
              <w:rPr>
                <w:rFonts w:ascii="Cambria" w:hAnsi="Cambria"/>
                <w:sz w:val="20"/>
                <w:szCs w:val="20"/>
              </w:rPr>
              <w:t>Bu uygulamalar, dış kıyaslamanın Bologna süreci ilkeleri doğrultusunda sürekli iyileştirme, şeffaflık ve hesap verebilirlik kültürüne katkı sağlamasını güvence altına alır.</w:t>
            </w:r>
          </w:p>
        </w:tc>
      </w:tr>
      <w:tr w:rsidR="00632584" w:rsidRPr="008358D0" w14:paraId="46C80065"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1A75DEB3"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ED4049" w14:textId="77777777" w:rsidR="00632584" w:rsidRPr="00DF542F" w:rsidRDefault="00632584" w:rsidP="007D5AB7">
            <w:pPr>
              <w:pStyle w:val="AralkYok"/>
              <w:spacing w:before="120" w:after="120" w:line="276" w:lineRule="auto"/>
              <w:jc w:val="both"/>
              <w:rPr>
                <w:rFonts w:ascii="Cambria" w:hAnsi="Cambria"/>
                <w:sz w:val="20"/>
                <w:szCs w:val="20"/>
                <w:lang w:val="en-US"/>
              </w:rPr>
            </w:pPr>
            <w:r w:rsidRPr="00DF542F">
              <w:rPr>
                <w:rFonts w:ascii="Cambria" w:hAnsi="Cambria"/>
                <w:sz w:val="20"/>
                <w:szCs w:val="20"/>
                <w:lang w:val="en-US"/>
              </w:rPr>
              <w:t>In external benchmarking, the programs selected for comparison must be equivalent in level, content, learning outcomes, and quality standards.</w:t>
            </w:r>
            <w:r>
              <w:rPr>
                <w:rFonts w:ascii="Cambria" w:hAnsi="Cambria"/>
                <w:sz w:val="20"/>
                <w:szCs w:val="20"/>
                <w:lang w:val="en-US"/>
              </w:rPr>
              <w:t xml:space="preserve"> </w:t>
            </w:r>
            <w:r w:rsidRPr="00DF542F">
              <w:rPr>
                <w:rFonts w:ascii="Cambria" w:hAnsi="Cambria"/>
                <w:sz w:val="20"/>
                <w:szCs w:val="20"/>
                <w:lang w:val="en-US"/>
              </w:rPr>
              <w:t>To enhance reliability, benchmarking should include at least two or three national and/or international institutions or programs as reference points.</w:t>
            </w:r>
            <w:r>
              <w:rPr>
                <w:rFonts w:ascii="Cambria" w:hAnsi="Cambria"/>
                <w:sz w:val="20"/>
                <w:szCs w:val="20"/>
                <w:lang w:val="en-US"/>
              </w:rPr>
              <w:t xml:space="preserve"> </w:t>
            </w:r>
            <w:r w:rsidRPr="00DF542F">
              <w:rPr>
                <w:rFonts w:ascii="Cambria" w:hAnsi="Cambria"/>
                <w:sz w:val="20"/>
                <w:szCs w:val="20"/>
                <w:lang w:val="en-US"/>
              </w:rPr>
              <w:t>The entire benchmarking process must be systematically documented, with all methods, data sources, and analyses transparently reported and verifiable.</w:t>
            </w:r>
            <w:r>
              <w:rPr>
                <w:rFonts w:ascii="Cambria" w:hAnsi="Cambria"/>
                <w:sz w:val="20"/>
                <w:szCs w:val="20"/>
                <w:lang w:val="en-US"/>
              </w:rPr>
              <w:t xml:space="preserve"> </w:t>
            </w:r>
            <w:r w:rsidRPr="00DF542F">
              <w:rPr>
                <w:rFonts w:ascii="Cambria" w:hAnsi="Cambria"/>
                <w:sz w:val="20"/>
                <w:szCs w:val="20"/>
                <w:lang w:val="en-US"/>
              </w:rPr>
              <w:t>Benchmarking should not end at the identification stage; results must be integrated into the course or program improvement plan and translated into concrete, actionable measures.</w:t>
            </w:r>
            <w:r>
              <w:rPr>
                <w:rFonts w:ascii="Cambria" w:hAnsi="Cambria"/>
                <w:sz w:val="20"/>
                <w:szCs w:val="20"/>
                <w:lang w:val="en-US"/>
              </w:rPr>
              <w:t xml:space="preserve"> </w:t>
            </w:r>
            <w:r w:rsidRPr="00DF542F">
              <w:rPr>
                <w:rFonts w:ascii="Cambria" w:hAnsi="Cambria"/>
                <w:sz w:val="20"/>
                <w:szCs w:val="20"/>
                <w:lang w:val="en-US"/>
              </w:rPr>
              <w:t>The active involvement of students, graduates, employers, and academic stakeholders ensures a comprehensive, multi-perspective analysis that connects academic findings with pedagogical, sectoral, and societal dimensions.</w:t>
            </w:r>
            <w:r>
              <w:rPr>
                <w:rFonts w:ascii="Cambria" w:hAnsi="Cambria"/>
                <w:sz w:val="20"/>
                <w:szCs w:val="20"/>
                <w:lang w:val="en-US"/>
              </w:rPr>
              <w:t xml:space="preserve"> </w:t>
            </w:r>
            <w:r w:rsidRPr="00DF542F">
              <w:rPr>
                <w:rFonts w:ascii="Cambria" w:hAnsi="Cambria"/>
                <w:sz w:val="20"/>
                <w:szCs w:val="20"/>
                <w:lang w:val="en-US"/>
              </w:rPr>
              <w:t>All benchmarking findings and reports should be regularly archived, accessible, and prepared in a format suitable for quality assurance and accreditation reviews.</w:t>
            </w:r>
            <w:r>
              <w:rPr>
                <w:rFonts w:ascii="Cambria" w:hAnsi="Cambria"/>
                <w:sz w:val="20"/>
                <w:szCs w:val="20"/>
                <w:lang w:val="en-US"/>
              </w:rPr>
              <w:t xml:space="preserve"> </w:t>
            </w:r>
            <w:r w:rsidRPr="00DF542F">
              <w:rPr>
                <w:rFonts w:ascii="Cambria" w:hAnsi="Cambria"/>
                <w:sz w:val="20"/>
                <w:szCs w:val="20"/>
                <w:lang w:val="en-US"/>
              </w:rPr>
              <w:t>This practice ensures that external benchmarking contributes effectively to continuous improvement, transparency, and accountability, in alignment with the Bologna Process and ESG quality assurance principles.</w:t>
            </w:r>
          </w:p>
        </w:tc>
      </w:tr>
      <w:tr w:rsidR="00632584" w:rsidRPr="008358D0" w14:paraId="42EAC26E"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01C3EE4C"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t xml:space="preserve">Sık Hatalar / </w:t>
            </w:r>
            <w:r w:rsidRPr="00DF542F">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997A6" w14:textId="77777777" w:rsidR="00632584" w:rsidRPr="0014182A" w:rsidRDefault="00632584" w:rsidP="007D5AB7">
            <w:pPr>
              <w:pStyle w:val="AralkYok"/>
              <w:spacing w:before="120" w:line="276" w:lineRule="auto"/>
              <w:jc w:val="both"/>
              <w:rPr>
                <w:rFonts w:ascii="Cambria" w:hAnsi="Cambria"/>
                <w:sz w:val="20"/>
                <w:szCs w:val="20"/>
              </w:rPr>
            </w:pPr>
            <w:r w:rsidRPr="0014182A">
              <w:rPr>
                <w:rFonts w:ascii="Cambria" w:hAnsi="Cambria"/>
                <w:sz w:val="20"/>
                <w:szCs w:val="20"/>
              </w:rPr>
              <w:t>Dış kıyaslama sürecinde en yaygın hatalardan biri, genel gözlemlere veya kişisel yorumlara dayalı, kanıta dayanmayan değerlendirmeler yapmaktır.</w:t>
            </w:r>
            <w:r>
              <w:rPr>
                <w:rFonts w:ascii="Cambria" w:hAnsi="Cambria"/>
                <w:sz w:val="20"/>
                <w:szCs w:val="20"/>
              </w:rPr>
              <w:t xml:space="preserve"> </w:t>
            </w:r>
            <w:r w:rsidRPr="0014182A">
              <w:rPr>
                <w:rFonts w:ascii="Cambria" w:hAnsi="Cambria"/>
                <w:sz w:val="20"/>
                <w:szCs w:val="20"/>
              </w:rPr>
              <w:t>Kanıtların eksik, düzensiz veya hiç arşivlenmemesi, sürecin şeffaflığını, izlenebilirliğini ve akreditasyon standartlarıyla uyumunu zedeler.</w:t>
            </w:r>
            <w:r>
              <w:rPr>
                <w:rFonts w:ascii="Cambria" w:hAnsi="Cambria"/>
                <w:sz w:val="20"/>
                <w:szCs w:val="20"/>
              </w:rPr>
              <w:t xml:space="preserve"> </w:t>
            </w:r>
            <w:r w:rsidRPr="0014182A">
              <w:rPr>
                <w:rFonts w:ascii="Cambria" w:hAnsi="Cambria"/>
                <w:sz w:val="20"/>
                <w:szCs w:val="20"/>
              </w:rPr>
              <w:t>Bir diğer sık hata, yalnızca tek bir kurumla kıyaslama yapmak veya düzey, içerik ya da kalite bakımından uygun olmayan (örneğin lisans–lisansüstü karışık) programlarla karşılaştırma yapmaktır. Bu durum, sonuçların geçerliliğini ve karşılaştırılabilirliğini düşürür.</w:t>
            </w:r>
            <w:r>
              <w:rPr>
                <w:rFonts w:ascii="Cambria" w:hAnsi="Cambria"/>
                <w:sz w:val="20"/>
                <w:szCs w:val="20"/>
              </w:rPr>
              <w:t xml:space="preserve"> </w:t>
            </w:r>
            <w:r w:rsidRPr="0014182A">
              <w:rPr>
                <w:rFonts w:ascii="Cambria" w:hAnsi="Cambria"/>
                <w:sz w:val="20"/>
                <w:szCs w:val="20"/>
              </w:rPr>
              <w:t>Ayrıca, elde edilen kıyaslama bulgularının iyileştirme planına veya kalite döngüsüne entegre edilmemesi, PUKO (Planla–Uygula–Kontrol Et–Önlem Al) sisteminin işletilmediğini gösterir.</w:t>
            </w:r>
            <w:r>
              <w:rPr>
                <w:rFonts w:ascii="Cambria" w:hAnsi="Cambria"/>
                <w:sz w:val="20"/>
                <w:szCs w:val="20"/>
              </w:rPr>
              <w:t xml:space="preserve"> </w:t>
            </w:r>
            <w:r w:rsidRPr="0014182A">
              <w:rPr>
                <w:rFonts w:ascii="Cambria" w:hAnsi="Cambria"/>
                <w:sz w:val="20"/>
                <w:szCs w:val="20"/>
              </w:rPr>
              <w:t xml:space="preserve">Yalnızca </w:t>
            </w:r>
            <w:r w:rsidRPr="0014182A">
              <w:rPr>
                <w:rFonts w:ascii="Cambria" w:hAnsi="Cambria"/>
                <w:sz w:val="20"/>
                <w:szCs w:val="20"/>
              </w:rPr>
              <w:lastRenderedPageBreak/>
              <w:t>öğretim elemanının kişisel gözlemlerine dayanarak, resmî rapor veya belge üretmeden süreci tamamlamak da hatalı bir uygulamadır.</w:t>
            </w:r>
            <w:r>
              <w:rPr>
                <w:rFonts w:ascii="Cambria" w:hAnsi="Cambria"/>
                <w:sz w:val="20"/>
                <w:szCs w:val="20"/>
              </w:rPr>
              <w:t xml:space="preserve"> </w:t>
            </w:r>
            <w:r w:rsidRPr="0014182A">
              <w:rPr>
                <w:rFonts w:ascii="Cambria" w:hAnsi="Cambria"/>
                <w:sz w:val="20"/>
                <w:szCs w:val="20"/>
              </w:rPr>
              <w:t>Bu hatalar, dış kıyaslamanın amacına ulaşmasını engeller ve kalite güvence sürecinin sürdürülebilirliğini zayıflatır.</w:t>
            </w:r>
          </w:p>
          <w:p w14:paraId="235BA46F" w14:textId="77777777" w:rsidR="00632584" w:rsidRPr="00CA53A5" w:rsidRDefault="00632584" w:rsidP="007D5AB7">
            <w:pPr>
              <w:pStyle w:val="AralkYok"/>
              <w:spacing w:line="276" w:lineRule="auto"/>
              <w:jc w:val="both"/>
              <w:rPr>
                <w:rFonts w:ascii="Cambria" w:hAnsi="Cambria"/>
                <w:sz w:val="20"/>
                <w:szCs w:val="20"/>
              </w:rPr>
            </w:pPr>
            <w:r w:rsidRPr="00CA53A5">
              <w:rPr>
                <w:rFonts w:ascii="Cambria" w:hAnsi="Cambria"/>
                <w:b/>
                <w:bCs/>
                <w:sz w:val="20"/>
                <w:szCs w:val="20"/>
              </w:rPr>
              <w:t>Doğru Uygulama Örneği:</w:t>
            </w:r>
          </w:p>
          <w:p w14:paraId="0DBFFABD" w14:textId="77777777" w:rsidR="00632584" w:rsidRPr="00CA53A5" w:rsidRDefault="00632584" w:rsidP="007D5AB7">
            <w:pPr>
              <w:pStyle w:val="AralkYok"/>
              <w:spacing w:line="276" w:lineRule="auto"/>
              <w:jc w:val="both"/>
              <w:rPr>
                <w:rFonts w:ascii="Cambria" w:hAnsi="Cambria"/>
                <w:sz w:val="20"/>
                <w:szCs w:val="20"/>
              </w:rPr>
            </w:pPr>
            <w:r w:rsidRPr="00CA53A5">
              <w:rPr>
                <w:rFonts w:ascii="Cambria" w:hAnsi="Cambria"/>
                <w:sz w:val="20"/>
                <w:szCs w:val="20"/>
              </w:rPr>
              <w:t>“Kıyaslama süreci, üç farklı Avrupa üniversitesinin aynı düzeydeki dersleriyle karşılaştırılarak yürütülmüştür. Bulgular, öğrenme çıktılarının güncellenmesi ve AKTS iş yükünün yeniden dengelenmesi için kalite komisyonuna raporlanmıştır.”</w:t>
            </w:r>
          </w:p>
          <w:p w14:paraId="1902D1EB" w14:textId="77777777" w:rsidR="00632584" w:rsidRPr="00CA53A5" w:rsidRDefault="00632584" w:rsidP="007D5AB7">
            <w:pPr>
              <w:pStyle w:val="AralkYok"/>
              <w:spacing w:line="276" w:lineRule="auto"/>
              <w:jc w:val="both"/>
              <w:rPr>
                <w:rFonts w:ascii="Cambria" w:hAnsi="Cambria"/>
                <w:sz w:val="20"/>
                <w:szCs w:val="20"/>
              </w:rPr>
            </w:pPr>
            <w:r w:rsidRPr="00CA53A5">
              <w:rPr>
                <w:rFonts w:ascii="Cambria" w:hAnsi="Cambria"/>
                <w:b/>
                <w:bCs/>
                <w:sz w:val="20"/>
                <w:szCs w:val="20"/>
              </w:rPr>
              <w:t>Yanlış Uygulama Örneği:</w:t>
            </w:r>
          </w:p>
          <w:p w14:paraId="1C3BF320" w14:textId="77777777" w:rsidR="00632584" w:rsidRPr="00CA53A5" w:rsidRDefault="00632584" w:rsidP="007D5AB7">
            <w:pPr>
              <w:pStyle w:val="AralkYok"/>
              <w:spacing w:after="120" w:line="276" w:lineRule="auto"/>
              <w:jc w:val="both"/>
              <w:rPr>
                <w:rFonts w:ascii="Cambria" w:hAnsi="Cambria"/>
                <w:sz w:val="20"/>
                <w:szCs w:val="20"/>
              </w:rPr>
            </w:pPr>
            <w:r w:rsidRPr="00CA53A5">
              <w:rPr>
                <w:rFonts w:ascii="Cambria" w:hAnsi="Cambria"/>
                <w:sz w:val="20"/>
                <w:szCs w:val="20"/>
              </w:rPr>
              <w:t>“Benzer bir dersi inceledim, içerikler birbirine yakın görünüyor; herhangi bir belgeye gerek yok.”</w:t>
            </w:r>
          </w:p>
        </w:tc>
      </w:tr>
      <w:tr w:rsidR="00632584" w:rsidRPr="008358D0" w14:paraId="7FE12E16"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331CB74"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5704A5" w14:textId="77777777" w:rsidR="00632584" w:rsidRPr="0014182A" w:rsidRDefault="00632584" w:rsidP="007D5AB7">
            <w:pPr>
              <w:pStyle w:val="AralkYok"/>
              <w:spacing w:before="120" w:line="276" w:lineRule="auto"/>
              <w:jc w:val="both"/>
              <w:rPr>
                <w:rFonts w:ascii="Cambria" w:hAnsi="Cambria"/>
                <w:sz w:val="20"/>
                <w:szCs w:val="20"/>
                <w:lang w:val="en-US"/>
              </w:rPr>
            </w:pPr>
            <w:r w:rsidRPr="0014182A">
              <w:rPr>
                <w:rFonts w:ascii="Cambria" w:hAnsi="Cambria"/>
                <w:sz w:val="20"/>
                <w:szCs w:val="20"/>
                <w:lang w:val="en-US"/>
              </w:rPr>
              <w:t>Common pitfalls in external benchmarking include making evaluations based on personal opinions or general impressions rather than verifiable evidence.</w:t>
            </w:r>
            <w:r>
              <w:rPr>
                <w:rFonts w:ascii="Cambria" w:hAnsi="Cambria"/>
                <w:sz w:val="20"/>
                <w:szCs w:val="20"/>
                <w:lang w:val="en-US"/>
              </w:rPr>
              <w:t xml:space="preserve"> </w:t>
            </w:r>
            <w:r w:rsidRPr="0014182A">
              <w:rPr>
                <w:rFonts w:ascii="Cambria" w:hAnsi="Cambria"/>
                <w:sz w:val="20"/>
                <w:szCs w:val="20"/>
                <w:lang w:val="en-US"/>
              </w:rPr>
              <w:t>Incomplete or unarchived documentation undermines the transparency, traceability, and accreditation compliance of the process.</w:t>
            </w:r>
            <w:r>
              <w:rPr>
                <w:rFonts w:ascii="Cambria" w:hAnsi="Cambria"/>
                <w:sz w:val="20"/>
                <w:szCs w:val="20"/>
                <w:lang w:val="en-US"/>
              </w:rPr>
              <w:t xml:space="preserve"> </w:t>
            </w:r>
            <w:r w:rsidRPr="0014182A">
              <w:rPr>
                <w:rFonts w:ascii="Cambria" w:hAnsi="Cambria"/>
                <w:sz w:val="20"/>
                <w:szCs w:val="20"/>
                <w:lang w:val="en-US"/>
              </w:rPr>
              <w:t>Another frequent mistake is benchmarking with only one institution or comparing programs that differ in level, scope, or quality standards (e.g., mixing undergraduate and postgraduate courses). Such practices reduce the validity and comparability of results.</w:t>
            </w:r>
            <w:r>
              <w:rPr>
                <w:rFonts w:ascii="Cambria" w:hAnsi="Cambria"/>
                <w:sz w:val="20"/>
                <w:szCs w:val="20"/>
                <w:lang w:val="en-US"/>
              </w:rPr>
              <w:t xml:space="preserve"> </w:t>
            </w:r>
            <w:r w:rsidRPr="0014182A">
              <w:rPr>
                <w:rFonts w:ascii="Cambria" w:hAnsi="Cambria"/>
                <w:sz w:val="20"/>
                <w:szCs w:val="20"/>
                <w:lang w:val="en-US"/>
              </w:rPr>
              <w:t>Failing to integrate benchmarking outcomes into the improvement plan or PDCA (Plan–Do–Check–Act) cycle is also a major issue, as it prevents continuous enhancement.</w:t>
            </w:r>
            <w:r>
              <w:rPr>
                <w:rFonts w:ascii="Cambria" w:hAnsi="Cambria"/>
                <w:sz w:val="20"/>
                <w:szCs w:val="20"/>
                <w:lang w:val="en-US"/>
              </w:rPr>
              <w:t xml:space="preserve"> </w:t>
            </w:r>
            <w:r w:rsidRPr="0014182A">
              <w:rPr>
                <w:rFonts w:ascii="Cambria" w:hAnsi="Cambria"/>
                <w:sz w:val="20"/>
                <w:szCs w:val="20"/>
                <w:lang w:val="en-US"/>
              </w:rPr>
              <w:t>Similarly, completing the process without producing official documentation—based solely on instructor judgment</w:t>
            </w:r>
            <w:r>
              <w:rPr>
                <w:rFonts w:ascii="Cambria" w:hAnsi="Cambria"/>
                <w:sz w:val="20"/>
                <w:szCs w:val="20"/>
                <w:lang w:val="en-US"/>
              </w:rPr>
              <w:t>-</w:t>
            </w:r>
            <w:r w:rsidRPr="0014182A">
              <w:rPr>
                <w:rFonts w:ascii="Cambria" w:hAnsi="Cambria"/>
                <w:sz w:val="20"/>
                <w:szCs w:val="20"/>
                <w:lang w:val="en-US"/>
              </w:rPr>
              <w:t>compromises institutional accountability.</w:t>
            </w:r>
            <w:r>
              <w:rPr>
                <w:rFonts w:ascii="Cambria" w:hAnsi="Cambria"/>
                <w:sz w:val="20"/>
                <w:szCs w:val="20"/>
                <w:lang w:val="en-US"/>
              </w:rPr>
              <w:t xml:space="preserve"> </w:t>
            </w:r>
            <w:r w:rsidRPr="0014182A">
              <w:rPr>
                <w:rFonts w:ascii="Cambria" w:hAnsi="Cambria"/>
                <w:sz w:val="20"/>
                <w:szCs w:val="20"/>
                <w:lang w:val="en-US"/>
              </w:rPr>
              <w:t>These errors weaken the effectiveness of external benchmarking and diminish the sustainability of the quality assurance process.</w:t>
            </w:r>
          </w:p>
          <w:p w14:paraId="6D5A102C" w14:textId="77777777" w:rsidR="00632584" w:rsidRPr="0014182A" w:rsidRDefault="00632584" w:rsidP="007D5AB7">
            <w:pPr>
              <w:pStyle w:val="AralkYok"/>
              <w:spacing w:line="276" w:lineRule="auto"/>
              <w:jc w:val="both"/>
              <w:rPr>
                <w:rFonts w:ascii="Cambria" w:hAnsi="Cambria"/>
                <w:sz w:val="20"/>
                <w:szCs w:val="20"/>
                <w:lang w:val="en-US"/>
              </w:rPr>
            </w:pPr>
            <w:r w:rsidRPr="0014182A">
              <w:rPr>
                <w:rFonts w:ascii="Cambria" w:hAnsi="Cambria"/>
                <w:b/>
                <w:bCs/>
                <w:sz w:val="20"/>
                <w:szCs w:val="20"/>
                <w:lang w:val="en-US"/>
              </w:rPr>
              <w:t>Correct Example:</w:t>
            </w:r>
          </w:p>
          <w:p w14:paraId="332B46D8" w14:textId="77777777" w:rsidR="00632584" w:rsidRPr="0014182A" w:rsidRDefault="00632584" w:rsidP="007D5AB7">
            <w:pPr>
              <w:pStyle w:val="AralkYok"/>
              <w:spacing w:line="276" w:lineRule="auto"/>
              <w:jc w:val="both"/>
              <w:rPr>
                <w:rFonts w:ascii="Cambria" w:hAnsi="Cambria"/>
                <w:sz w:val="20"/>
                <w:szCs w:val="20"/>
                <w:lang w:val="en-US"/>
              </w:rPr>
            </w:pPr>
            <w:r w:rsidRPr="0014182A">
              <w:rPr>
                <w:rFonts w:ascii="Cambria" w:hAnsi="Cambria"/>
                <w:sz w:val="20"/>
                <w:szCs w:val="20"/>
                <w:lang w:val="en-US"/>
              </w:rPr>
              <w:t>“The benchmarking process was conducted using three equivalent-level courses from European universities. Findings were reported to the quality committee to revise learning outcomes and rebalance ECTS workload.”</w:t>
            </w:r>
          </w:p>
          <w:p w14:paraId="1E49A4D0" w14:textId="77777777" w:rsidR="00632584" w:rsidRPr="0014182A" w:rsidRDefault="00632584" w:rsidP="007D5AB7">
            <w:pPr>
              <w:pStyle w:val="AralkYok"/>
              <w:spacing w:line="276" w:lineRule="auto"/>
              <w:jc w:val="both"/>
              <w:rPr>
                <w:rFonts w:ascii="Cambria" w:hAnsi="Cambria"/>
                <w:sz w:val="20"/>
                <w:szCs w:val="20"/>
                <w:lang w:val="en-US"/>
              </w:rPr>
            </w:pPr>
            <w:r w:rsidRPr="0014182A">
              <w:rPr>
                <w:rFonts w:ascii="Cambria" w:hAnsi="Cambria"/>
                <w:b/>
                <w:bCs/>
                <w:sz w:val="20"/>
                <w:szCs w:val="20"/>
                <w:lang w:val="en-US"/>
              </w:rPr>
              <w:t>Incorrect Example:</w:t>
            </w:r>
          </w:p>
          <w:p w14:paraId="0A4478F6" w14:textId="77777777" w:rsidR="00632584" w:rsidRPr="0014182A" w:rsidRDefault="00632584" w:rsidP="007D5AB7">
            <w:pPr>
              <w:pStyle w:val="AralkYok"/>
              <w:spacing w:after="120" w:line="276" w:lineRule="auto"/>
              <w:jc w:val="both"/>
              <w:rPr>
                <w:rFonts w:ascii="Cambria" w:hAnsi="Cambria"/>
                <w:sz w:val="20"/>
                <w:szCs w:val="20"/>
                <w:lang w:val="en-US"/>
              </w:rPr>
            </w:pPr>
            <w:r w:rsidRPr="0014182A">
              <w:rPr>
                <w:rFonts w:ascii="Cambria" w:hAnsi="Cambria"/>
                <w:sz w:val="20"/>
                <w:szCs w:val="20"/>
                <w:lang w:val="en-US"/>
              </w:rPr>
              <w:t>“I reviewed a similar course; the content seems comparable, so no documentation is needed.”</w:t>
            </w:r>
          </w:p>
        </w:tc>
      </w:tr>
      <w:tr w:rsidR="00632584" w:rsidRPr="008358D0" w14:paraId="6E61B616"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CB1EF16" w14:textId="77777777" w:rsidR="00632584" w:rsidRPr="00CA53A5" w:rsidRDefault="00632584" w:rsidP="007D5AB7">
            <w:pPr>
              <w:pStyle w:val="AralkYok"/>
              <w:jc w:val="right"/>
              <w:rPr>
                <w:rFonts w:ascii="Cambria" w:hAnsi="Cambria"/>
                <w:b/>
                <w:bCs/>
                <w:sz w:val="20"/>
                <w:szCs w:val="20"/>
              </w:rPr>
            </w:pPr>
            <w:r w:rsidRPr="00CA53A5">
              <w:rPr>
                <w:rFonts w:ascii="Cambria" w:hAnsi="Cambria"/>
                <w:b/>
                <w:bCs/>
                <w:sz w:val="20"/>
                <w:szCs w:val="20"/>
              </w:rPr>
              <w:t xml:space="preserve">Notlar / </w:t>
            </w:r>
            <w:r w:rsidRPr="00316679">
              <w:rPr>
                <w:rFonts w:ascii="Cambria" w:hAnsi="Cambria"/>
                <w:b/>
                <w:bCs/>
                <w:sz w:val="20"/>
                <w:szCs w:val="20"/>
                <w:lang w:val="sv-SE"/>
              </w:rPr>
              <w:t xml:space="preserve">Notes </w:t>
            </w:r>
            <w:r w:rsidRPr="00CA53A5">
              <w:rPr>
                <w:rFonts w:ascii="Cambria" w:hAnsi="Cambria"/>
                <w:b/>
                <w:bCs/>
                <w:sz w:val="20"/>
                <w:szCs w:val="20"/>
              </w:rPr>
              <w:t xml:space="preserve">(İç Kullanım – </w:t>
            </w:r>
            <w:r w:rsidRPr="00316679">
              <w:rPr>
                <w:rFonts w:ascii="Cambria" w:hAnsi="Cambria"/>
                <w:b/>
                <w:bCs/>
                <w:sz w:val="20"/>
                <w:szCs w:val="20"/>
                <w:lang w:val="sv-SE"/>
              </w:rPr>
              <w:t>Internal Use)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2E0AD0" w14:textId="77777777" w:rsidR="00632584" w:rsidRPr="00CA53A5" w:rsidRDefault="00632584" w:rsidP="007D5AB7">
            <w:pPr>
              <w:pStyle w:val="AralkYok"/>
              <w:spacing w:before="120" w:after="120" w:line="276" w:lineRule="auto"/>
              <w:jc w:val="both"/>
              <w:rPr>
                <w:rFonts w:ascii="Cambria" w:hAnsi="Cambria"/>
                <w:sz w:val="20"/>
                <w:szCs w:val="20"/>
              </w:rPr>
            </w:pPr>
            <w:r w:rsidRPr="00FF6D0E">
              <w:rPr>
                <w:rFonts w:ascii="Cambria" w:hAnsi="Cambria"/>
                <w:sz w:val="20"/>
                <w:szCs w:val="20"/>
              </w:rPr>
              <w:t>Bu bölüm yalnızca öğretim elemanları, bölüm/program kurulları ve kalite komisyonları tarafından kullanılmak üzere hazırlanmıştır.</w:t>
            </w:r>
            <w:r>
              <w:rPr>
                <w:rFonts w:ascii="Cambria" w:hAnsi="Cambria"/>
                <w:sz w:val="20"/>
                <w:szCs w:val="20"/>
              </w:rPr>
              <w:t xml:space="preserve"> </w:t>
            </w:r>
            <w:r w:rsidRPr="00FF6D0E">
              <w:rPr>
                <w:rFonts w:ascii="Cambria" w:hAnsi="Cambria"/>
                <w:sz w:val="20"/>
                <w:szCs w:val="20"/>
              </w:rPr>
              <w:t>Dış kıyas (benchmarking) sürecinde kullanılan kaynaklar, kurumlar, yöntemler ve analiz sonuçları mutlaka belgelendirilmeli ve arşivlenmelidir.</w:t>
            </w:r>
            <w:r>
              <w:rPr>
                <w:rFonts w:ascii="Cambria" w:hAnsi="Cambria"/>
                <w:sz w:val="20"/>
                <w:szCs w:val="20"/>
              </w:rPr>
              <w:t xml:space="preserve"> </w:t>
            </w:r>
            <w:r w:rsidRPr="00FF6D0E">
              <w:rPr>
                <w:rFonts w:ascii="Cambria" w:hAnsi="Cambria"/>
                <w:sz w:val="20"/>
                <w:szCs w:val="20"/>
              </w:rPr>
              <w:t>Form, öğrencilere dağıtılmadan veya web ortamında yayımlanmadan önce bu bölüm mutlaka çıkarılmalı ve yalnızca ilgili iç paydaşların erişimine açık tutulmalıdır.</w:t>
            </w:r>
            <w:r>
              <w:rPr>
                <w:rFonts w:ascii="Cambria" w:hAnsi="Cambria"/>
                <w:sz w:val="20"/>
                <w:szCs w:val="20"/>
              </w:rPr>
              <w:t xml:space="preserve"> </w:t>
            </w:r>
            <w:r w:rsidRPr="00FF6D0E">
              <w:rPr>
                <w:rFonts w:ascii="Cambria" w:hAnsi="Cambria"/>
                <w:sz w:val="20"/>
                <w:szCs w:val="20"/>
              </w:rPr>
              <w:t>Dış kıyaslama en az yılda bir kez veya ders/program güncellemesi, akreditasyon süreci ya da kalite değerlendirme döngüsü sırasında yeniden gözden geçirilmelidir.</w:t>
            </w:r>
            <w:r w:rsidRPr="00FF6D0E">
              <w:rPr>
                <w:rFonts w:ascii="Cambria" w:hAnsi="Cambria"/>
                <w:sz w:val="20"/>
                <w:szCs w:val="20"/>
              </w:rPr>
              <w:br/>
              <w:t>Elde edilen bulgular, doğrudan dersin sürekli iyileştirme planına (PUKO döngüsü: Planla–Uygula–Kontrol Et–Önlem Al) entegre edilmeli ve alınan kararlar somut iyileştirme adımlarına dönüştürülmelidir.</w:t>
            </w:r>
            <w:r>
              <w:rPr>
                <w:rFonts w:ascii="Cambria" w:hAnsi="Cambria"/>
                <w:sz w:val="20"/>
                <w:szCs w:val="20"/>
              </w:rPr>
              <w:t xml:space="preserve"> </w:t>
            </w:r>
            <w:r w:rsidRPr="00FF6D0E">
              <w:rPr>
                <w:rFonts w:ascii="Cambria" w:hAnsi="Cambria"/>
                <w:sz w:val="20"/>
                <w:szCs w:val="20"/>
              </w:rPr>
              <w:t>Kıyaslama süreci, gereksiz ayrıntılara girmeden, yalnızca dersin öğrenme çıktıları, AKTS iş yükü, değerlendirme yöntemleri ve program hedefleri ile anlamlı ilişki kuracak biçimde yürütülmelidir.</w:t>
            </w:r>
            <w:r>
              <w:rPr>
                <w:rFonts w:ascii="Cambria" w:hAnsi="Cambria"/>
                <w:sz w:val="20"/>
                <w:szCs w:val="20"/>
              </w:rPr>
              <w:t xml:space="preserve"> </w:t>
            </w:r>
            <w:r w:rsidRPr="00FF6D0E">
              <w:rPr>
                <w:rFonts w:ascii="Cambria" w:hAnsi="Cambria"/>
                <w:sz w:val="20"/>
                <w:szCs w:val="20"/>
              </w:rPr>
              <w:t xml:space="preserve">Tüm verilerin gizliliği ve bütünlüğü korunmalı; sonuçlar yalnızca yetkili birimler (ör. kalite komisyonu, </w:t>
            </w:r>
            <w:r w:rsidRPr="00FF6D0E">
              <w:rPr>
                <w:rFonts w:ascii="Cambria" w:hAnsi="Cambria"/>
                <w:sz w:val="20"/>
                <w:szCs w:val="20"/>
              </w:rPr>
              <w:lastRenderedPageBreak/>
              <w:t>akreditasyon kurulu, bölüm başkanlığı) ile paylaşılmalıdır.</w:t>
            </w:r>
            <w:r>
              <w:rPr>
                <w:rFonts w:ascii="Cambria" w:hAnsi="Cambria"/>
                <w:sz w:val="20"/>
                <w:szCs w:val="20"/>
              </w:rPr>
              <w:t xml:space="preserve"> </w:t>
            </w:r>
            <w:r w:rsidRPr="00FF6D0E">
              <w:rPr>
                <w:rFonts w:ascii="Cambria" w:hAnsi="Cambria"/>
                <w:sz w:val="20"/>
                <w:szCs w:val="20"/>
              </w:rPr>
              <w:t>Bu uygulama, dış kıyaslama sürecinin şeffaf, etik ve sürekli iyileştirmeye dayalı bir kalite güvence aracı olarak işletilmesini sağlar.</w:t>
            </w:r>
          </w:p>
        </w:tc>
      </w:tr>
      <w:tr w:rsidR="00632584" w:rsidRPr="008358D0" w14:paraId="1D362019"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59352BE" w14:textId="77777777" w:rsidR="00632584" w:rsidRPr="00CA53A5"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DA1A76" w14:textId="77777777" w:rsidR="00632584" w:rsidRPr="00130AFC" w:rsidRDefault="00632584" w:rsidP="007D5AB7">
            <w:pPr>
              <w:pStyle w:val="AralkYok"/>
              <w:spacing w:before="120" w:after="120" w:line="276" w:lineRule="auto"/>
              <w:jc w:val="both"/>
              <w:rPr>
                <w:rFonts w:ascii="Cambria" w:hAnsi="Cambria"/>
                <w:sz w:val="20"/>
                <w:szCs w:val="20"/>
                <w:lang w:val="en-US"/>
              </w:rPr>
            </w:pPr>
            <w:r w:rsidRPr="00130AFC">
              <w:rPr>
                <w:rFonts w:ascii="Cambria" w:hAnsi="Cambria"/>
                <w:sz w:val="20"/>
                <w:szCs w:val="20"/>
                <w:lang w:val="en-US"/>
              </w:rPr>
              <w:t>This section is intended solely for internal use by instructors, program/department boards, and quality assurance committees.</w:t>
            </w:r>
            <w:r>
              <w:rPr>
                <w:rFonts w:ascii="Cambria" w:hAnsi="Cambria"/>
                <w:sz w:val="20"/>
                <w:szCs w:val="20"/>
                <w:lang w:val="en-US"/>
              </w:rPr>
              <w:t xml:space="preserve"> </w:t>
            </w:r>
            <w:r w:rsidRPr="00130AFC">
              <w:rPr>
                <w:rFonts w:ascii="Cambria" w:hAnsi="Cambria"/>
                <w:sz w:val="20"/>
                <w:szCs w:val="20"/>
                <w:lang w:val="en-US"/>
              </w:rPr>
              <w:t>All sources, institutions, methods, and analytical findings used during the external benchmarking process must be fully documented and archived.</w:t>
            </w:r>
            <w:r>
              <w:rPr>
                <w:rFonts w:ascii="Cambria" w:hAnsi="Cambria"/>
                <w:sz w:val="20"/>
                <w:szCs w:val="20"/>
                <w:lang w:val="en-US"/>
              </w:rPr>
              <w:t xml:space="preserve"> </w:t>
            </w:r>
            <w:r w:rsidRPr="00130AFC">
              <w:rPr>
                <w:rFonts w:ascii="Cambria" w:hAnsi="Cambria"/>
                <w:sz w:val="20"/>
                <w:szCs w:val="20"/>
                <w:lang w:val="en-US"/>
              </w:rPr>
              <w:t>Before the form is shared with students or published online, this section must be removed and kept accessible only to relevant internal stakeholders.</w:t>
            </w:r>
            <w:r>
              <w:rPr>
                <w:rFonts w:ascii="Cambria" w:hAnsi="Cambria"/>
                <w:sz w:val="20"/>
                <w:szCs w:val="20"/>
                <w:lang w:val="en-US"/>
              </w:rPr>
              <w:t xml:space="preserve"> </w:t>
            </w:r>
            <w:r w:rsidRPr="00130AFC">
              <w:rPr>
                <w:rFonts w:ascii="Cambria" w:hAnsi="Cambria"/>
                <w:sz w:val="20"/>
                <w:szCs w:val="20"/>
                <w:lang w:val="en-US"/>
              </w:rPr>
              <w:t>External benchmarking should be reviewed at least once a year or during course/program revisions, accreditation cycles, or quality evaluation processes.</w:t>
            </w:r>
            <w:r>
              <w:rPr>
                <w:rFonts w:ascii="Cambria" w:hAnsi="Cambria"/>
                <w:sz w:val="20"/>
                <w:szCs w:val="20"/>
                <w:lang w:val="en-US"/>
              </w:rPr>
              <w:t xml:space="preserve"> </w:t>
            </w:r>
            <w:r w:rsidRPr="00130AFC">
              <w:rPr>
                <w:rFonts w:ascii="Cambria" w:hAnsi="Cambria"/>
                <w:sz w:val="20"/>
                <w:szCs w:val="20"/>
                <w:lang w:val="en-US"/>
              </w:rPr>
              <w:t>Findings must be integrated into the course’s continuous improvement plan (PDCA cycle: Plan–Do–Check–Act) and translated into specific improvement actions.</w:t>
            </w:r>
            <w:r>
              <w:rPr>
                <w:rFonts w:ascii="Cambria" w:hAnsi="Cambria"/>
                <w:sz w:val="20"/>
                <w:szCs w:val="20"/>
                <w:lang w:val="en-US"/>
              </w:rPr>
              <w:t xml:space="preserve"> </w:t>
            </w:r>
            <w:r w:rsidRPr="00130AFC">
              <w:rPr>
                <w:rFonts w:ascii="Cambria" w:hAnsi="Cambria"/>
                <w:sz w:val="20"/>
                <w:szCs w:val="20"/>
                <w:lang w:val="en-US"/>
              </w:rPr>
              <w:t>Benchmarking should be conducted strategically and concisely, focusing on meaningful comparisons related to learning outcomes, ECTS workload, assessment methods, and program objectives.</w:t>
            </w:r>
            <w:r>
              <w:rPr>
                <w:rFonts w:ascii="Cambria" w:hAnsi="Cambria"/>
                <w:sz w:val="20"/>
                <w:szCs w:val="20"/>
                <w:lang w:val="en-US"/>
              </w:rPr>
              <w:t xml:space="preserve"> </w:t>
            </w:r>
            <w:r w:rsidRPr="00130AFC">
              <w:rPr>
                <w:rFonts w:ascii="Cambria" w:hAnsi="Cambria"/>
                <w:sz w:val="20"/>
                <w:szCs w:val="20"/>
                <w:lang w:val="en-US"/>
              </w:rPr>
              <w:t>All benchmarking data must remain confidential and protected, with results shared only with authorized institutional bodies such as the quality commission, accreditation board, or department chair.</w:t>
            </w:r>
            <w:r>
              <w:rPr>
                <w:rFonts w:ascii="Cambria" w:hAnsi="Cambria"/>
                <w:sz w:val="20"/>
                <w:szCs w:val="20"/>
                <w:lang w:val="en-US"/>
              </w:rPr>
              <w:t xml:space="preserve"> </w:t>
            </w:r>
            <w:r w:rsidRPr="00130AFC">
              <w:rPr>
                <w:rFonts w:ascii="Cambria" w:hAnsi="Cambria"/>
                <w:sz w:val="20"/>
                <w:szCs w:val="20"/>
                <w:lang w:val="en-US"/>
              </w:rPr>
              <w:t>This ensures that external benchmarking functions as a transparent, ethical, and evidence-based mechanism for continuous quality enhancement.</w:t>
            </w:r>
          </w:p>
        </w:tc>
      </w:tr>
    </w:tbl>
    <w:p w14:paraId="407A230B" w14:textId="77777777" w:rsidR="00632584" w:rsidRDefault="00632584" w:rsidP="00632584">
      <w:pPr>
        <w:rPr>
          <w:rFonts w:ascii="Cambria" w:hAnsi="Cambria"/>
          <w:sz w:val="20"/>
          <w:szCs w:val="20"/>
        </w:rPr>
      </w:pPr>
    </w:p>
    <w:p w14:paraId="289F2D2C" w14:textId="77777777" w:rsidR="00632584" w:rsidRDefault="00632584" w:rsidP="00632584">
      <w:pPr>
        <w:rPr>
          <w:rFonts w:ascii="Cambria" w:hAnsi="Cambria"/>
          <w:sz w:val="20"/>
          <w:szCs w:val="20"/>
        </w:rPr>
      </w:pPr>
    </w:p>
    <w:p w14:paraId="7D94B218" w14:textId="77777777" w:rsidR="00632584" w:rsidRDefault="00632584" w:rsidP="00632584">
      <w:pPr>
        <w:rPr>
          <w:rFonts w:ascii="Cambria" w:hAnsi="Cambria"/>
          <w:sz w:val="20"/>
          <w:szCs w:val="20"/>
        </w:rPr>
      </w:pPr>
    </w:p>
    <w:p w14:paraId="4C813D00" w14:textId="77777777" w:rsidR="00632584" w:rsidRDefault="00632584" w:rsidP="00632584">
      <w:pPr>
        <w:rPr>
          <w:rFonts w:ascii="Cambria" w:hAnsi="Cambria"/>
          <w:sz w:val="20"/>
          <w:szCs w:val="20"/>
        </w:rPr>
      </w:pPr>
    </w:p>
    <w:p w14:paraId="150E13A0" w14:textId="77777777" w:rsidR="00632584" w:rsidRDefault="00632584" w:rsidP="00632584">
      <w:pPr>
        <w:rPr>
          <w:rFonts w:ascii="Cambria" w:hAnsi="Cambria"/>
          <w:sz w:val="20"/>
          <w:szCs w:val="20"/>
        </w:rPr>
      </w:pPr>
    </w:p>
    <w:p w14:paraId="5813A6CF" w14:textId="77777777" w:rsidR="00632584" w:rsidRDefault="00632584" w:rsidP="00632584">
      <w:pPr>
        <w:rPr>
          <w:rFonts w:ascii="Cambria" w:hAnsi="Cambria"/>
          <w:sz w:val="20"/>
          <w:szCs w:val="20"/>
        </w:rPr>
      </w:pPr>
    </w:p>
    <w:p w14:paraId="04F32A32" w14:textId="77777777" w:rsidR="00632584" w:rsidRDefault="00632584" w:rsidP="00632584">
      <w:pPr>
        <w:rPr>
          <w:rFonts w:ascii="Cambria" w:hAnsi="Cambria"/>
          <w:sz w:val="20"/>
          <w:szCs w:val="20"/>
        </w:rPr>
      </w:pPr>
    </w:p>
    <w:p w14:paraId="7FA66F37" w14:textId="77777777" w:rsidR="00632584" w:rsidRDefault="00632584" w:rsidP="00632584">
      <w:pPr>
        <w:rPr>
          <w:rFonts w:ascii="Cambria" w:hAnsi="Cambria"/>
          <w:sz w:val="20"/>
          <w:szCs w:val="20"/>
        </w:rPr>
      </w:pPr>
    </w:p>
    <w:p w14:paraId="2F0593E2" w14:textId="77777777" w:rsidR="00632584" w:rsidRDefault="00632584" w:rsidP="00632584">
      <w:pPr>
        <w:rPr>
          <w:rFonts w:ascii="Cambria" w:hAnsi="Cambria"/>
          <w:sz w:val="20"/>
          <w:szCs w:val="20"/>
        </w:rPr>
      </w:pPr>
    </w:p>
    <w:p w14:paraId="2E28B3F9" w14:textId="77777777" w:rsidR="005E240E" w:rsidRDefault="005E240E" w:rsidP="00632584">
      <w:pPr>
        <w:rPr>
          <w:rFonts w:ascii="Cambria" w:hAnsi="Cambria"/>
          <w:sz w:val="20"/>
          <w:szCs w:val="20"/>
        </w:rPr>
      </w:pPr>
    </w:p>
    <w:p w14:paraId="45ABE227" w14:textId="77777777" w:rsidR="005E240E" w:rsidRDefault="005E240E" w:rsidP="00632584">
      <w:pPr>
        <w:rPr>
          <w:rFonts w:ascii="Cambria" w:hAnsi="Cambria"/>
          <w:sz w:val="20"/>
          <w:szCs w:val="20"/>
        </w:rPr>
      </w:pPr>
    </w:p>
    <w:p w14:paraId="0407052B" w14:textId="77777777" w:rsidR="00632584" w:rsidRDefault="00632584" w:rsidP="00632584">
      <w:pPr>
        <w:rPr>
          <w:rFonts w:ascii="Cambria" w:hAnsi="Cambria"/>
          <w:sz w:val="20"/>
          <w:szCs w:val="20"/>
        </w:rPr>
      </w:pPr>
    </w:p>
    <w:p w14:paraId="1C5E01B7" w14:textId="77777777" w:rsidR="00632584" w:rsidRDefault="00632584" w:rsidP="00632584">
      <w:pPr>
        <w:rPr>
          <w:rFonts w:ascii="Cambria" w:hAnsi="Cambria"/>
          <w:sz w:val="20"/>
          <w:szCs w:val="20"/>
        </w:rPr>
      </w:pPr>
    </w:p>
    <w:tbl>
      <w:tblPr>
        <w:tblStyle w:val="TabloKlavuzuAk"/>
        <w:tblW w:w="5000" w:type="pct"/>
        <w:tblInd w:w="0" w:type="dxa"/>
        <w:tblLook w:val="04A0" w:firstRow="1" w:lastRow="0" w:firstColumn="1" w:lastColumn="0" w:noHBand="0" w:noVBand="1"/>
      </w:tblPr>
      <w:tblGrid>
        <w:gridCol w:w="3255"/>
        <w:gridCol w:w="3883"/>
        <w:gridCol w:w="7138"/>
      </w:tblGrid>
      <w:tr w:rsidR="00632584" w:rsidRPr="005F768C" w14:paraId="5894588E" w14:textId="77777777" w:rsidTr="007D5AB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D747AB5" w14:textId="77777777" w:rsidR="00632584" w:rsidRPr="005F768C" w:rsidRDefault="00632584" w:rsidP="007D5AB7">
            <w:pPr>
              <w:pStyle w:val="AralkYok"/>
              <w:jc w:val="center"/>
              <w:rPr>
                <w:rFonts w:ascii="Cambria" w:hAnsi="Cambria"/>
                <w:b/>
                <w:bCs/>
                <w:sz w:val="20"/>
                <w:szCs w:val="20"/>
              </w:rPr>
            </w:pPr>
            <w:r>
              <w:rPr>
                <w:rFonts w:ascii="Cambria" w:hAnsi="Cambria"/>
                <w:b/>
                <w:bCs/>
                <w:sz w:val="20"/>
                <w:szCs w:val="20"/>
              </w:rPr>
              <w:lastRenderedPageBreak/>
              <w:t xml:space="preserve">16. </w:t>
            </w:r>
            <w:r w:rsidRPr="005C60C4">
              <w:rPr>
                <w:rFonts w:ascii="Cambria" w:hAnsi="Cambria"/>
                <w:b/>
                <w:bCs/>
                <w:sz w:val="20"/>
                <w:szCs w:val="20"/>
              </w:rPr>
              <w:t xml:space="preserve">VERİ KORUMA / </w:t>
            </w:r>
            <w:r w:rsidRPr="005B531F">
              <w:rPr>
                <w:rFonts w:ascii="Cambria" w:hAnsi="Cambria"/>
                <w:b/>
                <w:bCs/>
                <w:sz w:val="20"/>
                <w:szCs w:val="20"/>
                <w:lang w:val="en-US"/>
              </w:rPr>
              <w:t>DATA PROTECTION</w:t>
            </w:r>
          </w:p>
        </w:tc>
      </w:tr>
      <w:tr w:rsidR="00632584" w:rsidRPr="00476D4F" w14:paraId="1581B8A1" w14:textId="77777777" w:rsidTr="007D5AB7">
        <w:trPr>
          <w:trHeight w:val="567"/>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162184" w14:textId="77777777" w:rsidR="00632584" w:rsidRPr="00887512" w:rsidRDefault="00632584" w:rsidP="007D5AB7">
            <w:pPr>
              <w:pStyle w:val="AralkYok"/>
              <w:spacing w:line="276" w:lineRule="auto"/>
              <w:jc w:val="both"/>
              <w:rPr>
                <w:rFonts w:ascii="Cambria" w:hAnsi="Cambria"/>
                <w:sz w:val="20"/>
                <w:szCs w:val="20"/>
              </w:rPr>
            </w:pPr>
            <w:r w:rsidRPr="00887512">
              <w:rPr>
                <w:rFonts w:ascii="Cambria" w:hAnsi="Cambria"/>
                <w:sz w:val="20"/>
                <w:szCs w:val="20"/>
              </w:rPr>
              <w:t>Bu bölümün amacı, ders kapsamında toplanan veya işlenen tüm kişisel verilerin güvenli, yasalara uygun ve şeffaf biçimde yönetilmesini sağlamaktır.</w:t>
            </w:r>
            <w:r w:rsidRPr="00887512">
              <w:rPr>
                <w:rFonts w:ascii="Cambria" w:hAnsi="Cambria"/>
                <w:sz w:val="20"/>
                <w:szCs w:val="20"/>
              </w:rPr>
              <w:br/>
              <w:t>Veri koruma süreci, öğrencilerin kişisel bilgilerini koruyarak akademik dürüstlüğü, etik ilkeleri ve kalite güvencesini destekler.</w:t>
            </w:r>
            <w:r>
              <w:rPr>
                <w:rFonts w:ascii="Cambria" w:hAnsi="Cambria"/>
                <w:sz w:val="20"/>
                <w:szCs w:val="20"/>
              </w:rPr>
              <w:t xml:space="preserve"> </w:t>
            </w:r>
            <w:r w:rsidRPr="00887512">
              <w:rPr>
                <w:rFonts w:ascii="Cambria" w:hAnsi="Cambria"/>
                <w:sz w:val="20"/>
                <w:szCs w:val="20"/>
              </w:rPr>
              <w:t>Tüm uygulamalar, 6698 sayılı Kişisel Verilerin Korunması Kanunu (KVKK) ve Genel Veri Koruma Tüzüğü (GDPR) ilkeleri doğrultusunda yürütülür.</w:t>
            </w:r>
            <w:r>
              <w:rPr>
                <w:rFonts w:ascii="Cambria" w:hAnsi="Cambria"/>
                <w:sz w:val="20"/>
                <w:szCs w:val="20"/>
              </w:rPr>
              <w:t xml:space="preserve"> </w:t>
            </w:r>
            <w:r w:rsidRPr="00887512">
              <w:rPr>
                <w:rFonts w:ascii="Cambria" w:hAnsi="Cambria"/>
                <w:sz w:val="20"/>
                <w:szCs w:val="20"/>
              </w:rPr>
              <w:t>Veri koruma politikası, öğrencilerin, öğretim elemanlarının ve paydaşların kişisel bilgilerinin güvenli, şeffaf, ölçülü ve etik biçimde işlenmesini güvence altına alır.</w:t>
            </w:r>
            <w:r>
              <w:rPr>
                <w:rFonts w:ascii="Cambria" w:hAnsi="Cambria"/>
                <w:sz w:val="20"/>
                <w:szCs w:val="20"/>
              </w:rPr>
              <w:t xml:space="preserve"> </w:t>
            </w:r>
            <w:r w:rsidRPr="00887512">
              <w:rPr>
                <w:rFonts w:ascii="Cambria" w:hAnsi="Cambria"/>
                <w:sz w:val="20"/>
                <w:szCs w:val="20"/>
              </w:rPr>
              <w:t>Amaç, hem akademik süreçlerin etkin biçimde yürütülmesi hem de bireysel hakların korunması arasında dengeli bir yapı kurmaktır.</w:t>
            </w:r>
            <w:r>
              <w:rPr>
                <w:rFonts w:ascii="Cambria" w:hAnsi="Cambria"/>
                <w:sz w:val="20"/>
                <w:szCs w:val="20"/>
              </w:rPr>
              <w:t xml:space="preserve"> </w:t>
            </w:r>
            <w:r w:rsidRPr="00887512">
              <w:rPr>
                <w:rFonts w:ascii="Cambria" w:hAnsi="Cambria"/>
                <w:sz w:val="20"/>
                <w:szCs w:val="20"/>
              </w:rPr>
              <w:t>Bologna süreci bağlamında, bu uygulama şeffaflık, hesap verebilirlik, etik sorumluluk ve öğrenci haklarının korunması ilkelerini destekler.</w:t>
            </w:r>
            <w:r>
              <w:rPr>
                <w:rFonts w:ascii="Cambria" w:hAnsi="Cambria"/>
                <w:sz w:val="20"/>
                <w:szCs w:val="20"/>
              </w:rPr>
              <w:t xml:space="preserve"> </w:t>
            </w:r>
            <w:r w:rsidRPr="00887512">
              <w:rPr>
                <w:rFonts w:ascii="Cambria" w:hAnsi="Cambria"/>
                <w:sz w:val="20"/>
                <w:szCs w:val="20"/>
              </w:rPr>
              <w:t>Bu bölüm zorunlu değildir, ancak özellikle dijital öğrenme ortamlarında önerilmektedir.</w:t>
            </w:r>
            <w:r>
              <w:rPr>
                <w:rFonts w:ascii="Cambria" w:hAnsi="Cambria"/>
                <w:sz w:val="20"/>
                <w:szCs w:val="20"/>
              </w:rPr>
              <w:t xml:space="preserve"> </w:t>
            </w:r>
            <w:r w:rsidRPr="00887512">
              <w:rPr>
                <w:rFonts w:ascii="Cambria" w:hAnsi="Cambria"/>
                <w:sz w:val="20"/>
                <w:szCs w:val="20"/>
              </w:rPr>
              <w:t>Kullanılmayacaksa formdan çıkarılmalıdır.</w:t>
            </w:r>
          </w:p>
          <w:p w14:paraId="4210AE4D" w14:textId="77777777" w:rsidR="00632584" w:rsidRPr="003D3F05" w:rsidRDefault="00632584" w:rsidP="007D5AB7">
            <w:pPr>
              <w:pStyle w:val="AralkYok"/>
              <w:spacing w:line="276" w:lineRule="auto"/>
              <w:jc w:val="both"/>
              <w:rPr>
                <w:rFonts w:ascii="Cambria" w:hAnsi="Cambria"/>
                <w:sz w:val="20"/>
                <w:szCs w:val="20"/>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FBA8A7" w14:textId="77777777" w:rsidR="00632584" w:rsidRPr="005823CA" w:rsidRDefault="00632584" w:rsidP="007D5AB7">
            <w:pPr>
              <w:pStyle w:val="AralkYok"/>
              <w:spacing w:before="120" w:after="120" w:line="276" w:lineRule="auto"/>
              <w:jc w:val="both"/>
              <w:rPr>
                <w:rFonts w:ascii="Cambria" w:hAnsi="Cambria"/>
                <w:sz w:val="20"/>
                <w:szCs w:val="20"/>
                <w:lang w:val="en-US"/>
              </w:rPr>
            </w:pPr>
            <w:r w:rsidRPr="005823CA">
              <w:rPr>
                <w:rFonts w:ascii="Cambria" w:hAnsi="Cambria"/>
                <w:sz w:val="20"/>
                <w:szCs w:val="20"/>
                <w:lang w:val="en-US"/>
              </w:rPr>
              <w:t>The purpose of this section is to ensure that all personal data collected or processed within the course are managed securely, lawfully, and transparently.</w:t>
            </w:r>
            <w:r>
              <w:rPr>
                <w:rFonts w:ascii="Cambria" w:hAnsi="Cambria"/>
                <w:sz w:val="20"/>
                <w:szCs w:val="20"/>
                <w:lang w:val="en-US"/>
              </w:rPr>
              <w:t xml:space="preserve"> </w:t>
            </w:r>
            <w:r w:rsidRPr="005823CA">
              <w:rPr>
                <w:rFonts w:ascii="Cambria" w:hAnsi="Cambria"/>
                <w:sz w:val="20"/>
                <w:szCs w:val="20"/>
                <w:lang w:val="en-US"/>
              </w:rPr>
              <w:t>The data protection process safeguards students’ personal information while upholding academic integrity, ethical conduct, and quality assurance.</w:t>
            </w:r>
            <w:r>
              <w:rPr>
                <w:rFonts w:ascii="Cambria" w:hAnsi="Cambria"/>
                <w:sz w:val="20"/>
                <w:szCs w:val="20"/>
                <w:lang w:val="en-US"/>
              </w:rPr>
              <w:t xml:space="preserve"> </w:t>
            </w:r>
            <w:r w:rsidRPr="005823CA">
              <w:rPr>
                <w:rFonts w:ascii="Cambria" w:hAnsi="Cambria"/>
                <w:sz w:val="20"/>
                <w:szCs w:val="20"/>
                <w:lang w:val="en-US"/>
              </w:rPr>
              <w:t>All procedures are carried out in accordance with the Turkish Personal Data Protection Law (KVKK No. 6698) and the EU General Data Protection Regulation (GDPR).</w:t>
            </w:r>
            <w:r>
              <w:rPr>
                <w:rFonts w:ascii="Cambria" w:hAnsi="Cambria"/>
                <w:sz w:val="20"/>
                <w:szCs w:val="20"/>
                <w:lang w:val="en-US"/>
              </w:rPr>
              <w:t xml:space="preserve"> </w:t>
            </w:r>
            <w:r w:rsidRPr="005823CA">
              <w:rPr>
                <w:rFonts w:ascii="Cambria" w:hAnsi="Cambria"/>
                <w:sz w:val="20"/>
                <w:szCs w:val="20"/>
                <w:lang w:val="en-US"/>
              </w:rPr>
              <w:t>The data protection policy guarantees the secure, transparent, proportionate, and ethical handling of personal information belonging to students, instructors, and stakeholders.</w:t>
            </w:r>
            <w:r>
              <w:rPr>
                <w:rFonts w:ascii="Cambria" w:hAnsi="Cambria"/>
                <w:sz w:val="20"/>
                <w:szCs w:val="20"/>
                <w:lang w:val="en-US"/>
              </w:rPr>
              <w:t xml:space="preserve"> </w:t>
            </w:r>
            <w:r w:rsidRPr="005823CA">
              <w:rPr>
                <w:rFonts w:ascii="Cambria" w:hAnsi="Cambria"/>
                <w:sz w:val="20"/>
                <w:szCs w:val="20"/>
                <w:lang w:val="en-US"/>
              </w:rPr>
              <w:t>Its goal is to maintain a balance between the effective execution of academic processes and the protection of individual rights.</w:t>
            </w:r>
            <w:r>
              <w:rPr>
                <w:rFonts w:ascii="Cambria" w:hAnsi="Cambria"/>
                <w:sz w:val="20"/>
                <w:szCs w:val="20"/>
                <w:lang w:val="en-US"/>
              </w:rPr>
              <w:t xml:space="preserve"> </w:t>
            </w:r>
            <w:r w:rsidRPr="005823CA">
              <w:rPr>
                <w:rFonts w:ascii="Cambria" w:hAnsi="Cambria"/>
                <w:sz w:val="20"/>
                <w:szCs w:val="20"/>
                <w:lang w:val="en-US"/>
              </w:rPr>
              <w:t>Within the Bologna Process, this section reinforces the principles of transparency, accountability, ethical responsibility, and respect for student rights.</w:t>
            </w:r>
            <w:r>
              <w:rPr>
                <w:rFonts w:ascii="Cambria" w:hAnsi="Cambria"/>
                <w:sz w:val="20"/>
                <w:szCs w:val="20"/>
                <w:lang w:val="en-US"/>
              </w:rPr>
              <w:t xml:space="preserve"> </w:t>
            </w:r>
            <w:r w:rsidRPr="005823CA">
              <w:rPr>
                <w:rFonts w:ascii="Cambria" w:hAnsi="Cambria"/>
                <w:sz w:val="20"/>
                <w:szCs w:val="20"/>
                <w:lang w:val="en-US"/>
              </w:rPr>
              <w:t>This section is not mandatory, but it is highly recommended, especially for digital or online learning environments.</w:t>
            </w:r>
            <w:r>
              <w:rPr>
                <w:rFonts w:ascii="Cambria" w:hAnsi="Cambria"/>
                <w:sz w:val="20"/>
                <w:szCs w:val="20"/>
                <w:lang w:val="en-US"/>
              </w:rPr>
              <w:t xml:space="preserve"> </w:t>
            </w:r>
            <w:r w:rsidRPr="005823CA">
              <w:rPr>
                <w:rFonts w:ascii="Cambria" w:hAnsi="Cambria"/>
                <w:sz w:val="20"/>
                <w:szCs w:val="20"/>
                <w:lang w:val="en-US"/>
              </w:rPr>
              <w:t>If not applicable, it should be removed from the form.</w:t>
            </w:r>
          </w:p>
        </w:tc>
      </w:tr>
      <w:tr w:rsidR="00632584" w:rsidRPr="001059D1" w14:paraId="6B37BC35" w14:textId="77777777" w:rsidTr="007D5AB7">
        <w:trPr>
          <w:trHeight w:val="233"/>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2C94C78A" w14:textId="77777777" w:rsidR="00632584" w:rsidRPr="00D3197C" w:rsidRDefault="00632584" w:rsidP="007D5AB7">
            <w:pPr>
              <w:pStyle w:val="AralkYok"/>
              <w:jc w:val="right"/>
              <w:rPr>
                <w:rFonts w:ascii="Cambria" w:hAnsi="Cambria"/>
                <w:b/>
                <w:bCs/>
                <w:sz w:val="20"/>
                <w:szCs w:val="20"/>
              </w:rPr>
            </w:pPr>
            <w:r w:rsidRPr="00963EEB">
              <w:rPr>
                <w:rFonts w:ascii="Cambria" w:hAnsi="Cambria"/>
                <w:b/>
                <w:bCs/>
                <w:sz w:val="20"/>
                <w:szCs w:val="20"/>
              </w:rPr>
              <w:t xml:space="preserve">Amaç / </w:t>
            </w:r>
            <w:r w:rsidRPr="005823CA">
              <w:rPr>
                <w:rFonts w:ascii="Cambria" w:hAnsi="Cambria"/>
                <w:b/>
                <w:bCs/>
                <w:sz w:val="20"/>
                <w:szCs w:val="20"/>
                <w:lang w:val="en-US"/>
              </w:rPr>
              <w:t>Purpose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7C4CF" w14:textId="77777777" w:rsidR="00632584" w:rsidRPr="007416FB" w:rsidRDefault="00632584" w:rsidP="007D5AB7">
            <w:pPr>
              <w:pStyle w:val="AralkYok"/>
              <w:spacing w:before="120" w:line="276" w:lineRule="auto"/>
              <w:jc w:val="both"/>
              <w:rPr>
                <w:rFonts w:ascii="Cambria" w:hAnsi="Cambria"/>
                <w:sz w:val="20"/>
                <w:szCs w:val="20"/>
              </w:rPr>
            </w:pPr>
            <w:r w:rsidRPr="007416FB">
              <w:rPr>
                <w:rFonts w:ascii="Cambria" w:hAnsi="Cambria"/>
                <w:sz w:val="20"/>
                <w:szCs w:val="20"/>
              </w:rPr>
              <w:t xml:space="preserve">“Amaç / </w:t>
            </w:r>
            <w:proofErr w:type="spellStart"/>
            <w:r w:rsidRPr="007416FB">
              <w:rPr>
                <w:rFonts w:ascii="Cambria" w:hAnsi="Cambria"/>
                <w:sz w:val="20"/>
                <w:szCs w:val="20"/>
              </w:rPr>
              <w:t>Purpose</w:t>
            </w:r>
            <w:proofErr w:type="spellEnd"/>
            <w:r w:rsidRPr="007416FB">
              <w:rPr>
                <w:rFonts w:ascii="Cambria" w:hAnsi="Cambria"/>
                <w:sz w:val="20"/>
                <w:szCs w:val="20"/>
              </w:rPr>
              <w:t>” satırında, ders kapsamında veri koruma uygulamalarının hangi hedeflerle yürütüldüğü açık, ölçülebilir ve şeffaf biçimde belirtilmelidir.</w:t>
            </w:r>
            <w:r>
              <w:rPr>
                <w:rFonts w:ascii="Cambria" w:hAnsi="Cambria"/>
                <w:sz w:val="20"/>
                <w:szCs w:val="20"/>
              </w:rPr>
              <w:t xml:space="preserve"> </w:t>
            </w:r>
            <w:r w:rsidRPr="007416FB">
              <w:rPr>
                <w:rFonts w:ascii="Cambria" w:hAnsi="Cambria"/>
                <w:sz w:val="20"/>
                <w:szCs w:val="20"/>
              </w:rPr>
              <w:t>Açıklama yalnızca yasal uyum (KVKK, GDPR) vurgusuyla sınırlı kalmamalı; aynı zamanda öğrencilerin kişisel verilerinin güvenliği, gizliliği, bütünlüğü ve etik kullanımına da odaklanmalıdır.</w:t>
            </w:r>
          </w:p>
          <w:p w14:paraId="3F062492" w14:textId="77777777" w:rsidR="00632584" w:rsidRPr="007416FB" w:rsidRDefault="00632584" w:rsidP="007D5AB7">
            <w:pPr>
              <w:pStyle w:val="AralkYok"/>
              <w:spacing w:line="276" w:lineRule="auto"/>
              <w:jc w:val="both"/>
              <w:rPr>
                <w:rFonts w:ascii="Cambria" w:hAnsi="Cambria"/>
                <w:sz w:val="20"/>
                <w:szCs w:val="20"/>
              </w:rPr>
            </w:pPr>
            <w:r w:rsidRPr="007416FB">
              <w:rPr>
                <w:rFonts w:ascii="Cambria" w:hAnsi="Cambria"/>
                <w:sz w:val="20"/>
                <w:szCs w:val="20"/>
              </w:rPr>
              <w:t>Bu kısımda, veri işleme amaçları somut ifadelerle açıklanmalıdır; örneğin:</w:t>
            </w:r>
          </w:p>
          <w:p w14:paraId="69B5DA0A" w14:textId="77777777" w:rsidR="00632584" w:rsidRPr="007416FB" w:rsidRDefault="00632584" w:rsidP="00632584">
            <w:pPr>
              <w:pStyle w:val="AralkYok"/>
              <w:numPr>
                <w:ilvl w:val="0"/>
                <w:numId w:val="236"/>
              </w:numPr>
              <w:spacing w:line="276" w:lineRule="auto"/>
              <w:jc w:val="both"/>
              <w:rPr>
                <w:rFonts w:ascii="Cambria" w:hAnsi="Cambria"/>
                <w:sz w:val="20"/>
                <w:szCs w:val="20"/>
              </w:rPr>
            </w:pPr>
            <w:r w:rsidRPr="007416FB">
              <w:rPr>
                <w:rFonts w:ascii="Cambria" w:hAnsi="Cambria"/>
                <w:sz w:val="20"/>
                <w:szCs w:val="20"/>
              </w:rPr>
              <w:t>“Öğrenci verileri yalnızca eğitim–öğretim süreçlerinin yürütülmesi amacıyla kullanılacaktır.”</w:t>
            </w:r>
          </w:p>
          <w:p w14:paraId="007AAC25" w14:textId="77777777" w:rsidR="00632584" w:rsidRPr="007416FB" w:rsidRDefault="00632584" w:rsidP="00632584">
            <w:pPr>
              <w:pStyle w:val="AralkYok"/>
              <w:numPr>
                <w:ilvl w:val="0"/>
                <w:numId w:val="236"/>
              </w:numPr>
              <w:spacing w:line="276" w:lineRule="auto"/>
              <w:jc w:val="both"/>
              <w:rPr>
                <w:rFonts w:ascii="Cambria" w:hAnsi="Cambria"/>
                <w:sz w:val="20"/>
                <w:szCs w:val="20"/>
              </w:rPr>
            </w:pPr>
            <w:r w:rsidRPr="007416FB">
              <w:rPr>
                <w:rFonts w:ascii="Cambria" w:hAnsi="Cambria"/>
                <w:sz w:val="20"/>
                <w:szCs w:val="20"/>
              </w:rPr>
              <w:t>“Kişisel veriler üçüncü kişilerle paylaşılmayacak, yalnızca yetkili akademik birimler tarafından erişilecektir.”</w:t>
            </w:r>
          </w:p>
          <w:p w14:paraId="7D2ABA3D" w14:textId="77777777" w:rsidR="00632584" w:rsidRPr="00447786" w:rsidRDefault="00632584" w:rsidP="007D5AB7">
            <w:pPr>
              <w:pStyle w:val="AralkYok"/>
              <w:spacing w:after="120" w:line="276" w:lineRule="auto"/>
              <w:jc w:val="both"/>
              <w:rPr>
                <w:rFonts w:ascii="Cambria" w:hAnsi="Cambria"/>
                <w:sz w:val="20"/>
                <w:szCs w:val="20"/>
              </w:rPr>
            </w:pPr>
            <w:r w:rsidRPr="007416FB">
              <w:rPr>
                <w:rFonts w:ascii="Cambria" w:hAnsi="Cambria"/>
                <w:sz w:val="20"/>
                <w:szCs w:val="20"/>
              </w:rPr>
              <w:t>Bu tür ölçülebilir hedefler, veri koruma sürecinin hesap verebilirliğini artırır, etik sorumlulukları güçlendirir ve Bologna süreci ilkeleri olan şeffaflık, kalite güvencesi ve öğrenci haklarının korunmasıyla tam uyum sağlar.</w:t>
            </w:r>
          </w:p>
        </w:tc>
      </w:tr>
      <w:tr w:rsidR="00632584" w:rsidRPr="000946C1" w14:paraId="170620E3" w14:textId="77777777" w:rsidTr="007D5AB7">
        <w:trPr>
          <w:trHeight w:val="232"/>
        </w:trPr>
        <w:tc>
          <w:tcPr>
            <w:tcW w:w="1140"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43C20FC" w14:textId="77777777" w:rsidR="00632584" w:rsidRPr="00047D97"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3466" w14:textId="77777777" w:rsidR="00632584" w:rsidRPr="007416FB" w:rsidRDefault="00632584" w:rsidP="007D5AB7">
            <w:pPr>
              <w:pStyle w:val="AralkYok"/>
              <w:spacing w:before="120" w:line="276" w:lineRule="auto"/>
              <w:jc w:val="both"/>
              <w:rPr>
                <w:rFonts w:ascii="Cambria" w:hAnsi="Cambria"/>
                <w:sz w:val="20"/>
                <w:szCs w:val="20"/>
                <w:lang w:val="en-US"/>
              </w:rPr>
            </w:pPr>
            <w:r w:rsidRPr="007416FB">
              <w:rPr>
                <w:rFonts w:ascii="Cambria" w:hAnsi="Cambria"/>
                <w:sz w:val="20"/>
                <w:szCs w:val="20"/>
                <w:lang w:val="en-US"/>
              </w:rPr>
              <w:t>In the “Purpose” row, the specific objectives of data protection practices within the course must be clearly, measurably, and transparently defined.</w:t>
            </w:r>
            <w:r>
              <w:rPr>
                <w:rFonts w:ascii="Cambria" w:hAnsi="Cambria"/>
                <w:sz w:val="20"/>
                <w:szCs w:val="20"/>
                <w:lang w:val="en-US"/>
              </w:rPr>
              <w:t xml:space="preserve"> </w:t>
            </w:r>
            <w:r w:rsidRPr="007416FB">
              <w:rPr>
                <w:rFonts w:ascii="Cambria" w:hAnsi="Cambria"/>
                <w:sz w:val="20"/>
                <w:szCs w:val="20"/>
                <w:lang w:val="en-US"/>
              </w:rPr>
              <w:t>The explanation should go beyond mere legal compliance (KVKK, GDPR) to include the security, confidentiality, integrity, and ethical use of students’ personal data.</w:t>
            </w:r>
          </w:p>
          <w:p w14:paraId="6548E027" w14:textId="77777777" w:rsidR="00632584" w:rsidRPr="007416FB" w:rsidRDefault="00632584" w:rsidP="007D5AB7">
            <w:pPr>
              <w:pStyle w:val="AralkYok"/>
              <w:spacing w:line="276" w:lineRule="auto"/>
              <w:jc w:val="both"/>
              <w:rPr>
                <w:rFonts w:ascii="Cambria" w:hAnsi="Cambria"/>
                <w:sz w:val="20"/>
                <w:szCs w:val="20"/>
                <w:lang w:val="en-US"/>
              </w:rPr>
            </w:pPr>
            <w:r w:rsidRPr="007416FB">
              <w:rPr>
                <w:rFonts w:ascii="Cambria" w:hAnsi="Cambria"/>
                <w:sz w:val="20"/>
                <w:szCs w:val="20"/>
                <w:lang w:val="en-US"/>
              </w:rPr>
              <w:t>The purpose statement should include clear and verifiable goals, such as:</w:t>
            </w:r>
          </w:p>
          <w:p w14:paraId="37CC33BA" w14:textId="77777777" w:rsidR="00632584" w:rsidRPr="007416FB" w:rsidRDefault="00632584" w:rsidP="00632584">
            <w:pPr>
              <w:pStyle w:val="AralkYok"/>
              <w:numPr>
                <w:ilvl w:val="0"/>
                <w:numId w:val="237"/>
              </w:numPr>
              <w:spacing w:line="276" w:lineRule="auto"/>
              <w:jc w:val="both"/>
              <w:rPr>
                <w:rFonts w:ascii="Cambria" w:hAnsi="Cambria"/>
                <w:sz w:val="20"/>
                <w:szCs w:val="20"/>
                <w:lang w:val="en-US"/>
              </w:rPr>
            </w:pPr>
            <w:r w:rsidRPr="007416FB">
              <w:rPr>
                <w:rFonts w:ascii="Cambria" w:hAnsi="Cambria"/>
                <w:sz w:val="20"/>
                <w:szCs w:val="20"/>
                <w:lang w:val="en-US"/>
              </w:rPr>
              <w:t>“Student data will be used solely for educational and instructional purposes.”</w:t>
            </w:r>
          </w:p>
          <w:p w14:paraId="2FE92E34" w14:textId="77777777" w:rsidR="00632584" w:rsidRPr="007416FB" w:rsidRDefault="00632584" w:rsidP="00632584">
            <w:pPr>
              <w:pStyle w:val="AralkYok"/>
              <w:numPr>
                <w:ilvl w:val="0"/>
                <w:numId w:val="237"/>
              </w:numPr>
              <w:spacing w:line="276" w:lineRule="auto"/>
              <w:jc w:val="both"/>
              <w:rPr>
                <w:rFonts w:ascii="Cambria" w:hAnsi="Cambria"/>
                <w:sz w:val="20"/>
                <w:szCs w:val="20"/>
                <w:lang w:val="en-US"/>
              </w:rPr>
            </w:pPr>
            <w:r w:rsidRPr="007416FB">
              <w:rPr>
                <w:rFonts w:ascii="Cambria" w:hAnsi="Cambria"/>
                <w:sz w:val="20"/>
                <w:szCs w:val="20"/>
                <w:lang w:val="en-US"/>
              </w:rPr>
              <w:t>“Personal data will not be shared with third parties and will only be accessed by authorized academic units.”</w:t>
            </w:r>
          </w:p>
          <w:p w14:paraId="1F9E4D3F" w14:textId="77777777" w:rsidR="00632584" w:rsidRPr="007416FB" w:rsidRDefault="00632584" w:rsidP="007D5AB7">
            <w:pPr>
              <w:pStyle w:val="AralkYok"/>
              <w:spacing w:after="120" w:line="276" w:lineRule="auto"/>
              <w:jc w:val="both"/>
              <w:rPr>
                <w:rFonts w:ascii="Cambria" w:hAnsi="Cambria"/>
                <w:sz w:val="20"/>
                <w:szCs w:val="20"/>
                <w:lang w:val="en-US"/>
              </w:rPr>
            </w:pPr>
            <w:r w:rsidRPr="007416FB">
              <w:rPr>
                <w:rFonts w:ascii="Cambria" w:hAnsi="Cambria"/>
                <w:sz w:val="20"/>
                <w:szCs w:val="20"/>
                <w:lang w:val="en-US"/>
              </w:rPr>
              <w:lastRenderedPageBreak/>
              <w:t>Such measurable objectives enhance accountability, reinforce ethical responsibility, and ensure full alignment with the Bologna Process principles of transparency, quality assurance, and the protection of student rights.</w:t>
            </w:r>
          </w:p>
        </w:tc>
      </w:tr>
      <w:tr w:rsidR="00632584" w:rsidRPr="00761EE4" w14:paraId="20A36D95" w14:textId="77777777" w:rsidTr="007D5AB7">
        <w:trPr>
          <w:trHeight w:val="1194"/>
        </w:trPr>
        <w:tc>
          <w:tcPr>
            <w:tcW w:w="1140"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CF0F1"/>
            <w:vAlign w:val="center"/>
          </w:tcPr>
          <w:p w14:paraId="61286461" w14:textId="77777777" w:rsidR="00632584" w:rsidRPr="0068713B" w:rsidRDefault="00632584" w:rsidP="007D5AB7">
            <w:pPr>
              <w:pStyle w:val="AralkYok"/>
              <w:jc w:val="right"/>
              <w:rPr>
                <w:rFonts w:ascii="Cambria" w:hAnsi="Cambria"/>
                <w:b/>
                <w:bCs/>
                <w:sz w:val="20"/>
                <w:szCs w:val="20"/>
              </w:rPr>
            </w:pPr>
            <w:r w:rsidRPr="00D2028C">
              <w:rPr>
                <w:rFonts w:ascii="Cambria" w:hAnsi="Cambria"/>
                <w:b/>
                <w:bCs/>
                <w:sz w:val="20"/>
                <w:szCs w:val="20"/>
              </w:rPr>
              <w:lastRenderedPageBreak/>
              <w:t xml:space="preserve">Kapsam / </w:t>
            </w:r>
            <w:r w:rsidRPr="007416FB">
              <w:rPr>
                <w:rFonts w:ascii="Cambria" w:hAnsi="Cambria"/>
                <w:b/>
                <w:bCs/>
                <w:sz w:val="20"/>
                <w:szCs w:val="20"/>
                <w:lang w:val="en-US"/>
              </w:rPr>
              <w:t>Scope</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9FB4C1" w14:textId="77777777" w:rsidR="00632584" w:rsidRPr="007416FB" w:rsidRDefault="00632584" w:rsidP="007D5AB7">
            <w:pPr>
              <w:pStyle w:val="AralkYok"/>
              <w:spacing w:before="120" w:line="276" w:lineRule="auto"/>
              <w:jc w:val="both"/>
              <w:rPr>
                <w:rFonts w:ascii="Cambria" w:hAnsi="Cambria"/>
                <w:sz w:val="20"/>
                <w:szCs w:val="20"/>
              </w:rPr>
            </w:pPr>
            <w:r w:rsidRPr="007416FB">
              <w:rPr>
                <w:rFonts w:ascii="Cambria" w:hAnsi="Cambria"/>
                <w:sz w:val="20"/>
                <w:szCs w:val="20"/>
              </w:rPr>
              <w:t xml:space="preserve">“Kapsam / </w:t>
            </w:r>
            <w:proofErr w:type="spellStart"/>
            <w:r w:rsidRPr="007416FB">
              <w:rPr>
                <w:rFonts w:ascii="Cambria" w:hAnsi="Cambria"/>
                <w:sz w:val="20"/>
                <w:szCs w:val="20"/>
              </w:rPr>
              <w:t>Scope</w:t>
            </w:r>
            <w:proofErr w:type="spellEnd"/>
            <w:r w:rsidRPr="007416FB">
              <w:rPr>
                <w:rFonts w:ascii="Cambria" w:hAnsi="Cambria"/>
                <w:sz w:val="20"/>
                <w:szCs w:val="20"/>
              </w:rPr>
              <w:t>” satırında, veri koruma uygulamalarının hangi veri türlerini ve süreçleri kapsadığı ayrıntılı biçimde açıklanmalıdır.</w:t>
            </w:r>
            <w:r>
              <w:rPr>
                <w:rFonts w:ascii="Cambria" w:hAnsi="Cambria"/>
                <w:sz w:val="20"/>
                <w:szCs w:val="20"/>
              </w:rPr>
              <w:t xml:space="preserve"> </w:t>
            </w:r>
            <w:r w:rsidRPr="007416FB">
              <w:rPr>
                <w:rFonts w:ascii="Cambria" w:hAnsi="Cambria"/>
                <w:sz w:val="20"/>
                <w:szCs w:val="20"/>
              </w:rPr>
              <w:t>Bu kapsam, yalnızca kişisel kimlik bilgilerini değil, dersle bağlantılı olarak toplanan tüm akademik ve dijital verileri de içerir.</w:t>
            </w:r>
            <w:r>
              <w:rPr>
                <w:rFonts w:ascii="Cambria" w:hAnsi="Cambria"/>
                <w:sz w:val="20"/>
                <w:szCs w:val="20"/>
              </w:rPr>
              <w:t xml:space="preserve"> </w:t>
            </w:r>
            <w:r w:rsidRPr="007416FB">
              <w:rPr>
                <w:rFonts w:ascii="Cambria" w:hAnsi="Cambria"/>
                <w:sz w:val="20"/>
                <w:szCs w:val="20"/>
              </w:rPr>
              <w:t>Kapsama giren başlıca veri türleri şunlardır:</w:t>
            </w:r>
          </w:p>
          <w:p w14:paraId="3AE62FF2" w14:textId="77777777" w:rsidR="00632584" w:rsidRPr="007416FB" w:rsidRDefault="00632584" w:rsidP="00632584">
            <w:pPr>
              <w:pStyle w:val="AralkYok"/>
              <w:numPr>
                <w:ilvl w:val="0"/>
                <w:numId w:val="238"/>
              </w:numPr>
              <w:spacing w:line="276" w:lineRule="auto"/>
              <w:jc w:val="both"/>
              <w:rPr>
                <w:rFonts w:ascii="Cambria" w:hAnsi="Cambria"/>
                <w:sz w:val="20"/>
                <w:szCs w:val="20"/>
              </w:rPr>
            </w:pPr>
            <w:r w:rsidRPr="007416FB">
              <w:rPr>
                <w:rFonts w:ascii="Cambria" w:hAnsi="Cambria"/>
                <w:sz w:val="20"/>
                <w:szCs w:val="20"/>
              </w:rPr>
              <w:t>Öğrenci kimlik ve iletişim bilgileri,</w:t>
            </w:r>
          </w:p>
          <w:p w14:paraId="2BCA3CF8" w14:textId="77777777" w:rsidR="00632584" w:rsidRPr="007416FB" w:rsidRDefault="00632584" w:rsidP="00632584">
            <w:pPr>
              <w:pStyle w:val="AralkYok"/>
              <w:numPr>
                <w:ilvl w:val="0"/>
                <w:numId w:val="238"/>
              </w:numPr>
              <w:spacing w:line="276" w:lineRule="auto"/>
              <w:jc w:val="both"/>
              <w:rPr>
                <w:rFonts w:ascii="Cambria" w:hAnsi="Cambria"/>
                <w:sz w:val="20"/>
                <w:szCs w:val="20"/>
              </w:rPr>
            </w:pPr>
            <w:r w:rsidRPr="007416FB">
              <w:rPr>
                <w:rFonts w:ascii="Cambria" w:hAnsi="Cambria"/>
                <w:sz w:val="20"/>
                <w:szCs w:val="20"/>
              </w:rPr>
              <w:t>Sınav, ödev, proje ve ölçme-değerlendirme kayıtları,</w:t>
            </w:r>
          </w:p>
          <w:p w14:paraId="0891B8B5" w14:textId="77777777" w:rsidR="00632584" w:rsidRPr="007416FB" w:rsidRDefault="00632584" w:rsidP="00632584">
            <w:pPr>
              <w:pStyle w:val="AralkYok"/>
              <w:numPr>
                <w:ilvl w:val="0"/>
                <w:numId w:val="238"/>
              </w:numPr>
              <w:spacing w:line="276" w:lineRule="auto"/>
              <w:jc w:val="both"/>
              <w:rPr>
                <w:rFonts w:ascii="Cambria" w:hAnsi="Cambria"/>
                <w:sz w:val="20"/>
                <w:szCs w:val="20"/>
              </w:rPr>
            </w:pPr>
            <w:r w:rsidRPr="007416FB">
              <w:rPr>
                <w:rFonts w:ascii="Cambria" w:hAnsi="Cambria"/>
                <w:sz w:val="20"/>
                <w:szCs w:val="20"/>
              </w:rPr>
              <w:t>Katılım ve devam verileri,</w:t>
            </w:r>
          </w:p>
          <w:p w14:paraId="5967BD96" w14:textId="77777777" w:rsidR="00632584" w:rsidRPr="007416FB" w:rsidRDefault="00632584" w:rsidP="00632584">
            <w:pPr>
              <w:pStyle w:val="AralkYok"/>
              <w:numPr>
                <w:ilvl w:val="0"/>
                <w:numId w:val="238"/>
              </w:numPr>
              <w:spacing w:line="276" w:lineRule="auto"/>
              <w:jc w:val="both"/>
              <w:rPr>
                <w:rFonts w:ascii="Cambria" w:hAnsi="Cambria"/>
                <w:sz w:val="20"/>
                <w:szCs w:val="20"/>
              </w:rPr>
            </w:pPr>
            <w:r w:rsidRPr="007416FB">
              <w:rPr>
                <w:rFonts w:ascii="Cambria" w:hAnsi="Cambria"/>
                <w:sz w:val="20"/>
                <w:szCs w:val="20"/>
              </w:rPr>
              <w:t>Ses/görüntü kayıtları (özellikle uzaktan eğitim süreçlerinde),</w:t>
            </w:r>
          </w:p>
          <w:p w14:paraId="7BE1086B" w14:textId="77777777" w:rsidR="00632584" w:rsidRPr="007416FB" w:rsidRDefault="00632584" w:rsidP="00632584">
            <w:pPr>
              <w:pStyle w:val="AralkYok"/>
              <w:numPr>
                <w:ilvl w:val="0"/>
                <w:numId w:val="238"/>
              </w:numPr>
              <w:spacing w:line="276" w:lineRule="auto"/>
              <w:jc w:val="both"/>
              <w:rPr>
                <w:rFonts w:ascii="Cambria" w:hAnsi="Cambria"/>
                <w:sz w:val="20"/>
                <w:szCs w:val="20"/>
              </w:rPr>
            </w:pPr>
            <w:r w:rsidRPr="007416FB">
              <w:rPr>
                <w:rFonts w:ascii="Cambria" w:hAnsi="Cambria"/>
                <w:sz w:val="20"/>
                <w:szCs w:val="20"/>
              </w:rPr>
              <w:t>Öğrenci geribildirim formları ve öğrenme analitiği çıktıları.</w:t>
            </w:r>
          </w:p>
          <w:p w14:paraId="030CE46A" w14:textId="77777777" w:rsidR="00632584" w:rsidRPr="00F6399B" w:rsidRDefault="00632584" w:rsidP="007D5AB7">
            <w:pPr>
              <w:pStyle w:val="AralkYok"/>
              <w:spacing w:after="120" w:line="276" w:lineRule="auto"/>
              <w:jc w:val="both"/>
              <w:rPr>
                <w:rFonts w:ascii="Cambria" w:hAnsi="Cambria"/>
                <w:sz w:val="20"/>
                <w:szCs w:val="20"/>
              </w:rPr>
            </w:pPr>
            <w:r w:rsidRPr="007416FB">
              <w:rPr>
                <w:rFonts w:ascii="Cambria" w:hAnsi="Cambria"/>
                <w:sz w:val="20"/>
                <w:szCs w:val="20"/>
              </w:rPr>
              <w:t>Veri işleme süreçleri arasında ders kaydı, ödev teslimi, sınav uygulamaları, çevrim içi platform (LMS) kullanımı, öğrenci danışmanlığı ve ölçme-değerlendirme raporlamaları yer alır.</w:t>
            </w:r>
            <w:r>
              <w:rPr>
                <w:rFonts w:ascii="Cambria" w:hAnsi="Cambria"/>
                <w:sz w:val="20"/>
                <w:szCs w:val="20"/>
              </w:rPr>
              <w:t xml:space="preserve"> </w:t>
            </w:r>
            <w:r w:rsidRPr="007416FB">
              <w:rPr>
                <w:rFonts w:ascii="Cambria" w:hAnsi="Cambria"/>
                <w:sz w:val="20"/>
                <w:szCs w:val="20"/>
              </w:rPr>
              <w:t>Açıklamada ayrıca, bu verilerin hangi amaçlarla toplandığı ve hangi aktörler (ör. öğretim elemanı, bölüm sekreterliği, kalite komisyonu) tarafından işlendiği net olarak belirtilmelidir.</w:t>
            </w:r>
            <w:r>
              <w:rPr>
                <w:rFonts w:ascii="Cambria" w:hAnsi="Cambria"/>
                <w:sz w:val="20"/>
                <w:szCs w:val="20"/>
              </w:rPr>
              <w:t xml:space="preserve"> </w:t>
            </w:r>
            <w:r w:rsidRPr="007416FB">
              <w:rPr>
                <w:rFonts w:ascii="Cambria" w:hAnsi="Cambria"/>
                <w:sz w:val="20"/>
                <w:szCs w:val="20"/>
              </w:rPr>
              <w:t>Bu yaklaşım, öğrencilerin kişisel verilerinin hangi sınırlar içinde işlendiğini anlamalarını sağlar; böylece şeffaflık, hesap verebilirlik ve etik yönetim ilkeleri Bologna süreci doğrultusunda güvence altına alınır.</w:t>
            </w:r>
          </w:p>
        </w:tc>
      </w:tr>
      <w:tr w:rsidR="00632584" w:rsidRPr="008358D0" w14:paraId="15EF19AD" w14:textId="77777777" w:rsidTr="007D5AB7">
        <w:trPr>
          <w:trHeight w:val="11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38AFB404"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99C17D" w14:textId="77777777" w:rsidR="00632584" w:rsidRPr="003D5EC9" w:rsidRDefault="00632584" w:rsidP="007D5AB7">
            <w:pPr>
              <w:pStyle w:val="AralkYok"/>
              <w:spacing w:before="120" w:line="276" w:lineRule="auto"/>
              <w:jc w:val="both"/>
              <w:rPr>
                <w:rFonts w:ascii="Cambria" w:hAnsi="Cambria"/>
                <w:sz w:val="20"/>
                <w:szCs w:val="20"/>
                <w:lang w:val="en-US"/>
              </w:rPr>
            </w:pPr>
            <w:r w:rsidRPr="003D5EC9">
              <w:rPr>
                <w:rFonts w:ascii="Cambria" w:hAnsi="Cambria"/>
                <w:sz w:val="20"/>
                <w:szCs w:val="20"/>
                <w:lang w:val="en-US"/>
              </w:rPr>
              <w:t>In the “Scope” row, the types of data and processes covered by data protection practices must be described in detail.</w:t>
            </w:r>
            <w:r w:rsidRPr="003D5EC9">
              <w:rPr>
                <w:rFonts w:ascii="Cambria" w:hAnsi="Cambria"/>
                <w:sz w:val="20"/>
                <w:szCs w:val="20"/>
                <w:lang w:val="en-US"/>
              </w:rPr>
              <w:br/>
              <w:t>This scope includes not only personal identification details but also all academic and digital data collected in connection with the course.</w:t>
            </w:r>
            <w:r>
              <w:rPr>
                <w:rFonts w:ascii="Cambria" w:hAnsi="Cambria"/>
                <w:sz w:val="20"/>
                <w:szCs w:val="20"/>
                <w:lang w:val="en-US"/>
              </w:rPr>
              <w:t xml:space="preserve"> </w:t>
            </w:r>
            <w:r w:rsidRPr="003D5EC9">
              <w:rPr>
                <w:rFonts w:ascii="Cambria" w:hAnsi="Cambria"/>
                <w:sz w:val="20"/>
                <w:szCs w:val="20"/>
                <w:lang w:val="en-US"/>
              </w:rPr>
              <w:t>Key data types include:</w:t>
            </w:r>
          </w:p>
          <w:p w14:paraId="70A0AF8D" w14:textId="77777777" w:rsidR="00632584" w:rsidRPr="003D5EC9" w:rsidRDefault="00632584" w:rsidP="00632584">
            <w:pPr>
              <w:pStyle w:val="AralkYok"/>
              <w:numPr>
                <w:ilvl w:val="0"/>
                <w:numId w:val="239"/>
              </w:numPr>
              <w:spacing w:line="276" w:lineRule="auto"/>
              <w:jc w:val="both"/>
              <w:rPr>
                <w:rFonts w:ascii="Cambria" w:hAnsi="Cambria"/>
                <w:sz w:val="20"/>
                <w:szCs w:val="20"/>
                <w:lang w:val="en-US"/>
              </w:rPr>
            </w:pPr>
            <w:r w:rsidRPr="003D5EC9">
              <w:rPr>
                <w:rFonts w:ascii="Cambria" w:hAnsi="Cambria"/>
                <w:sz w:val="20"/>
                <w:szCs w:val="20"/>
                <w:lang w:val="en-US"/>
              </w:rPr>
              <w:t>Student identification and contact information,</w:t>
            </w:r>
          </w:p>
          <w:p w14:paraId="5F7B9793" w14:textId="77777777" w:rsidR="00632584" w:rsidRPr="003D5EC9" w:rsidRDefault="00632584" w:rsidP="00632584">
            <w:pPr>
              <w:pStyle w:val="AralkYok"/>
              <w:numPr>
                <w:ilvl w:val="0"/>
                <w:numId w:val="239"/>
              </w:numPr>
              <w:spacing w:line="276" w:lineRule="auto"/>
              <w:jc w:val="both"/>
              <w:rPr>
                <w:rFonts w:ascii="Cambria" w:hAnsi="Cambria"/>
                <w:sz w:val="20"/>
                <w:szCs w:val="20"/>
                <w:lang w:val="en-US"/>
              </w:rPr>
            </w:pPr>
            <w:r w:rsidRPr="003D5EC9">
              <w:rPr>
                <w:rFonts w:ascii="Cambria" w:hAnsi="Cambria"/>
                <w:sz w:val="20"/>
                <w:szCs w:val="20"/>
                <w:lang w:val="en-US"/>
              </w:rPr>
              <w:t>Exam, assignment, project, and assessment records,</w:t>
            </w:r>
          </w:p>
          <w:p w14:paraId="2372DD36" w14:textId="77777777" w:rsidR="00632584" w:rsidRPr="003D5EC9" w:rsidRDefault="00632584" w:rsidP="00632584">
            <w:pPr>
              <w:pStyle w:val="AralkYok"/>
              <w:numPr>
                <w:ilvl w:val="0"/>
                <w:numId w:val="239"/>
              </w:numPr>
              <w:spacing w:line="276" w:lineRule="auto"/>
              <w:jc w:val="both"/>
              <w:rPr>
                <w:rFonts w:ascii="Cambria" w:hAnsi="Cambria"/>
                <w:sz w:val="20"/>
                <w:szCs w:val="20"/>
                <w:lang w:val="en-US"/>
              </w:rPr>
            </w:pPr>
            <w:r w:rsidRPr="003D5EC9">
              <w:rPr>
                <w:rFonts w:ascii="Cambria" w:hAnsi="Cambria"/>
                <w:sz w:val="20"/>
                <w:szCs w:val="20"/>
                <w:lang w:val="en-US"/>
              </w:rPr>
              <w:t>Attendance and participation data,</w:t>
            </w:r>
          </w:p>
          <w:p w14:paraId="089D2F4C" w14:textId="77777777" w:rsidR="00632584" w:rsidRPr="003D5EC9" w:rsidRDefault="00632584" w:rsidP="00632584">
            <w:pPr>
              <w:pStyle w:val="AralkYok"/>
              <w:numPr>
                <w:ilvl w:val="0"/>
                <w:numId w:val="239"/>
              </w:numPr>
              <w:spacing w:line="276" w:lineRule="auto"/>
              <w:jc w:val="both"/>
              <w:rPr>
                <w:rFonts w:ascii="Cambria" w:hAnsi="Cambria"/>
                <w:sz w:val="20"/>
                <w:szCs w:val="20"/>
                <w:lang w:val="en-US"/>
              </w:rPr>
            </w:pPr>
            <w:r w:rsidRPr="003D5EC9">
              <w:rPr>
                <w:rFonts w:ascii="Cambria" w:hAnsi="Cambria"/>
                <w:sz w:val="20"/>
                <w:szCs w:val="20"/>
                <w:lang w:val="en-US"/>
              </w:rPr>
              <w:t>Audio/video recordings (especially in distance learning),</w:t>
            </w:r>
          </w:p>
          <w:p w14:paraId="112C1F73" w14:textId="77777777" w:rsidR="00632584" w:rsidRPr="003D5EC9" w:rsidRDefault="00632584" w:rsidP="00632584">
            <w:pPr>
              <w:pStyle w:val="AralkYok"/>
              <w:numPr>
                <w:ilvl w:val="0"/>
                <w:numId w:val="239"/>
              </w:numPr>
              <w:spacing w:line="276" w:lineRule="auto"/>
              <w:jc w:val="both"/>
              <w:rPr>
                <w:rFonts w:ascii="Cambria" w:hAnsi="Cambria"/>
                <w:sz w:val="20"/>
                <w:szCs w:val="20"/>
                <w:lang w:val="en-US"/>
              </w:rPr>
            </w:pPr>
            <w:r w:rsidRPr="003D5EC9">
              <w:rPr>
                <w:rFonts w:ascii="Cambria" w:hAnsi="Cambria"/>
                <w:sz w:val="20"/>
                <w:szCs w:val="20"/>
                <w:lang w:val="en-US"/>
              </w:rPr>
              <w:t>Student feedback forms and learning analytics outputs.</w:t>
            </w:r>
          </w:p>
          <w:p w14:paraId="64BF3207" w14:textId="77777777" w:rsidR="00632584" w:rsidRPr="005F3639" w:rsidRDefault="00632584" w:rsidP="007D5AB7">
            <w:pPr>
              <w:pStyle w:val="AralkYok"/>
              <w:spacing w:after="120" w:line="276" w:lineRule="auto"/>
              <w:jc w:val="both"/>
              <w:rPr>
                <w:rFonts w:ascii="Cambria" w:hAnsi="Cambria"/>
                <w:sz w:val="20"/>
                <w:szCs w:val="20"/>
              </w:rPr>
            </w:pPr>
            <w:r w:rsidRPr="003D5EC9">
              <w:rPr>
                <w:rFonts w:ascii="Cambria" w:hAnsi="Cambria"/>
                <w:sz w:val="20"/>
                <w:szCs w:val="20"/>
                <w:lang w:val="en-US"/>
              </w:rPr>
              <w:t>Data processing activities cover course registration, assignment submission, examinations, online learning platform (LMS) usage, student advising, and assessment reporting.</w:t>
            </w:r>
            <w:r>
              <w:rPr>
                <w:rFonts w:ascii="Cambria" w:hAnsi="Cambria"/>
                <w:sz w:val="20"/>
                <w:szCs w:val="20"/>
                <w:lang w:val="en-US"/>
              </w:rPr>
              <w:t xml:space="preserve"> </w:t>
            </w:r>
            <w:r w:rsidRPr="003D5EC9">
              <w:rPr>
                <w:rFonts w:ascii="Cambria" w:hAnsi="Cambria"/>
                <w:sz w:val="20"/>
                <w:szCs w:val="20"/>
                <w:lang w:val="en-US"/>
              </w:rPr>
              <w:t>The statement must also specify the purposes for which these data are collected and the responsible actors (e.g., instructor, departmental secretary, quality assurance committee).</w:t>
            </w:r>
            <w:r>
              <w:rPr>
                <w:rFonts w:ascii="Cambria" w:hAnsi="Cambria"/>
                <w:sz w:val="20"/>
                <w:szCs w:val="20"/>
                <w:lang w:val="en-US"/>
              </w:rPr>
              <w:t xml:space="preserve"> </w:t>
            </w:r>
            <w:r w:rsidRPr="003D5EC9">
              <w:rPr>
                <w:rFonts w:ascii="Cambria" w:hAnsi="Cambria"/>
                <w:sz w:val="20"/>
                <w:szCs w:val="20"/>
                <w:lang w:val="en-US"/>
              </w:rPr>
              <w:t>This comprehensive scope ensures that students understand the boundaries of how their personal data are processed, promoting transparency, accountability, and ethical management in full alignment with the Bologna Process principles</w:t>
            </w:r>
            <w:r w:rsidRPr="00C60047">
              <w:rPr>
                <w:rFonts w:ascii="Cambria" w:hAnsi="Cambria"/>
                <w:sz w:val="20"/>
                <w:szCs w:val="20"/>
              </w:rPr>
              <w:t>.</w:t>
            </w:r>
          </w:p>
        </w:tc>
      </w:tr>
      <w:tr w:rsidR="00632584" w:rsidRPr="008358D0" w14:paraId="03C08F7B" w14:textId="77777777" w:rsidTr="007D5AB7">
        <w:trPr>
          <w:trHeight w:val="5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10B8C13D" w14:textId="77777777" w:rsidR="00632584" w:rsidRPr="006509F1" w:rsidRDefault="00632584" w:rsidP="007D5AB7">
            <w:pPr>
              <w:pStyle w:val="AralkYok"/>
              <w:jc w:val="right"/>
              <w:rPr>
                <w:rFonts w:ascii="Cambria" w:hAnsi="Cambria"/>
                <w:b/>
                <w:bCs/>
                <w:sz w:val="20"/>
                <w:szCs w:val="20"/>
              </w:rPr>
            </w:pPr>
            <w:r w:rsidRPr="00A720F9">
              <w:rPr>
                <w:rFonts w:ascii="Cambria" w:hAnsi="Cambria"/>
                <w:b/>
                <w:bCs/>
                <w:sz w:val="20"/>
                <w:szCs w:val="20"/>
              </w:rPr>
              <w:lastRenderedPageBreak/>
              <w:t xml:space="preserve">Hukuki Dayanak / Legal </w:t>
            </w:r>
            <w:r w:rsidRPr="003D5EC9">
              <w:rPr>
                <w:rFonts w:ascii="Cambria" w:hAnsi="Cambria"/>
                <w:b/>
                <w:bCs/>
                <w:sz w:val="20"/>
                <w:szCs w:val="20"/>
                <w:lang w:val="en-US"/>
              </w:rPr>
              <w:t>Basis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DA0E44" w14:textId="77777777" w:rsidR="00632584" w:rsidRPr="003D5EC9" w:rsidRDefault="00632584" w:rsidP="007D5AB7">
            <w:pPr>
              <w:pStyle w:val="AralkYok"/>
              <w:spacing w:before="120" w:line="276" w:lineRule="auto"/>
              <w:jc w:val="both"/>
              <w:rPr>
                <w:rFonts w:ascii="Cambria" w:hAnsi="Cambria"/>
                <w:sz w:val="20"/>
                <w:szCs w:val="20"/>
              </w:rPr>
            </w:pPr>
            <w:r w:rsidRPr="003D5EC9">
              <w:rPr>
                <w:rFonts w:ascii="Cambria" w:hAnsi="Cambria"/>
                <w:sz w:val="20"/>
                <w:szCs w:val="20"/>
              </w:rPr>
              <w:t xml:space="preserve">“Hukuki Dayanak / Legal </w:t>
            </w:r>
            <w:proofErr w:type="spellStart"/>
            <w:r w:rsidRPr="003D5EC9">
              <w:rPr>
                <w:rFonts w:ascii="Cambria" w:hAnsi="Cambria"/>
                <w:sz w:val="20"/>
                <w:szCs w:val="20"/>
              </w:rPr>
              <w:t>Basis</w:t>
            </w:r>
            <w:proofErr w:type="spellEnd"/>
            <w:r w:rsidRPr="003D5EC9">
              <w:rPr>
                <w:rFonts w:ascii="Cambria" w:hAnsi="Cambria"/>
                <w:sz w:val="20"/>
                <w:szCs w:val="20"/>
              </w:rPr>
              <w:t>” satırında, öğrenci verilerinin toplanması, işlenmesi, saklanması ve paylaşılmasının hangi ulusal ve uluslararası düzenlemelere dayandığı açıkça belirtilmelidir.</w:t>
            </w:r>
            <w:r>
              <w:rPr>
                <w:rFonts w:ascii="Cambria" w:hAnsi="Cambria"/>
                <w:sz w:val="20"/>
                <w:szCs w:val="20"/>
              </w:rPr>
              <w:t xml:space="preserve"> </w:t>
            </w:r>
            <w:r w:rsidRPr="003D5EC9">
              <w:rPr>
                <w:rFonts w:ascii="Cambria" w:hAnsi="Cambria"/>
                <w:sz w:val="20"/>
                <w:szCs w:val="20"/>
              </w:rPr>
              <w:t>Veri koruma süreçleri, aşağıdaki yasal ve kurumsal çerçeveler doğrultusunda yürütülür:</w:t>
            </w:r>
          </w:p>
          <w:p w14:paraId="3A61F6A8" w14:textId="77777777" w:rsidR="00632584" w:rsidRPr="003D5EC9" w:rsidRDefault="00632584" w:rsidP="00632584">
            <w:pPr>
              <w:pStyle w:val="AralkYok"/>
              <w:numPr>
                <w:ilvl w:val="0"/>
                <w:numId w:val="240"/>
              </w:numPr>
              <w:spacing w:line="276" w:lineRule="auto"/>
              <w:jc w:val="both"/>
              <w:rPr>
                <w:rFonts w:ascii="Cambria" w:hAnsi="Cambria"/>
                <w:sz w:val="20"/>
                <w:szCs w:val="20"/>
              </w:rPr>
            </w:pPr>
            <w:r w:rsidRPr="003D5EC9">
              <w:rPr>
                <w:rFonts w:ascii="Cambria" w:hAnsi="Cambria"/>
                <w:sz w:val="20"/>
                <w:szCs w:val="20"/>
              </w:rPr>
              <w:t>6698 sayılı Kişisel Verilerin Korunması Kanunu (KVKK)</w:t>
            </w:r>
          </w:p>
          <w:p w14:paraId="5B406E76" w14:textId="77777777" w:rsidR="00632584" w:rsidRPr="003D5EC9" w:rsidRDefault="00632584" w:rsidP="00632584">
            <w:pPr>
              <w:pStyle w:val="AralkYok"/>
              <w:numPr>
                <w:ilvl w:val="0"/>
                <w:numId w:val="240"/>
              </w:numPr>
              <w:spacing w:line="276" w:lineRule="auto"/>
              <w:jc w:val="both"/>
              <w:rPr>
                <w:rFonts w:ascii="Cambria" w:hAnsi="Cambria"/>
                <w:sz w:val="20"/>
                <w:szCs w:val="20"/>
              </w:rPr>
            </w:pPr>
            <w:r w:rsidRPr="003D5EC9">
              <w:rPr>
                <w:rFonts w:ascii="Cambria" w:hAnsi="Cambria"/>
                <w:sz w:val="20"/>
                <w:szCs w:val="20"/>
              </w:rPr>
              <w:t>Avrupa Birliği Genel Veri Koruma Tüzüğü (GDPR)</w:t>
            </w:r>
          </w:p>
          <w:p w14:paraId="51DA8021" w14:textId="77777777" w:rsidR="00632584" w:rsidRPr="003D5EC9" w:rsidRDefault="00632584" w:rsidP="00632584">
            <w:pPr>
              <w:pStyle w:val="AralkYok"/>
              <w:numPr>
                <w:ilvl w:val="0"/>
                <w:numId w:val="240"/>
              </w:numPr>
              <w:spacing w:line="276" w:lineRule="auto"/>
              <w:jc w:val="both"/>
              <w:rPr>
                <w:rFonts w:ascii="Cambria" w:hAnsi="Cambria"/>
                <w:sz w:val="20"/>
                <w:szCs w:val="20"/>
              </w:rPr>
            </w:pPr>
            <w:r w:rsidRPr="003D5EC9">
              <w:rPr>
                <w:rFonts w:ascii="Cambria" w:hAnsi="Cambria"/>
                <w:sz w:val="20"/>
                <w:szCs w:val="20"/>
              </w:rPr>
              <w:t>Yükseköğretim Kurulu (YÖK) ilgili mevzuatı ve yönergeleri</w:t>
            </w:r>
          </w:p>
          <w:p w14:paraId="467254F8" w14:textId="77777777" w:rsidR="00632584" w:rsidRPr="003D5EC9" w:rsidRDefault="00632584" w:rsidP="00632584">
            <w:pPr>
              <w:pStyle w:val="AralkYok"/>
              <w:numPr>
                <w:ilvl w:val="0"/>
                <w:numId w:val="240"/>
              </w:numPr>
              <w:spacing w:line="276" w:lineRule="auto"/>
              <w:jc w:val="both"/>
              <w:rPr>
                <w:rFonts w:ascii="Cambria" w:hAnsi="Cambria"/>
                <w:sz w:val="20"/>
                <w:szCs w:val="20"/>
              </w:rPr>
            </w:pPr>
            <w:r w:rsidRPr="003D5EC9">
              <w:rPr>
                <w:rFonts w:ascii="Cambria" w:hAnsi="Cambria"/>
                <w:sz w:val="20"/>
                <w:szCs w:val="20"/>
              </w:rPr>
              <w:t>Üniversitenin Kişisel Verilerin Korunması Politikası ve Veri İşleme Envanteri</w:t>
            </w:r>
          </w:p>
          <w:p w14:paraId="2B3285E9" w14:textId="77777777" w:rsidR="00632584" w:rsidRPr="003D5EC9" w:rsidRDefault="00632584" w:rsidP="007D5AB7">
            <w:pPr>
              <w:pStyle w:val="AralkYok"/>
              <w:spacing w:line="276" w:lineRule="auto"/>
              <w:jc w:val="both"/>
              <w:rPr>
                <w:rFonts w:ascii="Cambria" w:hAnsi="Cambria"/>
                <w:sz w:val="20"/>
                <w:szCs w:val="20"/>
              </w:rPr>
            </w:pPr>
            <w:r w:rsidRPr="003D5EC9">
              <w:rPr>
                <w:rFonts w:ascii="Cambria" w:hAnsi="Cambria"/>
                <w:sz w:val="20"/>
                <w:szCs w:val="20"/>
              </w:rPr>
              <w:t>Verilerin işlenmesinde kullanılan hukuki gerekçeler, yasal zorunluluk, kamu görevinin ifası, eğitim–öğretim hizmetlerinin yürütülmesi, sözleşme gereği işlem yapılması, açık rıza alınması veya meşru menfaatin varlığı gibi temellere dayanır.</w:t>
            </w:r>
          </w:p>
          <w:p w14:paraId="4C4810FD" w14:textId="77777777" w:rsidR="00632584" w:rsidRPr="0068559A" w:rsidRDefault="00632584" w:rsidP="007D5AB7">
            <w:pPr>
              <w:pStyle w:val="AralkYok"/>
              <w:spacing w:after="120" w:line="276" w:lineRule="auto"/>
              <w:jc w:val="both"/>
              <w:rPr>
                <w:rFonts w:ascii="Cambria" w:hAnsi="Cambria"/>
                <w:sz w:val="20"/>
                <w:szCs w:val="20"/>
              </w:rPr>
            </w:pPr>
            <w:r w:rsidRPr="003D5EC9">
              <w:rPr>
                <w:rFonts w:ascii="Cambria" w:hAnsi="Cambria"/>
                <w:sz w:val="20"/>
                <w:szCs w:val="20"/>
              </w:rPr>
              <w:t>Bu yasal dayanakların açık biçimde belirtilmesi, veri işlemenin keyfi değil, hukuki, etik ve kurumsal ilkelere uygun olarak yürütüldüğünü gösterir.</w:t>
            </w:r>
            <w:r>
              <w:rPr>
                <w:rFonts w:ascii="Cambria" w:hAnsi="Cambria"/>
                <w:sz w:val="20"/>
                <w:szCs w:val="20"/>
              </w:rPr>
              <w:t xml:space="preserve"> </w:t>
            </w:r>
            <w:r w:rsidRPr="003D5EC9">
              <w:rPr>
                <w:rFonts w:ascii="Cambria" w:hAnsi="Cambria"/>
                <w:sz w:val="20"/>
                <w:szCs w:val="20"/>
              </w:rPr>
              <w:t>Bologna süreci kapsamında bu uygulama, şeffaflık, hesap verebilirlik ve öğrenci haklarının korunması ilkelerini destekler.</w:t>
            </w:r>
          </w:p>
        </w:tc>
      </w:tr>
      <w:tr w:rsidR="00632584" w:rsidRPr="008358D0" w14:paraId="482FF27A" w14:textId="77777777" w:rsidTr="007D5AB7">
        <w:trPr>
          <w:trHeight w:val="5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D4D25CC"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AFBADB" w14:textId="77777777" w:rsidR="00632584" w:rsidRPr="003D5EC9" w:rsidRDefault="00632584" w:rsidP="007D5AB7">
            <w:pPr>
              <w:pStyle w:val="AralkYok"/>
              <w:spacing w:before="120" w:line="276" w:lineRule="auto"/>
              <w:jc w:val="both"/>
              <w:rPr>
                <w:rFonts w:ascii="Cambria" w:hAnsi="Cambria"/>
                <w:sz w:val="20"/>
                <w:szCs w:val="20"/>
                <w:lang w:val="en-US"/>
              </w:rPr>
            </w:pPr>
            <w:r w:rsidRPr="003D5EC9">
              <w:rPr>
                <w:rFonts w:ascii="Cambria" w:hAnsi="Cambria"/>
                <w:sz w:val="20"/>
                <w:szCs w:val="20"/>
                <w:lang w:val="en-US"/>
              </w:rPr>
              <w:t>In the “Legal Basis” row, the national and international frameworks governing the collection, processing, storage, and sharing of student data must be clearly specified.</w:t>
            </w:r>
            <w:r>
              <w:rPr>
                <w:rFonts w:ascii="Cambria" w:hAnsi="Cambria"/>
                <w:sz w:val="20"/>
                <w:szCs w:val="20"/>
                <w:lang w:val="en-US"/>
              </w:rPr>
              <w:t xml:space="preserve"> </w:t>
            </w:r>
            <w:r w:rsidRPr="003D5EC9">
              <w:rPr>
                <w:rFonts w:ascii="Cambria" w:hAnsi="Cambria"/>
                <w:sz w:val="20"/>
                <w:szCs w:val="20"/>
                <w:lang w:val="en-US"/>
              </w:rPr>
              <w:t>Data protection practices are carried out in accordance with the following legal and institutional references:</w:t>
            </w:r>
          </w:p>
          <w:p w14:paraId="67A042CA" w14:textId="77777777" w:rsidR="00632584" w:rsidRPr="003D5EC9" w:rsidRDefault="00632584" w:rsidP="00632584">
            <w:pPr>
              <w:pStyle w:val="AralkYok"/>
              <w:numPr>
                <w:ilvl w:val="0"/>
                <w:numId w:val="241"/>
              </w:numPr>
              <w:spacing w:line="276" w:lineRule="auto"/>
              <w:jc w:val="both"/>
              <w:rPr>
                <w:rFonts w:ascii="Cambria" w:hAnsi="Cambria"/>
                <w:sz w:val="20"/>
                <w:szCs w:val="20"/>
                <w:lang w:val="en-US"/>
              </w:rPr>
            </w:pPr>
            <w:r w:rsidRPr="003D5EC9">
              <w:rPr>
                <w:rFonts w:ascii="Cambria" w:hAnsi="Cambria"/>
                <w:sz w:val="20"/>
                <w:szCs w:val="20"/>
                <w:lang w:val="en-US"/>
              </w:rPr>
              <w:t>Turkish Personal Data Protection Law (KVKK No. 6698)</w:t>
            </w:r>
          </w:p>
          <w:p w14:paraId="0A2F3A6B" w14:textId="77777777" w:rsidR="00632584" w:rsidRPr="003D5EC9" w:rsidRDefault="00632584" w:rsidP="00632584">
            <w:pPr>
              <w:pStyle w:val="AralkYok"/>
              <w:numPr>
                <w:ilvl w:val="0"/>
                <w:numId w:val="241"/>
              </w:numPr>
              <w:spacing w:line="276" w:lineRule="auto"/>
              <w:jc w:val="both"/>
              <w:rPr>
                <w:rFonts w:ascii="Cambria" w:hAnsi="Cambria"/>
                <w:sz w:val="20"/>
                <w:szCs w:val="20"/>
                <w:lang w:val="en-US"/>
              </w:rPr>
            </w:pPr>
            <w:r w:rsidRPr="003D5EC9">
              <w:rPr>
                <w:rFonts w:ascii="Cambria" w:hAnsi="Cambria"/>
                <w:sz w:val="20"/>
                <w:szCs w:val="20"/>
                <w:lang w:val="en-US"/>
              </w:rPr>
              <w:t>EU General Data Protection Regulation (GDPR)</w:t>
            </w:r>
          </w:p>
          <w:p w14:paraId="50E0D816" w14:textId="77777777" w:rsidR="00632584" w:rsidRPr="003D5EC9" w:rsidRDefault="00632584" w:rsidP="00632584">
            <w:pPr>
              <w:pStyle w:val="AralkYok"/>
              <w:numPr>
                <w:ilvl w:val="0"/>
                <w:numId w:val="241"/>
              </w:numPr>
              <w:spacing w:line="276" w:lineRule="auto"/>
              <w:jc w:val="both"/>
              <w:rPr>
                <w:rFonts w:ascii="Cambria" w:hAnsi="Cambria"/>
                <w:sz w:val="20"/>
                <w:szCs w:val="20"/>
                <w:lang w:val="en-US"/>
              </w:rPr>
            </w:pPr>
            <w:r w:rsidRPr="003D5EC9">
              <w:rPr>
                <w:rFonts w:ascii="Cambria" w:hAnsi="Cambria"/>
                <w:sz w:val="20"/>
                <w:szCs w:val="20"/>
                <w:lang w:val="en-US"/>
              </w:rPr>
              <w:t>Council of Higher Education (YÖK) regulations and related guidelines</w:t>
            </w:r>
          </w:p>
          <w:p w14:paraId="5CCEAD31" w14:textId="77777777" w:rsidR="00632584" w:rsidRPr="003D5EC9" w:rsidRDefault="00632584" w:rsidP="00632584">
            <w:pPr>
              <w:pStyle w:val="AralkYok"/>
              <w:numPr>
                <w:ilvl w:val="0"/>
                <w:numId w:val="241"/>
              </w:numPr>
              <w:spacing w:line="276" w:lineRule="auto"/>
              <w:jc w:val="both"/>
              <w:rPr>
                <w:rFonts w:ascii="Cambria" w:hAnsi="Cambria"/>
                <w:sz w:val="20"/>
                <w:szCs w:val="20"/>
                <w:lang w:val="en-US"/>
              </w:rPr>
            </w:pPr>
            <w:r w:rsidRPr="003D5EC9">
              <w:rPr>
                <w:rFonts w:ascii="Cambria" w:hAnsi="Cambria"/>
                <w:sz w:val="20"/>
                <w:szCs w:val="20"/>
                <w:lang w:val="en-US"/>
              </w:rPr>
              <w:t>University’s Personal Data Protection Policy and Data Processing Inventory</w:t>
            </w:r>
          </w:p>
          <w:p w14:paraId="7FD70B89" w14:textId="77777777" w:rsidR="00632584" w:rsidRPr="003D5EC9" w:rsidRDefault="00632584" w:rsidP="007D5AB7">
            <w:pPr>
              <w:pStyle w:val="AralkYok"/>
              <w:spacing w:line="276" w:lineRule="auto"/>
              <w:jc w:val="both"/>
              <w:rPr>
                <w:rFonts w:ascii="Cambria" w:hAnsi="Cambria"/>
                <w:sz w:val="20"/>
                <w:szCs w:val="20"/>
                <w:lang w:val="en-US"/>
              </w:rPr>
            </w:pPr>
            <w:r w:rsidRPr="003D5EC9">
              <w:rPr>
                <w:rFonts w:ascii="Cambria" w:hAnsi="Cambria"/>
                <w:sz w:val="20"/>
                <w:szCs w:val="20"/>
                <w:lang w:val="en-US"/>
              </w:rPr>
              <w:t>The lawful grounds for data processing include legal obligation, the performance of a public duty, the execution of educational and instructional services, contractual necessity, explicit consent, or legitimate interest.</w:t>
            </w:r>
          </w:p>
          <w:p w14:paraId="77E285B2" w14:textId="77777777" w:rsidR="00632584" w:rsidRPr="003D5EC9" w:rsidRDefault="00632584" w:rsidP="007D5AB7">
            <w:pPr>
              <w:pStyle w:val="AralkYok"/>
              <w:spacing w:after="120" w:line="276" w:lineRule="auto"/>
              <w:jc w:val="both"/>
              <w:rPr>
                <w:rFonts w:ascii="Cambria" w:hAnsi="Cambria"/>
                <w:sz w:val="20"/>
                <w:szCs w:val="20"/>
                <w:lang w:val="en-US"/>
              </w:rPr>
            </w:pPr>
            <w:r w:rsidRPr="003D5EC9">
              <w:rPr>
                <w:rFonts w:ascii="Cambria" w:hAnsi="Cambria"/>
                <w:sz w:val="20"/>
                <w:szCs w:val="20"/>
                <w:lang w:val="en-US"/>
              </w:rPr>
              <w:t>Explicitly identifying these legal bases ensures that data processing is not arbitrary but conducted in line with legal, ethical, and institutional principles.</w:t>
            </w:r>
            <w:r>
              <w:rPr>
                <w:rFonts w:ascii="Cambria" w:hAnsi="Cambria"/>
                <w:sz w:val="20"/>
                <w:szCs w:val="20"/>
                <w:lang w:val="en-US"/>
              </w:rPr>
              <w:t xml:space="preserve"> </w:t>
            </w:r>
            <w:r w:rsidRPr="003D5EC9">
              <w:rPr>
                <w:rFonts w:ascii="Cambria" w:hAnsi="Cambria"/>
                <w:sz w:val="20"/>
                <w:szCs w:val="20"/>
                <w:lang w:val="en-US"/>
              </w:rPr>
              <w:t>Within the Bologna Process, this practice reinforces the principles of transparency, accountability, and protection of student rights.</w:t>
            </w:r>
          </w:p>
        </w:tc>
      </w:tr>
      <w:tr w:rsidR="00632584" w:rsidRPr="008358D0" w14:paraId="4994E866" w14:textId="77777777" w:rsidTr="007D5AB7">
        <w:trPr>
          <w:trHeight w:val="300"/>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276130D" w14:textId="77777777" w:rsidR="00632584" w:rsidRDefault="00632584" w:rsidP="007D5AB7">
            <w:pPr>
              <w:pStyle w:val="AralkYok"/>
              <w:jc w:val="right"/>
              <w:rPr>
                <w:rFonts w:ascii="Cambria" w:hAnsi="Cambria"/>
                <w:b/>
                <w:bCs/>
                <w:sz w:val="20"/>
                <w:szCs w:val="20"/>
              </w:rPr>
            </w:pPr>
            <w:r w:rsidRPr="009E25CC">
              <w:rPr>
                <w:rFonts w:ascii="Cambria" w:hAnsi="Cambria"/>
                <w:b/>
                <w:bCs/>
                <w:sz w:val="20"/>
                <w:szCs w:val="20"/>
              </w:rPr>
              <w:t xml:space="preserve">Erişim Kontrolü / </w:t>
            </w:r>
          </w:p>
          <w:p w14:paraId="36C5C6AB" w14:textId="77777777" w:rsidR="00632584" w:rsidRPr="006509F1" w:rsidRDefault="00632584" w:rsidP="007D5AB7">
            <w:pPr>
              <w:pStyle w:val="AralkYok"/>
              <w:jc w:val="right"/>
              <w:rPr>
                <w:rFonts w:ascii="Cambria" w:hAnsi="Cambria"/>
                <w:b/>
                <w:bCs/>
                <w:sz w:val="20"/>
                <w:szCs w:val="20"/>
              </w:rPr>
            </w:pPr>
            <w:r w:rsidRPr="009E25CC">
              <w:rPr>
                <w:rFonts w:ascii="Cambria" w:hAnsi="Cambria"/>
                <w:b/>
                <w:bCs/>
                <w:sz w:val="20"/>
                <w:szCs w:val="20"/>
              </w:rPr>
              <w:t>Access Control</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636C28" w14:textId="77777777" w:rsidR="00632584" w:rsidRPr="003D5EC9" w:rsidRDefault="00632584" w:rsidP="007D5AB7">
            <w:pPr>
              <w:pStyle w:val="AralkYok"/>
              <w:spacing w:before="120" w:line="276" w:lineRule="auto"/>
              <w:jc w:val="both"/>
              <w:rPr>
                <w:rFonts w:ascii="Cambria" w:hAnsi="Cambria"/>
                <w:sz w:val="20"/>
                <w:szCs w:val="20"/>
              </w:rPr>
            </w:pPr>
            <w:r w:rsidRPr="003D5EC9">
              <w:rPr>
                <w:rFonts w:ascii="Cambria" w:hAnsi="Cambria"/>
                <w:sz w:val="20"/>
                <w:szCs w:val="20"/>
              </w:rPr>
              <w:t>“Erişim Kontrolü / Access Control” satırında, ders kapsamında toplanan öğrenci verilerine kimlerin, hangi yetki düzeyinde ve hangi koşullarda erişebileceği açık ve ölçülebilir biçimde tanımlanmalıdır.</w:t>
            </w:r>
            <w:r>
              <w:rPr>
                <w:rFonts w:ascii="Cambria" w:hAnsi="Cambria"/>
                <w:sz w:val="20"/>
                <w:szCs w:val="20"/>
              </w:rPr>
              <w:t xml:space="preserve"> </w:t>
            </w:r>
            <w:r w:rsidRPr="003D5EC9">
              <w:rPr>
                <w:rFonts w:ascii="Cambria" w:hAnsi="Cambria"/>
                <w:sz w:val="20"/>
                <w:szCs w:val="20"/>
              </w:rPr>
              <w:t>Veri erişimi yalnızca aşağıdaki yetkilendirilmiş personel gruplarıyla sınırlandırılır:</w:t>
            </w:r>
          </w:p>
          <w:p w14:paraId="6D3912CB" w14:textId="77777777" w:rsidR="00632584" w:rsidRPr="003D5EC9" w:rsidRDefault="00632584" w:rsidP="00632584">
            <w:pPr>
              <w:pStyle w:val="AralkYok"/>
              <w:numPr>
                <w:ilvl w:val="0"/>
                <w:numId w:val="242"/>
              </w:numPr>
              <w:spacing w:line="276" w:lineRule="auto"/>
              <w:jc w:val="both"/>
              <w:rPr>
                <w:rFonts w:ascii="Cambria" w:hAnsi="Cambria"/>
                <w:sz w:val="20"/>
                <w:szCs w:val="20"/>
              </w:rPr>
            </w:pPr>
            <w:r w:rsidRPr="003D5EC9">
              <w:rPr>
                <w:rFonts w:ascii="Cambria" w:hAnsi="Cambria"/>
                <w:sz w:val="20"/>
                <w:szCs w:val="20"/>
              </w:rPr>
              <w:t>Ders öğretim elemanı (akademik ve ölçme-değerlendirme süreçleriyle sınırlı erişim)</w:t>
            </w:r>
          </w:p>
          <w:p w14:paraId="4192F4E6" w14:textId="77777777" w:rsidR="00632584" w:rsidRPr="003D5EC9" w:rsidRDefault="00632584" w:rsidP="00632584">
            <w:pPr>
              <w:pStyle w:val="AralkYok"/>
              <w:numPr>
                <w:ilvl w:val="0"/>
                <w:numId w:val="242"/>
              </w:numPr>
              <w:spacing w:line="276" w:lineRule="auto"/>
              <w:jc w:val="both"/>
              <w:rPr>
                <w:rFonts w:ascii="Cambria" w:hAnsi="Cambria"/>
                <w:sz w:val="20"/>
                <w:szCs w:val="20"/>
              </w:rPr>
            </w:pPr>
            <w:r w:rsidRPr="003D5EC9">
              <w:rPr>
                <w:rFonts w:ascii="Cambria" w:hAnsi="Cambria"/>
                <w:sz w:val="20"/>
                <w:szCs w:val="20"/>
              </w:rPr>
              <w:t>Bölüm sekreterliği veya idari personel (öğrenci kayıt işlemleriyle sınırlı erişim)</w:t>
            </w:r>
          </w:p>
          <w:p w14:paraId="3DC9FED6" w14:textId="77777777" w:rsidR="00632584" w:rsidRPr="003D5EC9" w:rsidRDefault="00632584" w:rsidP="00632584">
            <w:pPr>
              <w:pStyle w:val="AralkYok"/>
              <w:numPr>
                <w:ilvl w:val="0"/>
                <w:numId w:val="242"/>
              </w:numPr>
              <w:spacing w:line="276" w:lineRule="auto"/>
              <w:jc w:val="both"/>
              <w:rPr>
                <w:rFonts w:ascii="Cambria" w:hAnsi="Cambria"/>
                <w:sz w:val="20"/>
                <w:szCs w:val="20"/>
              </w:rPr>
            </w:pPr>
            <w:r w:rsidRPr="003D5EC9">
              <w:rPr>
                <w:rFonts w:ascii="Cambria" w:hAnsi="Cambria"/>
                <w:sz w:val="20"/>
                <w:szCs w:val="20"/>
              </w:rPr>
              <w:t>Kalite komisyonu ve akreditasyon birimleri (denetim amaçlı ve anonimleştirilmiş verilerle sınırlı erişim)</w:t>
            </w:r>
          </w:p>
          <w:p w14:paraId="09422512" w14:textId="77777777" w:rsidR="00632584" w:rsidRPr="00486B16" w:rsidRDefault="00632584" w:rsidP="007D5AB7">
            <w:pPr>
              <w:pStyle w:val="AralkYok"/>
              <w:spacing w:after="120" w:line="276" w:lineRule="auto"/>
              <w:jc w:val="both"/>
              <w:rPr>
                <w:rFonts w:ascii="Cambria" w:hAnsi="Cambria"/>
                <w:sz w:val="20"/>
                <w:szCs w:val="20"/>
              </w:rPr>
            </w:pPr>
            <w:r w:rsidRPr="003D5EC9">
              <w:rPr>
                <w:rFonts w:ascii="Cambria" w:hAnsi="Cambria"/>
                <w:sz w:val="20"/>
                <w:szCs w:val="20"/>
              </w:rPr>
              <w:lastRenderedPageBreak/>
              <w:t>Erişim yönetimi “bilmesi gereken (</w:t>
            </w:r>
            <w:proofErr w:type="spellStart"/>
            <w:r w:rsidRPr="003D5EC9">
              <w:rPr>
                <w:rFonts w:ascii="Cambria" w:hAnsi="Cambria"/>
                <w:sz w:val="20"/>
                <w:szCs w:val="20"/>
              </w:rPr>
              <w:t>need-to-know</w:t>
            </w:r>
            <w:proofErr w:type="spellEnd"/>
            <w:r w:rsidRPr="003D5EC9">
              <w:rPr>
                <w:rFonts w:ascii="Cambria" w:hAnsi="Cambria"/>
                <w:sz w:val="20"/>
                <w:szCs w:val="20"/>
              </w:rPr>
              <w:t>)” ilkesi çerçevesinde yürütülür.</w:t>
            </w:r>
            <w:r w:rsidRPr="003D5EC9">
              <w:rPr>
                <w:rFonts w:ascii="Cambria" w:hAnsi="Cambria"/>
                <w:sz w:val="20"/>
                <w:szCs w:val="20"/>
              </w:rPr>
              <w:br/>
              <w:t>Tüm kullanıcılar için yetki düzeyleri, rol tanımları ve erişim kayıtları (loglar) dijital sistemlerde düzenli olarak izlenir ve denetlenir.</w:t>
            </w:r>
            <w:r>
              <w:rPr>
                <w:rFonts w:ascii="Cambria" w:hAnsi="Cambria"/>
                <w:sz w:val="20"/>
                <w:szCs w:val="20"/>
              </w:rPr>
              <w:t xml:space="preserve"> </w:t>
            </w:r>
            <w:r w:rsidRPr="003D5EC9">
              <w:rPr>
                <w:rFonts w:ascii="Cambria" w:hAnsi="Cambria"/>
                <w:sz w:val="20"/>
                <w:szCs w:val="20"/>
              </w:rPr>
              <w:t>Yetkisiz erişim durumları, bilgi güvenliği politikası kapsamında derhal raporlanır ve gerekli teknik/idarî önlemler alınır.</w:t>
            </w:r>
            <w:r>
              <w:rPr>
                <w:rFonts w:ascii="Cambria" w:hAnsi="Cambria"/>
                <w:sz w:val="20"/>
                <w:szCs w:val="20"/>
              </w:rPr>
              <w:t xml:space="preserve"> </w:t>
            </w:r>
            <w:r w:rsidRPr="003D5EC9">
              <w:rPr>
                <w:rFonts w:ascii="Cambria" w:hAnsi="Cambria"/>
                <w:sz w:val="20"/>
                <w:szCs w:val="20"/>
              </w:rPr>
              <w:t xml:space="preserve">Bu yapı, öğrencilerin kişisel verilerinin gizlilik, bütünlük ve erişilebilirlik (CIA – </w:t>
            </w:r>
            <w:proofErr w:type="spellStart"/>
            <w:r w:rsidRPr="003D5EC9">
              <w:rPr>
                <w:rFonts w:ascii="Cambria" w:hAnsi="Cambria"/>
                <w:sz w:val="20"/>
                <w:szCs w:val="20"/>
              </w:rPr>
              <w:t>Confidentiality</w:t>
            </w:r>
            <w:proofErr w:type="spellEnd"/>
            <w:r w:rsidRPr="003D5EC9">
              <w:rPr>
                <w:rFonts w:ascii="Cambria" w:hAnsi="Cambria"/>
                <w:sz w:val="20"/>
                <w:szCs w:val="20"/>
              </w:rPr>
              <w:t xml:space="preserve">, </w:t>
            </w:r>
            <w:proofErr w:type="spellStart"/>
            <w:r w:rsidRPr="003D5EC9">
              <w:rPr>
                <w:rFonts w:ascii="Cambria" w:hAnsi="Cambria"/>
                <w:sz w:val="20"/>
                <w:szCs w:val="20"/>
              </w:rPr>
              <w:t>Integrity</w:t>
            </w:r>
            <w:proofErr w:type="spellEnd"/>
            <w:r w:rsidRPr="003D5EC9">
              <w:rPr>
                <w:rFonts w:ascii="Cambria" w:hAnsi="Cambria"/>
                <w:sz w:val="20"/>
                <w:szCs w:val="20"/>
              </w:rPr>
              <w:t xml:space="preserve">, </w:t>
            </w:r>
            <w:proofErr w:type="spellStart"/>
            <w:r w:rsidRPr="003D5EC9">
              <w:rPr>
                <w:rFonts w:ascii="Cambria" w:hAnsi="Cambria"/>
                <w:sz w:val="20"/>
                <w:szCs w:val="20"/>
              </w:rPr>
              <w:t>Availability</w:t>
            </w:r>
            <w:proofErr w:type="spellEnd"/>
            <w:r w:rsidRPr="003D5EC9">
              <w:rPr>
                <w:rFonts w:ascii="Cambria" w:hAnsi="Cambria"/>
                <w:sz w:val="20"/>
                <w:szCs w:val="20"/>
              </w:rPr>
              <w:t>) ilkeleri doğrultusunda korunmasını sağlar.</w:t>
            </w:r>
            <w:r>
              <w:rPr>
                <w:rFonts w:ascii="Cambria" w:hAnsi="Cambria"/>
                <w:sz w:val="20"/>
                <w:szCs w:val="20"/>
              </w:rPr>
              <w:t xml:space="preserve"> </w:t>
            </w:r>
            <w:r w:rsidRPr="003D5EC9">
              <w:rPr>
                <w:rFonts w:ascii="Cambria" w:hAnsi="Cambria"/>
                <w:sz w:val="20"/>
                <w:szCs w:val="20"/>
              </w:rPr>
              <w:t>Ayrıca Bologna sürecine uygun olarak şeffaflık, etik yönetim ve hesap verebilirlik standartlarına tam uyum sunar.</w:t>
            </w:r>
          </w:p>
        </w:tc>
      </w:tr>
      <w:tr w:rsidR="00632584" w:rsidRPr="008358D0" w14:paraId="75E8545A" w14:textId="77777777" w:rsidTr="007D5AB7">
        <w:trPr>
          <w:trHeight w:val="300"/>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0A4681E" w14:textId="77777777" w:rsidR="00632584" w:rsidRPr="006509F1"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3B49A5" w14:textId="77777777" w:rsidR="00632584" w:rsidRPr="00DD7CCF" w:rsidRDefault="00632584" w:rsidP="007D5AB7">
            <w:pPr>
              <w:pStyle w:val="AralkYok"/>
              <w:spacing w:before="120" w:line="276" w:lineRule="auto"/>
              <w:jc w:val="both"/>
              <w:rPr>
                <w:rFonts w:ascii="Cambria" w:hAnsi="Cambria"/>
                <w:sz w:val="20"/>
                <w:szCs w:val="20"/>
                <w:lang w:val="en-US"/>
              </w:rPr>
            </w:pPr>
            <w:r w:rsidRPr="00DD7CCF">
              <w:rPr>
                <w:rFonts w:ascii="Cambria" w:hAnsi="Cambria"/>
                <w:sz w:val="20"/>
                <w:szCs w:val="20"/>
                <w:lang w:val="en-US"/>
              </w:rPr>
              <w:t>In the “Access Control” row, it must be clearly defined who can access the student data collected in the course, at what level of authorization, and under which conditions.</w:t>
            </w:r>
            <w:r>
              <w:rPr>
                <w:rFonts w:ascii="Cambria" w:hAnsi="Cambria"/>
                <w:sz w:val="20"/>
                <w:szCs w:val="20"/>
                <w:lang w:val="en-US"/>
              </w:rPr>
              <w:t xml:space="preserve"> </w:t>
            </w:r>
            <w:r w:rsidRPr="00DD7CCF">
              <w:rPr>
                <w:rFonts w:ascii="Cambria" w:hAnsi="Cambria"/>
                <w:sz w:val="20"/>
                <w:szCs w:val="20"/>
                <w:lang w:val="en-US"/>
              </w:rPr>
              <w:t>Access to personal data is strictly limited to the following authorized personnel groups:</w:t>
            </w:r>
          </w:p>
          <w:p w14:paraId="73853DCB" w14:textId="77777777" w:rsidR="00632584" w:rsidRPr="00DD7CCF" w:rsidRDefault="00632584" w:rsidP="00632584">
            <w:pPr>
              <w:pStyle w:val="AralkYok"/>
              <w:numPr>
                <w:ilvl w:val="0"/>
                <w:numId w:val="243"/>
              </w:numPr>
              <w:spacing w:line="276" w:lineRule="auto"/>
              <w:jc w:val="both"/>
              <w:rPr>
                <w:rFonts w:ascii="Cambria" w:hAnsi="Cambria"/>
                <w:sz w:val="20"/>
                <w:szCs w:val="20"/>
                <w:lang w:val="en-US"/>
              </w:rPr>
            </w:pPr>
            <w:r w:rsidRPr="00DD7CCF">
              <w:rPr>
                <w:rFonts w:ascii="Cambria" w:hAnsi="Cambria"/>
                <w:sz w:val="20"/>
                <w:szCs w:val="20"/>
                <w:lang w:val="en-US"/>
              </w:rPr>
              <w:t>Course instructor (access limited to academic and assessment processes)</w:t>
            </w:r>
          </w:p>
          <w:p w14:paraId="59A08284" w14:textId="77777777" w:rsidR="00632584" w:rsidRPr="00DD7CCF" w:rsidRDefault="00632584" w:rsidP="00632584">
            <w:pPr>
              <w:pStyle w:val="AralkYok"/>
              <w:numPr>
                <w:ilvl w:val="0"/>
                <w:numId w:val="243"/>
              </w:numPr>
              <w:spacing w:line="276" w:lineRule="auto"/>
              <w:jc w:val="both"/>
              <w:rPr>
                <w:rFonts w:ascii="Cambria" w:hAnsi="Cambria"/>
                <w:sz w:val="20"/>
                <w:szCs w:val="20"/>
                <w:lang w:val="en-US"/>
              </w:rPr>
            </w:pPr>
            <w:r w:rsidRPr="00DD7CCF">
              <w:rPr>
                <w:rFonts w:ascii="Cambria" w:hAnsi="Cambria"/>
                <w:sz w:val="20"/>
                <w:szCs w:val="20"/>
                <w:lang w:val="en-US"/>
              </w:rPr>
              <w:t>Departmental administrative staff (access limited to student registration procedures)</w:t>
            </w:r>
          </w:p>
          <w:p w14:paraId="7DBBDFD6" w14:textId="77777777" w:rsidR="00632584" w:rsidRPr="00DD7CCF" w:rsidRDefault="00632584" w:rsidP="00632584">
            <w:pPr>
              <w:pStyle w:val="AralkYok"/>
              <w:numPr>
                <w:ilvl w:val="0"/>
                <w:numId w:val="243"/>
              </w:numPr>
              <w:spacing w:line="276" w:lineRule="auto"/>
              <w:jc w:val="both"/>
              <w:rPr>
                <w:rFonts w:ascii="Cambria" w:hAnsi="Cambria"/>
                <w:sz w:val="20"/>
                <w:szCs w:val="20"/>
                <w:lang w:val="en-US"/>
              </w:rPr>
            </w:pPr>
            <w:r w:rsidRPr="00DD7CCF">
              <w:rPr>
                <w:rFonts w:ascii="Cambria" w:hAnsi="Cambria"/>
                <w:sz w:val="20"/>
                <w:szCs w:val="20"/>
                <w:lang w:val="en-US"/>
              </w:rPr>
              <w:t>Quality assurance and accreditation units (access limited to anonymized data for audit purposes)</w:t>
            </w:r>
          </w:p>
          <w:p w14:paraId="2B870570" w14:textId="77777777" w:rsidR="00632584" w:rsidRPr="00DD7CCF" w:rsidRDefault="00632584" w:rsidP="007D5AB7">
            <w:pPr>
              <w:pStyle w:val="AralkYok"/>
              <w:spacing w:after="120" w:line="276" w:lineRule="auto"/>
              <w:jc w:val="both"/>
              <w:rPr>
                <w:rFonts w:ascii="Cambria" w:hAnsi="Cambria"/>
                <w:sz w:val="20"/>
                <w:szCs w:val="20"/>
                <w:lang w:val="en-US"/>
              </w:rPr>
            </w:pPr>
            <w:r w:rsidRPr="00DD7CCF">
              <w:rPr>
                <w:rFonts w:ascii="Cambria" w:hAnsi="Cambria"/>
                <w:sz w:val="20"/>
                <w:szCs w:val="20"/>
                <w:lang w:val="en-US"/>
              </w:rPr>
              <w:t>Access management follows the “need-to-know” principle, and all user roles, authorization levels, and access logs are monitored within the institution’s digital systems.</w:t>
            </w:r>
            <w:r>
              <w:rPr>
                <w:rFonts w:ascii="Cambria" w:hAnsi="Cambria"/>
                <w:sz w:val="20"/>
                <w:szCs w:val="20"/>
                <w:lang w:val="en-US"/>
              </w:rPr>
              <w:t xml:space="preserve"> </w:t>
            </w:r>
            <w:r w:rsidRPr="00DD7CCF">
              <w:rPr>
                <w:rFonts w:ascii="Cambria" w:hAnsi="Cambria"/>
                <w:sz w:val="20"/>
                <w:szCs w:val="20"/>
                <w:lang w:val="en-US"/>
              </w:rPr>
              <w:t>Any unauthorized access attempts are immediately reported and addressed in accordance with the information security policy.</w:t>
            </w:r>
            <w:r>
              <w:rPr>
                <w:rFonts w:ascii="Cambria" w:hAnsi="Cambria"/>
                <w:sz w:val="20"/>
                <w:szCs w:val="20"/>
                <w:lang w:val="en-US"/>
              </w:rPr>
              <w:t xml:space="preserve"> </w:t>
            </w:r>
            <w:r w:rsidRPr="00DD7CCF">
              <w:rPr>
                <w:rFonts w:ascii="Cambria" w:hAnsi="Cambria"/>
                <w:sz w:val="20"/>
                <w:szCs w:val="20"/>
                <w:lang w:val="en-US"/>
              </w:rPr>
              <w:t>This framework ensures that students’ personal data are protected according to the principles of confidentiality, integrity, and availability (CIA), while fully complying with the Bologna Process standards of transparency, ethical management, and accountability.</w:t>
            </w:r>
          </w:p>
        </w:tc>
      </w:tr>
      <w:tr w:rsidR="00632584" w:rsidRPr="008358D0" w14:paraId="67D74C0C"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6CF90983" w14:textId="77777777" w:rsidR="00632584" w:rsidRPr="0031222E" w:rsidRDefault="00632584" w:rsidP="007D5AB7">
            <w:pPr>
              <w:pStyle w:val="AralkYok"/>
              <w:jc w:val="right"/>
              <w:rPr>
                <w:rFonts w:ascii="Cambria" w:hAnsi="Cambria"/>
                <w:b/>
                <w:bCs/>
                <w:sz w:val="20"/>
                <w:szCs w:val="20"/>
              </w:rPr>
            </w:pPr>
            <w:r w:rsidRPr="0031222E">
              <w:rPr>
                <w:rFonts w:ascii="Cambria" w:hAnsi="Cambria"/>
                <w:b/>
                <w:bCs/>
                <w:sz w:val="20"/>
                <w:szCs w:val="20"/>
              </w:rPr>
              <w:t xml:space="preserve">Saklama Süresi / </w:t>
            </w:r>
            <w:r w:rsidRPr="0031222E">
              <w:rPr>
                <w:rFonts w:ascii="Cambria" w:hAnsi="Cambria"/>
                <w:b/>
                <w:bCs/>
                <w:sz w:val="20"/>
                <w:szCs w:val="20"/>
                <w:lang w:val="en-US"/>
              </w:rPr>
              <w:t>Retention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EEDA81" w14:textId="77777777" w:rsidR="00632584" w:rsidRPr="00EE6298" w:rsidRDefault="00632584" w:rsidP="007D5AB7">
            <w:pPr>
              <w:spacing w:before="120" w:line="278" w:lineRule="auto"/>
              <w:rPr>
                <w:rFonts w:ascii="Cambria" w:hAnsi="Cambria"/>
                <w:sz w:val="20"/>
                <w:szCs w:val="20"/>
              </w:rPr>
            </w:pPr>
            <w:r w:rsidRPr="00EE6298">
              <w:rPr>
                <w:rFonts w:ascii="Cambria" w:hAnsi="Cambria"/>
                <w:sz w:val="20"/>
                <w:szCs w:val="20"/>
              </w:rPr>
              <w:t xml:space="preserve">“Saklama Süresi / </w:t>
            </w:r>
            <w:proofErr w:type="spellStart"/>
            <w:r w:rsidRPr="00EE6298">
              <w:rPr>
                <w:rFonts w:ascii="Cambria" w:hAnsi="Cambria"/>
                <w:sz w:val="20"/>
                <w:szCs w:val="20"/>
              </w:rPr>
              <w:t>Retention</w:t>
            </w:r>
            <w:proofErr w:type="spellEnd"/>
            <w:r w:rsidRPr="00EE6298">
              <w:rPr>
                <w:rFonts w:ascii="Cambria" w:hAnsi="Cambria"/>
                <w:sz w:val="20"/>
                <w:szCs w:val="20"/>
              </w:rPr>
              <w:t>” satırında, ders kapsamında toplanan veya işlenen öğrenci verilerinin ne kadar süreyle, hangi ortamda ve hangi koşullarda saklanacağı açıkça tanımlanmalıdır.</w:t>
            </w:r>
            <w:r>
              <w:rPr>
                <w:rFonts w:ascii="Cambria" w:hAnsi="Cambria"/>
                <w:sz w:val="20"/>
                <w:szCs w:val="20"/>
              </w:rPr>
              <w:t xml:space="preserve"> </w:t>
            </w:r>
            <w:r w:rsidRPr="00EE6298">
              <w:rPr>
                <w:rFonts w:ascii="Cambria" w:hAnsi="Cambria"/>
                <w:sz w:val="20"/>
                <w:szCs w:val="20"/>
              </w:rPr>
              <w:t>Saklama süreleri, 6698 sayılı Kişisel Verilerin Korunması Kanunu (KVKK), üniversitenin Arşiv ve Veri Saklama Politikası, Yükseköğretim mevzuatı ve kalite güvencesi döngüsü (PUKO) ilkeleriyle uyumlu olmalıdır.</w:t>
            </w:r>
            <w:r>
              <w:rPr>
                <w:rFonts w:ascii="Cambria" w:hAnsi="Cambria"/>
                <w:sz w:val="20"/>
                <w:szCs w:val="20"/>
              </w:rPr>
              <w:t xml:space="preserve"> </w:t>
            </w:r>
            <w:r w:rsidRPr="00EE6298">
              <w:rPr>
                <w:rFonts w:ascii="Cambria" w:hAnsi="Cambria"/>
                <w:sz w:val="20"/>
                <w:szCs w:val="20"/>
              </w:rPr>
              <w:t>Veriler yalnızca işleme amacı devam ettiği sürece tutulur ve sürenin sonunda güvenli bir şekilde anonimleştirilir, arşivden çıkarılır veya imha edilir.</w:t>
            </w:r>
            <w:r w:rsidRPr="00EE6298">
              <w:rPr>
                <w:rFonts w:ascii="Cambria" w:hAnsi="Cambria"/>
                <w:sz w:val="20"/>
                <w:szCs w:val="20"/>
              </w:rPr>
              <w:br/>
              <w:t>Örneğin:</w:t>
            </w:r>
          </w:p>
          <w:p w14:paraId="6E4160B3" w14:textId="77777777" w:rsidR="00632584" w:rsidRPr="00EE6298" w:rsidRDefault="00632584" w:rsidP="00632584">
            <w:pPr>
              <w:numPr>
                <w:ilvl w:val="0"/>
                <w:numId w:val="244"/>
              </w:numPr>
              <w:spacing w:line="278" w:lineRule="auto"/>
              <w:rPr>
                <w:rFonts w:ascii="Cambria" w:hAnsi="Cambria"/>
                <w:sz w:val="20"/>
                <w:szCs w:val="20"/>
              </w:rPr>
            </w:pPr>
            <w:r w:rsidRPr="00EE6298">
              <w:rPr>
                <w:rFonts w:ascii="Cambria" w:hAnsi="Cambria"/>
                <w:sz w:val="20"/>
                <w:szCs w:val="20"/>
              </w:rPr>
              <w:t>Sınav evrakı ve ödevler: en fazla 5 yıl</w:t>
            </w:r>
          </w:p>
          <w:p w14:paraId="5D27AB10" w14:textId="77777777" w:rsidR="00632584" w:rsidRPr="00EE6298" w:rsidRDefault="00632584" w:rsidP="00632584">
            <w:pPr>
              <w:numPr>
                <w:ilvl w:val="0"/>
                <w:numId w:val="244"/>
              </w:numPr>
              <w:spacing w:line="278" w:lineRule="auto"/>
              <w:rPr>
                <w:rFonts w:ascii="Cambria" w:hAnsi="Cambria"/>
                <w:sz w:val="20"/>
                <w:szCs w:val="20"/>
              </w:rPr>
            </w:pPr>
            <w:r w:rsidRPr="00EE6298">
              <w:rPr>
                <w:rFonts w:ascii="Cambria" w:hAnsi="Cambria"/>
                <w:sz w:val="20"/>
                <w:szCs w:val="20"/>
              </w:rPr>
              <w:t>Yoklama listeleri ve ölçme-değerlendirme kayıtları: 2 yıl</w:t>
            </w:r>
          </w:p>
          <w:p w14:paraId="55DA5E5A" w14:textId="77777777" w:rsidR="00632584" w:rsidRPr="00EE6298" w:rsidRDefault="00632584" w:rsidP="00632584">
            <w:pPr>
              <w:numPr>
                <w:ilvl w:val="0"/>
                <w:numId w:val="244"/>
              </w:numPr>
              <w:spacing w:line="278" w:lineRule="auto"/>
              <w:rPr>
                <w:rFonts w:ascii="Cambria" w:hAnsi="Cambria"/>
                <w:sz w:val="20"/>
                <w:szCs w:val="20"/>
              </w:rPr>
            </w:pPr>
            <w:r w:rsidRPr="00EE6298">
              <w:rPr>
                <w:rFonts w:ascii="Cambria" w:hAnsi="Cambria"/>
                <w:sz w:val="20"/>
                <w:szCs w:val="20"/>
              </w:rPr>
              <w:t>LMS sistem kayıtları ve dijital öğrenme izleri: 1 yıl</w:t>
            </w:r>
          </w:p>
          <w:p w14:paraId="35627EDC" w14:textId="77777777" w:rsidR="00632584" w:rsidRPr="00EE6298" w:rsidRDefault="00632584" w:rsidP="00632584">
            <w:pPr>
              <w:numPr>
                <w:ilvl w:val="0"/>
                <w:numId w:val="244"/>
              </w:numPr>
              <w:spacing w:line="278" w:lineRule="auto"/>
              <w:rPr>
                <w:rFonts w:ascii="Cambria" w:hAnsi="Cambria"/>
                <w:sz w:val="20"/>
                <w:szCs w:val="20"/>
              </w:rPr>
            </w:pPr>
            <w:r w:rsidRPr="00EE6298">
              <w:rPr>
                <w:rFonts w:ascii="Cambria" w:hAnsi="Cambria"/>
                <w:sz w:val="20"/>
                <w:szCs w:val="20"/>
              </w:rPr>
              <w:t>Kalite denetim veya akreditasyon raporlarına konu olan belgeler: süreç tamamlanana kadar</w:t>
            </w:r>
          </w:p>
          <w:p w14:paraId="1EA9816F" w14:textId="77777777" w:rsidR="00632584" w:rsidRPr="0031222E" w:rsidRDefault="00632584" w:rsidP="007D5AB7">
            <w:pPr>
              <w:spacing w:after="120" w:line="278" w:lineRule="auto"/>
              <w:rPr>
                <w:rFonts w:ascii="Cambria" w:hAnsi="Cambria"/>
                <w:sz w:val="20"/>
                <w:szCs w:val="20"/>
              </w:rPr>
            </w:pPr>
            <w:r w:rsidRPr="00EE6298">
              <w:rPr>
                <w:rFonts w:ascii="Cambria" w:hAnsi="Cambria"/>
                <w:sz w:val="20"/>
                <w:szCs w:val="20"/>
              </w:rPr>
              <w:t>Tüm saklama işlemleri dijital izlenebilirlik, yetkilendirme ve erişim kontrolü kurallarına tabidir.</w:t>
            </w:r>
            <w:r w:rsidRPr="00EE6298">
              <w:rPr>
                <w:rFonts w:ascii="Cambria" w:hAnsi="Cambria"/>
                <w:sz w:val="20"/>
                <w:szCs w:val="20"/>
              </w:rPr>
              <w:br/>
              <w:t>Veri saklama sürelerinin düzenli olarak gözden geçirilmesi, Bologna süreci kapsamında sürekli iyileştirme, şeffaflık ve hesap verebilirlik ilkelerine katkı sağlar.</w:t>
            </w:r>
          </w:p>
        </w:tc>
      </w:tr>
      <w:tr w:rsidR="00632584" w:rsidRPr="008358D0" w14:paraId="5DD3F108"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98D6890"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F12DFC" w14:textId="77777777" w:rsidR="00632584" w:rsidRPr="00F66D26" w:rsidRDefault="00632584" w:rsidP="007D5AB7">
            <w:pPr>
              <w:spacing w:before="120" w:line="278" w:lineRule="auto"/>
              <w:rPr>
                <w:rFonts w:ascii="Cambria" w:hAnsi="Cambria"/>
                <w:sz w:val="20"/>
                <w:szCs w:val="20"/>
                <w:lang w:val="en-US"/>
              </w:rPr>
            </w:pPr>
            <w:r w:rsidRPr="00F66D26">
              <w:rPr>
                <w:rFonts w:ascii="Cambria" w:hAnsi="Cambria"/>
                <w:sz w:val="20"/>
                <w:szCs w:val="20"/>
                <w:lang w:val="en-US"/>
              </w:rPr>
              <w:t>In the “Retention” row, the duration, medium, and conditions for retaining student data collected or processed within the course must be clearly defined.</w:t>
            </w:r>
            <w:r>
              <w:rPr>
                <w:rFonts w:ascii="Cambria" w:hAnsi="Cambria"/>
                <w:sz w:val="20"/>
                <w:szCs w:val="20"/>
                <w:lang w:val="en-US"/>
              </w:rPr>
              <w:t xml:space="preserve"> </w:t>
            </w:r>
            <w:r w:rsidRPr="00F66D26">
              <w:rPr>
                <w:rFonts w:ascii="Cambria" w:hAnsi="Cambria"/>
                <w:sz w:val="20"/>
                <w:szCs w:val="20"/>
                <w:lang w:val="en-US"/>
              </w:rPr>
              <w:t>Retention periods must comply with the Turkish Personal Data Protection Law (KVKK), the University’s Data Retention and Archiving Policy, Higher Education Council (YÖK) regulations, and the Quality Assurance (PDCA) cycle principles.</w:t>
            </w:r>
            <w:r>
              <w:rPr>
                <w:rFonts w:ascii="Cambria" w:hAnsi="Cambria"/>
                <w:sz w:val="20"/>
                <w:szCs w:val="20"/>
                <w:lang w:val="en-US"/>
              </w:rPr>
              <w:t xml:space="preserve"> </w:t>
            </w:r>
            <w:r w:rsidRPr="00F66D26">
              <w:rPr>
                <w:rFonts w:ascii="Cambria" w:hAnsi="Cambria"/>
                <w:sz w:val="20"/>
                <w:szCs w:val="20"/>
                <w:lang w:val="en-US"/>
              </w:rPr>
              <w:t>Data are retained only as long as their processing purpose remains valid, after which they are securely anonymized, removed from archives, or destroyed.</w:t>
            </w:r>
            <w:r w:rsidRPr="00F66D26">
              <w:rPr>
                <w:rFonts w:ascii="Cambria" w:hAnsi="Cambria"/>
                <w:sz w:val="20"/>
                <w:szCs w:val="20"/>
                <w:lang w:val="en-US"/>
              </w:rPr>
              <w:br/>
              <w:t>For example:</w:t>
            </w:r>
          </w:p>
          <w:p w14:paraId="4F7DF5F0" w14:textId="77777777" w:rsidR="00632584" w:rsidRPr="00F66D26" w:rsidRDefault="00632584" w:rsidP="00632584">
            <w:pPr>
              <w:numPr>
                <w:ilvl w:val="0"/>
                <w:numId w:val="245"/>
              </w:numPr>
              <w:spacing w:line="278" w:lineRule="auto"/>
              <w:rPr>
                <w:rFonts w:ascii="Cambria" w:hAnsi="Cambria"/>
                <w:sz w:val="20"/>
                <w:szCs w:val="20"/>
                <w:lang w:val="en-US"/>
              </w:rPr>
            </w:pPr>
            <w:r w:rsidRPr="00F66D26">
              <w:rPr>
                <w:rFonts w:ascii="Cambria" w:hAnsi="Cambria"/>
                <w:sz w:val="20"/>
                <w:szCs w:val="20"/>
                <w:lang w:val="en-US"/>
              </w:rPr>
              <w:t>Exam papers and assignments: up to 5 years</w:t>
            </w:r>
          </w:p>
          <w:p w14:paraId="2E50C66A" w14:textId="77777777" w:rsidR="00632584" w:rsidRPr="00F66D26" w:rsidRDefault="00632584" w:rsidP="00632584">
            <w:pPr>
              <w:numPr>
                <w:ilvl w:val="0"/>
                <w:numId w:val="245"/>
              </w:numPr>
              <w:spacing w:line="278" w:lineRule="auto"/>
              <w:rPr>
                <w:rFonts w:ascii="Cambria" w:hAnsi="Cambria"/>
                <w:sz w:val="20"/>
                <w:szCs w:val="20"/>
                <w:lang w:val="en-US"/>
              </w:rPr>
            </w:pPr>
            <w:r w:rsidRPr="00F66D26">
              <w:rPr>
                <w:rFonts w:ascii="Cambria" w:hAnsi="Cambria"/>
                <w:sz w:val="20"/>
                <w:szCs w:val="20"/>
                <w:lang w:val="en-US"/>
              </w:rPr>
              <w:t>Attendance lists and assessment records: 2 years</w:t>
            </w:r>
          </w:p>
          <w:p w14:paraId="6BD89C42" w14:textId="77777777" w:rsidR="00632584" w:rsidRPr="00F66D26" w:rsidRDefault="00632584" w:rsidP="00632584">
            <w:pPr>
              <w:numPr>
                <w:ilvl w:val="0"/>
                <w:numId w:val="245"/>
              </w:numPr>
              <w:spacing w:line="278" w:lineRule="auto"/>
              <w:rPr>
                <w:rFonts w:ascii="Cambria" w:hAnsi="Cambria"/>
                <w:sz w:val="20"/>
                <w:szCs w:val="20"/>
                <w:lang w:val="en-US"/>
              </w:rPr>
            </w:pPr>
            <w:r w:rsidRPr="00F66D26">
              <w:rPr>
                <w:rFonts w:ascii="Cambria" w:hAnsi="Cambria"/>
                <w:sz w:val="20"/>
                <w:szCs w:val="20"/>
                <w:lang w:val="en-US"/>
              </w:rPr>
              <w:t>LMS activity logs and digital learning traces: 1 year</w:t>
            </w:r>
          </w:p>
          <w:p w14:paraId="6FEF8251" w14:textId="77777777" w:rsidR="00632584" w:rsidRPr="00F66D26" w:rsidRDefault="00632584" w:rsidP="00632584">
            <w:pPr>
              <w:numPr>
                <w:ilvl w:val="0"/>
                <w:numId w:val="245"/>
              </w:numPr>
              <w:spacing w:line="278" w:lineRule="auto"/>
              <w:rPr>
                <w:rFonts w:ascii="Cambria" w:hAnsi="Cambria"/>
                <w:sz w:val="20"/>
                <w:szCs w:val="20"/>
                <w:lang w:val="en-US"/>
              </w:rPr>
            </w:pPr>
            <w:r w:rsidRPr="00F66D26">
              <w:rPr>
                <w:rFonts w:ascii="Cambria" w:hAnsi="Cambria"/>
                <w:sz w:val="20"/>
                <w:szCs w:val="20"/>
                <w:lang w:val="en-US"/>
              </w:rPr>
              <w:t>Documents subject to quality or accreditation audits: retained until the review process is completed</w:t>
            </w:r>
          </w:p>
          <w:p w14:paraId="52673E75" w14:textId="77777777" w:rsidR="00632584" w:rsidRPr="0031222E" w:rsidRDefault="00632584" w:rsidP="007D5AB7">
            <w:pPr>
              <w:spacing w:after="120" w:line="278" w:lineRule="auto"/>
              <w:jc w:val="both"/>
              <w:rPr>
                <w:rFonts w:ascii="Cambria" w:hAnsi="Cambria"/>
                <w:sz w:val="20"/>
                <w:szCs w:val="20"/>
              </w:rPr>
            </w:pPr>
            <w:r w:rsidRPr="00F66D26">
              <w:rPr>
                <w:rFonts w:ascii="Cambria" w:hAnsi="Cambria"/>
                <w:sz w:val="20"/>
                <w:szCs w:val="20"/>
                <w:lang w:val="en-US"/>
              </w:rPr>
              <w:t>All retention activities must follow strict traceability, authorization, and access control protocols.</w:t>
            </w:r>
            <w:r>
              <w:rPr>
                <w:rFonts w:ascii="Cambria" w:hAnsi="Cambria"/>
                <w:sz w:val="20"/>
                <w:szCs w:val="20"/>
                <w:lang w:val="en-US"/>
              </w:rPr>
              <w:t xml:space="preserve"> </w:t>
            </w:r>
            <w:r w:rsidRPr="00F66D26">
              <w:rPr>
                <w:rFonts w:ascii="Cambria" w:hAnsi="Cambria"/>
                <w:sz w:val="20"/>
                <w:szCs w:val="20"/>
                <w:lang w:val="en-US"/>
              </w:rPr>
              <w:t>Regular review of retention periods supports the continuous improvement, transparency, and accountability principles promoted by the Bologna Process.</w:t>
            </w:r>
          </w:p>
        </w:tc>
      </w:tr>
      <w:tr w:rsidR="00632584" w:rsidRPr="008358D0" w14:paraId="1199F7F9"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6D2BAA4" w14:textId="77777777" w:rsidR="00632584" w:rsidRPr="0031222E" w:rsidRDefault="00632584" w:rsidP="007D5AB7">
            <w:pPr>
              <w:pStyle w:val="AralkYok"/>
              <w:jc w:val="right"/>
              <w:rPr>
                <w:rFonts w:ascii="Cambria" w:hAnsi="Cambria"/>
                <w:b/>
                <w:bCs/>
                <w:sz w:val="20"/>
                <w:szCs w:val="20"/>
              </w:rPr>
            </w:pPr>
            <w:r w:rsidRPr="0031222E">
              <w:rPr>
                <w:rFonts w:ascii="Cambria" w:hAnsi="Cambria"/>
                <w:b/>
                <w:bCs/>
                <w:sz w:val="20"/>
                <w:szCs w:val="20"/>
              </w:rPr>
              <w:t xml:space="preserve">Anonimleştirme &amp; Silme / </w:t>
            </w:r>
            <w:r w:rsidRPr="00BD02D1">
              <w:rPr>
                <w:rFonts w:ascii="Cambria" w:hAnsi="Cambria"/>
                <w:b/>
                <w:bCs/>
                <w:sz w:val="20"/>
                <w:szCs w:val="20"/>
                <w:lang w:val="en-US"/>
              </w:rPr>
              <w:t>Anonymization &amp; Deletion</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4EED48" w14:textId="77777777" w:rsidR="00632584" w:rsidRPr="00BD02D1" w:rsidRDefault="00632584" w:rsidP="007D5AB7">
            <w:pPr>
              <w:spacing w:before="120" w:line="278" w:lineRule="auto"/>
              <w:jc w:val="both"/>
              <w:rPr>
                <w:rFonts w:ascii="Cambria" w:hAnsi="Cambria"/>
                <w:sz w:val="20"/>
                <w:szCs w:val="20"/>
              </w:rPr>
            </w:pPr>
            <w:r w:rsidRPr="00BD02D1">
              <w:rPr>
                <w:rFonts w:ascii="Cambria" w:hAnsi="Cambria"/>
                <w:sz w:val="20"/>
                <w:szCs w:val="20"/>
              </w:rPr>
              <w:t xml:space="preserve">“Anonimleştirme &amp; Silme” satırında, saklama süresi sonunda öğrenci verilerinin güvenli, geri döndürülemez ve denetlenebilir biçimde nasıl silineceği veya anonimleştirileceği açıkça belirtilmelidir. Veriler, öğrencilerin kimliğini doğrudan veya dolaylı biçimde tanımlayamayacak şekilde anonimleştirilir ya da geri dönüşü mümkün olmayan biçimde imha edilir. Bu süreç, Üniversite Veri Saklama ve İmha Politikası, KVKK (Madde 7) ve GDPR (Madde 17 – Right </w:t>
            </w:r>
            <w:proofErr w:type="spellStart"/>
            <w:r w:rsidRPr="00BD02D1">
              <w:rPr>
                <w:rFonts w:ascii="Cambria" w:hAnsi="Cambria"/>
                <w:sz w:val="20"/>
                <w:szCs w:val="20"/>
              </w:rPr>
              <w:t>to</w:t>
            </w:r>
            <w:proofErr w:type="spellEnd"/>
            <w:r w:rsidRPr="00BD02D1">
              <w:rPr>
                <w:rFonts w:ascii="Cambria" w:hAnsi="Cambria"/>
                <w:sz w:val="20"/>
                <w:szCs w:val="20"/>
              </w:rPr>
              <w:t xml:space="preserve"> </w:t>
            </w:r>
            <w:proofErr w:type="spellStart"/>
            <w:r w:rsidRPr="00BD02D1">
              <w:rPr>
                <w:rFonts w:ascii="Cambria" w:hAnsi="Cambria"/>
                <w:sz w:val="20"/>
                <w:szCs w:val="20"/>
              </w:rPr>
              <w:t>Erasure</w:t>
            </w:r>
            <w:proofErr w:type="spellEnd"/>
            <w:r w:rsidRPr="00BD02D1">
              <w:rPr>
                <w:rFonts w:ascii="Cambria" w:hAnsi="Cambria"/>
                <w:sz w:val="20"/>
                <w:szCs w:val="20"/>
              </w:rPr>
              <w:t>) hükümlerine uygun olarak yürütülür.</w:t>
            </w:r>
          </w:p>
          <w:p w14:paraId="57F1DCD7" w14:textId="77777777" w:rsidR="00632584" w:rsidRPr="0031222E" w:rsidRDefault="00632584" w:rsidP="007D5AB7">
            <w:pPr>
              <w:spacing w:line="278" w:lineRule="auto"/>
              <w:jc w:val="both"/>
              <w:rPr>
                <w:rFonts w:ascii="Cambria" w:hAnsi="Cambria"/>
                <w:sz w:val="20"/>
                <w:szCs w:val="20"/>
              </w:rPr>
            </w:pPr>
            <w:r w:rsidRPr="0031222E">
              <w:rPr>
                <w:rFonts w:ascii="Cambria" w:hAnsi="Cambria"/>
                <w:sz w:val="20"/>
                <w:szCs w:val="20"/>
              </w:rPr>
              <w:t>Anonimleştirme ve silme işlemlerinde aşağıdaki uygulamalar dikkate alınır:</w:t>
            </w:r>
          </w:p>
          <w:p w14:paraId="74B1FD58" w14:textId="77777777" w:rsidR="00632584" w:rsidRPr="0031222E" w:rsidRDefault="00632584" w:rsidP="00632584">
            <w:pPr>
              <w:numPr>
                <w:ilvl w:val="0"/>
                <w:numId w:val="246"/>
              </w:numPr>
              <w:spacing w:line="278" w:lineRule="auto"/>
              <w:jc w:val="both"/>
              <w:rPr>
                <w:rFonts w:ascii="Cambria" w:hAnsi="Cambria"/>
                <w:sz w:val="20"/>
                <w:szCs w:val="20"/>
              </w:rPr>
            </w:pPr>
            <w:r w:rsidRPr="0031222E">
              <w:rPr>
                <w:rFonts w:ascii="Cambria" w:hAnsi="Cambria"/>
                <w:b/>
                <w:bCs/>
                <w:sz w:val="20"/>
                <w:szCs w:val="20"/>
              </w:rPr>
              <w:t>Fiziksel belgeler (sınav kâğıtları, ödev çıktıları):</w:t>
            </w:r>
            <w:r w:rsidRPr="0031222E">
              <w:rPr>
                <w:rFonts w:ascii="Cambria" w:hAnsi="Cambria"/>
                <w:sz w:val="20"/>
                <w:szCs w:val="20"/>
              </w:rPr>
              <w:t xml:space="preserve"> Parçalama (</w:t>
            </w:r>
            <w:proofErr w:type="spellStart"/>
            <w:r w:rsidRPr="0031222E">
              <w:rPr>
                <w:rFonts w:ascii="Cambria" w:hAnsi="Cambria"/>
                <w:sz w:val="20"/>
                <w:szCs w:val="20"/>
              </w:rPr>
              <w:t>shredding</w:t>
            </w:r>
            <w:proofErr w:type="spellEnd"/>
            <w:r w:rsidRPr="0031222E">
              <w:rPr>
                <w:rFonts w:ascii="Cambria" w:hAnsi="Cambria"/>
                <w:sz w:val="20"/>
                <w:szCs w:val="20"/>
              </w:rPr>
              <w:t>) veya lisanslı imha firmaları aracılığıyla güvenli fiziksel yok etme.</w:t>
            </w:r>
          </w:p>
          <w:p w14:paraId="6B50FF9E" w14:textId="77777777" w:rsidR="00632584" w:rsidRPr="0031222E" w:rsidRDefault="00632584" w:rsidP="00632584">
            <w:pPr>
              <w:numPr>
                <w:ilvl w:val="0"/>
                <w:numId w:val="246"/>
              </w:numPr>
              <w:spacing w:line="278" w:lineRule="auto"/>
              <w:jc w:val="both"/>
              <w:rPr>
                <w:rFonts w:ascii="Cambria" w:hAnsi="Cambria"/>
                <w:sz w:val="20"/>
                <w:szCs w:val="20"/>
              </w:rPr>
            </w:pPr>
            <w:r w:rsidRPr="0031222E">
              <w:rPr>
                <w:rFonts w:ascii="Cambria" w:hAnsi="Cambria"/>
                <w:b/>
                <w:bCs/>
                <w:sz w:val="20"/>
                <w:szCs w:val="20"/>
              </w:rPr>
              <w:t>Dijital kayıtlar (LMS verileri, e-postalar, ödev dosyaları):</w:t>
            </w:r>
            <w:r w:rsidRPr="0031222E">
              <w:rPr>
                <w:rFonts w:ascii="Cambria" w:hAnsi="Cambria"/>
                <w:sz w:val="20"/>
                <w:szCs w:val="20"/>
              </w:rPr>
              <w:t xml:space="preserve"> Kalıcı silme (</w:t>
            </w:r>
            <w:proofErr w:type="spellStart"/>
            <w:r w:rsidRPr="0031222E">
              <w:rPr>
                <w:rFonts w:ascii="Cambria" w:hAnsi="Cambria"/>
                <w:sz w:val="20"/>
                <w:szCs w:val="20"/>
              </w:rPr>
              <w:t>permanent</w:t>
            </w:r>
            <w:proofErr w:type="spellEnd"/>
            <w:r w:rsidRPr="0031222E">
              <w:rPr>
                <w:rFonts w:ascii="Cambria" w:hAnsi="Cambria"/>
                <w:sz w:val="20"/>
                <w:szCs w:val="20"/>
              </w:rPr>
              <w:t xml:space="preserve"> </w:t>
            </w:r>
            <w:proofErr w:type="spellStart"/>
            <w:r w:rsidRPr="0031222E">
              <w:rPr>
                <w:rFonts w:ascii="Cambria" w:hAnsi="Cambria"/>
                <w:sz w:val="20"/>
                <w:szCs w:val="20"/>
              </w:rPr>
              <w:t>deletion</w:t>
            </w:r>
            <w:proofErr w:type="spellEnd"/>
            <w:r w:rsidRPr="0031222E">
              <w:rPr>
                <w:rFonts w:ascii="Cambria" w:hAnsi="Cambria"/>
                <w:sz w:val="20"/>
                <w:szCs w:val="20"/>
              </w:rPr>
              <w:t>), veri üzerine yazma (</w:t>
            </w:r>
            <w:proofErr w:type="spellStart"/>
            <w:r w:rsidRPr="0031222E">
              <w:rPr>
                <w:rFonts w:ascii="Cambria" w:hAnsi="Cambria"/>
                <w:sz w:val="20"/>
                <w:szCs w:val="20"/>
              </w:rPr>
              <w:t>overwrite</w:t>
            </w:r>
            <w:proofErr w:type="spellEnd"/>
            <w:r w:rsidRPr="0031222E">
              <w:rPr>
                <w:rFonts w:ascii="Cambria" w:hAnsi="Cambria"/>
                <w:sz w:val="20"/>
                <w:szCs w:val="20"/>
              </w:rPr>
              <w:t>) veya kriptografik imha yöntemleriyle yok edilme.</w:t>
            </w:r>
          </w:p>
          <w:p w14:paraId="1D6B4AE9" w14:textId="77777777" w:rsidR="00632584" w:rsidRPr="0031222E" w:rsidRDefault="00632584" w:rsidP="00632584">
            <w:pPr>
              <w:numPr>
                <w:ilvl w:val="0"/>
                <w:numId w:val="246"/>
              </w:numPr>
              <w:spacing w:line="278" w:lineRule="auto"/>
              <w:jc w:val="both"/>
              <w:rPr>
                <w:rFonts w:ascii="Cambria" w:hAnsi="Cambria"/>
                <w:sz w:val="20"/>
                <w:szCs w:val="20"/>
              </w:rPr>
            </w:pPr>
            <w:r w:rsidRPr="0031222E">
              <w:rPr>
                <w:rFonts w:ascii="Cambria" w:hAnsi="Cambria"/>
                <w:b/>
                <w:bCs/>
                <w:sz w:val="20"/>
                <w:szCs w:val="20"/>
              </w:rPr>
              <w:t>Yedekleme sistemleri:</w:t>
            </w:r>
            <w:r w:rsidRPr="0031222E">
              <w:rPr>
                <w:rFonts w:ascii="Cambria" w:hAnsi="Cambria"/>
                <w:sz w:val="20"/>
                <w:szCs w:val="20"/>
              </w:rPr>
              <w:t xml:space="preserve"> Saklama süresi dolan kayıtların periyodik olarak taranarak temizlenmesi ve yeniden yedeklenmemesi.</w:t>
            </w:r>
          </w:p>
          <w:p w14:paraId="38257F86" w14:textId="77777777" w:rsidR="00632584" w:rsidRPr="0031222E" w:rsidRDefault="00632584" w:rsidP="007D5AB7">
            <w:pPr>
              <w:spacing w:after="120" w:line="278" w:lineRule="auto"/>
              <w:jc w:val="both"/>
              <w:rPr>
                <w:rFonts w:ascii="Cambria" w:hAnsi="Cambria"/>
                <w:sz w:val="20"/>
                <w:szCs w:val="20"/>
              </w:rPr>
            </w:pPr>
            <w:r w:rsidRPr="00BD02D1">
              <w:rPr>
                <w:rFonts w:ascii="Cambria" w:hAnsi="Cambria"/>
                <w:sz w:val="20"/>
                <w:szCs w:val="20"/>
              </w:rPr>
              <w:t>Tüm silme ve anonimleştirme işlemleri kayıt altına alınır, denetlenebilir ve gerekirse kalite güvence birimlerince doğrulanabilir olmalıdır. Bu yaklaşım, Bologna süreci kapsamında şeffaflık, etik sorumluluk, öğrenci haklarının korunması ve sürekli iyileştirme ilkelerine tam uyum sağlar.</w:t>
            </w:r>
          </w:p>
        </w:tc>
      </w:tr>
      <w:tr w:rsidR="00632584" w:rsidRPr="008358D0" w14:paraId="6A9A5189"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ACAB916"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2B7296" w14:textId="77777777" w:rsidR="00632584" w:rsidRPr="00BD02D1" w:rsidRDefault="00632584" w:rsidP="007D5AB7">
            <w:pPr>
              <w:spacing w:before="120" w:line="278" w:lineRule="auto"/>
              <w:jc w:val="both"/>
              <w:rPr>
                <w:rFonts w:ascii="Cambria" w:hAnsi="Cambria"/>
                <w:sz w:val="20"/>
                <w:szCs w:val="20"/>
                <w:lang w:val="en-US"/>
              </w:rPr>
            </w:pPr>
            <w:r w:rsidRPr="00BD02D1">
              <w:rPr>
                <w:rFonts w:ascii="Cambria" w:hAnsi="Cambria"/>
                <w:sz w:val="20"/>
                <w:szCs w:val="20"/>
                <w:lang w:val="en-US"/>
              </w:rPr>
              <w:t>In the “Anonymization &amp; Deletion” row, it must be clearly stated how student data will be securely, irreversibly, and verifiably deleted or anonymized once the retention period expires.</w:t>
            </w:r>
            <w:r>
              <w:rPr>
                <w:rFonts w:ascii="Cambria" w:hAnsi="Cambria"/>
                <w:sz w:val="20"/>
                <w:szCs w:val="20"/>
                <w:lang w:val="en-US"/>
              </w:rPr>
              <w:t xml:space="preserve"> </w:t>
            </w:r>
            <w:r w:rsidRPr="00BD02D1">
              <w:rPr>
                <w:rFonts w:ascii="Cambria" w:hAnsi="Cambria"/>
                <w:sz w:val="20"/>
                <w:szCs w:val="20"/>
                <w:lang w:val="en-US"/>
              </w:rPr>
              <w:t>Data must be anonymized so that students cannot be identified directly or indirectly or permanently destroyed to prevent any recovery.</w:t>
            </w:r>
            <w:r>
              <w:rPr>
                <w:rFonts w:ascii="Cambria" w:hAnsi="Cambria"/>
                <w:sz w:val="20"/>
                <w:szCs w:val="20"/>
                <w:lang w:val="en-US"/>
              </w:rPr>
              <w:t xml:space="preserve"> </w:t>
            </w:r>
            <w:r w:rsidRPr="00BD02D1">
              <w:rPr>
                <w:rFonts w:ascii="Cambria" w:hAnsi="Cambria"/>
                <w:sz w:val="20"/>
                <w:szCs w:val="20"/>
                <w:lang w:val="en-US"/>
              </w:rPr>
              <w:t xml:space="preserve">This process is conducted in compliance with the </w:t>
            </w:r>
            <w:r w:rsidRPr="00BD02D1">
              <w:rPr>
                <w:rFonts w:ascii="Cambria" w:hAnsi="Cambria"/>
                <w:sz w:val="20"/>
                <w:szCs w:val="20"/>
                <w:lang w:val="en-US"/>
              </w:rPr>
              <w:lastRenderedPageBreak/>
              <w:t>University’s Data Retention and Disposal Policy, Article 7 of the Turkish Personal Data Protection Law (KVKK), and Article 17 (“Right to Erasure”) of the EU GDPR.</w:t>
            </w:r>
            <w:r>
              <w:rPr>
                <w:rFonts w:ascii="Cambria" w:hAnsi="Cambria"/>
                <w:sz w:val="20"/>
                <w:szCs w:val="20"/>
                <w:lang w:val="en-US"/>
              </w:rPr>
              <w:t xml:space="preserve"> </w:t>
            </w:r>
            <w:r w:rsidRPr="00BD02D1">
              <w:rPr>
                <w:rFonts w:ascii="Cambria" w:hAnsi="Cambria"/>
                <w:sz w:val="20"/>
                <w:szCs w:val="20"/>
                <w:lang w:val="en-US"/>
              </w:rPr>
              <w:t>The following practices are applied:</w:t>
            </w:r>
          </w:p>
          <w:p w14:paraId="53D7A60E" w14:textId="77777777" w:rsidR="00632584" w:rsidRPr="00BD02D1" w:rsidRDefault="00632584" w:rsidP="00632584">
            <w:pPr>
              <w:numPr>
                <w:ilvl w:val="0"/>
                <w:numId w:val="247"/>
              </w:numPr>
              <w:spacing w:line="278" w:lineRule="auto"/>
              <w:rPr>
                <w:rFonts w:ascii="Cambria" w:hAnsi="Cambria"/>
                <w:sz w:val="20"/>
                <w:szCs w:val="20"/>
                <w:lang w:val="en-US"/>
              </w:rPr>
            </w:pPr>
            <w:r w:rsidRPr="00BD02D1">
              <w:rPr>
                <w:rFonts w:ascii="Cambria" w:hAnsi="Cambria"/>
                <w:b/>
                <w:bCs/>
                <w:sz w:val="20"/>
                <w:szCs w:val="20"/>
                <w:lang w:val="en-US"/>
              </w:rPr>
              <w:t>Physical records (exam papers, printed assignments):</w:t>
            </w:r>
            <w:r w:rsidRPr="00BD02D1">
              <w:rPr>
                <w:rFonts w:ascii="Cambria" w:hAnsi="Cambria"/>
                <w:sz w:val="20"/>
                <w:szCs w:val="20"/>
                <w:lang w:val="en-US"/>
              </w:rPr>
              <w:t xml:space="preserve"> Secure shredding or certified destruction by authorized disposal services.</w:t>
            </w:r>
          </w:p>
          <w:p w14:paraId="130A3E75" w14:textId="77777777" w:rsidR="00632584" w:rsidRPr="00BD02D1" w:rsidRDefault="00632584" w:rsidP="00632584">
            <w:pPr>
              <w:numPr>
                <w:ilvl w:val="0"/>
                <w:numId w:val="247"/>
              </w:numPr>
              <w:spacing w:line="278" w:lineRule="auto"/>
              <w:rPr>
                <w:rFonts w:ascii="Cambria" w:hAnsi="Cambria"/>
                <w:sz w:val="20"/>
                <w:szCs w:val="20"/>
                <w:lang w:val="en-US"/>
              </w:rPr>
            </w:pPr>
            <w:r w:rsidRPr="00BD02D1">
              <w:rPr>
                <w:rFonts w:ascii="Cambria" w:hAnsi="Cambria"/>
                <w:b/>
                <w:bCs/>
                <w:sz w:val="20"/>
                <w:szCs w:val="20"/>
                <w:lang w:val="en-US"/>
              </w:rPr>
              <w:t>Digital data (LMS logs, emails, assignment files):</w:t>
            </w:r>
            <w:r w:rsidRPr="00BD02D1">
              <w:rPr>
                <w:rFonts w:ascii="Cambria" w:hAnsi="Cambria"/>
                <w:sz w:val="20"/>
                <w:szCs w:val="20"/>
                <w:lang w:val="en-US"/>
              </w:rPr>
              <w:t xml:space="preserve"> Permanent deletion, overwriting, or cryptographic erasure.</w:t>
            </w:r>
          </w:p>
          <w:p w14:paraId="0B0ABA0A" w14:textId="77777777" w:rsidR="00632584" w:rsidRPr="00BD02D1" w:rsidRDefault="00632584" w:rsidP="00632584">
            <w:pPr>
              <w:numPr>
                <w:ilvl w:val="0"/>
                <w:numId w:val="247"/>
              </w:numPr>
              <w:spacing w:line="278" w:lineRule="auto"/>
              <w:rPr>
                <w:rFonts w:ascii="Cambria" w:hAnsi="Cambria"/>
                <w:sz w:val="20"/>
                <w:szCs w:val="20"/>
                <w:lang w:val="en-US"/>
              </w:rPr>
            </w:pPr>
            <w:r w:rsidRPr="00BD02D1">
              <w:rPr>
                <w:rFonts w:ascii="Cambria" w:hAnsi="Cambria"/>
                <w:b/>
                <w:bCs/>
                <w:sz w:val="20"/>
                <w:szCs w:val="20"/>
                <w:lang w:val="en-US"/>
              </w:rPr>
              <w:t>Backup systems:</w:t>
            </w:r>
            <w:r w:rsidRPr="00BD02D1">
              <w:rPr>
                <w:rFonts w:ascii="Cambria" w:hAnsi="Cambria"/>
                <w:sz w:val="20"/>
                <w:szCs w:val="20"/>
                <w:lang w:val="en-US"/>
              </w:rPr>
              <w:t xml:space="preserve"> Scheduled review and removal of expired data, ensuring deleted content is not re-backed up.</w:t>
            </w:r>
          </w:p>
          <w:p w14:paraId="358FD991" w14:textId="77777777" w:rsidR="00632584" w:rsidRPr="00BD02D1" w:rsidRDefault="00632584" w:rsidP="007D5AB7">
            <w:pPr>
              <w:spacing w:after="120" w:line="278" w:lineRule="auto"/>
              <w:jc w:val="both"/>
              <w:rPr>
                <w:rFonts w:ascii="Cambria" w:hAnsi="Cambria"/>
                <w:sz w:val="20"/>
                <w:szCs w:val="20"/>
                <w:lang w:val="en-US"/>
              </w:rPr>
            </w:pPr>
            <w:r w:rsidRPr="00BD02D1">
              <w:rPr>
                <w:rFonts w:ascii="Cambria" w:hAnsi="Cambria"/>
                <w:sz w:val="20"/>
                <w:szCs w:val="20"/>
                <w:lang w:val="en-US"/>
              </w:rPr>
              <w:t>All anonymization and deletion activities must be logged, auditable, and verifiable by quality assurance units when required. This approach ensures full compliance with the Bologna Process principles of transparency, ethical responsibility, protection of student rights, and continuous improvement.</w:t>
            </w:r>
          </w:p>
        </w:tc>
      </w:tr>
      <w:tr w:rsidR="00632584" w:rsidRPr="008358D0" w14:paraId="519269D7"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3D36E802" w14:textId="77777777" w:rsidR="00632584" w:rsidRPr="0031222E"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Paylaşım / </w:t>
            </w:r>
            <w:r w:rsidRPr="00BD02D1">
              <w:rPr>
                <w:rFonts w:ascii="Cambria" w:hAnsi="Cambria"/>
                <w:b/>
                <w:bCs/>
                <w:sz w:val="20"/>
                <w:szCs w:val="20"/>
                <w:lang w:val="en-US"/>
              </w:rPr>
              <w:t>Sharing</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6F7C80" w14:textId="77777777" w:rsidR="00632584" w:rsidRPr="00BD02D1" w:rsidRDefault="00632584" w:rsidP="007D5AB7">
            <w:pPr>
              <w:spacing w:before="120" w:line="278" w:lineRule="auto"/>
              <w:jc w:val="both"/>
              <w:rPr>
                <w:rFonts w:ascii="Cambria" w:hAnsi="Cambria"/>
                <w:sz w:val="20"/>
                <w:szCs w:val="20"/>
              </w:rPr>
            </w:pPr>
            <w:r w:rsidRPr="00BD02D1">
              <w:rPr>
                <w:rFonts w:ascii="Cambria" w:hAnsi="Cambria"/>
                <w:sz w:val="20"/>
                <w:szCs w:val="20"/>
              </w:rPr>
              <w:t xml:space="preserve">“Paylaşım / </w:t>
            </w:r>
            <w:proofErr w:type="spellStart"/>
            <w:r w:rsidRPr="00BD02D1">
              <w:rPr>
                <w:rFonts w:ascii="Cambria" w:hAnsi="Cambria"/>
                <w:sz w:val="20"/>
                <w:szCs w:val="20"/>
              </w:rPr>
              <w:t>Sharing</w:t>
            </w:r>
            <w:proofErr w:type="spellEnd"/>
            <w:r w:rsidRPr="00BD02D1">
              <w:rPr>
                <w:rFonts w:ascii="Cambria" w:hAnsi="Cambria"/>
                <w:sz w:val="20"/>
                <w:szCs w:val="20"/>
              </w:rPr>
              <w:t>” satırında, öğrenci verilerinin kimlerle, hangi koşullarda ve hangi yasal dayanaklara göre paylaşılabileceği açık ve sınırlı biçimde tanımlanmalıdır. Kişisel verilerin paylaşımı yalnızca şu durumlarda mümkündür:</w:t>
            </w:r>
          </w:p>
          <w:p w14:paraId="16082A4C" w14:textId="77777777" w:rsidR="00632584" w:rsidRPr="0031222E" w:rsidRDefault="00632584" w:rsidP="00632584">
            <w:pPr>
              <w:numPr>
                <w:ilvl w:val="0"/>
                <w:numId w:val="248"/>
              </w:numPr>
              <w:spacing w:line="278" w:lineRule="auto"/>
              <w:jc w:val="both"/>
              <w:rPr>
                <w:rFonts w:ascii="Cambria" w:hAnsi="Cambria"/>
                <w:sz w:val="20"/>
                <w:szCs w:val="20"/>
              </w:rPr>
            </w:pPr>
            <w:r w:rsidRPr="0031222E">
              <w:rPr>
                <w:rFonts w:ascii="Cambria" w:hAnsi="Cambria"/>
                <w:b/>
                <w:bCs/>
                <w:sz w:val="20"/>
                <w:szCs w:val="20"/>
              </w:rPr>
              <w:t>Yasal zorunluluk:</w:t>
            </w:r>
            <w:r w:rsidRPr="0031222E">
              <w:rPr>
                <w:rFonts w:ascii="Cambria" w:hAnsi="Cambria"/>
                <w:sz w:val="20"/>
                <w:szCs w:val="20"/>
              </w:rPr>
              <w:t xml:space="preserve"> Yükseköğretim Kurulu (YÖK), resmi denetim organları veya mahkeme kararları doğrultusunda, ilgili mevzuat kapsamında zorunlu paylaşımlar.</w:t>
            </w:r>
          </w:p>
          <w:p w14:paraId="524B5962" w14:textId="77777777" w:rsidR="00632584" w:rsidRPr="0031222E" w:rsidRDefault="00632584" w:rsidP="00632584">
            <w:pPr>
              <w:numPr>
                <w:ilvl w:val="0"/>
                <w:numId w:val="248"/>
              </w:numPr>
              <w:spacing w:line="278" w:lineRule="auto"/>
              <w:jc w:val="both"/>
              <w:rPr>
                <w:rFonts w:ascii="Cambria" w:hAnsi="Cambria"/>
                <w:sz w:val="20"/>
                <w:szCs w:val="20"/>
              </w:rPr>
            </w:pPr>
            <w:r w:rsidRPr="0031222E">
              <w:rPr>
                <w:rFonts w:ascii="Cambria" w:hAnsi="Cambria"/>
                <w:b/>
                <w:bCs/>
                <w:sz w:val="20"/>
                <w:szCs w:val="20"/>
              </w:rPr>
              <w:t>Eğitim-öğretim veya kalite amaçlı kurumsal paylaşımlar:</w:t>
            </w:r>
            <w:r w:rsidRPr="0031222E">
              <w:rPr>
                <w:rFonts w:ascii="Cambria" w:hAnsi="Cambria"/>
                <w:sz w:val="20"/>
                <w:szCs w:val="20"/>
              </w:rPr>
              <w:t xml:space="preserve"> Üniversite içindeki yetkili birimler (ör. öğrenci işleri, kalite komisyonu, akreditasyon birimleri) ile, yalnızca görev tanımı kapsamında veri erişimi.</w:t>
            </w:r>
          </w:p>
          <w:p w14:paraId="2FB0F226" w14:textId="77777777" w:rsidR="00632584" w:rsidRPr="0031222E" w:rsidRDefault="00632584" w:rsidP="00632584">
            <w:pPr>
              <w:numPr>
                <w:ilvl w:val="0"/>
                <w:numId w:val="248"/>
              </w:numPr>
              <w:spacing w:line="278" w:lineRule="auto"/>
              <w:jc w:val="both"/>
              <w:rPr>
                <w:rFonts w:ascii="Cambria" w:hAnsi="Cambria"/>
                <w:sz w:val="20"/>
                <w:szCs w:val="20"/>
              </w:rPr>
            </w:pPr>
            <w:r w:rsidRPr="0031222E">
              <w:rPr>
                <w:rFonts w:ascii="Cambria" w:hAnsi="Cambria"/>
                <w:b/>
                <w:bCs/>
                <w:sz w:val="20"/>
                <w:szCs w:val="20"/>
              </w:rPr>
              <w:t>Açık rıza:</w:t>
            </w:r>
            <w:r w:rsidRPr="0031222E">
              <w:rPr>
                <w:rFonts w:ascii="Cambria" w:hAnsi="Cambria"/>
                <w:sz w:val="20"/>
                <w:szCs w:val="20"/>
              </w:rPr>
              <w:t xml:space="preserve"> Öğrencinin önceden bilgilendirilmiş onayı alınmak suretiyle, üçüncü taraf kurum veya araştırma projeleriyle sınırlı ve amaç odaklı paylaşımlar.</w:t>
            </w:r>
          </w:p>
          <w:p w14:paraId="324664B6" w14:textId="77777777" w:rsidR="00632584" w:rsidRPr="0031222E" w:rsidRDefault="00632584" w:rsidP="007D5AB7">
            <w:pPr>
              <w:spacing w:after="120" w:line="278" w:lineRule="auto"/>
              <w:jc w:val="both"/>
              <w:rPr>
                <w:rFonts w:ascii="Cambria" w:hAnsi="Cambria"/>
                <w:sz w:val="20"/>
                <w:szCs w:val="20"/>
              </w:rPr>
            </w:pPr>
            <w:r w:rsidRPr="00BD02D1">
              <w:rPr>
                <w:rFonts w:ascii="Cambria" w:hAnsi="Cambria"/>
                <w:sz w:val="20"/>
                <w:szCs w:val="20"/>
              </w:rPr>
              <w:t>Veri paylaşımı öncesinde mümkünse anonimleştirme yapılmalı, kişisel kimlik bilgileri gizlenmelidir.</w:t>
            </w:r>
            <w:r w:rsidRPr="00BD02D1">
              <w:rPr>
                <w:rFonts w:ascii="Cambria" w:hAnsi="Cambria"/>
                <w:sz w:val="20"/>
                <w:szCs w:val="20"/>
              </w:rPr>
              <w:br/>
              <w:t>Her paylaşım, “Veri Paylaşım Protokolü” veya “Veri Aktarım Sözleşmesi” çerçevesinde yürütülmeli; teknik ve idari güvenlik önlemleri (şifreleme, erişim sınırlandırması, kayıt tutma) alınmalıdır.</w:t>
            </w:r>
            <w:r>
              <w:rPr>
                <w:rFonts w:ascii="Cambria" w:hAnsi="Cambria"/>
                <w:sz w:val="20"/>
                <w:szCs w:val="20"/>
              </w:rPr>
              <w:t xml:space="preserve"> </w:t>
            </w:r>
            <w:r w:rsidRPr="00BD02D1">
              <w:rPr>
                <w:rFonts w:ascii="Cambria" w:hAnsi="Cambria"/>
                <w:sz w:val="20"/>
                <w:szCs w:val="20"/>
              </w:rPr>
              <w:t xml:space="preserve">Yurt dışına veri aktarımı, yalnızca </w:t>
            </w:r>
            <w:proofErr w:type="spellStart"/>
            <w:r w:rsidRPr="00BD02D1">
              <w:rPr>
                <w:rFonts w:ascii="Cambria" w:hAnsi="Cambria"/>
                <w:sz w:val="20"/>
                <w:szCs w:val="20"/>
              </w:rPr>
              <w:t>KVKK’nın</w:t>
            </w:r>
            <w:proofErr w:type="spellEnd"/>
            <w:r w:rsidRPr="00BD02D1">
              <w:rPr>
                <w:rFonts w:ascii="Cambria" w:hAnsi="Cambria"/>
                <w:sz w:val="20"/>
                <w:szCs w:val="20"/>
              </w:rPr>
              <w:t xml:space="preserve"> 9. maddesi, </w:t>
            </w:r>
            <w:proofErr w:type="spellStart"/>
            <w:r w:rsidRPr="00BD02D1">
              <w:rPr>
                <w:rFonts w:ascii="Cambria" w:hAnsi="Cambria"/>
                <w:sz w:val="20"/>
                <w:szCs w:val="20"/>
              </w:rPr>
              <w:t>GDPR’ın</w:t>
            </w:r>
            <w:proofErr w:type="spellEnd"/>
            <w:r w:rsidRPr="00BD02D1">
              <w:rPr>
                <w:rFonts w:ascii="Cambria" w:hAnsi="Cambria"/>
                <w:sz w:val="20"/>
                <w:szCs w:val="20"/>
              </w:rPr>
              <w:t xml:space="preserve"> 45–49. maddeleri veya ilgili otoritenin izni kapsamında yapılabilir.</w:t>
            </w:r>
            <w:r>
              <w:rPr>
                <w:rFonts w:ascii="Cambria" w:hAnsi="Cambria"/>
                <w:sz w:val="20"/>
                <w:szCs w:val="20"/>
              </w:rPr>
              <w:t xml:space="preserve"> </w:t>
            </w:r>
            <w:r w:rsidRPr="00BD02D1">
              <w:rPr>
                <w:rFonts w:ascii="Cambria" w:hAnsi="Cambria"/>
                <w:sz w:val="20"/>
                <w:szCs w:val="20"/>
              </w:rPr>
              <w:t>Tüm paylaşımlar kayıt altına alınmalı, denetlenebilir olmalı ve öğrenci haklarının korunmasını garanti etmelidir.</w:t>
            </w:r>
            <w:r>
              <w:rPr>
                <w:rFonts w:ascii="Cambria" w:hAnsi="Cambria"/>
                <w:sz w:val="20"/>
                <w:szCs w:val="20"/>
              </w:rPr>
              <w:t xml:space="preserve"> </w:t>
            </w:r>
            <w:r w:rsidRPr="00BD02D1">
              <w:rPr>
                <w:rFonts w:ascii="Cambria" w:hAnsi="Cambria"/>
                <w:sz w:val="20"/>
                <w:szCs w:val="20"/>
              </w:rPr>
              <w:t>Bu yaklaşım, Bologna süreci ilkeleri olan şeffaflık, etik sorumluluk, hesap verebilirlik ve öğrenci mahremiyetinin korunmasıyla tam uyum içindedir.</w:t>
            </w:r>
          </w:p>
        </w:tc>
      </w:tr>
      <w:tr w:rsidR="00632584" w:rsidRPr="008358D0" w14:paraId="6C39C99F"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78F34122"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16A200" w14:textId="77777777" w:rsidR="00632584" w:rsidRPr="00BD02D1" w:rsidRDefault="00632584" w:rsidP="007D5AB7">
            <w:pPr>
              <w:spacing w:before="120" w:line="278" w:lineRule="auto"/>
              <w:jc w:val="both"/>
              <w:rPr>
                <w:rFonts w:ascii="Cambria" w:hAnsi="Cambria"/>
                <w:sz w:val="20"/>
                <w:szCs w:val="20"/>
                <w:lang w:val="en-US"/>
              </w:rPr>
            </w:pPr>
            <w:r w:rsidRPr="00BD02D1">
              <w:rPr>
                <w:rFonts w:ascii="Cambria" w:hAnsi="Cambria"/>
                <w:sz w:val="20"/>
                <w:szCs w:val="20"/>
                <w:lang w:val="en-US"/>
              </w:rPr>
              <w:t xml:space="preserve">In the “Sharing” row, it must be clearly and narrowly defined </w:t>
            </w:r>
            <w:r w:rsidRPr="00BD02D1">
              <w:rPr>
                <w:rFonts w:ascii="Cambria" w:hAnsi="Cambria"/>
                <w:b/>
                <w:bCs/>
                <w:sz w:val="20"/>
                <w:szCs w:val="20"/>
                <w:lang w:val="en-US"/>
              </w:rPr>
              <w:t>with whom</w:t>
            </w:r>
            <w:r w:rsidRPr="00BD02D1">
              <w:rPr>
                <w:rFonts w:ascii="Cambria" w:hAnsi="Cambria"/>
                <w:sz w:val="20"/>
                <w:szCs w:val="20"/>
                <w:lang w:val="en-US"/>
              </w:rPr>
              <w:t xml:space="preserve">, </w:t>
            </w:r>
            <w:r w:rsidRPr="00BD02D1">
              <w:rPr>
                <w:rFonts w:ascii="Cambria" w:hAnsi="Cambria"/>
                <w:b/>
                <w:bCs/>
                <w:sz w:val="20"/>
                <w:szCs w:val="20"/>
                <w:lang w:val="en-US"/>
              </w:rPr>
              <w:t>under what conditions</w:t>
            </w:r>
            <w:r w:rsidRPr="00BD02D1">
              <w:rPr>
                <w:rFonts w:ascii="Cambria" w:hAnsi="Cambria"/>
                <w:sz w:val="20"/>
                <w:szCs w:val="20"/>
                <w:lang w:val="en-US"/>
              </w:rPr>
              <w:t xml:space="preserve">, and </w:t>
            </w:r>
            <w:r w:rsidRPr="00BD02D1">
              <w:rPr>
                <w:rFonts w:ascii="Cambria" w:hAnsi="Cambria"/>
                <w:b/>
                <w:bCs/>
                <w:sz w:val="20"/>
                <w:szCs w:val="20"/>
                <w:lang w:val="en-US"/>
              </w:rPr>
              <w:t>on what legal basis</w:t>
            </w:r>
            <w:r w:rsidRPr="00BD02D1">
              <w:rPr>
                <w:rFonts w:ascii="Cambria" w:hAnsi="Cambria"/>
                <w:sz w:val="20"/>
                <w:szCs w:val="20"/>
                <w:lang w:val="en-US"/>
              </w:rPr>
              <w:t xml:space="preserve"> student data may be shared.</w:t>
            </w:r>
            <w:r>
              <w:rPr>
                <w:rFonts w:ascii="Cambria" w:hAnsi="Cambria"/>
                <w:sz w:val="20"/>
                <w:szCs w:val="20"/>
                <w:lang w:val="en-US"/>
              </w:rPr>
              <w:t xml:space="preserve"> </w:t>
            </w:r>
            <w:r w:rsidRPr="00BD02D1">
              <w:rPr>
                <w:rFonts w:ascii="Cambria" w:hAnsi="Cambria"/>
                <w:sz w:val="20"/>
                <w:szCs w:val="20"/>
                <w:lang w:val="en-US"/>
              </w:rPr>
              <w:t>Personal data may be shared only under the following circumstances:</w:t>
            </w:r>
          </w:p>
          <w:p w14:paraId="2A519C2A" w14:textId="77777777" w:rsidR="00632584" w:rsidRPr="00BD02D1" w:rsidRDefault="00632584" w:rsidP="00632584">
            <w:pPr>
              <w:numPr>
                <w:ilvl w:val="0"/>
                <w:numId w:val="249"/>
              </w:numPr>
              <w:spacing w:line="278" w:lineRule="auto"/>
              <w:jc w:val="both"/>
              <w:rPr>
                <w:rFonts w:ascii="Cambria" w:hAnsi="Cambria"/>
                <w:sz w:val="20"/>
                <w:szCs w:val="20"/>
                <w:lang w:val="en-US"/>
              </w:rPr>
            </w:pPr>
            <w:r w:rsidRPr="00BD02D1">
              <w:rPr>
                <w:rFonts w:ascii="Cambria" w:hAnsi="Cambria"/>
                <w:b/>
                <w:bCs/>
                <w:sz w:val="20"/>
                <w:szCs w:val="20"/>
                <w:lang w:val="en-US"/>
              </w:rPr>
              <w:t>Legal obligation:</w:t>
            </w:r>
            <w:r w:rsidRPr="00BD02D1">
              <w:rPr>
                <w:rFonts w:ascii="Cambria" w:hAnsi="Cambria"/>
                <w:sz w:val="20"/>
                <w:szCs w:val="20"/>
                <w:lang w:val="en-US"/>
              </w:rPr>
              <w:t xml:space="preserve"> When required by law or regulation (e.g., Higher Education Council, audit authorities, or court orders).</w:t>
            </w:r>
          </w:p>
          <w:p w14:paraId="17E0B9A6" w14:textId="77777777" w:rsidR="00632584" w:rsidRPr="00BD02D1" w:rsidRDefault="00632584" w:rsidP="00632584">
            <w:pPr>
              <w:numPr>
                <w:ilvl w:val="0"/>
                <w:numId w:val="249"/>
              </w:numPr>
              <w:spacing w:line="278" w:lineRule="auto"/>
              <w:jc w:val="both"/>
              <w:rPr>
                <w:rFonts w:ascii="Cambria" w:hAnsi="Cambria"/>
                <w:sz w:val="20"/>
                <w:szCs w:val="20"/>
                <w:lang w:val="en-US"/>
              </w:rPr>
            </w:pPr>
            <w:r w:rsidRPr="00BD02D1">
              <w:rPr>
                <w:rFonts w:ascii="Cambria" w:hAnsi="Cambria"/>
                <w:b/>
                <w:bCs/>
                <w:sz w:val="20"/>
                <w:szCs w:val="20"/>
                <w:lang w:val="en-US"/>
              </w:rPr>
              <w:t>Institutional or quality purposes:</w:t>
            </w:r>
            <w:r w:rsidRPr="00BD02D1">
              <w:rPr>
                <w:rFonts w:ascii="Cambria" w:hAnsi="Cambria"/>
                <w:sz w:val="20"/>
                <w:szCs w:val="20"/>
                <w:lang w:val="en-US"/>
              </w:rPr>
              <w:t xml:space="preserve"> Within the university, with authorized units (e.g., student affairs, quality assurance, or accreditation offices), strictly limited to their official duties.</w:t>
            </w:r>
          </w:p>
          <w:p w14:paraId="233EC63C" w14:textId="77777777" w:rsidR="00632584" w:rsidRPr="00BD02D1" w:rsidRDefault="00632584" w:rsidP="00632584">
            <w:pPr>
              <w:numPr>
                <w:ilvl w:val="0"/>
                <w:numId w:val="249"/>
              </w:numPr>
              <w:spacing w:line="278" w:lineRule="auto"/>
              <w:jc w:val="both"/>
              <w:rPr>
                <w:rFonts w:ascii="Cambria" w:hAnsi="Cambria"/>
                <w:sz w:val="20"/>
                <w:szCs w:val="20"/>
                <w:lang w:val="en-US"/>
              </w:rPr>
            </w:pPr>
            <w:r w:rsidRPr="00BD02D1">
              <w:rPr>
                <w:rFonts w:ascii="Cambria" w:hAnsi="Cambria"/>
                <w:b/>
                <w:bCs/>
                <w:sz w:val="20"/>
                <w:szCs w:val="20"/>
                <w:lang w:val="en-US"/>
              </w:rPr>
              <w:t>Explicit consent:</w:t>
            </w:r>
            <w:r w:rsidRPr="00BD02D1">
              <w:rPr>
                <w:rFonts w:ascii="Cambria" w:hAnsi="Cambria"/>
                <w:sz w:val="20"/>
                <w:szCs w:val="20"/>
                <w:lang w:val="en-US"/>
              </w:rPr>
              <w:t xml:space="preserve"> With the students’ informed consent, for specific purposes such as research projects or external collaborations.</w:t>
            </w:r>
          </w:p>
          <w:p w14:paraId="3A47B6BA" w14:textId="77777777" w:rsidR="00632584" w:rsidRPr="00BD02D1" w:rsidRDefault="00632584" w:rsidP="007D5AB7">
            <w:pPr>
              <w:spacing w:after="120" w:line="278" w:lineRule="auto"/>
              <w:jc w:val="both"/>
              <w:rPr>
                <w:rFonts w:ascii="Cambria" w:hAnsi="Cambria"/>
                <w:sz w:val="20"/>
                <w:szCs w:val="20"/>
                <w:lang w:val="en-US"/>
              </w:rPr>
            </w:pPr>
            <w:r w:rsidRPr="00BD02D1">
              <w:rPr>
                <w:rFonts w:ascii="Cambria" w:hAnsi="Cambria"/>
                <w:sz w:val="20"/>
                <w:szCs w:val="20"/>
                <w:lang w:val="en-US"/>
              </w:rPr>
              <w:lastRenderedPageBreak/>
              <w:t>Whenever possible, data must be anonymized before sharing to prevent disclosure of personal identifiers.</w:t>
            </w:r>
            <w:r w:rsidRPr="00BD02D1">
              <w:rPr>
                <w:rFonts w:ascii="Cambria" w:hAnsi="Cambria"/>
                <w:sz w:val="20"/>
                <w:szCs w:val="20"/>
                <w:lang w:val="en-US"/>
              </w:rPr>
              <w:br/>
              <w:t>All sharing activities must be governed by a Data Sharing Protocol or Data Transfer Agreement, with appropriate technical and administrative safeguards (encryption, access restriction, and logging). International data transfers are permitted only in accordance with Article 9 of the Turkish KVKK, Articles 45–49 of the GDPR, or with relevant authority approval. All sharing actions must be recorded, auditable, and ensure full protection of student rights. This approach fully aligns with the Bologna Process principles of transparency, ethical conduct, accountability, and respect for student privacy.</w:t>
            </w:r>
          </w:p>
        </w:tc>
      </w:tr>
      <w:tr w:rsidR="00632584" w:rsidRPr="008358D0" w14:paraId="463E40A3"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7FF8C09C" w14:textId="77777777" w:rsidR="00632584"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Güvenlik Önlemleri / </w:t>
            </w:r>
          </w:p>
          <w:p w14:paraId="05021796" w14:textId="77777777" w:rsidR="00632584" w:rsidRPr="00BD02D1" w:rsidRDefault="00632584" w:rsidP="007D5AB7">
            <w:pPr>
              <w:pStyle w:val="AralkYok"/>
              <w:jc w:val="right"/>
              <w:rPr>
                <w:rFonts w:ascii="Cambria" w:hAnsi="Cambria"/>
                <w:b/>
                <w:bCs/>
                <w:sz w:val="20"/>
                <w:szCs w:val="20"/>
                <w:lang w:val="en-US"/>
              </w:rPr>
            </w:pPr>
            <w:r w:rsidRPr="00BD02D1">
              <w:rPr>
                <w:rFonts w:ascii="Cambria" w:hAnsi="Cambria"/>
                <w:b/>
                <w:bCs/>
                <w:sz w:val="20"/>
                <w:szCs w:val="20"/>
                <w:lang w:val="en-US"/>
              </w:rPr>
              <w:t>Security Measures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4F9329" w14:textId="77777777" w:rsidR="00632584" w:rsidRPr="00BD02D1" w:rsidRDefault="00632584" w:rsidP="007D5AB7">
            <w:pPr>
              <w:spacing w:before="120" w:line="278" w:lineRule="auto"/>
              <w:jc w:val="both"/>
              <w:rPr>
                <w:rFonts w:ascii="Cambria" w:hAnsi="Cambria"/>
                <w:sz w:val="20"/>
                <w:szCs w:val="20"/>
              </w:rPr>
            </w:pPr>
            <w:r w:rsidRPr="00BD02D1">
              <w:rPr>
                <w:rFonts w:ascii="Cambria" w:hAnsi="Cambria"/>
                <w:sz w:val="20"/>
                <w:szCs w:val="20"/>
              </w:rPr>
              <w:t xml:space="preserve">“Güvenlik Önlemleri / Security </w:t>
            </w:r>
            <w:proofErr w:type="spellStart"/>
            <w:r w:rsidRPr="00BD02D1">
              <w:rPr>
                <w:rFonts w:ascii="Cambria" w:hAnsi="Cambria"/>
                <w:sz w:val="20"/>
                <w:szCs w:val="20"/>
              </w:rPr>
              <w:t>Measures</w:t>
            </w:r>
            <w:proofErr w:type="spellEnd"/>
            <w:r w:rsidRPr="00BD02D1">
              <w:rPr>
                <w:rFonts w:ascii="Cambria" w:hAnsi="Cambria"/>
                <w:sz w:val="20"/>
                <w:szCs w:val="20"/>
              </w:rPr>
              <w:t>” satırında, öğrenci verilerinin yetkisiz erişim, kayıp, ifşa veya kötüye kullanım risklerine karşı korunması için alınan teknik ve idari tedbirler ayrıntılı biçimde açıklanmalıdır.</w:t>
            </w:r>
            <w:r w:rsidRPr="00BD02D1">
              <w:rPr>
                <w:rFonts w:ascii="Cambria" w:hAnsi="Cambria"/>
                <w:sz w:val="20"/>
                <w:szCs w:val="20"/>
              </w:rPr>
              <w:br/>
              <w:t>Bu önlemler, hem dijital (teknik) hem de fiziksel (idari) düzeyde uygulanmalı; süreçlerin izlenebilirliği ve sürdürülebilirliği garanti altına alınmalıdır.</w:t>
            </w:r>
            <w:r>
              <w:rPr>
                <w:rFonts w:ascii="Cambria" w:hAnsi="Cambria"/>
                <w:sz w:val="20"/>
                <w:szCs w:val="20"/>
              </w:rPr>
              <w:t xml:space="preserve"> </w:t>
            </w:r>
            <w:r w:rsidRPr="00BD02D1">
              <w:rPr>
                <w:rFonts w:ascii="Cambria" w:hAnsi="Cambria"/>
                <w:sz w:val="20"/>
                <w:szCs w:val="20"/>
              </w:rPr>
              <w:t>Teknik güvenlik önlemleri şunları kapsar:</w:t>
            </w:r>
          </w:p>
          <w:p w14:paraId="53CD522D" w14:textId="77777777" w:rsidR="00632584" w:rsidRPr="00BD02D1" w:rsidRDefault="00632584" w:rsidP="00632584">
            <w:pPr>
              <w:numPr>
                <w:ilvl w:val="0"/>
                <w:numId w:val="250"/>
              </w:numPr>
              <w:spacing w:line="278" w:lineRule="auto"/>
              <w:jc w:val="both"/>
              <w:rPr>
                <w:rFonts w:ascii="Cambria" w:hAnsi="Cambria"/>
                <w:sz w:val="20"/>
                <w:szCs w:val="20"/>
              </w:rPr>
            </w:pPr>
            <w:r w:rsidRPr="00BD02D1">
              <w:rPr>
                <w:rFonts w:ascii="Cambria" w:hAnsi="Cambria"/>
                <w:sz w:val="20"/>
                <w:szCs w:val="20"/>
              </w:rPr>
              <w:t>Şifreli depolama (</w:t>
            </w:r>
            <w:proofErr w:type="spellStart"/>
            <w:r w:rsidRPr="00BD02D1">
              <w:rPr>
                <w:rFonts w:ascii="Cambria" w:hAnsi="Cambria"/>
                <w:sz w:val="20"/>
                <w:szCs w:val="20"/>
              </w:rPr>
              <w:t>encryption</w:t>
            </w:r>
            <w:proofErr w:type="spellEnd"/>
            <w:r w:rsidRPr="00BD02D1">
              <w:rPr>
                <w:rFonts w:ascii="Cambria" w:hAnsi="Cambria"/>
                <w:sz w:val="20"/>
                <w:szCs w:val="20"/>
              </w:rPr>
              <w:t xml:space="preserve"> at rest / in transit)</w:t>
            </w:r>
          </w:p>
          <w:p w14:paraId="06D670BA" w14:textId="77777777" w:rsidR="00632584" w:rsidRPr="00BD02D1" w:rsidRDefault="00632584" w:rsidP="00632584">
            <w:pPr>
              <w:numPr>
                <w:ilvl w:val="0"/>
                <w:numId w:val="250"/>
              </w:numPr>
              <w:spacing w:line="278" w:lineRule="auto"/>
              <w:jc w:val="both"/>
              <w:rPr>
                <w:rFonts w:ascii="Cambria" w:hAnsi="Cambria"/>
                <w:sz w:val="20"/>
                <w:szCs w:val="20"/>
              </w:rPr>
            </w:pPr>
            <w:r w:rsidRPr="00BD02D1">
              <w:rPr>
                <w:rFonts w:ascii="Cambria" w:hAnsi="Cambria"/>
                <w:sz w:val="20"/>
                <w:szCs w:val="20"/>
              </w:rPr>
              <w:t>Güçlü parola politikaları ve iki aşamalı kimlik doğrulama (</w:t>
            </w:r>
            <w:proofErr w:type="spellStart"/>
            <w:r w:rsidRPr="00BD02D1">
              <w:rPr>
                <w:rFonts w:ascii="Cambria" w:hAnsi="Cambria"/>
                <w:sz w:val="20"/>
                <w:szCs w:val="20"/>
              </w:rPr>
              <w:t>multi-factor</w:t>
            </w:r>
            <w:proofErr w:type="spellEnd"/>
            <w:r w:rsidRPr="00BD02D1">
              <w:rPr>
                <w:rFonts w:ascii="Cambria" w:hAnsi="Cambria"/>
                <w:sz w:val="20"/>
                <w:szCs w:val="20"/>
              </w:rPr>
              <w:t xml:space="preserve"> </w:t>
            </w:r>
            <w:proofErr w:type="spellStart"/>
            <w:r w:rsidRPr="00BD02D1">
              <w:rPr>
                <w:rFonts w:ascii="Cambria" w:hAnsi="Cambria"/>
                <w:sz w:val="20"/>
                <w:szCs w:val="20"/>
              </w:rPr>
              <w:t>authentication</w:t>
            </w:r>
            <w:proofErr w:type="spellEnd"/>
            <w:r w:rsidRPr="00BD02D1">
              <w:rPr>
                <w:rFonts w:ascii="Cambria" w:hAnsi="Cambria"/>
                <w:sz w:val="20"/>
                <w:szCs w:val="20"/>
              </w:rPr>
              <w:t>)</w:t>
            </w:r>
          </w:p>
          <w:p w14:paraId="6BAF4405" w14:textId="77777777" w:rsidR="00632584" w:rsidRPr="00BD02D1" w:rsidRDefault="00632584" w:rsidP="00632584">
            <w:pPr>
              <w:numPr>
                <w:ilvl w:val="0"/>
                <w:numId w:val="250"/>
              </w:numPr>
              <w:spacing w:line="278" w:lineRule="auto"/>
              <w:jc w:val="both"/>
              <w:rPr>
                <w:rFonts w:ascii="Cambria" w:hAnsi="Cambria"/>
                <w:sz w:val="20"/>
                <w:szCs w:val="20"/>
              </w:rPr>
            </w:pPr>
            <w:r w:rsidRPr="00BD02D1">
              <w:rPr>
                <w:rFonts w:ascii="Cambria" w:hAnsi="Cambria"/>
                <w:sz w:val="20"/>
                <w:szCs w:val="20"/>
              </w:rPr>
              <w:t>Erişim loglarının düzenli takibi ve yetkisiz erişimlerin tespiti</w:t>
            </w:r>
          </w:p>
          <w:p w14:paraId="3DD1535A" w14:textId="77777777" w:rsidR="00632584" w:rsidRPr="00BD02D1" w:rsidRDefault="00632584" w:rsidP="00632584">
            <w:pPr>
              <w:numPr>
                <w:ilvl w:val="0"/>
                <w:numId w:val="250"/>
              </w:numPr>
              <w:spacing w:line="278" w:lineRule="auto"/>
              <w:jc w:val="both"/>
              <w:rPr>
                <w:rFonts w:ascii="Cambria" w:hAnsi="Cambria"/>
                <w:sz w:val="20"/>
                <w:szCs w:val="20"/>
              </w:rPr>
            </w:pPr>
            <w:r w:rsidRPr="00BD02D1">
              <w:rPr>
                <w:rFonts w:ascii="Cambria" w:hAnsi="Cambria"/>
                <w:sz w:val="20"/>
                <w:szCs w:val="20"/>
              </w:rPr>
              <w:t>Güvenlik duvarı (firewall), antivirüs ve saldırı tespit sistemlerinin (IDS/IPS) aktif kullanımı</w:t>
            </w:r>
          </w:p>
          <w:p w14:paraId="22776DF4" w14:textId="77777777" w:rsidR="00632584" w:rsidRPr="00BD02D1" w:rsidRDefault="00632584" w:rsidP="00632584">
            <w:pPr>
              <w:numPr>
                <w:ilvl w:val="0"/>
                <w:numId w:val="250"/>
              </w:numPr>
              <w:spacing w:line="278" w:lineRule="auto"/>
              <w:jc w:val="both"/>
              <w:rPr>
                <w:rFonts w:ascii="Cambria" w:hAnsi="Cambria"/>
                <w:sz w:val="20"/>
                <w:szCs w:val="20"/>
              </w:rPr>
            </w:pPr>
            <w:r w:rsidRPr="00BD02D1">
              <w:rPr>
                <w:rFonts w:ascii="Cambria" w:hAnsi="Cambria"/>
                <w:sz w:val="20"/>
                <w:szCs w:val="20"/>
              </w:rPr>
              <w:t>Güvenli sunucu ve ağ altyapısı, düzenli yedekleme ve güncelleme politikaları</w:t>
            </w:r>
          </w:p>
          <w:p w14:paraId="5AC1DD57" w14:textId="77777777" w:rsidR="00632584" w:rsidRPr="00BD02D1" w:rsidRDefault="00632584" w:rsidP="007D5AB7">
            <w:pPr>
              <w:spacing w:line="278" w:lineRule="auto"/>
              <w:jc w:val="both"/>
              <w:rPr>
                <w:rFonts w:ascii="Cambria" w:hAnsi="Cambria"/>
                <w:sz w:val="20"/>
                <w:szCs w:val="20"/>
              </w:rPr>
            </w:pPr>
            <w:r w:rsidRPr="00BD02D1">
              <w:rPr>
                <w:rFonts w:ascii="Cambria" w:hAnsi="Cambria"/>
                <w:sz w:val="20"/>
                <w:szCs w:val="20"/>
              </w:rPr>
              <w:t>İdari güvenlik önlemleri ise şunları içerir:</w:t>
            </w:r>
          </w:p>
          <w:p w14:paraId="5A55392E" w14:textId="77777777" w:rsidR="00632584" w:rsidRPr="00BD02D1" w:rsidRDefault="00632584" w:rsidP="00632584">
            <w:pPr>
              <w:numPr>
                <w:ilvl w:val="0"/>
                <w:numId w:val="251"/>
              </w:numPr>
              <w:spacing w:line="278" w:lineRule="auto"/>
              <w:jc w:val="both"/>
              <w:rPr>
                <w:rFonts w:ascii="Cambria" w:hAnsi="Cambria"/>
                <w:sz w:val="20"/>
                <w:szCs w:val="20"/>
              </w:rPr>
            </w:pPr>
            <w:r w:rsidRPr="00BD02D1">
              <w:rPr>
                <w:rFonts w:ascii="Cambria" w:hAnsi="Cambria"/>
                <w:sz w:val="20"/>
                <w:szCs w:val="20"/>
              </w:rPr>
              <w:t>Personel ve öğretim elemanlarına yönelik veri koruma ve farkındalık eğitimleri</w:t>
            </w:r>
          </w:p>
          <w:p w14:paraId="127F8D1B" w14:textId="77777777" w:rsidR="00632584" w:rsidRPr="00BD02D1" w:rsidRDefault="00632584" w:rsidP="00632584">
            <w:pPr>
              <w:numPr>
                <w:ilvl w:val="0"/>
                <w:numId w:val="251"/>
              </w:numPr>
              <w:spacing w:line="278" w:lineRule="auto"/>
              <w:jc w:val="both"/>
              <w:rPr>
                <w:rFonts w:ascii="Cambria" w:hAnsi="Cambria"/>
                <w:sz w:val="20"/>
                <w:szCs w:val="20"/>
              </w:rPr>
            </w:pPr>
            <w:r w:rsidRPr="00BD02D1">
              <w:rPr>
                <w:rFonts w:ascii="Cambria" w:hAnsi="Cambria"/>
                <w:sz w:val="20"/>
                <w:szCs w:val="20"/>
              </w:rPr>
              <w:t>Yetki matrisi oluşturularak, yalnızca “bilmesi gereken” (</w:t>
            </w:r>
            <w:proofErr w:type="spellStart"/>
            <w:r w:rsidRPr="00BD02D1">
              <w:rPr>
                <w:rFonts w:ascii="Cambria" w:hAnsi="Cambria"/>
                <w:sz w:val="20"/>
                <w:szCs w:val="20"/>
              </w:rPr>
              <w:t>need-to-know</w:t>
            </w:r>
            <w:proofErr w:type="spellEnd"/>
            <w:r w:rsidRPr="00BD02D1">
              <w:rPr>
                <w:rFonts w:ascii="Cambria" w:hAnsi="Cambria"/>
                <w:sz w:val="20"/>
                <w:szCs w:val="20"/>
              </w:rPr>
              <w:t>) personelin erişimine izin verilmesi</w:t>
            </w:r>
          </w:p>
          <w:p w14:paraId="4254EDCB" w14:textId="77777777" w:rsidR="00632584" w:rsidRPr="00BD02D1" w:rsidRDefault="00632584" w:rsidP="00632584">
            <w:pPr>
              <w:numPr>
                <w:ilvl w:val="0"/>
                <w:numId w:val="251"/>
              </w:numPr>
              <w:spacing w:line="278" w:lineRule="auto"/>
              <w:jc w:val="both"/>
              <w:rPr>
                <w:rFonts w:ascii="Cambria" w:hAnsi="Cambria"/>
                <w:sz w:val="20"/>
                <w:szCs w:val="20"/>
              </w:rPr>
            </w:pPr>
            <w:r w:rsidRPr="00BD02D1">
              <w:rPr>
                <w:rFonts w:ascii="Cambria" w:hAnsi="Cambria"/>
                <w:sz w:val="20"/>
                <w:szCs w:val="20"/>
              </w:rPr>
              <w:t>Fiziksel ortamda tutulan belgelerin kilitli dolaplarda veya güvenli odalarda muhafaza edilmesi</w:t>
            </w:r>
          </w:p>
          <w:p w14:paraId="4F336C4C" w14:textId="77777777" w:rsidR="00632584" w:rsidRPr="00BD02D1" w:rsidRDefault="00632584" w:rsidP="00632584">
            <w:pPr>
              <w:numPr>
                <w:ilvl w:val="0"/>
                <w:numId w:val="251"/>
              </w:numPr>
              <w:spacing w:line="278" w:lineRule="auto"/>
              <w:jc w:val="both"/>
              <w:rPr>
                <w:rFonts w:ascii="Cambria" w:hAnsi="Cambria"/>
                <w:sz w:val="20"/>
                <w:szCs w:val="20"/>
              </w:rPr>
            </w:pPr>
            <w:r w:rsidRPr="00BD02D1">
              <w:rPr>
                <w:rFonts w:ascii="Cambria" w:hAnsi="Cambria"/>
                <w:sz w:val="20"/>
                <w:szCs w:val="20"/>
              </w:rPr>
              <w:t>Veri ihlali durumunda ilgili birimlerin (Bilgi İşlem, Kalite Komisyonu) ve gerekirse KVKK Kurumu’nun 72 saat içinde bilgilendirilmesi</w:t>
            </w:r>
          </w:p>
          <w:p w14:paraId="02CE7A80" w14:textId="77777777" w:rsidR="00632584" w:rsidRPr="0031222E" w:rsidRDefault="00632584" w:rsidP="007D5AB7">
            <w:pPr>
              <w:spacing w:after="120" w:line="278" w:lineRule="auto"/>
              <w:jc w:val="both"/>
              <w:rPr>
                <w:rFonts w:ascii="Cambria" w:hAnsi="Cambria"/>
                <w:sz w:val="20"/>
                <w:szCs w:val="20"/>
              </w:rPr>
            </w:pPr>
            <w:r w:rsidRPr="00BD02D1">
              <w:rPr>
                <w:rFonts w:ascii="Cambria" w:hAnsi="Cambria"/>
                <w:sz w:val="20"/>
                <w:szCs w:val="20"/>
              </w:rPr>
              <w:t xml:space="preserve">Tüm bu önlemler, Üniversite Bilgi Güvenliği Politikası, KVKK, GDPR (Madde 32 – Security of </w:t>
            </w:r>
            <w:proofErr w:type="spellStart"/>
            <w:r w:rsidRPr="00BD02D1">
              <w:rPr>
                <w:rFonts w:ascii="Cambria" w:hAnsi="Cambria"/>
                <w:sz w:val="20"/>
                <w:szCs w:val="20"/>
              </w:rPr>
              <w:t>Processing</w:t>
            </w:r>
            <w:proofErr w:type="spellEnd"/>
            <w:r w:rsidRPr="00BD02D1">
              <w:rPr>
                <w:rFonts w:ascii="Cambria" w:hAnsi="Cambria"/>
                <w:sz w:val="20"/>
                <w:szCs w:val="20"/>
              </w:rPr>
              <w:t>) ve ISO 27001 standartlarıyla uyumlu olmalıdır.</w:t>
            </w:r>
            <w:r>
              <w:rPr>
                <w:rFonts w:ascii="Cambria" w:hAnsi="Cambria"/>
                <w:sz w:val="20"/>
                <w:szCs w:val="20"/>
              </w:rPr>
              <w:t xml:space="preserve"> </w:t>
            </w:r>
            <w:r w:rsidRPr="00BD02D1">
              <w:rPr>
                <w:rFonts w:ascii="Cambria" w:hAnsi="Cambria"/>
                <w:sz w:val="20"/>
                <w:szCs w:val="20"/>
              </w:rPr>
              <w:t>Bu güvenlik tedbirleri, Bologna süreci çerçevesinde şeffaflık, etik sorumluluk, öğrenci haklarının korunması ve sürekli kalite güvencesi ilkelerini destekler.</w:t>
            </w:r>
          </w:p>
        </w:tc>
      </w:tr>
      <w:tr w:rsidR="00632584" w:rsidRPr="008358D0" w14:paraId="02DF5967"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5D4299A3"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0CECB0" w14:textId="77777777" w:rsidR="00632584" w:rsidRPr="00BD02D1" w:rsidRDefault="00632584" w:rsidP="007D5AB7">
            <w:pPr>
              <w:spacing w:before="120" w:line="278" w:lineRule="auto"/>
              <w:jc w:val="both"/>
              <w:rPr>
                <w:rFonts w:ascii="Cambria" w:hAnsi="Cambria"/>
                <w:sz w:val="20"/>
                <w:szCs w:val="20"/>
                <w:lang w:val="en-US"/>
              </w:rPr>
            </w:pPr>
            <w:r w:rsidRPr="00BD02D1">
              <w:rPr>
                <w:rFonts w:ascii="Cambria" w:hAnsi="Cambria"/>
                <w:sz w:val="20"/>
                <w:szCs w:val="20"/>
                <w:lang w:val="en-US"/>
              </w:rPr>
              <w:t>In the “Security Measures” row, the technical and administrative safeguards established to protect student data against unauthorized access, loss, disclosure, or misuse must be detailed.</w:t>
            </w:r>
            <w:r>
              <w:rPr>
                <w:rFonts w:ascii="Cambria" w:hAnsi="Cambria"/>
                <w:sz w:val="20"/>
                <w:szCs w:val="20"/>
                <w:lang w:val="en-US"/>
              </w:rPr>
              <w:t xml:space="preserve"> </w:t>
            </w:r>
            <w:r w:rsidRPr="00BD02D1">
              <w:rPr>
                <w:rFonts w:ascii="Cambria" w:hAnsi="Cambria"/>
                <w:sz w:val="20"/>
                <w:szCs w:val="20"/>
                <w:lang w:val="en-US"/>
              </w:rPr>
              <w:t>These measures should operate at both technical and organizational levels, ensuring traceability and long-term sustainability.</w:t>
            </w:r>
            <w:r>
              <w:rPr>
                <w:rFonts w:ascii="Cambria" w:hAnsi="Cambria"/>
                <w:sz w:val="20"/>
                <w:szCs w:val="20"/>
                <w:lang w:val="en-US"/>
              </w:rPr>
              <w:t xml:space="preserve"> </w:t>
            </w:r>
            <w:r w:rsidRPr="00BD02D1">
              <w:rPr>
                <w:rFonts w:ascii="Cambria" w:hAnsi="Cambria"/>
                <w:sz w:val="20"/>
                <w:szCs w:val="20"/>
                <w:lang w:val="en-US"/>
              </w:rPr>
              <w:t>Technical safeguards include:</w:t>
            </w:r>
          </w:p>
          <w:p w14:paraId="0DE0FA0D" w14:textId="77777777" w:rsidR="00632584" w:rsidRPr="00BD02D1" w:rsidRDefault="00632584" w:rsidP="00632584">
            <w:pPr>
              <w:numPr>
                <w:ilvl w:val="0"/>
                <w:numId w:val="252"/>
              </w:numPr>
              <w:spacing w:line="278" w:lineRule="auto"/>
              <w:jc w:val="both"/>
              <w:rPr>
                <w:rFonts w:ascii="Cambria" w:hAnsi="Cambria"/>
                <w:sz w:val="20"/>
                <w:szCs w:val="20"/>
                <w:lang w:val="en-US"/>
              </w:rPr>
            </w:pPr>
            <w:r w:rsidRPr="00BD02D1">
              <w:rPr>
                <w:rFonts w:ascii="Cambria" w:hAnsi="Cambria"/>
                <w:sz w:val="20"/>
                <w:szCs w:val="20"/>
                <w:lang w:val="en-US"/>
              </w:rPr>
              <w:t>Encrypted data storage (encryption at rest and in transit)</w:t>
            </w:r>
          </w:p>
          <w:p w14:paraId="0AE57D99" w14:textId="77777777" w:rsidR="00632584" w:rsidRPr="00BD02D1" w:rsidRDefault="00632584" w:rsidP="00632584">
            <w:pPr>
              <w:numPr>
                <w:ilvl w:val="0"/>
                <w:numId w:val="252"/>
              </w:numPr>
              <w:spacing w:line="278" w:lineRule="auto"/>
              <w:jc w:val="both"/>
              <w:rPr>
                <w:rFonts w:ascii="Cambria" w:hAnsi="Cambria"/>
                <w:sz w:val="20"/>
                <w:szCs w:val="20"/>
                <w:lang w:val="en-US"/>
              </w:rPr>
            </w:pPr>
            <w:r w:rsidRPr="00BD02D1">
              <w:rPr>
                <w:rFonts w:ascii="Cambria" w:hAnsi="Cambria"/>
                <w:sz w:val="20"/>
                <w:szCs w:val="20"/>
                <w:lang w:val="en-US"/>
              </w:rPr>
              <w:t>Strong password policies and multi-factor authentication</w:t>
            </w:r>
          </w:p>
          <w:p w14:paraId="211004E4" w14:textId="77777777" w:rsidR="00632584" w:rsidRPr="00BD02D1" w:rsidRDefault="00632584" w:rsidP="00632584">
            <w:pPr>
              <w:numPr>
                <w:ilvl w:val="0"/>
                <w:numId w:val="252"/>
              </w:numPr>
              <w:spacing w:line="278" w:lineRule="auto"/>
              <w:jc w:val="both"/>
              <w:rPr>
                <w:rFonts w:ascii="Cambria" w:hAnsi="Cambria"/>
                <w:sz w:val="20"/>
                <w:szCs w:val="20"/>
                <w:lang w:val="en-US"/>
              </w:rPr>
            </w:pPr>
            <w:r w:rsidRPr="00BD02D1">
              <w:rPr>
                <w:rFonts w:ascii="Cambria" w:hAnsi="Cambria"/>
                <w:sz w:val="20"/>
                <w:szCs w:val="20"/>
                <w:lang w:val="en-US"/>
              </w:rPr>
              <w:t>Continuous monitoring of access logs and detection of unauthorized activity</w:t>
            </w:r>
          </w:p>
          <w:p w14:paraId="7E985C0B" w14:textId="77777777" w:rsidR="00632584" w:rsidRPr="00BD02D1" w:rsidRDefault="00632584" w:rsidP="00632584">
            <w:pPr>
              <w:numPr>
                <w:ilvl w:val="0"/>
                <w:numId w:val="252"/>
              </w:numPr>
              <w:spacing w:line="278" w:lineRule="auto"/>
              <w:jc w:val="both"/>
              <w:rPr>
                <w:rFonts w:ascii="Cambria" w:hAnsi="Cambria"/>
                <w:sz w:val="20"/>
                <w:szCs w:val="20"/>
                <w:lang w:val="en-US"/>
              </w:rPr>
            </w:pPr>
            <w:r w:rsidRPr="00BD02D1">
              <w:rPr>
                <w:rFonts w:ascii="Cambria" w:hAnsi="Cambria"/>
                <w:sz w:val="20"/>
                <w:szCs w:val="20"/>
                <w:lang w:val="en-US"/>
              </w:rPr>
              <w:t>Use of firewalls, antivirus software, and intrusion detection/prevention systems (IDS/IPS)</w:t>
            </w:r>
          </w:p>
          <w:p w14:paraId="360FFB32" w14:textId="77777777" w:rsidR="00632584" w:rsidRPr="00BD02D1" w:rsidRDefault="00632584" w:rsidP="00632584">
            <w:pPr>
              <w:numPr>
                <w:ilvl w:val="0"/>
                <w:numId w:val="252"/>
              </w:numPr>
              <w:spacing w:line="278" w:lineRule="auto"/>
              <w:jc w:val="both"/>
              <w:rPr>
                <w:rFonts w:ascii="Cambria" w:hAnsi="Cambria"/>
                <w:sz w:val="20"/>
                <w:szCs w:val="20"/>
                <w:lang w:val="en-US"/>
              </w:rPr>
            </w:pPr>
            <w:r w:rsidRPr="00BD02D1">
              <w:rPr>
                <w:rFonts w:ascii="Cambria" w:hAnsi="Cambria"/>
                <w:sz w:val="20"/>
                <w:szCs w:val="20"/>
                <w:lang w:val="en-US"/>
              </w:rPr>
              <w:lastRenderedPageBreak/>
              <w:t>Secure server infrastructure, regular backups, and software updates</w:t>
            </w:r>
          </w:p>
          <w:p w14:paraId="1E2487E8" w14:textId="77777777" w:rsidR="00632584" w:rsidRPr="00BD02D1" w:rsidRDefault="00632584" w:rsidP="007D5AB7">
            <w:pPr>
              <w:spacing w:line="278" w:lineRule="auto"/>
              <w:jc w:val="both"/>
              <w:rPr>
                <w:rFonts w:ascii="Cambria" w:hAnsi="Cambria"/>
                <w:sz w:val="20"/>
                <w:szCs w:val="20"/>
                <w:lang w:val="en-US"/>
              </w:rPr>
            </w:pPr>
            <w:r w:rsidRPr="00BD02D1">
              <w:rPr>
                <w:rFonts w:ascii="Cambria" w:hAnsi="Cambria"/>
                <w:sz w:val="20"/>
                <w:szCs w:val="20"/>
                <w:lang w:val="en-US"/>
              </w:rPr>
              <w:t>Administrative safeguards include:</w:t>
            </w:r>
          </w:p>
          <w:p w14:paraId="7A7E817B" w14:textId="77777777" w:rsidR="00632584" w:rsidRPr="00BD02D1" w:rsidRDefault="00632584" w:rsidP="00632584">
            <w:pPr>
              <w:numPr>
                <w:ilvl w:val="0"/>
                <w:numId w:val="253"/>
              </w:numPr>
              <w:spacing w:line="278" w:lineRule="auto"/>
              <w:jc w:val="both"/>
              <w:rPr>
                <w:rFonts w:ascii="Cambria" w:hAnsi="Cambria"/>
                <w:sz w:val="20"/>
                <w:szCs w:val="20"/>
                <w:lang w:val="en-US"/>
              </w:rPr>
            </w:pPr>
            <w:r w:rsidRPr="00BD02D1">
              <w:rPr>
                <w:rFonts w:ascii="Cambria" w:hAnsi="Cambria"/>
                <w:sz w:val="20"/>
                <w:szCs w:val="20"/>
                <w:lang w:val="en-US"/>
              </w:rPr>
              <w:t>Regular data protection and awareness training for faculty and staff</w:t>
            </w:r>
          </w:p>
          <w:p w14:paraId="623A4058" w14:textId="77777777" w:rsidR="00632584" w:rsidRPr="00BD02D1" w:rsidRDefault="00632584" w:rsidP="00632584">
            <w:pPr>
              <w:numPr>
                <w:ilvl w:val="0"/>
                <w:numId w:val="253"/>
              </w:numPr>
              <w:spacing w:line="278" w:lineRule="auto"/>
              <w:jc w:val="both"/>
              <w:rPr>
                <w:rFonts w:ascii="Cambria" w:hAnsi="Cambria"/>
                <w:sz w:val="20"/>
                <w:szCs w:val="20"/>
                <w:lang w:val="en-US"/>
              </w:rPr>
            </w:pPr>
            <w:r w:rsidRPr="00BD02D1">
              <w:rPr>
                <w:rFonts w:ascii="Cambria" w:hAnsi="Cambria"/>
                <w:sz w:val="20"/>
                <w:szCs w:val="20"/>
                <w:lang w:val="en-US"/>
              </w:rPr>
              <w:t>Implementation of an access authorization matrix based on the need-to-know principle</w:t>
            </w:r>
          </w:p>
          <w:p w14:paraId="6FC36920" w14:textId="77777777" w:rsidR="00632584" w:rsidRPr="00BD02D1" w:rsidRDefault="00632584" w:rsidP="00632584">
            <w:pPr>
              <w:numPr>
                <w:ilvl w:val="0"/>
                <w:numId w:val="253"/>
              </w:numPr>
              <w:spacing w:line="278" w:lineRule="auto"/>
              <w:jc w:val="both"/>
              <w:rPr>
                <w:rFonts w:ascii="Cambria" w:hAnsi="Cambria"/>
                <w:sz w:val="20"/>
                <w:szCs w:val="20"/>
                <w:lang w:val="en-US"/>
              </w:rPr>
            </w:pPr>
            <w:r w:rsidRPr="00BD02D1">
              <w:rPr>
                <w:rFonts w:ascii="Cambria" w:hAnsi="Cambria"/>
                <w:sz w:val="20"/>
                <w:szCs w:val="20"/>
                <w:lang w:val="en-US"/>
              </w:rPr>
              <w:t>Secure physical storage of printed materials in locked cabinets or restricted-access rooms</w:t>
            </w:r>
          </w:p>
          <w:p w14:paraId="36A4E5D0" w14:textId="77777777" w:rsidR="00632584" w:rsidRPr="00BD02D1" w:rsidRDefault="00632584" w:rsidP="00632584">
            <w:pPr>
              <w:numPr>
                <w:ilvl w:val="0"/>
                <w:numId w:val="253"/>
              </w:numPr>
              <w:spacing w:line="278" w:lineRule="auto"/>
              <w:jc w:val="both"/>
              <w:rPr>
                <w:rFonts w:ascii="Cambria" w:hAnsi="Cambria"/>
                <w:sz w:val="20"/>
                <w:szCs w:val="20"/>
                <w:lang w:val="en-US"/>
              </w:rPr>
            </w:pPr>
            <w:r w:rsidRPr="00BD02D1">
              <w:rPr>
                <w:rFonts w:ascii="Cambria" w:hAnsi="Cambria"/>
                <w:sz w:val="20"/>
                <w:szCs w:val="20"/>
                <w:lang w:val="en-US"/>
              </w:rPr>
              <w:t>In case of a data breach, notification to relevant institutional units and, if required, the Data Protection Authority (within 72 hours)</w:t>
            </w:r>
          </w:p>
          <w:p w14:paraId="6F1139B2" w14:textId="77777777" w:rsidR="00632584" w:rsidRPr="00BD02D1" w:rsidRDefault="00632584" w:rsidP="007D5AB7">
            <w:pPr>
              <w:spacing w:after="120" w:line="278" w:lineRule="auto"/>
              <w:jc w:val="both"/>
              <w:rPr>
                <w:rFonts w:ascii="Cambria" w:hAnsi="Cambria"/>
                <w:sz w:val="20"/>
                <w:szCs w:val="20"/>
                <w:lang w:val="en-US"/>
              </w:rPr>
            </w:pPr>
            <w:r w:rsidRPr="00BD02D1">
              <w:rPr>
                <w:rFonts w:ascii="Cambria" w:hAnsi="Cambria"/>
                <w:sz w:val="20"/>
                <w:szCs w:val="20"/>
                <w:lang w:val="en-US"/>
              </w:rPr>
              <w:t>All measures must comply with the University Information Security Policy, KVKK, GDPR (Article 32 – Security of Processing), and ISO 27001 Information Security Management Standard.</w:t>
            </w:r>
            <w:r>
              <w:rPr>
                <w:rFonts w:ascii="Cambria" w:hAnsi="Cambria"/>
                <w:sz w:val="20"/>
                <w:szCs w:val="20"/>
                <w:lang w:val="en-US"/>
              </w:rPr>
              <w:t xml:space="preserve"> </w:t>
            </w:r>
            <w:r w:rsidRPr="00BD02D1">
              <w:rPr>
                <w:rFonts w:ascii="Cambria" w:hAnsi="Cambria"/>
                <w:sz w:val="20"/>
                <w:szCs w:val="20"/>
                <w:lang w:val="en-US"/>
              </w:rPr>
              <w:t>These safeguards uphold the Bologna Process principles of transparency, ethical responsibility, protection of student rights, and continuous quality assurance.</w:t>
            </w:r>
          </w:p>
        </w:tc>
      </w:tr>
      <w:tr w:rsidR="00632584" w:rsidRPr="008358D0" w14:paraId="798BC001"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4D758215" w14:textId="77777777" w:rsidR="00632584"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Öğrenci Hakları / </w:t>
            </w:r>
          </w:p>
          <w:p w14:paraId="300C4C47" w14:textId="77777777" w:rsidR="00632584" w:rsidRPr="00BD02D1" w:rsidRDefault="00632584" w:rsidP="007D5AB7">
            <w:pPr>
              <w:pStyle w:val="AralkYok"/>
              <w:jc w:val="right"/>
              <w:rPr>
                <w:rFonts w:ascii="Cambria" w:hAnsi="Cambria"/>
                <w:b/>
                <w:bCs/>
                <w:sz w:val="20"/>
                <w:szCs w:val="20"/>
                <w:lang w:val="en-US"/>
              </w:rPr>
            </w:pPr>
            <w:r w:rsidRPr="00BD02D1">
              <w:rPr>
                <w:rFonts w:ascii="Cambria" w:hAnsi="Cambria"/>
                <w:b/>
                <w:bCs/>
                <w:sz w:val="20"/>
                <w:szCs w:val="20"/>
                <w:lang w:val="en-US"/>
              </w:rPr>
              <w:t>Data Subject Rights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D718CE" w14:textId="77777777" w:rsidR="00632584" w:rsidRPr="00BD02D1" w:rsidRDefault="00632584" w:rsidP="007D5AB7">
            <w:pPr>
              <w:spacing w:before="120" w:line="278" w:lineRule="auto"/>
              <w:jc w:val="both"/>
              <w:rPr>
                <w:rFonts w:ascii="Cambria" w:hAnsi="Cambria"/>
                <w:sz w:val="20"/>
                <w:szCs w:val="20"/>
              </w:rPr>
            </w:pPr>
            <w:r w:rsidRPr="00BD02D1">
              <w:rPr>
                <w:rFonts w:ascii="Cambria" w:hAnsi="Cambria"/>
                <w:sz w:val="20"/>
                <w:szCs w:val="20"/>
              </w:rPr>
              <w:t xml:space="preserve">“Öğrenci Hakları / Data </w:t>
            </w:r>
            <w:proofErr w:type="spellStart"/>
            <w:r w:rsidRPr="00BD02D1">
              <w:rPr>
                <w:rFonts w:ascii="Cambria" w:hAnsi="Cambria"/>
                <w:sz w:val="20"/>
                <w:szCs w:val="20"/>
              </w:rPr>
              <w:t>Subject</w:t>
            </w:r>
            <w:proofErr w:type="spellEnd"/>
            <w:r w:rsidRPr="00BD02D1">
              <w:rPr>
                <w:rFonts w:ascii="Cambria" w:hAnsi="Cambria"/>
                <w:sz w:val="20"/>
                <w:szCs w:val="20"/>
              </w:rPr>
              <w:t xml:space="preserve"> </w:t>
            </w:r>
            <w:proofErr w:type="spellStart"/>
            <w:r w:rsidRPr="00BD02D1">
              <w:rPr>
                <w:rFonts w:ascii="Cambria" w:hAnsi="Cambria"/>
                <w:sz w:val="20"/>
                <w:szCs w:val="20"/>
              </w:rPr>
              <w:t>Rights</w:t>
            </w:r>
            <w:proofErr w:type="spellEnd"/>
            <w:r w:rsidRPr="00BD02D1">
              <w:rPr>
                <w:rFonts w:ascii="Cambria" w:hAnsi="Cambria"/>
                <w:sz w:val="20"/>
                <w:szCs w:val="20"/>
              </w:rPr>
              <w:t>” satırında, öğrencilerin kendi kişisel verileri üzerindeki hakları açık, erişilebilir ve anlaşılır biçimde belirtilmelidir. Bu haklar, öğrencilerin verilerinin nasıl işlendiği, kimler tarafından erişildiği ve hangi amaçlarla kullanıldığı konusunda bilgi sahibi olmalarını ve gerektiğinde müdahale edebilmelerini sağlar.</w:t>
            </w:r>
            <w:r>
              <w:rPr>
                <w:rFonts w:ascii="Cambria" w:hAnsi="Cambria"/>
                <w:sz w:val="20"/>
                <w:szCs w:val="20"/>
              </w:rPr>
              <w:t xml:space="preserve"> </w:t>
            </w:r>
            <w:r w:rsidRPr="00BD02D1">
              <w:rPr>
                <w:rFonts w:ascii="Cambria" w:hAnsi="Cambria"/>
                <w:sz w:val="20"/>
                <w:szCs w:val="20"/>
              </w:rPr>
              <w:t>Öğrencilerin sahip olduğu temel haklar şunlardır:</w:t>
            </w:r>
          </w:p>
          <w:p w14:paraId="70DF8EF1"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Erişim hakkı:</w:t>
            </w:r>
            <w:r w:rsidRPr="0031222E">
              <w:rPr>
                <w:rFonts w:ascii="Cambria" w:hAnsi="Cambria"/>
                <w:sz w:val="20"/>
                <w:szCs w:val="20"/>
              </w:rPr>
              <w:t xml:space="preserve"> Kişisel verilerinin işlenip işlenmediğini öğrenme, işlenmişse buna ilişkin bilgi talep etme.</w:t>
            </w:r>
          </w:p>
          <w:p w14:paraId="4B7BBA46"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Düzeltme hakkı:</w:t>
            </w:r>
            <w:r w:rsidRPr="0031222E">
              <w:rPr>
                <w:rFonts w:ascii="Cambria" w:hAnsi="Cambria"/>
                <w:sz w:val="20"/>
                <w:szCs w:val="20"/>
              </w:rPr>
              <w:t xml:space="preserve"> Yanlış, eksik veya güncel olmayan kişisel verilerin düzeltilmesini isteme.</w:t>
            </w:r>
          </w:p>
          <w:p w14:paraId="64A5D9AF"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Silme / anonimleştirme hakkı:</w:t>
            </w:r>
            <w:r w:rsidRPr="0031222E">
              <w:rPr>
                <w:rFonts w:ascii="Cambria" w:hAnsi="Cambria"/>
                <w:sz w:val="20"/>
                <w:szCs w:val="20"/>
              </w:rPr>
              <w:t xml:space="preserve"> Saklama süresi dolan veya işlenme amacı ortadan kalkan verilerin silinmesini veya anonim hale getirilmesini talep etme.</w:t>
            </w:r>
          </w:p>
          <w:p w14:paraId="499CE8A3"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İtiraz hakkı:</w:t>
            </w:r>
            <w:r w:rsidRPr="0031222E">
              <w:rPr>
                <w:rFonts w:ascii="Cambria" w:hAnsi="Cambria"/>
                <w:sz w:val="20"/>
                <w:szCs w:val="20"/>
              </w:rPr>
              <w:t xml:space="preserve"> Verilerinin işlenmesine veya belirli amaçlarla kullanılmasına (örneğin, istatistiksel analiz, üçüncü taraf paylaşımı) itiraz etme.</w:t>
            </w:r>
          </w:p>
          <w:p w14:paraId="23959BCB"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İşlem kısıtlama hakkı:</w:t>
            </w:r>
            <w:r w:rsidRPr="0031222E">
              <w:rPr>
                <w:rFonts w:ascii="Cambria" w:hAnsi="Cambria"/>
                <w:sz w:val="20"/>
                <w:szCs w:val="20"/>
              </w:rPr>
              <w:t xml:space="preserve"> Verilerinin geçici olarak dondurulmasını veya belirli kişilerce işlenmemesini isteme.</w:t>
            </w:r>
          </w:p>
          <w:p w14:paraId="3D8687C6"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Veri taşınabilirliği hakkı:</w:t>
            </w:r>
            <w:r w:rsidRPr="0031222E">
              <w:rPr>
                <w:rFonts w:ascii="Cambria" w:hAnsi="Cambria"/>
                <w:sz w:val="20"/>
                <w:szCs w:val="20"/>
              </w:rPr>
              <w:t xml:space="preserve"> Kişisel verilerinin, uygun teknik formatta kendisine veya belirlediği başka bir kuruma aktarılmasını talep etme.</w:t>
            </w:r>
          </w:p>
          <w:p w14:paraId="6D138647" w14:textId="77777777" w:rsidR="00632584" w:rsidRPr="0031222E" w:rsidRDefault="00632584" w:rsidP="00632584">
            <w:pPr>
              <w:numPr>
                <w:ilvl w:val="0"/>
                <w:numId w:val="254"/>
              </w:numPr>
              <w:spacing w:line="278" w:lineRule="auto"/>
              <w:jc w:val="both"/>
              <w:rPr>
                <w:rFonts w:ascii="Cambria" w:hAnsi="Cambria"/>
                <w:sz w:val="20"/>
                <w:szCs w:val="20"/>
              </w:rPr>
            </w:pPr>
            <w:r w:rsidRPr="0031222E">
              <w:rPr>
                <w:rFonts w:ascii="Cambria" w:hAnsi="Cambria"/>
                <w:b/>
                <w:bCs/>
                <w:sz w:val="20"/>
                <w:szCs w:val="20"/>
              </w:rPr>
              <w:t>Şikâyet hakkı:</w:t>
            </w:r>
            <w:r w:rsidRPr="0031222E">
              <w:rPr>
                <w:rFonts w:ascii="Cambria" w:hAnsi="Cambria"/>
                <w:sz w:val="20"/>
                <w:szCs w:val="20"/>
              </w:rPr>
              <w:t xml:space="preserve"> Hak ihlali durumund</w:t>
            </w:r>
            <w:r w:rsidRPr="00BD02D1">
              <w:rPr>
                <w:rFonts w:ascii="Cambria" w:hAnsi="Cambria"/>
                <w:sz w:val="20"/>
                <w:szCs w:val="20"/>
              </w:rPr>
              <w:t>a üniversitenin Veri Sorumlusu Birimi’ne, ardından gerekirse KVKK Kurumu’na resmi başvuru yapma.</w:t>
            </w:r>
          </w:p>
          <w:p w14:paraId="21133959" w14:textId="77777777" w:rsidR="00632584" w:rsidRPr="0031222E" w:rsidRDefault="00632584" w:rsidP="007D5AB7">
            <w:pPr>
              <w:spacing w:after="120" w:line="278" w:lineRule="auto"/>
              <w:jc w:val="both"/>
              <w:rPr>
                <w:rFonts w:ascii="Cambria" w:hAnsi="Cambria"/>
                <w:sz w:val="20"/>
                <w:szCs w:val="20"/>
              </w:rPr>
            </w:pPr>
            <w:r w:rsidRPr="00BD02D1">
              <w:rPr>
                <w:rFonts w:ascii="Cambria" w:hAnsi="Cambria"/>
                <w:sz w:val="20"/>
                <w:szCs w:val="20"/>
              </w:rPr>
              <w:t>Öğrenciler, bu haklarını üniversitenin resmi web sitesinde yayımlanan “Kişisel Veri Başvuru Formu” aracılığıyla, elektronik veya yazılı başvuru yoluyla kullanabilirler.</w:t>
            </w:r>
            <w:r>
              <w:rPr>
                <w:rFonts w:ascii="Cambria" w:hAnsi="Cambria"/>
                <w:sz w:val="20"/>
                <w:szCs w:val="20"/>
              </w:rPr>
              <w:t xml:space="preserve"> </w:t>
            </w:r>
            <w:r w:rsidRPr="00BD02D1">
              <w:rPr>
                <w:rFonts w:ascii="Cambria" w:hAnsi="Cambria"/>
                <w:sz w:val="20"/>
                <w:szCs w:val="20"/>
              </w:rPr>
              <w:t>Üniversite, talepleri en geç 30 gün içinde yanıtlar ve sonucu yazılı olarak bildirir.</w:t>
            </w:r>
            <w:r>
              <w:rPr>
                <w:rFonts w:ascii="Cambria" w:hAnsi="Cambria"/>
                <w:sz w:val="20"/>
                <w:szCs w:val="20"/>
              </w:rPr>
              <w:t xml:space="preserve"> </w:t>
            </w:r>
            <w:r w:rsidRPr="00BD02D1">
              <w:rPr>
                <w:rFonts w:ascii="Cambria" w:hAnsi="Cambria"/>
                <w:sz w:val="20"/>
                <w:szCs w:val="20"/>
              </w:rPr>
              <w:t>Bu yaklaşım, Bologna süreci ilkeleri olan şeffaflık, hesap verebilirlik, etik sorumluluk ve öğrenci odaklı yönetim anlayışını destekler.</w:t>
            </w:r>
          </w:p>
        </w:tc>
      </w:tr>
      <w:tr w:rsidR="00632584" w:rsidRPr="008358D0" w14:paraId="4BC6DB88"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151DACE"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43CECD" w14:textId="77777777" w:rsidR="00632584" w:rsidRPr="00BD02D1" w:rsidRDefault="00632584" w:rsidP="007D5AB7">
            <w:pPr>
              <w:spacing w:before="120" w:line="278" w:lineRule="auto"/>
              <w:jc w:val="both"/>
              <w:rPr>
                <w:rFonts w:ascii="Cambria" w:hAnsi="Cambria"/>
                <w:sz w:val="20"/>
                <w:szCs w:val="20"/>
                <w:lang w:val="en-US"/>
              </w:rPr>
            </w:pPr>
            <w:r w:rsidRPr="00BD02D1">
              <w:rPr>
                <w:rFonts w:ascii="Cambria" w:hAnsi="Cambria"/>
                <w:sz w:val="20"/>
                <w:szCs w:val="20"/>
                <w:lang w:val="en-US"/>
              </w:rPr>
              <w:t>In the “Data Subject Rights” row, students’ rights regarding their personal data must be clearly, accessibly, and transparently described. These rights enable students to understand how their data is processed, who has access to it, and for what purposes it is used, while allowing them to intervene when necessary. Students have the following fundamental rights:</w:t>
            </w:r>
          </w:p>
          <w:p w14:paraId="106170A2"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lastRenderedPageBreak/>
              <w:t>Right of access:</w:t>
            </w:r>
            <w:r w:rsidRPr="00BD02D1">
              <w:rPr>
                <w:rFonts w:ascii="Cambria" w:hAnsi="Cambria"/>
                <w:sz w:val="20"/>
                <w:szCs w:val="20"/>
                <w:lang w:val="en-US"/>
              </w:rPr>
              <w:t xml:space="preserve"> To learn whether their personal data is being processed and, if so, to obtain information about such processing.</w:t>
            </w:r>
          </w:p>
          <w:p w14:paraId="052AB3D9"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rectification:</w:t>
            </w:r>
            <w:r w:rsidRPr="00BD02D1">
              <w:rPr>
                <w:rFonts w:ascii="Cambria" w:hAnsi="Cambria"/>
                <w:sz w:val="20"/>
                <w:szCs w:val="20"/>
                <w:lang w:val="en-US"/>
              </w:rPr>
              <w:t xml:space="preserve"> To request correction of inaccurate, incomplete, or outdated personal data.</w:t>
            </w:r>
          </w:p>
          <w:p w14:paraId="524239C3"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erasure / anonymization:</w:t>
            </w:r>
            <w:r w:rsidRPr="00BD02D1">
              <w:rPr>
                <w:rFonts w:ascii="Cambria" w:hAnsi="Cambria"/>
                <w:sz w:val="20"/>
                <w:szCs w:val="20"/>
                <w:lang w:val="en-US"/>
              </w:rPr>
              <w:t xml:space="preserve"> To request the deletion or anonymization of data once the retention period has expired or the purpose of processing no longer applies.</w:t>
            </w:r>
          </w:p>
          <w:p w14:paraId="51AED4F1"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object:</w:t>
            </w:r>
            <w:r w:rsidRPr="00BD02D1">
              <w:rPr>
                <w:rFonts w:ascii="Cambria" w:hAnsi="Cambria"/>
                <w:sz w:val="20"/>
                <w:szCs w:val="20"/>
                <w:lang w:val="en-US"/>
              </w:rPr>
              <w:t xml:space="preserve"> To object to data processing or to the use of data for specific purposes (e.g., statistical analysis, third-party sharing).</w:t>
            </w:r>
          </w:p>
          <w:p w14:paraId="3B2BF8FE"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restriction of processing:</w:t>
            </w:r>
            <w:r w:rsidRPr="00BD02D1">
              <w:rPr>
                <w:rFonts w:ascii="Cambria" w:hAnsi="Cambria"/>
                <w:sz w:val="20"/>
                <w:szCs w:val="20"/>
                <w:lang w:val="en-US"/>
              </w:rPr>
              <w:t xml:space="preserve"> To request that processing be temporarily limited or restricted to specific authorized individuals.</w:t>
            </w:r>
          </w:p>
          <w:p w14:paraId="20FC0124"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data portability:</w:t>
            </w:r>
            <w:r w:rsidRPr="00BD02D1">
              <w:rPr>
                <w:rFonts w:ascii="Cambria" w:hAnsi="Cambria"/>
                <w:sz w:val="20"/>
                <w:szCs w:val="20"/>
                <w:lang w:val="en-US"/>
              </w:rPr>
              <w:t xml:space="preserve"> To request transfer of their personal data in a structured, commonly used format to themselves or another institution.</w:t>
            </w:r>
          </w:p>
          <w:p w14:paraId="7EC485E2" w14:textId="77777777" w:rsidR="00632584" w:rsidRPr="00BD02D1" w:rsidRDefault="00632584" w:rsidP="00632584">
            <w:pPr>
              <w:numPr>
                <w:ilvl w:val="0"/>
                <w:numId w:val="255"/>
              </w:numPr>
              <w:spacing w:line="278" w:lineRule="auto"/>
              <w:jc w:val="both"/>
              <w:rPr>
                <w:rFonts w:ascii="Cambria" w:hAnsi="Cambria"/>
                <w:sz w:val="20"/>
                <w:szCs w:val="20"/>
                <w:lang w:val="en-US"/>
              </w:rPr>
            </w:pPr>
            <w:r w:rsidRPr="00BD02D1">
              <w:rPr>
                <w:rFonts w:ascii="Cambria" w:hAnsi="Cambria"/>
                <w:b/>
                <w:bCs/>
                <w:sz w:val="20"/>
                <w:szCs w:val="20"/>
                <w:lang w:val="en-US"/>
              </w:rPr>
              <w:t>Right to lodge a complaint:</w:t>
            </w:r>
            <w:r w:rsidRPr="00BD02D1">
              <w:rPr>
                <w:rFonts w:ascii="Cambria" w:hAnsi="Cambria"/>
                <w:sz w:val="20"/>
                <w:szCs w:val="20"/>
                <w:lang w:val="en-US"/>
              </w:rPr>
              <w:t xml:space="preserve"> To file a formal complaint with the university’s Data Controller Office, and if necessary, escalate it to the Turkish Data Protection Authority (KVKK).</w:t>
            </w:r>
          </w:p>
          <w:p w14:paraId="54513E10" w14:textId="77777777" w:rsidR="00632584" w:rsidRPr="00BD02D1" w:rsidRDefault="00632584" w:rsidP="007D5AB7">
            <w:pPr>
              <w:spacing w:after="120" w:line="278" w:lineRule="auto"/>
              <w:jc w:val="both"/>
              <w:rPr>
                <w:rFonts w:ascii="Cambria" w:hAnsi="Cambria"/>
                <w:sz w:val="20"/>
                <w:szCs w:val="20"/>
                <w:lang w:val="en-US"/>
              </w:rPr>
            </w:pPr>
            <w:r w:rsidRPr="00BD02D1">
              <w:rPr>
                <w:rFonts w:ascii="Cambria" w:hAnsi="Cambria"/>
                <w:sz w:val="20"/>
                <w:szCs w:val="20"/>
                <w:lang w:val="en-US"/>
              </w:rPr>
              <w:t>Students may exercise these rights by completing the “Personal Data Request Form” available on the university’s official website, either electronically or in writing. The university must respond to all requests within 30 days, providing written notification of the outcome. This framework upholds the Bologna Process principles of transparency, accountability, ethical responsibility, and student-centered governance.</w:t>
            </w:r>
          </w:p>
        </w:tc>
      </w:tr>
      <w:tr w:rsidR="00632584" w:rsidRPr="008358D0" w14:paraId="4B1BB134" w14:textId="77777777" w:rsidTr="007D5AB7">
        <w:trPr>
          <w:trHeight w:val="158"/>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6E0C394" w14:textId="77777777" w:rsidR="00632584"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Sorumlu Birim / </w:t>
            </w:r>
          </w:p>
          <w:p w14:paraId="17BBD012" w14:textId="77777777" w:rsidR="00632584" w:rsidRPr="00BD02D1" w:rsidRDefault="00632584" w:rsidP="007D5AB7">
            <w:pPr>
              <w:pStyle w:val="AralkYok"/>
              <w:jc w:val="right"/>
              <w:rPr>
                <w:rFonts w:ascii="Cambria" w:hAnsi="Cambria"/>
                <w:b/>
                <w:bCs/>
                <w:sz w:val="20"/>
                <w:szCs w:val="20"/>
                <w:lang w:val="en-US"/>
              </w:rPr>
            </w:pPr>
            <w:r w:rsidRPr="00BD02D1">
              <w:rPr>
                <w:rFonts w:ascii="Cambria" w:hAnsi="Cambria"/>
                <w:b/>
                <w:bCs/>
                <w:sz w:val="20"/>
                <w:szCs w:val="20"/>
                <w:lang w:val="en-US"/>
              </w:rPr>
              <w:t>Responsible Unit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2A0B12" w14:textId="77777777" w:rsidR="00632584" w:rsidRPr="00BD02D1" w:rsidRDefault="00632584" w:rsidP="007D5AB7">
            <w:pPr>
              <w:spacing w:before="120" w:line="278" w:lineRule="auto"/>
              <w:jc w:val="both"/>
              <w:rPr>
                <w:rFonts w:ascii="Cambria" w:hAnsi="Cambria"/>
                <w:sz w:val="20"/>
                <w:szCs w:val="20"/>
              </w:rPr>
            </w:pPr>
            <w:r w:rsidRPr="00BD02D1">
              <w:rPr>
                <w:rFonts w:ascii="Cambria" w:hAnsi="Cambria"/>
                <w:sz w:val="20"/>
                <w:szCs w:val="20"/>
              </w:rPr>
              <w:t xml:space="preserve">“Sorumlu Birim / </w:t>
            </w:r>
            <w:proofErr w:type="spellStart"/>
            <w:r w:rsidRPr="00BD02D1">
              <w:rPr>
                <w:rFonts w:ascii="Cambria" w:hAnsi="Cambria"/>
                <w:sz w:val="20"/>
                <w:szCs w:val="20"/>
              </w:rPr>
              <w:t>Responsible</w:t>
            </w:r>
            <w:proofErr w:type="spellEnd"/>
            <w:r w:rsidRPr="00BD02D1">
              <w:rPr>
                <w:rFonts w:ascii="Cambria" w:hAnsi="Cambria"/>
                <w:sz w:val="20"/>
                <w:szCs w:val="20"/>
              </w:rPr>
              <w:t xml:space="preserve"> </w:t>
            </w:r>
            <w:proofErr w:type="spellStart"/>
            <w:r w:rsidRPr="00BD02D1">
              <w:rPr>
                <w:rFonts w:ascii="Cambria" w:hAnsi="Cambria"/>
                <w:sz w:val="20"/>
                <w:szCs w:val="20"/>
              </w:rPr>
              <w:t>Unit</w:t>
            </w:r>
            <w:proofErr w:type="spellEnd"/>
            <w:r w:rsidRPr="00BD02D1">
              <w:rPr>
                <w:rFonts w:ascii="Cambria" w:hAnsi="Cambria"/>
                <w:sz w:val="20"/>
                <w:szCs w:val="20"/>
              </w:rPr>
              <w:t>” satırında, kişisel verilerin korunması süreçlerinin yürütülmesinden ve denetlenmesinden sorumlu olan birimler açık biçimde belirtilmelidir. Sorumluluk dağılımı, hem kurumsal düzeyde (yönetimsel sorumluluk) hem de ders düzeyinde (uygulama sorumluluğu) tanımlanmalıdır.</w:t>
            </w:r>
          </w:p>
          <w:p w14:paraId="36F784C9" w14:textId="77777777" w:rsidR="00632584" w:rsidRPr="0031222E" w:rsidRDefault="00632584" w:rsidP="007D5AB7">
            <w:pPr>
              <w:spacing w:line="278" w:lineRule="auto"/>
              <w:jc w:val="both"/>
              <w:rPr>
                <w:rFonts w:ascii="Cambria" w:hAnsi="Cambria"/>
                <w:sz w:val="20"/>
                <w:szCs w:val="20"/>
              </w:rPr>
            </w:pPr>
            <w:r w:rsidRPr="0031222E">
              <w:rPr>
                <w:rFonts w:ascii="Cambria" w:hAnsi="Cambria"/>
                <w:b/>
                <w:bCs/>
                <w:sz w:val="20"/>
                <w:szCs w:val="20"/>
              </w:rPr>
              <w:t>Kurumsal düzeyde sorumlu birimler:</w:t>
            </w:r>
          </w:p>
          <w:p w14:paraId="50ADE54A" w14:textId="77777777" w:rsidR="00632584" w:rsidRPr="0031222E" w:rsidRDefault="00632584" w:rsidP="00632584">
            <w:pPr>
              <w:numPr>
                <w:ilvl w:val="0"/>
                <w:numId w:val="256"/>
              </w:numPr>
              <w:spacing w:line="278" w:lineRule="auto"/>
              <w:jc w:val="both"/>
              <w:rPr>
                <w:rFonts w:ascii="Cambria" w:hAnsi="Cambria"/>
                <w:sz w:val="20"/>
                <w:szCs w:val="20"/>
              </w:rPr>
            </w:pPr>
            <w:r w:rsidRPr="0031222E">
              <w:rPr>
                <w:rFonts w:ascii="Cambria" w:hAnsi="Cambria"/>
                <w:b/>
                <w:bCs/>
                <w:sz w:val="20"/>
                <w:szCs w:val="20"/>
              </w:rPr>
              <w:t>Üniversite Veri Koruma Ofisi (KVKK / GDPR Uyum Ofisi):</w:t>
            </w:r>
            <w:r w:rsidRPr="0031222E">
              <w:rPr>
                <w:rFonts w:ascii="Cambria" w:hAnsi="Cambria"/>
                <w:sz w:val="20"/>
                <w:szCs w:val="20"/>
              </w:rPr>
              <w:t xml:space="preserve"> Veri koruma politikalarının hazırlanması, rehberlerin yayımlanması, başvuruların değerlendirilmesi ve ihlal bildirimlerinin yönetilmesinden sorumludur.</w:t>
            </w:r>
          </w:p>
          <w:p w14:paraId="3A4232A8" w14:textId="77777777" w:rsidR="00632584" w:rsidRPr="0031222E" w:rsidRDefault="00632584" w:rsidP="00632584">
            <w:pPr>
              <w:numPr>
                <w:ilvl w:val="0"/>
                <w:numId w:val="256"/>
              </w:numPr>
              <w:spacing w:line="278" w:lineRule="auto"/>
              <w:jc w:val="both"/>
              <w:rPr>
                <w:rFonts w:ascii="Cambria" w:hAnsi="Cambria"/>
                <w:sz w:val="20"/>
                <w:szCs w:val="20"/>
              </w:rPr>
            </w:pPr>
            <w:r w:rsidRPr="0031222E">
              <w:rPr>
                <w:rFonts w:ascii="Cambria" w:hAnsi="Cambria"/>
                <w:b/>
                <w:bCs/>
                <w:sz w:val="20"/>
                <w:szCs w:val="20"/>
              </w:rPr>
              <w:t>Bilgi İşlem Daire Başkanlığı:</w:t>
            </w:r>
            <w:r w:rsidRPr="0031222E">
              <w:rPr>
                <w:rFonts w:ascii="Cambria" w:hAnsi="Cambria"/>
                <w:sz w:val="20"/>
                <w:szCs w:val="20"/>
              </w:rPr>
              <w:t xml:space="preserve"> Teknik güvenlik önlemlerinin (şifreleme, erişim kontrolü, ağ güvenliği vb.) uygulanmasını ve sistemsel veri güvenliğini sağlar.</w:t>
            </w:r>
          </w:p>
          <w:p w14:paraId="189E2AA7" w14:textId="77777777" w:rsidR="00632584" w:rsidRPr="0031222E" w:rsidRDefault="00632584" w:rsidP="00632584">
            <w:pPr>
              <w:numPr>
                <w:ilvl w:val="0"/>
                <w:numId w:val="256"/>
              </w:numPr>
              <w:spacing w:line="278" w:lineRule="auto"/>
              <w:jc w:val="both"/>
              <w:rPr>
                <w:rFonts w:ascii="Cambria" w:hAnsi="Cambria"/>
                <w:sz w:val="20"/>
                <w:szCs w:val="20"/>
              </w:rPr>
            </w:pPr>
            <w:r w:rsidRPr="0031222E">
              <w:rPr>
                <w:rFonts w:ascii="Cambria" w:hAnsi="Cambria"/>
                <w:b/>
                <w:bCs/>
                <w:sz w:val="20"/>
                <w:szCs w:val="20"/>
              </w:rPr>
              <w:t>Hukuk Müşavirliği:</w:t>
            </w:r>
            <w:r w:rsidRPr="0031222E">
              <w:rPr>
                <w:rFonts w:ascii="Cambria" w:hAnsi="Cambria"/>
                <w:sz w:val="20"/>
                <w:szCs w:val="20"/>
              </w:rPr>
              <w:t xml:space="preserve"> KVKK ve GDPR kapsamındaki hukuki yorum, sözleşmelerin incelenmesi, rıza metinleri ve resmi yazışmaların yürütülmesini denetler.</w:t>
            </w:r>
          </w:p>
          <w:p w14:paraId="06D7176C" w14:textId="77777777" w:rsidR="00632584" w:rsidRPr="0031222E" w:rsidRDefault="00632584" w:rsidP="00632584">
            <w:pPr>
              <w:numPr>
                <w:ilvl w:val="0"/>
                <w:numId w:val="256"/>
              </w:numPr>
              <w:spacing w:line="278" w:lineRule="auto"/>
              <w:jc w:val="both"/>
              <w:rPr>
                <w:rFonts w:ascii="Cambria" w:hAnsi="Cambria"/>
                <w:sz w:val="20"/>
                <w:szCs w:val="20"/>
              </w:rPr>
            </w:pPr>
            <w:r w:rsidRPr="0031222E">
              <w:rPr>
                <w:rFonts w:ascii="Cambria" w:hAnsi="Cambria"/>
                <w:b/>
                <w:bCs/>
                <w:sz w:val="20"/>
                <w:szCs w:val="20"/>
              </w:rPr>
              <w:t>Kalite Komisyonu:</w:t>
            </w:r>
            <w:r w:rsidRPr="0031222E">
              <w:rPr>
                <w:rFonts w:ascii="Cambria" w:hAnsi="Cambria"/>
                <w:sz w:val="20"/>
                <w:szCs w:val="20"/>
              </w:rPr>
              <w:t xml:space="preserve"> Veri koruma uygulamalarının kalite güvence sistemi ve Bologna süreci ilkeleriyle entegrasyonunu sağlar; yıllık iç denetim raporlarına dâhil eder.</w:t>
            </w:r>
          </w:p>
          <w:p w14:paraId="04AA3A0B" w14:textId="77777777" w:rsidR="00632584" w:rsidRPr="0031222E" w:rsidRDefault="00632584" w:rsidP="007D5AB7">
            <w:pPr>
              <w:spacing w:line="278" w:lineRule="auto"/>
              <w:jc w:val="both"/>
              <w:rPr>
                <w:rFonts w:ascii="Cambria" w:hAnsi="Cambria"/>
                <w:sz w:val="20"/>
                <w:szCs w:val="20"/>
              </w:rPr>
            </w:pPr>
            <w:r w:rsidRPr="0031222E">
              <w:rPr>
                <w:rFonts w:ascii="Cambria" w:hAnsi="Cambria"/>
                <w:b/>
                <w:bCs/>
                <w:sz w:val="20"/>
                <w:szCs w:val="20"/>
              </w:rPr>
              <w:t>Ders düzeyinde sorumlular:</w:t>
            </w:r>
          </w:p>
          <w:p w14:paraId="11816721" w14:textId="77777777" w:rsidR="00632584" w:rsidRPr="0031222E" w:rsidRDefault="00632584" w:rsidP="00632584">
            <w:pPr>
              <w:numPr>
                <w:ilvl w:val="0"/>
                <w:numId w:val="257"/>
              </w:numPr>
              <w:spacing w:line="278" w:lineRule="auto"/>
              <w:jc w:val="both"/>
              <w:rPr>
                <w:rFonts w:ascii="Cambria" w:hAnsi="Cambria"/>
                <w:sz w:val="20"/>
                <w:szCs w:val="20"/>
              </w:rPr>
            </w:pPr>
            <w:r w:rsidRPr="0031222E">
              <w:rPr>
                <w:rFonts w:ascii="Cambria" w:hAnsi="Cambria"/>
                <w:b/>
                <w:bCs/>
                <w:sz w:val="20"/>
                <w:szCs w:val="20"/>
              </w:rPr>
              <w:t>Dersin öğretim elemanı</w:t>
            </w:r>
            <w:r w:rsidRPr="0031222E">
              <w:rPr>
                <w:rFonts w:ascii="Cambria" w:hAnsi="Cambria"/>
                <w:sz w:val="20"/>
                <w:szCs w:val="20"/>
              </w:rPr>
              <w:t>, veri toplama, saklama, paylaşım ve anonimleştirme süreçlerinin ilk uygulama aşamasından sorumludur.</w:t>
            </w:r>
          </w:p>
          <w:p w14:paraId="2C5E1A22" w14:textId="77777777" w:rsidR="00632584" w:rsidRPr="0031222E" w:rsidRDefault="00632584" w:rsidP="00632584">
            <w:pPr>
              <w:numPr>
                <w:ilvl w:val="0"/>
                <w:numId w:val="257"/>
              </w:numPr>
              <w:spacing w:line="278" w:lineRule="auto"/>
              <w:jc w:val="both"/>
              <w:rPr>
                <w:rFonts w:ascii="Cambria" w:hAnsi="Cambria"/>
                <w:sz w:val="20"/>
                <w:szCs w:val="20"/>
              </w:rPr>
            </w:pPr>
            <w:r w:rsidRPr="0031222E">
              <w:rPr>
                <w:rFonts w:ascii="Cambria" w:hAnsi="Cambria"/>
                <w:b/>
                <w:bCs/>
                <w:sz w:val="20"/>
                <w:szCs w:val="20"/>
              </w:rPr>
              <w:lastRenderedPageBreak/>
              <w:t>Bölüm Başkanlığı / Program Koordinatörü</w:t>
            </w:r>
            <w:r w:rsidRPr="0031222E">
              <w:rPr>
                <w:rFonts w:ascii="Cambria" w:hAnsi="Cambria"/>
                <w:sz w:val="20"/>
                <w:szCs w:val="20"/>
              </w:rPr>
              <w:t>, öğretim elemanlarının süreçlere uyumunu izler ve gerekli durumlarda düzeltici önlemleri planlar.</w:t>
            </w:r>
          </w:p>
          <w:p w14:paraId="311D4638" w14:textId="77777777" w:rsidR="00632584" w:rsidRPr="0031222E" w:rsidRDefault="00632584" w:rsidP="007D5AB7">
            <w:pPr>
              <w:spacing w:after="120" w:line="278" w:lineRule="auto"/>
              <w:jc w:val="both"/>
              <w:rPr>
                <w:rFonts w:ascii="Cambria" w:hAnsi="Cambria"/>
                <w:sz w:val="20"/>
                <w:szCs w:val="20"/>
              </w:rPr>
            </w:pPr>
            <w:r w:rsidRPr="00BD02D1">
              <w:rPr>
                <w:rFonts w:ascii="Cambria" w:hAnsi="Cambria"/>
                <w:sz w:val="20"/>
                <w:szCs w:val="20"/>
              </w:rPr>
              <w:t>Tüm birimler, üniversitenin Kişisel Verilerin Korunması Politikası, Veri İhlali Bildirim Prosedürü ve Bilgi Güvenliği Yönetim Sistemi (ISO 27001) çerçevesinde hareket eder.</w:t>
            </w:r>
            <w:r>
              <w:rPr>
                <w:rFonts w:ascii="Cambria" w:hAnsi="Cambria"/>
                <w:sz w:val="20"/>
                <w:szCs w:val="20"/>
              </w:rPr>
              <w:t xml:space="preserve"> </w:t>
            </w:r>
            <w:r w:rsidRPr="00BD02D1">
              <w:rPr>
                <w:rFonts w:ascii="Cambria" w:hAnsi="Cambria"/>
                <w:sz w:val="20"/>
                <w:szCs w:val="20"/>
              </w:rPr>
              <w:t>Bu net sorumluluk tanımı, öğrencilerin başvuru kanallarını açıkça bilmesini sağlar ve Bologna süreci ilkeleri olan şeffaflık, hesap verebilirlik ve sürekli iyileştirmeyi güvence altına alır.</w:t>
            </w:r>
          </w:p>
        </w:tc>
      </w:tr>
      <w:tr w:rsidR="00632584" w:rsidRPr="008358D0" w14:paraId="618E22E8" w14:textId="77777777" w:rsidTr="007D5AB7">
        <w:trPr>
          <w:trHeight w:val="157"/>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0069F016"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C2773" w14:textId="77777777" w:rsidR="00632584" w:rsidRPr="00BD02D1" w:rsidRDefault="00632584" w:rsidP="007D5AB7">
            <w:pPr>
              <w:spacing w:line="278" w:lineRule="auto"/>
              <w:jc w:val="both"/>
              <w:rPr>
                <w:rFonts w:ascii="Cambria" w:hAnsi="Cambria"/>
                <w:sz w:val="20"/>
                <w:szCs w:val="20"/>
                <w:lang w:val="en-US"/>
              </w:rPr>
            </w:pPr>
            <w:r w:rsidRPr="00BD02D1">
              <w:rPr>
                <w:rFonts w:ascii="Cambria" w:hAnsi="Cambria"/>
                <w:sz w:val="20"/>
                <w:szCs w:val="20"/>
                <w:lang w:val="en-US"/>
              </w:rPr>
              <w:t>In the “Responsible Unit” row, the organizational and operational responsibilities for managing and supervising data protection processes must be explicitly defined. Responsibility must be clarified at both the institutional and course levels.</w:t>
            </w:r>
          </w:p>
          <w:p w14:paraId="67F24E1A" w14:textId="77777777" w:rsidR="00632584" w:rsidRPr="00BD02D1" w:rsidRDefault="00632584" w:rsidP="007D5AB7">
            <w:pPr>
              <w:spacing w:line="278" w:lineRule="auto"/>
              <w:jc w:val="both"/>
              <w:rPr>
                <w:rFonts w:ascii="Cambria" w:hAnsi="Cambria"/>
                <w:sz w:val="20"/>
                <w:szCs w:val="20"/>
                <w:lang w:val="en-US"/>
              </w:rPr>
            </w:pPr>
            <w:r w:rsidRPr="00BD02D1">
              <w:rPr>
                <w:rFonts w:ascii="Cambria" w:hAnsi="Cambria"/>
                <w:b/>
                <w:bCs/>
                <w:sz w:val="20"/>
                <w:szCs w:val="20"/>
                <w:lang w:val="en-US"/>
              </w:rPr>
              <w:t>At the institutional level:</w:t>
            </w:r>
          </w:p>
          <w:p w14:paraId="55AB3640" w14:textId="77777777" w:rsidR="00632584" w:rsidRPr="00BD02D1" w:rsidRDefault="00632584" w:rsidP="00632584">
            <w:pPr>
              <w:numPr>
                <w:ilvl w:val="0"/>
                <w:numId w:val="258"/>
              </w:numPr>
              <w:spacing w:line="278" w:lineRule="auto"/>
              <w:jc w:val="both"/>
              <w:rPr>
                <w:rFonts w:ascii="Cambria" w:hAnsi="Cambria"/>
                <w:sz w:val="20"/>
                <w:szCs w:val="20"/>
                <w:lang w:val="en-US"/>
              </w:rPr>
            </w:pPr>
            <w:r w:rsidRPr="00BD02D1">
              <w:rPr>
                <w:rFonts w:ascii="Cambria" w:hAnsi="Cambria"/>
                <w:b/>
                <w:bCs/>
                <w:sz w:val="20"/>
                <w:szCs w:val="20"/>
                <w:lang w:val="en-US"/>
              </w:rPr>
              <w:t>University Data Protection Office (KVKK / GDPR Compliance Office):</w:t>
            </w:r>
            <w:r w:rsidRPr="00BD02D1">
              <w:rPr>
                <w:rFonts w:ascii="Cambria" w:hAnsi="Cambria"/>
                <w:sz w:val="20"/>
                <w:szCs w:val="20"/>
                <w:lang w:val="en-US"/>
              </w:rPr>
              <w:t xml:space="preserve"> Oversees the development of data protection policies, manages data subject requests, and coordinates breach notifications.</w:t>
            </w:r>
          </w:p>
          <w:p w14:paraId="244D2A4A" w14:textId="77777777" w:rsidR="00632584" w:rsidRPr="00BD02D1" w:rsidRDefault="00632584" w:rsidP="00632584">
            <w:pPr>
              <w:numPr>
                <w:ilvl w:val="0"/>
                <w:numId w:val="258"/>
              </w:numPr>
              <w:spacing w:line="278" w:lineRule="auto"/>
              <w:jc w:val="both"/>
              <w:rPr>
                <w:rFonts w:ascii="Cambria" w:hAnsi="Cambria"/>
                <w:sz w:val="20"/>
                <w:szCs w:val="20"/>
                <w:lang w:val="en-US"/>
              </w:rPr>
            </w:pPr>
            <w:r w:rsidRPr="00BD02D1">
              <w:rPr>
                <w:rFonts w:ascii="Cambria" w:hAnsi="Cambria"/>
                <w:b/>
                <w:bCs/>
                <w:sz w:val="20"/>
                <w:szCs w:val="20"/>
                <w:lang w:val="en-US"/>
              </w:rPr>
              <w:t>IT Department:</w:t>
            </w:r>
            <w:r w:rsidRPr="00BD02D1">
              <w:rPr>
                <w:rFonts w:ascii="Cambria" w:hAnsi="Cambria"/>
                <w:sz w:val="20"/>
                <w:szCs w:val="20"/>
                <w:lang w:val="en-US"/>
              </w:rPr>
              <w:t xml:space="preserve"> Ensures the implementation of technical security controls such as encryption, access management, and network protection.</w:t>
            </w:r>
          </w:p>
          <w:p w14:paraId="3F5C2815" w14:textId="77777777" w:rsidR="00632584" w:rsidRPr="00BD02D1" w:rsidRDefault="00632584" w:rsidP="00632584">
            <w:pPr>
              <w:numPr>
                <w:ilvl w:val="0"/>
                <w:numId w:val="258"/>
              </w:numPr>
              <w:spacing w:line="278" w:lineRule="auto"/>
              <w:jc w:val="both"/>
              <w:rPr>
                <w:rFonts w:ascii="Cambria" w:hAnsi="Cambria"/>
                <w:sz w:val="20"/>
                <w:szCs w:val="20"/>
                <w:lang w:val="en-US"/>
              </w:rPr>
            </w:pPr>
            <w:r w:rsidRPr="00BD02D1">
              <w:rPr>
                <w:rFonts w:ascii="Cambria" w:hAnsi="Cambria"/>
                <w:b/>
                <w:bCs/>
                <w:sz w:val="20"/>
                <w:szCs w:val="20"/>
                <w:lang w:val="en-US"/>
              </w:rPr>
              <w:t>Legal Counsel:</w:t>
            </w:r>
            <w:r w:rsidRPr="00BD02D1">
              <w:rPr>
                <w:rFonts w:ascii="Cambria" w:hAnsi="Cambria"/>
                <w:sz w:val="20"/>
                <w:szCs w:val="20"/>
                <w:lang w:val="en-US"/>
              </w:rPr>
              <w:t xml:space="preserve"> Provides legal interpretation under KVKK and GDPR, reviews consent forms and contracts and manages formal communications.</w:t>
            </w:r>
          </w:p>
          <w:p w14:paraId="4D7A873E" w14:textId="77777777" w:rsidR="00632584" w:rsidRPr="00BD02D1" w:rsidRDefault="00632584" w:rsidP="00632584">
            <w:pPr>
              <w:numPr>
                <w:ilvl w:val="0"/>
                <w:numId w:val="258"/>
              </w:numPr>
              <w:spacing w:line="278" w:lineRule="auto"/>
              <w:jc w:val="both"/>
              <w:rPr>
                <w:rFonts w:ascii="Cambria" w:hAnsi="Cambria"/>
                <w:sz w:val="20"/>
                <w:szCs w:val="20"/>
                <w:lang w:val="en-US"/>
              </w:rPr>
            </w:pPr>
            <w:r w:rsidRPr="00BD02D1">
              <w:rPr>
                <w:rFonts w:ascii="Cambria" w:hAnsi="Cambria"/>
                <w:b/>
                <w:bCs/>
                <w:sz w:val="20"/>
                <w:szCs w:val="20"/>
                <w:lang w:val="en-US"/>
              </w:rPr>
              <w:t>Quality Assurance Committee:</w:t>
            </w:r>
            <w:r w:rsidRPr="00BD02D1">
              <w:rPr>
                <w:rFonts w:ascii="Cambria" w:hAnsi="Cambria"/>
                <w:sz w:val="20"/>
                <w:szCs w:val="20"/>
                <w:lang w:val="en-US"/>
              </w:rPr>
              <w:t xml:space="preserve"> Integrates data protection practices into the institutional quality assurance framework and Bologna Process requirements, including internal audit reports.</w:t>
            </w:r>
          </w:p>
          <w:p w14:paraId="70A338A7" w14:textId="77777777" w:rsidR="00632584" w:rsidRPr="00BD02D1" w:rsidRDefault="00632584" w:rsidP="007D5AB7">
            <w:pPr>
              <w:spacing w:line="278" w:lineRule="auto"/>
              <w:jc w:val="both"/>
              <w:rPr>
                <w:rFonts w:ascii="Cambria" w:hAnsi="Cambria"/>
                <w:sz w:val="20"/>
                <w:szCs w:val="20"/>
                <w:lang w:val="en-US"/>
              </w:rPr>
            </w:pPr>
            <w:r w:rsidRPr="00BD02D1">
              <w:rPr>
                <w:rFonts w:ascii="Cambria" w:hAnsi="Cambria"/>
                <w:b/>
                <w:bCs/>
                <w:sz w:val="20"/>
                <w:szCs w:val="20"/>
                <w:lang w:val="en-US"/>
              </w:rPr>
              <w:t>At the course level:</w:t>
            </w:r>
          </w:p>
          <w:p w14:paraId="40C1446C" w14:textId="77777777" w:rsidR="00632584" w:rsidRPr="00BD02D1" w:rsidRDefault="00632584" w:rsidP="00632584">
            <w:pPr>
              <w:numPr>
                <w:ilvl w:val="0"/>
                <w:numId w:val="259"/>
              </w:numPr>
              <w:spacing w:line="278" w:lineRule="auto"/>
              <w:jc w:val="both"/>
              <w:rPr>
                <w:rFonts w:ascii="Cambria" w:hAnsi="Cambria"/>
                <w:sz w:val="20"/>
                <w:szCs w:val="20"/>
                <w:lang w:val="en-US"/>
              </w:rPr>
            </w:pPr>
            <w:r w:rsidRPr="00BD02D1">
              <w:rPr>
                <w:rFonts w:ascii="Cambria" w:hAnsi="Cambria"/>
                <w:sz w:val="20"/>
                <w:szCs w:val="20"/>
                <w:lang w:val="en-US"/>
              </w:rPr>
              <w:t xml:space="preserve">The </w:t>
            </w:r>
            <w:r w:rsidRPr="00BD02D1">
              <w:rPr>
                <w:rFonts w:ascii="Cambria" w:hAnsi="Cambria"/>
                <w:b/>
                <w:bCs/>
                <w:sz w:val="20"/>
                <w:szCs w:val="20"/>
                <w:lang w:val="en-US"/>
              </w:rPr>
              <w:t>course instructor</w:t>
            </w:r>
            <w:r w:rsidRPr="00BD02D1">
              <w:rPr>
                <w:rFonts w:ascii="Cambria" w:hAnsi="Cambria"/>
                <w:sz w:val="20"/>
                <w:szCs w:val="20"/>
                <w:lang w:val="en-US"/>
              </w:rPr>
              <w:t xml:space="preserve"> is responsible for the initial application of data collection, storage, sharing, and anonymization processes.</w:t>
            </w:r>
          </w:p>
          <w:p w14:paraId="516AB07C" w14:textId="77777777" w:rsidR="00632584" w:rsidRPr="00BD02D1" w:rsidRDefault="00632584" w:rsidP="00632584">
            <w:pPr>
              <w:numPr>
                <w:ilvl w:val="0"/>
                <w:numId w:val="259"/>
              </w:numPr>
              <w:spacing w:line="278" w:lineRule="auto"/>
              <w:jc w:val="both"/>
              <w:rPr>
                <w:rFonts w:ascii="Cambria" w:hAnsi="Cambria"/>
                <w:sz w:val="20"/>
                <w:szCs w:val="20"/>
                <w:lang w:val="en-US"/>
              </w:rPr>
            </w:pPr>
            <w:r w:rsidRPr="00BD02D1">
              <w:rPr>
                <w:rFonts w:ascii="Cambria" w:hAnsi="Cambria"/>
                <w:sz w:val="20"/>
                <w:szCs w:val="20"/>
                <w:lang w:val="en-US"/>
              </w:rPr>
              <w:t xml:space="preserve">The </w:t>
            </w:r>
            <w:r w:rsidRPr="00BD02D1">
              <w:rPr>
                <w:rFonts w:ascii="Cambria" w:hAnsi="Cambria"/>
                <w:b/>
                <w:bCs/>
                <w:sz w:val="20"/>
                <w:szCs w:val="20"/>
                <w:lang w:val="en-US"/>
              </w:rPr>
              <w:t>Department Chair / Program Coordinator</w:t>
            </w:r>
            <w:r w:rsidRPr="00BD02D1">
              <w:rPr>
                <w:rFonts w:ascii="Cambria" w:hAnsi="Cambria"/>
                <w:sz w:val="20"/>
                <w:szCs w:val="20"/>
                <w:lang w:val="en-US"/>
              </w:rPr>
              <w:t xml:space="preserve"> monitors compliance and ensures corrective actions when necessary.</w:t>
            </w:r>
          </w:p>
          <w:p w14:paraId="0501694E" w14:textId="77777777" w:rsidR="00632584" w:rsidRPr="00BD02D1" w:rsidRDefault="00632584" w:rsidP="007D5AB7">
            <w:pPr>
              <w:spacing w:line="278" w:lineRule="auto"/>
              <w:jc w:val="both"/>
              <w:rPr>
                <w:rFonts w:ascii="Cambria" w:hAnsi="Cambria"/>
                <w:sz w:val="20"/>
                <w:szCs w:val="20"/>
                <w:lang w:val="en-US"/>
              </w:rPr>
            </w:pPr>
            <w:r w:rsidRPr="00BD02D1">
              <w:rPr>
                <w:rFonts w:ascii="Cambria" w:hAnsi="Cambria"/>
                <w:sz w:val="20"/>
                <w:szCs w:val="20"/>
                <w:lang w:val="en-US"/>
              </w:rPr>
              <w:t>All units operate within the scope of the University Data Protection Policy, Data Breach Notification Procedure, and Information Security Management System (ISO 27001).</w:t>
            </w:r>
            <w:r>
              <w:rPr>
                <w:rFonts w:ascii="Cambria" w:hAnsi="Cambria"/>
                <w:sz w:val="20"/>
                <w:szCs w:val="20"/>
                <w:lang w:val="en-US"/>
              </w:rPr>
              <w:t xml:space="preserve"> </w:t>
            </w:r>
            <w:r w:rsidRPr="00BD02D1">
              <w:rPr>
                <w:rFonts w:ascii="Cambria" w:hAnsi="Cambria"/>
                <w:sz w:val="20"/>
                <w:szCs w:val="20"/>
                <w:lang w:val="en-US"/>
              </w:rPr>
              <w:t>This explicit distribution of responsibility ensures that students know the correct communication channels and reinforces the Bologna Process principles of transparency, accountability, and continuous improvement.</w:t>
            </w:r>
          </w:p>
          <w:p w14:paraId="22318A2A" w14:textId="77777777" w:rsidR="00632584" w:rsidRPr="0031222E" w:rsidRDefault="00632584" w:rsidP="007D5AB7">
            <w:pPr>
              <w:spacing w:line="278" w:lineRule="auto"/>
              <w:rPr>
                <w:rFonts w:ascii="Cambria" w:hAnsi="Cambria"/>
                <w:sz w:val="20"/>
                <w:szCs w:val="20"/>
              </w:rPr>
            </w:pPr>
          </w:p>
        </w:tc>
      </w:tr>
      <w:tr w:rsidR="00632584" w:rsidRPr="008358D0" w14:paraId="3A1B83CC" w14:textId="77777777" w:rsidTr="007D5AB7">
        <w:trPr>
          <w:trHeight w:val="294"/>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4DDFA38" w14:textId="77777777" w:rsidR="00632584" w:rsidRDefault="00632584" w:rsidP="007D5AB7">
            <w:pPr>
              <w:pStyle w:val="AralkYok"/>
              <w:jc w:val="right"/>
              <w:rPr>
                <w:rFonts w:ascii="Cambria" w:hAnsi="Cambria"/>
                <w:b/>
                <w:bCs/>
                <w:sz w:val="20"/>
                <w:szCs w:val="20"/>
              </w:rPr>
            </w:pPr>
            <w:r w:rsidRPr="0031222E">
              <w:rPr>
                <w:rFonts w:ascii="Cambria" w:hAnsi="Cambria"/>
                <w:b/>
                <w:bCs/>
                <w:sz w:val="20"/>
                <w:szCs w:val="20"/>
              </w:rPr>
              <w:t xml:space="preserve">İyi Uygulama İlkeleri / </w:t>
            </w:r>
          </w:p>
          <w:p w14:paraId="72D50B4F" w14:textId="77777777" w:rsidR="00632584" w:rsidRPr="00BD02D1" w:rsidRDefault="00632584" w:rsidP="007D5AB7">
            <w:pPr>
              <w:pStyle w:val="AralkYok"/>
              <w:jc w:val="right"/>
              <w:rPr>
                <w:rFonts w:ascii="Cambria" w:hAnsi="Cambria"/>
                <w:b/>
                <w:bCs/>
                <w:sz w:val="20"/>
                <w:szCs w:val="20"/>
                <w:lang w:val="en-US"/>
              </w:rPr>
            </w:pPr>
            <w:r w:rsidRPr="00BD02D1">
              <w:rPr>
                <w:rFonts w:ascii="Cambria" w:hAnsi="Cambria"/>
                <w:b/>
                <w:bCs/>
                <w:sz w:val="20"/>
                <w:szCs w:val="20"/>
                <w:lang w:val="en-US"/>
              </w:rPr>
              <w:t>Good Practice Principles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1FD526" w14:textId="77777777" w:rsidR="00632584" w:rsidRPr="00FA1369" w:rsidRDefault="00632584" w:rsidP="00632584">
            <w:pPr>
              <w:pStyle w:val="AralkYok"/>
              <w:numPr>
                <w:ilvl w:val="0"/>
                <w:numId w:val="263"/>
              </w:numPr>
              <w:spacing w:before="120" w:line="276" w:lineRule="auto"/>
              <w:ind w:left="714" w:hanging="357"/>
              <w:jc w:val="both"/>
              <w:rPr>
                <w:rFonts w:ascii="Cambria" w:hAnsi="Cambria"/>
                <w:sz w:val="20"/>
                <w:szCs w:val="20"/>
              </w:rPr>
            </w:pPr>
            <w:r w:rsidRPr="00FA1369">
              <w:rPr>
                <w:rFonts w:ascii="Cambria" w:hAnsi="Cambria"/>
                <w:sz w:val="20"/>
                <w:szCs w:val="20"/>
              </w:rPr>
              <w:t>Veri koruma politikaları, ulusal (KVKK 6698) ve uluslararası (GDPR, ISO 27001) standartlarla tam uyumlu biçimde hazırlanmalı ve düzenli olarak güncellenmelidir.</w:t>
            </w:r>
          </w:p>
          <w:p w14:paraId="4A4111F5"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Öğrenci verileri yalnızca eğitim-öğretim süreçleri, ölçme-değerlendirme faaliyetleri ve kalite güvencesi amaçlarıyla işlenmeli; başka hiçbir amaçla kullanılmamalıdır.</w:t>
            </w:r>
          </w:p>
          <w:p w14:paraId="3D5AC749"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Veri minimizasyonu ilkesi benimsenmeli; yalnızca gerekli veriler toplanmalı ve gereksiz kişisel bilgi işlenmesinden kaçınılmalıdır.</w:t>
            </w:r>
          </w:p>
          <w:p w14:paraId="5E9C08D8"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lastRenderedPageBreak/>
              <w:t>Saklama süreleri açık biçimde tanımlanmalı, süresi dolan veriler anonimleştirme veya güvenli silme yöntemleriyle düzenli aralıklarla sistemden kaldırılmalıdır.</w:t>
            </w:r>
          </w:p>
          <w:p w14:paraId="230C31B1"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Öğrenciler, verilerinin hangi amaçlarla, kim tarafından, ne kadar süreyle ve hangi haklarla işlendiği konusunda açık biçimde bilgilendirilmelidir.</w:t>
            </w:r>
          </w:p>
          <w:p w14:paraId="25DB2A5F"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Erişim kontrolleri (şifreleme, yetki kısıtlaması, kimlik doğrulama, erişim loglama) uygulanmalı ve güvenlik protokolleri düzenli olarak test edilip güncellenmelidir.</w:t>
            </w:r>
          </w:p>
          <w:p w14:paraId="63F53488"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Öğrencilerin erişim, düzeltme, silme, işlem kısıtlama, itiraz ve veri taşınabilirliği haklarını kullanabilmeleri için resmi başvuru kanalları tanımlanmalı ve duyurulmalıdır.</w:t>
            </w:r>
          </w:p>
          <w:p w14:paraId="50ED442F"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Veri koruma süreçlerine ilişkin tüm belgeler (politikalar, prosedürler, denetim raporları, veri işleme kayıtları) şeffaflık, hesap verebilirlik ve kalite güvencesi amaçlarıyla arşivlenmeli ve gerektiğinde denetime açılmalıdır.</w:t>
            </w:r>
          </w:p>
          <w:p w14:paraId="395DA5CD" w14:textId="77777777" w:rsidR="00632584" w:rsidRPr="00FA1369" w:rsidRDefault="00632584" w:rsidP="00632584">
            <w:pPr>
              <w:pStyle w:val="AralkYok"/>
              <w:numPr>
                <w:ilvl w:val="0"/>
                <w:numId w:val="263"/>
              </w:numPr>
              <w:spacing w:line="276" w:lineRule="auto"/>
              <w:ind w:left="714" w:hanging="357"/>
              <w:jc w:val="both"/>
              <w:rPr>
                <w:rFonts w:ascii="Cambria" w:hAnsi="Cambria"/>
                <w:sz w:val="20"/>
                <w:szCs w:val="20"/>
              </w:rPr>
            </w:pPr>
            <w:r w:rsidRPr="00FA1369">
              <w:rPr>
                <w:rFonts w:ascii="Cambria" w:hAnsi="Cambria"/>
                <w:sz w:val="20"/>
                <w:szCs w:val="20"/>
              </w:rPr>
              <w:t>Tüm paydaşlar (öğretim elemanları, idari personel, kalite temsilcileri) için düzenli farkındalık ve eğitim programları yürütülmelidir.</w:t>
            </w:r>
          </w:p>
          <w:p w14:paraId="58AE846F" w14:textId="77777777" w:rsidR="00632584" w:rsidRPr="0031222E" w:rsidRDefault="00632584" w:rsidP="00632584">
            <w:pPr>
              <w:pStyle w:val="AralkYok"/>
              <w:numPr>
                <w:ilvl w:val="0"/>
                <w:numId w:val="263"/>
              </w:numPr>
              <w:spacing w:after="120" w:line="276" w:lineRule="auto"/>
              <w:ind w:left="714" w:hanging="357"/>
              <w:jc w:val="both"/>
              <w:rPr>
                <w:rFonts w:ascii="Cambria" w:hAnsi="Cambria"/>
                <w:sz w:val="20"/>
                <w:szCs w:val="20"/>
              </w:rPr>
            </w:pPr>
            <w:r w:rsidRPr="00FA1369">
              <w:rPr>
                <w:rFonts w:ascii="Cambria" w:hAnsi="Cambria"/>
                <w:sz w:val="20"/>
                <w:szCs w:val="20"/>
              </w:rPr>
              <w:t>Veri ihlali veya güvenlik zafiyeti durumunda, olaylar 72 saat içinde ilgili birimlere ve gerekli hallerde KVKK Kurumu’na raporlanmalıdır.</w:t>
            </w:r>
          </w:p>
        </w:tc>
      </w:tr>
      <w:tr w:rsidR="00632584" w:rsidRPr="008358D0" w14:paraId="0CEE056B" w14:textId="77777777" w:rsidTr="007D5AB7">
        <w:trPr>
          <w:trHeight w:val="294"/>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C9BEB0C"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94FF35" w14:textId="77777777" w:rsidR="00632584" w:rsidRDefault="00632584" w:rsidP="00632584">
            <w:pPr>
              <w:pStyle w:val="AralkYok"/>
              <w:numPr>
                <w:ilvl w:val="0"/>
                <w:numId w:val="263"/>
              </w:numPr>
              <w:spacing w:before="120" w:line="276" w:lineRule="auto"/>
              <w:ind w:left="714" w:hanging="357"/>
              <w:jc w:val="both"/>
              <w:rPr>
                <w:rFonts w:ascii="Cambria" w:hAnsi="Cambria"/>
                <w:sz w:val="20"/>
                <w:szCs w:val="20"/>
                <w:lang w:val="en-US"/>
              </w:rPr>
            </w:pPr>
            <w:r w:rsidRPr="00FA1369">
              <w:rPr>
                <w:rFonts w:ascii="Cambria" w:hAnsi="Cambria"/>
                <w:sz w:val="20"/>
                <w:szCs w:val="20"/>
                <w:lang w:val="en-US"/>
              </w:rPr>
              <w:t>Data protection policies must be fully aligned with national (KVKK 6698) and international (GDPR, ISO 27001) standards and reviewed regularly.</w:t>
            </w:r>
          </w:p>
          <w:p w14:paraId="330F518C"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Student data should be processed solely for educational, assessment, and quality assurance purposes — not for unrelated or unauthorized uses.</w:t>
            </w:r>
          </w:p>
          <w:p w14:paraId="6DB831A9"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The data minimization principle must be observed; only essential personal data should be collected and processed.</w:t>
            </w:r>
          </w:p>
          <w:p w14:paraId="4E561D60"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Retention periods must be explicitly defined, and expired data should be securely anonymized or deleted at regular intervals.</w:t>
            </w:r>
          </w:p>
          <w:p w14:paraId="58B1C4D0"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Students must be clearly informed about the purpose, scope, duration, and rights related to their data processing.</w:t>
            </w:r>
          </w:p>
          <w:p w14:paraId="36D850B5"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Access controls (encryption, authorization limits, identity verification, access logging) must be implemented, regularly reviewed, and updated.</w:t>
            </w:r>
          </w:p>
          <w:p w14:paraId="239CEDDF"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Official channels must be established and communicated for students to exercise their rights of access, rectification, erasure, restriction, objection, and data portability.</w:t>
            </w:r>
          </w:p>
          <w:p w14:paraId="565E4DBD"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All documents related to data protection (policies, procedures, audit reports, processing records) must be archived to ensure transparency, accountability, and quality assurance.</w:t>
            </w:r>
          </w:p>
          <w:p w14:paraId="7AD941AB"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FA1369">
              <w:rPr>
                <w:rFonts w:ascii="Cambria" w:hAnsi="Cambria"/>
                <w:sz w:val="20"/>
                <w:szCs w:val="20"/>
                <w:lang w:val="en-US"/>
              </w:rPr>
              <w:t>Continuous training and awareness programs should be provided for all stakeholders (faculty, administrative staff, quality officers).</w:t>
            </w:r>
          </w:p>
          <w:p w14:paraId="7BB9408B" w14:textId="77777777" w:rsidR="00632584" w:rsidRPr="00FA1369" w:rsidRDefault="00632584" w:rsidP="00632584">
            <w:pPr>
              <w:pStyle w:val="AralkYok"/>
              <w:numPr>
                <w:ilvl w:val="0"/>
                <w:numId w:val="263"/>
              </w:numPr>
              <w:spacing w:after="120" w:line="276" w:lineRule="auto"/>
              <w:ind w:left="714" w:hanging="357"/>
              <w:jc w:val="both"/>
              <w:rPr>
                <w:rFonts w:ascii="Cambria" w:hAnsi="Cambria"/>
                <w:sz w:val="20"/>
                <w:szCs w:val="20"/>
                <w:lang w:val="en-US"/>
              </w:rPr>
            </w:pPr>
            <w:r w:rsidRPr="00FA1369">
              <w:rPr>
                <w:rFonts w:ascii="Cambria" w:hAnsi="Cambria"/>
                <w:sz w:val="20"/>
                <w:szCs w:val="20"/>
                <w:lang w:val="en-US"/>
              </w:rPr>
              <w:t>In the event of a data breach or security incident, the case must be reported within 72 hours to the relevant units and, where required, to the Data Protection Authority.</w:t>
            </w:r>
          </w:p>
        </w:tc>
      </w:tr>
      <w:tr w:rsidR="00632584" w:rsidRPr="008358D0" w14:paraId="21047DDF"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22528329" w14:textId="77777777" w:rsidR="00632584" w:rsidRPr="0031222E"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Sık Hatalar / </w:t>
            </w:r>
            <w:r w:rsidRPr="00FA1369">
              <w:rPr>
                <w:rFonts w:ascii="Cambria" w:hAnsi="Cambria"/>
                <w:b/>
                <w:bCs/>
                <w:sz w:val="20"/>
                <w:szCs w:val="20"/>
                <w:lang w:val="en-US"/>
              </w:rPr>
              <w:t>Common Pitfalls</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7E7297" w14:textId="77777777" w:rsidR="00632584" w:rsidRDefault="00632584" w:rsidP="00632584">
            <w:pPr>
              <w:pStyle w:val="AralkYok"/>
              <w:numPr>
                <w:ilvl w:val="0"/>
                <w:numId w:val="263"/>
              </w:numPr>
              <w:spacing w:before="120" w:line="276" w:lineRule="auto"/>
              <w:ind w:left="714" w:hanging="357"/>
              <w:jc w:val="both"/>
              <w:rPr>
                <w:rFonts w:ascii="Cambria" w:hAnsi="Cambria"/>
                <w:sz w:val="20"/>
                <w:szCs w:val="20"/>
              </w:rPr>
            </w:pPr>
            <w:r w:rsidRPr="0031222E">
              <w:rPr>
                <w:rFonts w:ascii="Cambria" w:hAnsi="Cambria"/>
                <w:b/>
                <w:bCs/>
                <w:sz w:val="20"/>
                <w:szCs w:val="20"/>
              </w:rPr>
              <w:t>Veri koruma süreçlerini yalnızca teknik önlemlerle sınırlı görmek</w:t>
            </w:r>
            <w:r w:rsidRPr="0031222E">
              <w:rPr>
                <w:rFonts w:ascii="Cambria" w:hAnsi="Cambria"/>
                <w:sz w:val="20"/>
                <w:szCs w:val="20"/>
              </w:rPr>
              <w:t xml:space="preserve"> ve hukuki ile etik boyutları göz ardı etmek.</w:t>
            </w:r>
          </w:p>
          <w:p w14:paraId="57FEFB9F"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“Veriler şifrelenir ve sunucuda saklanır.”</w:t>
            </w:r>
          </w:p>
          <w:p w14:paraId="6C07EAC3"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“Veriler teknik olarak şifrelenir; ayrıca KVKK ve GDPR ilkelerine uygun biçimde yalnızca eğitim ve kalite amaçlarıyla işlenir.”</w:t>
            </w:r>
          </w:p>
          <w:p w14:paraId="06C6192E"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Sorumlu birimleri belirsiz bırakmak</w:t>
            </w:r>
            <w:r w:rsidRPr="0031222E">
              <w:rPr>
                <w:rFonts w:ascii="Cambria" w:hAnsi="Cambria"/>
                <w:sz w:val="20"/>
                <w:szCs w:val="20"/>
              </w:rPr>
              <w:t xml:space="preserve"> veya “tüm öğretim elemanları” gibi genel ifadeler kullanmak.</w:t>
            </w:r>
          </w:p>
          <w:p w14:paraId="78C0A132"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“Veri koruma tüm personelin sorumluluğundadır.”</w:t>
            </w:r>
          </w:p>
          <w:p w14:paraId="10F4F0CE"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“Ders düzeyinde sorumlu kişi öğretim elemanıdır; kurumsal düzeyde ise Veri Koruma Ofisi, Bilgi İşlem Dairesi ve Kalite Komisyonu müştereken sorumludur.”</w:t>
            </w:r>
          </w:p>
          <w:p w14:paraId="1FC6C935"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Saklama süresini net belirtmemek</w:t>
            </w:r>
            <w:r w:rsidRPr="0031222E">
              <w:rPr>
                <w:rFonts w:ascii="Cambria" w:hAnsi="Cambria"/>
                <w:sz w:val="20"/>
                <w:szCs w:val="20"/>
              </w:rPr>
              <w:t xml:space="preserve"> veya “gerektiği sürece saklanır” gibi muğlak ifadeler kullanmak.</w:t>
            </w:r>
          </w:p>
          <w:p w14:paraId="2821BCD7"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“Veriler gerekli olduğu kadar saklanır.”</w:t>
            </w:r>
          </w:p>
          <w:p w14:paraId="31563BA1"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“Veriler, ilgili akademik yılın bitiminden itibaren en fazla 5 yıl süreyle saklanır; ardından anonimleştirilir veya silinir.”</w:t>
            </w:r>
          </w:p>
          <w:p w14:paraId="543A59D1"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Anonimleştirme ve silme süreçlerini tanımlamamak</w:t>
            </w:r>
            <w:r w:rsidRPr="0031222E">
              <w:rPr>
                <w:rFonts w:ascii="Cambria" w:hAnsi="Cambria"/>
                <w:sz w:val="20"/>
                <w:szCs w:val="20"/>
              </w:rPr>
              <w:t xml:space="preserve"> ve yalnızca “veriler güvenli tutulur” demek.</w:t>
            </w:r>
          </w:p>
          <w:p w14:paraId="5D9487F5"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“Veriler güvenli biçimde saklanır.”</w:t>
            </w:r>
          </w:p>
          <w:p w14:paraId="2630A476"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“Saklama süresi dolan veriler, kimlik belirleyici unsurlar kaldırılarak anonim hale getirilir veya fiziksel/dijital ortamda güvenli biçimde imha edilir.”</w:t>
            </w:r>
          </w:p>
          <w:p w14:paraId="33221045"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Öğrenci haklarını tanımlamamak</w:t>
            </w:r>
            <w:r w:rsidRPr="0031222E">
              <w:rPr>
                <w:rFonts w:ascii="Cambria" w:hAnsi="Cambria"/>
                <w:sz w:val="20"/>
                <w:szCs w:val="20"/>
              </w:rPr>
              <w:t xml:space="preserve"> veya eksik/yanlış belirtmek.</w:t>
            </w:r>
          </w:p>
          <w:p w14:paraId="3CD6F2E5"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“Öğrenciler gerekirse verilerini güncelleyebilir.”</w:t>
            </w:r>
          </w:p>
          <w:p w14:paraId="1D310E24"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“Öğrenciler, kişisel verilerine erişim, düzeltme, silme, işlem kısıtlama, itiraz ve veri taşınabilirliği haklarını üniversitenin Veri Sorumlusu Birimi aracılığıyla kullanabilir.”</w:t>
            </w:r>
          </w:p>
          <w:p w14:paraId="7DF83179"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Kanıt belgelerini arşivlememek</w:t>
            </w:r>
            <w:r w:rsidRPr="0031222E">
              <w:rPr>
                <w:rFonts w:ascii="Cambria" w:hAnsi="Cambria"/>
                <w:sz w:val="20"/>
                <w:szCs w:val="20"/>
              </w:rPr>
              <w:t xml:space="preserve"> veya geçici biçimde saklamak.</w:t>
            </w:r>
          </w:p>
          <w:p w14:paraId="358EEA37"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“Kıyaslama belgeleri e-posta arşivinde tutulur.”</w:t>
            </w:r>
          </w:p>
          <w:p w14:paraId="46BC122D"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“Tüm veri koruma kanıtları (politikalar, raporlar, onay formları) kalite portalı üzerinde dijital olarak arşivlenir ve gerektiğinde denetime sunulabilir.”</w:t>
            </w:r>
          </w:p>
          <w:p w14:paraId="38122C27"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Veri paylaşımında öğrenci rızasını göz ardı etmek</w:t>
            </w:r>
            <w:r w:rsidRPr="0031222E">
              <w:rPr>
                <w:rFonts w:ascii="Cambria" w:hAnsi="Cambria"/>
                <w:sz w:val="20"/>
                <w:szCs w:val="20"/>
              </w:rPr>
              <w:t xml:space="preserve"> veya anonimleştirmeden paylaşmak.</w:t>
            </w:r>
          </w:p>
          <w:p w14:paraId="2C34ABE9" w14:textId="77777777" w:rsidR="00632584"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Yanlış örnek: “Ders verileri analiz için üçüncü kurumlarla paylaşılabilir.”</w:t>
            </w:r>
          </w:p>
          <w:p w14:paraId="7BB3D804" w14:textId="77777777" w:rsidR="00632584" w:rsidRPr="0031222E" w:rsidRDefault="00632584" w:rsidP="007D5AB7">
            <w:pPr>
              <w:pStyle w:val="AralkYok"/>
              <w:spacing w:line="276" w:lineRule="auto"/>
              <w:ind w:left="720"/>
              <w:jc w:val="both"/>
              <w:rPr>
                <w:rFonts w:ascii="Cambria" w:hAnsi="Cambria"/>
                <w:sz w:val="20"/>
                <w:szCs w:val="20"/>
              </w:rPr>
            </w:pPr>
            <w:r w:rsidRPr="0031222E">
              <w:rPr>
                <w:rFonts w:ascii="Cambria" w:hAnsi="Cambria"/>
                <w:sz w:val="20"/>
                <w:szCs w:val="20"/>
              </w:rPr>
              <w:t>Doğru örnek: “Veriler yalnızca öğrenci açık rızasıyla veya yasal zorunluluk kapsamında paylaşılır; mümkünse anonimleştirilmiş biçimde aktarılır.”</w:t>
            </w:r>
          </w:p>
          <w:p w14:paraId="3D731182"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Bologna süreci ilkelerini göz ardı etmek</w:t>
            </w:r>
            <w:r w:rsidRPr="0031222E">
              <w:rPr>
                <w:rFonts w:ascii="Cambria" w:hAnsi="Cambria"/>
                <w:sz w:val="20"/>
                <w:szCs w:val="20"/>
              </w:rPr>
              <w:t xml:space="preserve"> ve şeffaflık ile hesap verebilirlik unsurlarını belgelememek.</w:t>
            </w:r>
            <w:r w:rsidRPr="0031222E">
              <w:rPr>
                <w:rFonts w:ascii="Cambria" w:hAnsi="Cambria"/>
                <w:sz w:val="20"/>
                <w:szCs w:val="20"/>
              </w:rPr>
              <w:br/>
              <w:t>Yanlış örnek: “Veri koruma süreçleri kurum içinde yürütülür.”</w:t>
            </w:r>
          </w:p>
          <w:p w14:paraId="02736C0A" w14:textId="77777777" w:rsidR="00632584" w:rsidRPr="0031222E" w:rsidRDefault="00632584" w:rsidP="007D5AB7">
            <w:pPr>
              <w:pStyle w:val="AralkYok"/>
              <w:spacing w:after="120" w:line="276" w:lineRule="auto"/>
              <w:ind w:left="720"/>
              <w:jc w:val="both"/>
              <w:rPr>
                <w:rFonts w:ascii="Cambria" w:hAnsi="Cambria"/>
                <w:sz w:val="20"/>
                <w:szCs w:val="20"/>
              </w:rPr>
            </w:pPr>
            <w:r w:rsidRPr="0031222E">
              <w:rPr>
                <w:rFonts w:ascii="Cambria" w:hAnsi="Cambria"/>
                <w:sz w:val="20"/>
                <w:szCs w:val="20"/>
              </w:rPr>
              <w:t>Doğru örnek: “Veri koruma süreçleri kayıt altına alınır, yıllık iç değerlendirme raporlarında kalite güvencesi kapsamında belgelenir.”</w:t>
            </w:r>
          </w:p>
        </w:tc>
      </w:tr>
      <w:tr w:rsidR="00632584" w:rsidRPr="008358D0" w14:paraId="2C122B60"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45D9D5E"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6B0952" w14:textId="77777777" w:rsidR="00632584" w:rsidRDefault="00632584" w:rsidP="00632584">
            <w:pPr>
              <w:pStyle w:val="AralkYok"/>
              <w:numPr>
                <w:ilvl w:val="0"/>
                <w:numId w:val="263"/>
              </w:numPr>
              <w:spacing w:before="120" w:line="276" w:lineRule="auto"/>
              <w:ind w:left="714" w:hanging="357"/>
              <w:jc w:val="both"/>
              <w:rPr>
                <w:rFonts w:ascii="Cambria" w:hAnsi="Cambria"/>
                <w:sz w:val="20"/>
                <w:szCs w:val="20"/>
                <w:lang w:val="en-US"/>
              </w:rPr>
            </w:pPr>
            <w:r w:rsidRPr="00AB6ABF">
              <w:rPr>
                <w:rFonts w:ascii="Cambria" w:hAnsi="Cambria"/>
                <w:b/>
                <w:bCs/>
                <w:sz w:val="20"/>
                <w:szCs w:val="20"/>
                <w:lang w:val="en-US"/>
              </w:rPr>
              <w:t>Limiting data protection to technical measures only</w:t>
            </w:r>
            <w:r w:rsidRPr="00AB6ABF">
              <w:rPr>
                <w:rFonts w:ascii="Cambria" w:hAnsi="Cambria"/>
                <w:sz w:val="20"/>
                <w:szCs w:val="20"/>
                <w:lang w:val="en-US"/>
              </w:rPr>
              <w:t xml:space="preserve"> and ignoring legal and ethical responsibilities.</w:t>
            </w:r>
          </w:p>
          <w:p w14:paraId="63517763"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“Data is encrypted and stored on a secure server.”</w:t>
            </w:r>
          </w:p>
          <w:p w14:paraId="475E00AF"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“Data is encrypted and processed solely for educational and quality purposes in compliance with KVKK and GDPR.”</w:t>
            </w:r>
          </w:p>
          <w:p w14:paraId="7C4D0CBE"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Leaving responsible units undefined</w:t>
            </w:r>
            <w:r w:rsidRPr="00AB6ABF">
              <w:rPr>
                <w:rFonts w:ascii="Cambria" w:hAnsi="Cambria"/>
                <w:sz w:val="20"/>
                <w:szCs w:val="20"/>
                <w:lang w:val="en-US"/>
              </w:rPr>
              <w:t xml:space="preserve"> or using vague terms such as “all staff.”</w:t>
            </w:r>
          </w:p>
          <w:p w14:paraId="32EEC6B1"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“All instructors are responsible for data protection.”</w:t>
            </w:r>
          </w:p>
          <w:p w14:paraId="0D493CE9"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“At the course level, the instructor is responsible; institutionally, the Data Protection Office, IT Department, and Quality Committee share responsibility.”</w:t>
            </w:r>
          </w:p>
          <w:p w14:paraId="4DB26A7F" w14:textId="77777777" w:rsidR="00632584" w:rsidRPr="007B4279"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Failing to specify a clear retention period.</w:t>
            </w:r>
          </w:p>
          <w:p w14:paraId="50AC5849"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“Data is kept as long as necessary.”</w:t>
            </w:r>
          </w:p>
          <w:p w14:paraId="7EC3D3AA"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“Student data is retained for up to five years after the academic year ends, then anonymized or deleted.”</w:t>
            </w:r>
          </w:p>
          <w:p w14:paraId="399C1738" w14:textId="77777777" w:rsidR="00632584" w:rsidRPr="007B4279"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Not defining anonymization and deletion procedures.</w:t>
            </w:r>
          </w:p>
          <w:p w14:paraId="34339FED"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“Data is securely stored.”</w:t>
            </w:r>
          </w:p>
          <w:p w14:paraId="3B8B261B"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“Expired data is anonymized by removing identifiers or permanently deleted from both primary and backup systems.”</w:t>
            </w:r>
          </w:p>
          <w:p w14:paraId="6441BFEF" w14:textId="77777777" w:rsidR="00632584" w:rsidRPr="007B4279"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Not defining student rights properly.</w:t>
            </w:r>
          </w:p>
          <w:p w14:paraId="496D23C4"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“Students may request corrections when needed.”</w:t>
            </w:r>
          </w:p>
          <w:p w14:paraId="7B01FE46"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“Students can exercise their rights of access, rectification, erasure, restriction, objection, and portability through the University Data Controller Office.”</w:t>
            </w:r>
          </w:p>
          <w:p w14:paraId="1684CF19" w14:textId="77777777" w:rsidR="00632584" w:rsidRPr="007B4279"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Failing to archive evidence and documentation systematically.</w:t>
            </w:r>
          </w:p>
          <w:p w14:paraId="0009BBBE"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“Evidence is kept in personal email folders.”</w:t>
            </w:r>
          </w:p>
          <w:p w14:paraId="10740A58"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“All documentation (policies, reports, consent forms) is digitally archived in the Quality Management System.”</w:t>
            </w:r>
          </w:p>
          <w:p w14:paraId="4EBD8CCA" w14:textId="77777777" w:rsidR="00632584" w:rsidRPr="007B4279"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Sharing data without consent or anonymization.</w:t>
            </w:r>
          </w:p>
          <w:p w14:paraId="58CEF911"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“Course data may be shared with external organizations for evaluation.”</w:t>
            </w:r>
          </w:p>
          <w:p w14:paraId="1735E715" w14:textId="77777777" w:rsidR="00632584" w:rsidRPr="00AB6ABF"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Correct example: “Data may only be shared with explicit student consent or under legal obligation, preferably in anonymized form.”</w:t>
            </w:r>
          </w:p>
          <w:p w14:paraId="09EEC54F"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AB6ABF">
              <w:rPr>
                <w:rFonts w:ascii="Cambria" w:hAnsi="Cambria"/>
                <w:b/>
                <w:bCs/>
                <w:sz w:val="20"/>
                <w:szCs w:val="20"/>
                <w:lang w:val="en-US"/>
              </w:rPr>
              <w:t>Ignoring Bologna process principles</w:t>
            </w:r>
            <w:r w:rsidRPr="00AB6ABF">
              <w:rPr>
                <w:rFonts w:ascii="Cambria" w:hAnsi="Cambria"/>
                <w:sz w:val="20"/>
                <w:szCs w:val="20"/>
                <w:lang w:val="en-US"/>
              </w:rPr>
              <w:t xml:space="preserve"> of transparency and accountability.</w:t>
            </w:r>
          </w:p>
          <w:p w14:paraId="28140F6A" w14:textId="77777777" w:rsidR="00632584" w:rsidRDefault="00632584" w:rsidP="007D5AB7">
            <w:pPr>
              <w:pStyle w:val="AralkYok"/>
              <w:spacing w:line="276" w:lineRule="auto"/>
              <w:ind w:left="720"/>
              <w:jc w:val="both"/>
              <w:rPr>
                <w:rFonts w:ascii="Cambria" w:hAnsi="Cambria"/>
                <w:sz w:val="20"/>
                <w:szCs w:val="20"/>
                <w:lang w:val="en-US"/>
              </w:rPr>
            </w:pPr>
            <w:r w:rsidRPr="00AB6ABF">
              <w:rPr>
                <w:rFonts w:ascii="Cambria" w:hAnsi="Cambria"/>
                <w:sz w:val="20"/>
                <w:szCs w:val="20"/>
                <w:lang w:val="en-US"/>
              </w:rPr>
              <w:t>Incorrect example: “Data protection procedures are handled internally.”</w:t>
            </w:r>
          </w:p>
          <w:p w14:paraId="24A01353" w14:textId="77777777" w:rsidR="00632584" w:rsidRPr="00AB6ABF" w:rsidRDefault="00632584" w:rsidP="007D5AB7">
            <w:pPr>
              <w:pStyle w:val="AralkYok"/>
              <w:spacing w:after="120" w:line="276" w:lineRule="auto"/>
              <w:ind w:left="720"/>
              <w:jc w:val="both"/>
              <w:rPr>
                <w:rFonts w:ascii="Cambria" w:hAnsi="Cambria"/>
                <w:sz w:val="20"/>
                <w:szCs w:val="20"/>
                <w:lang w:val="en-US"/>
              </w:rPr>
            </w:pPr>
            <w:r w:rsidRPr="00AB6ABF">
              <w:rPr>
                <w:rFonts w:ascii="Cambria" w:hAnsi="Cambria"/>
                <w:sz w:val="20"/>
                <w:szCs w:val="20"/>
                <w:lang w:val="en-US"/>
              </w:rPr>
              <w:t>Correct example: “Data protection activities are documented and reported annually as part of the institutional quality assurance cycle.”</w:t>
            </w:r>
          </w:p>
        </w:tc>
      </w:tr>
      <w:tr w:rsidR="00632584" w:rsidRPr="008358D0" w14:paraId="24614F45" w14:textId="77777777" w:rsidTr="007D5AB7">
        <w:trPr>
          <w:trHeight w:val="252"/>
        </w:trPr>
        <w:tc>
          <w:tcPr>
            <w:tcW w:w="1140" w:type="pct"/>
            <w:vMerge w:val="restart"/>
            <w:tcBorders>
              <w:left w:val="single" w:sz="4" w:space="0" w:color="A6A6A6" w:themeColor="background1" w:themeShade="A6"/>
              <w:right w:val="single" w:sz="4" w:space="0" w:color="A6A6A6" w:themeColor="background1" w:themeShade="A6"/>
            </w:tcBorders>
            <w:shd w:val="clear" w:color="auto" w:fill="ECF0F1"/>
            <w:vAlign w:val="center"/>
          </w:tcPr>
          <w:p w14:paraId="5016BBA5" w14:textId="77777777" w:rsidR="00632584" w:rsidRPr="0031222E" w:rsidRDefault="00632584" w:rsidP="007D5AB7">
            <w:pPr>
              <w:pStyle w:val="AralkYok"/>
              <w:jc w:val="right"/>
              <w:rPr>
                <w:rFonts w:ascii="Cambria" w:hAnsi="Cambria"/>
                <w:b/>
                <w:bCs/>
                <w:sz w:val="20"/>
                <w:szCs w:val="20"/>
              </w:rPr>
            </w:pPr>
            <w:r w:rsidRPr="0031222E">
              <w:rPr>
                <w:rFonts w:ascii="Cambria" w:hAnsi="Cambria"/>
                <w:b/>
                <w:bCs/>
                <w:sz w:val="20"/>
                <w:szCs w:val="20"/>
              </w:rPr>
              <w:lastRenderedPageBreak/>
              <w:t xml:space="preserve">Notlar / </w:t>
            </w:r>
            <w:r w:rsidRPr="00632584">
              <w:rPr>
                <w:rFonts w:ascii="Cambria" w:hAnsi="Cambria"/>
                <w:b/>
                <w:bCs/>
                <w:sz w:val="20"/>
                <w:szCs w:val="20"/>
                <w:lang w:val="sv-SE"/>
              </w:rPr>
              <w:t xml:space="preserve">Notes </w:t>
            </w:r>
            <w:r w:rsidRPr="0031222E">
              <w:rPr>
                <w:rFonts w:ascii="Cambria" w:hAnsi="Cambria"/>
                <w:b/>
                <w:bCs/>
                <w:sz w:val="20"/>
                <w:szCs w:val="20"/>
              </w:rPr>
              <w:t xml:space="preserve">(İç Kullanım – </w:t>
            </w:r>
            <w:r w:rsidRPr="00632584">
              <w:rPr>
                <w:rFonts w:ascii="Cambria" w:hAnsi="Cambria"/>
                <w:b/>
                <w:bCs/>
                <w:sz w:val="20"/>
                <w:szCs w:val="20"/>
                <w:lang w:val="sv-SE"/>
              </w:rPr>
              <w:t>Internal Use</w:t>
            </w:r>
            <w:r w:rsidRPr="0031222E">
              <w:rPr>
                <w:rFonts w:ascii="Cambria" w:hAnsi="Cambria"/>
                <w:b/>
                <w:bCs/>
                <w:sz w:val="20"/>
                <w:szCs w:val="20"/>
              </w:rPr>
              <w:t>)</w:t>
            </w: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298482" w14:textId="77777777" w:rsidR="00632584" w:rsidRPr="007B4279" w:rsidRDefault="00632584" w:rsidP="007D5AB7">
            <w:pPr>
              <w:pStyle w:val="AralkYok"/>
              <w:spacing w:before="120" w:line="276" w:lineRule="auto"/>
              <w:jc w:val="both"/>
              <w:rPr>
                <w:rFonts w:ascii="Cambria" w:hAnsi="Cambria"/>
                <w:sz w:val="20"/>
                <w:szCs w:val="20"/>
              </w:rPr>
            </w:pPr>
            <w:r w:rsidRPr="007B4279">
              <w:rPr>
                <w:rFonts w:ascii="Cambria" w:hAnsi="Cambria"/>
                <w:sz w:val="20"/>
                <w:szCs w:val="20"/>
              </w:rPr>
              <w:t>Bu bölüm yalnızca öğretim elemanları, bölüm kurulları ve ilgili idari birimler için hazırlanmıştır. Öğrenci verilerinin korunmasına ilişkin bu bilgiler, form öğrencilere verilmeden veya çevrim içi ortamlarda paylaşılmadan önce formdan çıkarılmalıdır.</w:t>
            </w:r>
            <w:r>
              <w:rPr>
                <w:rFonts w:ascii="Cambria" w:hAnsi="Cambria"/>
                <w:sz w:val="20"/>
                <w:szCs w:val="20"/>
              </w:rPr>
              <w:t xml:space="preserve"> </w:t>
            </w:r>
            <w:r w:rsidRPr="007B4279">
              <w:rPr>
                <w:rFonts w:ascii="Cambria" w:hAnsi="Cambria"/>
                <w:sz w:val="20"/>
                <w:szCs w:val="20"/>
              </w:rPr>
              <w:t>Veri koruma uygulamaları, KVKK, GDPR ve üniversitenin veri güvenliği politikalarına uygun biçimde yürütülmelidir. Sürecin bütün aşamaları (toplama, saklama, paylaşma, imha) kayıt altına alınmalı ve kalite güvencesi döngüsü kapsamında izlenmelidir.</w:t>
            </w:r>
          </w:p>
          <w:p w14:paraId="3ACD215B" w14:textId="77777777" w:rsidR="00632584" w:rsidRDefault="00632584" w:rsidP="007D5AB7">
            <w:pPr>
              <w:pStyle w:val="AralkYok"/>
              <w:spacing w:line="276" w:lineRule="auto"/>
              <w:jc w:val="both"/>
              <w:rPr>
                <w:rFonts w:ascii="Cambria" w:hAnsi="Cambria"/>
                <w:b/>
                <w:bCs/>
                <w:sz w:val="20"/>
                <w:szCs w:val="20"/>
              </w:rPr>
            </w:pPr>
            <w:r w:rsidRPr="0031222E">
              <w:rPr>
                <w:rFonts w:ascii="Cambria" w:hAnsi="Cambria"/>
                <w:b/>
                <w:bCs/>
                <w:sz w:val="20"/>
                <w:szCs w:val="20"/>
              </w:rPr>
              <w:t>Uygulamada dikkat edilmesi gereken temel noktalar:</w:t>
            </w:r>
          </w:p>
          <w:p w14:paraId="6A856763"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Veri minimizasyonu:</w:t>
            </w:r>
            <w:r w:rsidRPr="0031222E">
              <w:rPr>
                <w:rFonts w:ascii="Cambria" w:hAnsi="Cambria"/>
                <w:sz w:val="20"/>
                <w:szCs w:val="20"/>
              </w:rPr>
              <w:t xml:space="preserve"> Yalnızca dersin yürütülmesi, ölçme-değerlendirme ve kalite güvencesi süreçleri için gerekli olan kişisel veriler toplanmalıdır. Gereksiz veya aşırı veri işlenmemelidir.</w:t>
            </w:r>
          </w:p>
          <w:p w14:paraId="1ADC3E2C"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Saklama süreleri:</w:t>
            </w:r>
            <w:r w:rsidRPr="0031222E">
              <w:rPr>
                <w:rFonts w:ascii="Cambria" w:hAnsi="Cambria"/>
                <w:sz w:val="20"/>
                <w:szCs w:val="20"/>
              </w:rPr>
              <w:t xml:space="preserve"> Her veri türü için (ödev, sınav, yoklama, proje vb.) saklama süreleri açık biçimde tanımlanmalı; süre dolduğunda veriler anonimleştirilmeli veya güvenli şekilde silinmelidir.</w:t>
            </w:r>
          </w:p>
          <w:p w14:paraId="0E49E578"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Öğrenci talepleri:</w:t>
            </w:r>
            <w:r w:rsidRPr="0031222E">
              <w:rPr>
                <w:rFonts w:ascii="Cambria" w:hAnsi="Cambria"/>
                <w:sz w:val="20"/>
                <w:szCs w:val="20"/>
              </w:rPr>
              <w:t xml:space="preserve"> Öğrencilerden gelen veri erişim, düzeltme veya silme talepleri yazılı olarak kaydedilmeli ve üniversite mevzuatında belirtilen süre içinde yanıtlanmalıdır.</w:t>
            </w:r>
          </w:p>
          <w:p w14:paraId="43F4EB02"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Hassas veriler:</w:t>
            </w:r>
            <w:r w:rsidRPr="0031222E">
              <w:rPr>
                <w:rFonts w:ascii="Cambria" w:hAnsi="Cambria"/>
                <w:sz w:val="20"/>
                <w:szCs w:val="20"/>
              </w:rPr>
              <w:t xml:space="preserve"> Sağlık durumu, engellilik bilgisi veya finansal durum gibi özel nitelikli kişisel veriler, yalnızca zorunlu durumlarda ve ek güvenlik önlemleri alınarak işlenmelidir.</w:t>
            </w:r>
          </w:p>
          <w:p w14:paraId="25E89155"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Erişim yetkisi:</w:t>
            </w:r>
            <w:r w:rsidRPr="0031222E">
              <w:rPr>
                <w:rFonts w:ascii="Cambria" w:hAnsi="Cambria"/>
                <w:sz w:val="20"/>
                <w:szCs w:val="20"/>
              </w:rPr>
              <w:t xml:space="preserve"> Verilere erişim yalnızca yetkili öğretim elemanları ve idari personel ile sınırlı olmalı; tüm erişim kayıtları sistem üzerinde izlenebilir olmalıdır.</w:t>
            </w:r>
          </w:p>
          <w:p w14:paraId="661C290B" w14:textId="77777777" w:rsidR="00632584" w:rsidRDefault="00632584" w:rsidP="00632584">
            <w:pPr>
              <w:pStyle w:val="AralkYok"/>
              <w:numPr>
                <w:ilvl w:val="0"/>
                <w:numId w:val="263"/>
              </w:numPr>
              <w:spacing w:line="276" w:lineRule="auto"/>
              <w:jc w:val="both"/>
              <w:rPr>
                <w:rFonts w:ascii="Cambria" w:hAnsi="Cambria"/>
                <w:sz w:val="20"/>
                <w:szCs w:val="20"/>
              </w:rPr>
            </w:pPr>
            <w:r w:rsidRPr="0031222E">
              <w:rPr>
                <w:rFonts w:ascii="Cambria" w:hAnsi="Cambria"/>
                <w:b/>
                <w:bCs/>
                <w:sz w:val="20"/>
                <w:szCs w:val="20"/>
              </w:rPr>
              <w:t>Denetim ve raporlama:</w:t>
            </w:r>
            <w:r w:rsidRPr="0031222E">
              <w:rPr>
                <w:rFonts w:ascii="Cambria" w:hAnsi="Cambria"/>
                <w:sz w:val="20"/>
                <w:szCs w:val="20"/>
              </w:rPr>
              <w:t xml:space="preserve"> Veri koruma uygulamaları, bölüm kalite temsilcisi veya kalite komisyonu tarafından yılda en az bir kez denetlenmeli ve iç değerlendirme raporlarında belgelenmelidir.</w:t>
            </w:r>
          </w:p>
          <w:p w14:paraId="615F698E" w14:textId="77777777" w:rsidR="00632584" w:rsidRPr="0031222E" w:rsidRDefault="00632584" w:rsidP="00632584">
            <w:pPr>
              <w:pStyle w:val="AralkYok"/>
              <w:numPr>
                <w:ilvl w:val="0"/>
                <w:numId w:val="263"/>
              </w:numPr>
              <w:spacing w:after="120" w:line="276" w:lineRule="auto"/>
              <w:ind w:left="714" w:hanging="357"/>
              <w:jc w:val="both"/>
              <w:rPr>
                <w:rFonts w:ascii="Cambria" w:hAnsi="Cambria"/>
                <w:sz w:val="20"/>
                <w:szCs w:val="20"/>
              </w:rPr>
            </w:pPr>
            <w:r w:rsidRPr="0031222E">
              <w:rPr>
                <w:rFonts w:ascii="Cambria" w:hAnsi="Cambria"/>
                <w:b/>
                <w:bCs/>
                <w:sz w:val="20"/>
                <w:szCs w:val="20"/>
              </w:rPr>
              <w:t>Gizlilik:</w:t>
            </w:r>
            <w:r w:rsidRPr="0031222E">
              <w:rPr>
                <w:rFonts w:ascii="Cambria" w:hAnsi="Cambria"/>
                <w:sz w:val="20"/>
                <w:szCs w:val="20"/>
              </w:rPr>
              <w:t xml:space="preserve"> Öğrencilerin kişisel verileri hiçbir koşulda üçüncü kişilerle veya kurumlarla paylaşılmamalı; zorunlu paylaşım durumlarında açık rıza alınmalı ve anonimleştirme uygulanmalıdır.</w:t>
            </w:r>
          </w:p>
        </w:tc>
      </w:tr>
      <w:tr w:rsidR="00632584" w:rsidRPr="008358D0" w14:paraId="1FE0E3F3" w14:textId="77777777" w:rsidTr="007D5AB7">
        <w:trPr>
          <w:trHeight w:val="252"/>
        </w:trPr>
        <w:tc>
          <w:tcPr>
            <w:tcW w:w="1140" w:type="pct"/>
            <w:vMerge/>
            <w:tcBorders>
              <w:left w:val="single" w:sz="4" w:space="0" w:color="A6A6A6" w:themeColor="background1" w:themeShade="A6"/>
              <w:right w:val="single" w:sz="4" w:space="0" w:color="A6A6A6" w:themeColor="background1" w:themeShade="A6"/>
            </w:tcBorders>
            <w:shd w:val="clear" w:color="auto" w:fill="ECF0F1"/>
            <w:vAlign w:val="center"/>
          </w:tcPr>
          <w:p w14:paraId="442AC602" w14:textId="77777777" w:rsidR="00632584" w:rsidRPr="0031222E" w:rsidRDefault="00632584" w:rsidP="007D5AB7">
            <w:pPr>
              <w:pStyle w:val="AralkYok"/>
              <w:jc w:val="right"/>
              <w:rPr>
                <w:rFonts w:ascii="Cambria" w:hAnsi="Cambria"/>
                <w:b/>
                <w:bCs/>
                <w:sz w:val="20"/>
                <w:szCs w:val="20"/>
              </w:rPr>
            </w:pPr>
          </w:p>
        </w:tc>
        <w:tc>
          <w:tcPr>
            <w:tcW w:w="38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FB208E" w14:textId="77777777" w:rsidR="00632584" w:rsidRPr="009520D7" w:rsidRDefault="00632584" w:rsidP="007D5AB7">
            <w:pPr>
              <w:pStyle w:val="AralkYok"/>
              <w:spacing w:before="120" w:line="276" w:lineRule="auto"/>
              <w:jc w:val="both"/>
              <w:rPr>
                <w:rFonts w:ascii="Cambria" w:hAnsi="Cambria"/>
                <w:sz w:val="20"/>
                <w:szCs w:val="20"/>
                <w:lang w:val="en-US"/>
              </w:rPr>
            </w:pPr>
            <w:r w:rsidRPr="009520D7">
              <w:rPr>
                <w:rFonts w:ascii="Cambria" w:hAnsi="Cambria"/>
                <w:sz w:val="20"/>
                <w:szCs w:val="20"/>
                <w:lang w:val="en-US"/>
              </w:rPr>
              <w:t>This section is intended solely for instructors, departmental boards, and relevant administrative units. All data protection notes must be removed before the form is shared with students or published online.</w:t>
            </w:r>
            <w:r>
              <w:rPr>
                <w:rFonts w:ascii="Cambria" w:hAnsi="Cambria"/>
                <w:sz w:val="20"/>
                <w:szCs w:val="20"/>
                <w:lang w:val="en-US"/>
              </w:rPr>
              <w:t xml:space="preserve"> </w:t>
            </w:r>
            <w:r w:rsidRPr="009520D7">
              <w:rPr>
                <w:rFonts w:ascii="Cambria" w:hAnsi="Cambria"/>
                <w:sz w:val="20"/>
                <w:szCs w:val="20"/>
                <w:lang w:val="en-US"/>
              </w:rPr>
              <w:t>Data protection practices must comply with the KVKK, GDPR, and the university’s data security policies. Every stage of the process (collection, storage, sharing, disposal) should be documented and monitored within the institutional quality assurance cycle.</w:t>
            </w:r>
          </w:p>
          <w:p w14:paraId="381CBBA8" w14:textId="77777777" w:rsidR="00632584" w:rsidRDefault="00632584" w:rsidP="007D5AB7">
            <w:pPr>
              <w:pStyle w:val="AralkYok"/>
              <w:spacing w:line="276" w:lineRule="auto"/>
              <w:jc w:val="both"/>
              <w:rPr>
                <w:rFonts w:ascii="Cambria" w:hAnsi="Cambria"/>
                <w:b/>
                <w:bCs/>
                <w:sz w:val="20"/>
                <w:szCs w:val="20"/>
                <w:lang w:val="en-US"/>
              </w:rPr>
            </w:pPr>
            <w:r w:rsidRPr="009520D7">
              <w:rPr>
                <w:rFonts w:ascii="Cambria" w:hAnsi="Cambria"/>
                <w:b/>
                <w:bCs/>
                <w:sz w:val="20"/>
                <w:szCs w:val="20"/>
                <w:lang w:val="en-US"/>
              </w:rPr>
              <w:t>Key points to consider in implementation:</w:t>
            </w:r>
          </w:p>
          <w:p w14:paraId="4157EE3A"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t>Data minimization:</w:t>
            </w:r>
            <w:r w:rsidRPr="009520D7">
              <w:rPr>
                <w:rFonts w:ascii="Cambria" w:hAnsi="Cambria"/>
                <w:sz w:val="20"/>
                <w:szCs w:val="20"/>
                <w:lang w:val="en-US"/>
              </w:rPr>
              <w:t xml:space="preserve"> Only the personal data necessary for course delivery, assessment, and quality assurance should be collected. Unnecessary or excessive data processing must be avoided.</w:t>
            </w:r>
          </w:p>
          <w:p w14:paraId="655B0ADF"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t>Retention periods:</w:t>
            </w:r>
            <w:r w:rsidRPr="009520D7">
              <w:rPr>
                <w:rFonts w:ascii="Cambria" w:hAnsi="Cambria"/>
                <w:sz w:val="20"/>
                <w:szCs w:val="20"/>
                <w:lang w:val="en-US"/>
              </w:rPr>
              <w:t xml:space="preserve"> Clear retention periods should be defined for each data type (assignments, exams, attendance, projects, etc.); once expired, data should be anonymized or securely deleted.</w:t>
            </w:r>
          </w:p>
          <w:p w14:paraId="70BD0B1D"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t>Student requests:</w:t>
            </w:r>
            <w:r w:rsidRPr="009520D7">
              <w:rPr>
                <w:rFonts w:ascii="Cambria" w:hAnsi="Cambria"/>
                <w:sz w:val="20"/>
                <w:szCs w:val="20"/>
                <w:lang w:val="en-US"/>
              </w:rPr>
              <w:t xml:space="preserve"> Requests from students regarding access, correction, or deletion of personal data must be recorded in writing and responded to within the legally prescribed period.</w:t>
            </w:r>
          </w:p>
          <w:p w14:paraId="1F604C47"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lastRenderedPageBreak/>
              <w:t>Sensitive data:</w:t>
            </w:r>
            <w:r w:rsidRPr="009520D7">
              <w:rPr>
                <w:rFonts w:ascii="Cambria" w:hAnsi="Cambria"/>
                <w:sz w:val="20"/>
                <w:szCs w:val="20"/>
                <w:lang w:val="en-US"/>
              </w:rPr>
              <w:t xml:space="preserve"> Special categories of data (e.g., health status, disability, financial information) should be processed only when necessary and with enhanced security measures.</w:t>
            </w:r>
          </w:p>
          <w:p w14:paraId="4C5AF345"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t>Access control:</w:t>
            </w:r>
            <w:r w:rsidRPr="009520D7">
              <w:rPr>
                <w:rFonts w:ascii="Cambria" w:hAnsi="Cambria"/>
                <w:sz w:val="20"/>
                <w:szCs w:val="20"/>
                <w:lang w:val="en-US"/>
              </w:rPr>
              <w:t xml:space="preserve"> Access to student data must be restricted to authorized instructors and administrative staff, and all access must be digitally logged.</w:t>
            </w:r>
          </w:p>
          <w:p w14:paraId="58336FBD" w14:textId="77777777" w:rsidR="00632584" w:rsidRDefault="00632584" w:rsidP="00632584">
            <w:pPr>
              <w:pStyle w:val="AralkYok"/>
              <w:numPr>
                <w:ilvl w:val="0"/>
                <w:numId w:val="263"/>
              </w:numPr>
              <w:spacing w:line="276" w:lineRule="auto"/>
              <w:jc w:val="both"/>
              <w:rPr>
                <w:rFonts w:ascii="Cambria" w:hAnsi="Cambria"/>
                <w:sz w:val="20"/>
                <w:szCs w:val="20"/>
                <w:lang w:val="en-US"/>
              </w:rPr>
            </w:pPr>
            <w:r w:rsidRPr="009520D7">
              <w:rPr>
                <w:rFonts w:ascii="Cambria" w:hAnsi="Cambria"/>
                <w:b/>
                <w:bCs/>
                <w:sz w:val="20"/>
                <w:szCs w:val="20"/>
                <w:lang w:val="en-US"/>
              </w:rPr>
              <w:t>Audit and reporting:</w:t>
            </w:r>
            <w:r w:rsidRPr="009520D7">
              <w:rPr>
                <w:rFonts w:ascii="Cambria" w:hAnsi="Cambria"/>
                <w:sz w:val="20"/>
                <w:szCs w:val="20"/>
                <w:lang w:val="en-US"/>
              </w:rPr>
              <w:t xml:space="preserve"> Data protection practices must be audited at least once a year by the departmental quality representative or committee and documented in internal evaluation reports.</w:t>
            </w:r>
          </w:p>
          <w:p w14:paraId="48527F0D" w14:textId="77777777" w:rsidR="00632584" w:rsidRPr="009520D7" w:rsidRDefault="00632584" w:rsidP="00632584">
            <w:pPr>
              <w:pStyle w:val="AralkYok"/>
              <w:numPr>
                <w:ilvl w:val="0"/>
                <w:numId w:val="263"/>
              </w:numPr>
              <w:spacing w:after="120" w:line="276" w:lineRule="auto"/>
              <w:ind w:left="714" w:hanging="357"/>
              <w:jc w:val="both"/>
              <w:rPr>
                <w:rFonts w:ascii="Cambria" w:hAnsi="Cambria"/>
                <w:sz w:val="20"/>
                <w:szCs w:val="20"/>
                <w:lang w:val="en-US"/>
              </w:rPr>
            </w:pPr>
            <w:r w:rsidRPr="009520D7">
              <w:rPr>
                <w:rFonts w:ascii="Cambria" w:hAnsi="Cambria"/>
                <w:b/>
                <w:bCs/>
                <w:sz w:val="20"/>
                <w:szCs w:val="20"/>
                <w:lang w:val="en-US"/>
              </w:rPr>
              <w:t>Confidentiality:</w:t>
            </w:r>
            <w:r w:rsidRPr="009520D7">
              <w:rPr>
                <w:rFonts w:ascii="Cambria" w:hAnsi="Cambria"/>
                <w:sz w:val="20"/>
                <w:szCs w:val="20"/>
                <w:lang w:val="en-US"/>
              </w:rPr>
              <w:t xml:space="preserve"> Student data must never be shared with third parties or institutions without consent; when sharing is legally required, anonymization procedures must be applied.</w:t>
            </w:r>
          </w:p>
        </w:tc>
      </w:tr>
    </w:tbl>
    <w:p w14:paraId="1195AD08" w14:textId="77777777" w:rsidR="00632584" w:rsidRPr="00E76879" w:rsidRDefault="00632584" w:rsidP="00632584">
      <w:pPr>
        <w:rPr>
          <w:rFonts w:ascii="Cambria" w:hAnsi="Cambria"/>
          <w:sz w:val="20"/>
          <w:szCs w:val="20"/>
        </w:rPr>
      </w:pPr>
    </w:p>
    <w:p w14:paraId="32A7B674" w14:textId="77777777" w:rsidR="00632584" w:rsidRDefault="00632584" w:rsidP="00EE3FEE">
      <w:pPr>
        <w:pStyle w:val="AralkYok"/>
        <w:rPr>
          <w:rFonts w:ascii="Cambria" w:hAnsi="Cambria"/>
          <w:b/>
          <w:bCs/>
        </w:rPr>
      </w:pPr>
    </w:p>
    <w:p w14:paraId="3A526752" w14:textId="77777777" w:rsidR="00D767F4" w:rsidRDefault="00D767F4" w:rsidP="00EE3FEE">
      <w:pPr>
        <w:pStyle w:val="AralkYok"/>
        <w:rPr>
          <w:rFonts w:ascii="Cambria" w:hAnsi="Cambria"/>
          <w:b/>
          <w:bCs/>
        </w:rPr>
      </w:pPr>
    </w:p>
    <w:p w14:paraId="2986D908" w14:textId="77777777" w:rsidR="00D767F4" w:rsidRDefault="00D767F4" w:rsidP="00EE3FEE">
      <w:pPr>
        <w:pStyle w:val="AralkYok"/>
        <w:rPr>
          <w:rFonts w:ascii="Cambria" w:hAnsi="Cambria"/>
          <w:b/>
          <w:bCs/>
        </w:rPr>
      </w:pPr>
    </w:p>
    <w:p w14:paraId="11CB7479" w14:textId="77777777" w:rsidR="00D767F4" w:rsidRDefault="00D767F4" w:rsidP="00EE3FEE">
      <w:pPr>
        <w:pStyle w:val="AralkYok"/>
        <w:rPr>
          <w:rFonts w:ascii="Cambria" w:hAnsi="Cambria"/>
          <w:b/>
          <w:bCs/>
        </w:rPr>
      </w:pPr>
    </w:p>
    <w:p w14:paraId="41B2D01C" w14:textId="77777777" w:rsidR="00D767F4" w:rsidRDefault="00D767F4" w:rsidP="00EE3FEE">
      <w:pPr>
        <w:pStyle w:val="AralkYok"/>
        <w:rPr>
          <w:rFonts w:ascii="Cambria" w:hAnsi="Cambria"/>
          <w:b/>
          <w:bCs/>
        </w:rPr>
      </w:pPr>
    </w:p>
    <w:p w14:paraId="6E62E249" w14:textId="77777777" w:rsidR="005E240E" w:rsidRDefault="005E240E" w:rsidP="00EE3FEE">
      <w:pPr>
        <w:pStyle w:val="AralkYok"/>
        <w:rPr>
          <w:rFonts w:ascii="Cambria" w:hAnsi="Cambria"/>
          <w:b/>
          <w:bCs/>
        </w:rPr>
      </w:pPr>
    </w:p>
    <w:p w14:paraId="48578B37" w14:textId="77777777" w:rsidR="005E240E" w:rsidRDefault="005E240E" w:rsidP="00EE3FEE">
      <w:pPr>
        <w:pStyle w:val="AralkYok"/>
        <w:rPr>
          <w:rFonts w:ascii="Cambria" w:hAnsi="Cambria"/>
          <w:b/>
          <w:bCs/>
        </w:rPr>
      </w:pPr>
    </w:p>
    <w:p w14:paraId="385E13A8" w14:textId="77777777" w:rsidR="005E240E" w:rsidRDefault="005E240E" w:rsidP="00EE3FEE">
      <w:pPr>
        <w:pStyle w:val="AralkYok"/>
        <w:rPr>
          <w:rFonts w:ascii="Cambria" w:hAnsi="Cambria"/>
          <w:b/>
          <w:bCs/>
        </w:rPr>
      </w:pPr>
    </w:p>
    <w:p w14:paraId="007B6D8A" w14:textId="77777777" w:rsidR="005E240E" w:rsidRDefault="005E240E" w:rsidP="00EE3FEE">
      <w:pPr>
        <w:pStyle w:val="AralkYok"/>
        <w:rPr>
          <w:rFonts w:ascii="Cambria" w:hAnsi="Cambria"/>
          <w:b/>
          <w:bCs/>
        </w:rPr>
      </w:pPr>
    </w:p>
    <w:p w14:paraId="3F50D5BB" w14:textId="77777777" w:rsidR="005E240E" w:rsidRDefault="005E240E" w:rsidP="00EE3FEE">
      <w:pPr>
        <w:pStyle w:val="AralkYok"/>
        <w:rPr>
          <w:rFonts w:ascii="Cambria" w:hAnsi="Cambria"/>
          <w:b/>
          <w:bCs/>
        </w:rPr>
      </w:pPr>
    </w:p>
    <w:p w14:paraId="59B1A3AB" w14:textId="77777777" w:rsidR="005E240E" w:rsidRDefault="005E240E" w:rsidP="00EE3FEE">
      <w:pPr>
        <w:pStyle w:val="AralkYok"/>
        <w:rPr>
          <w:rFonts w:ascii="Cambria" w:hAnsi="Cambria"/>
          <w:b/>
          <w:bCs/>
        </w:rPr>
      </w:pPr>
    </w:p>
    <w:p w14:paraId="60D9F208" w14:textId="77777777" w:rsidR="005E240E" w:rsidRDefault="005E240E" w:rsidP="00EE3FEE">
      <w:pPr>
        <w:pStyle w:val="AralkYok"/>
        <w:rPr>
          <w:rFonts w:ascii="Cambria" w:hAnsi="Cambria"/>
          <w:b/>
          <w:bCs/>
        </w:rPr>
      </w:pPr>
    </w:p>
    <w:p w14:paraId="094FE6F9" w14:textId="77777777" w:rsidR="005E240E" w:rsidRDefault="005E240E" w:rsidP="00EE3FEE">
      <w:pPr>
        <w:pStyle w:val="AralkYok"/>
        <w:rPr>
          <w:rFonts w:ascii="Cambria" w:hAnsi="Cambria"/>
          <w:b/>
          <w:bCs/>
        </w:rPr>
      </w:pPr>
    </w:p>
    <w:p w14:paraId="4D8B6430" w14:textId="77777777" w:rsidR="005E240E" w:rsidRDefault="005E240E" w:rsidP="00EE3FEE">
      <w:pPr>
        <w:pStyle w:val="AralkYok"/>
        <w:rPr>
          <w:rFonts w:ascii="Cambria" w:hAnsi="Cambria"/>
          <w:b/>
          <w:bCs/>
        </w:rPr>
      </w:pPr>
    </w:p>
    <w:p w14:paraId="5349ACD3" w14:textId="77777777" w:rsidR="005E240E" w:rsidRDefault="005E240E" w:rsidP="00EE3FEE">
      <w:pPr>
        <w:pStyle w:val="AralkYok"/>
        <w:rPr>
          <w:rFonts w:ascii="Cambria" w:hAnsi="Cambria"/>
          <w:b/>
          <w:bCs/>
        </w:rPr>
      </w:pPr>
    </w:p>
    <w:p w14:paraId="32C2C23D" w14:textId="77777777" w:rsidR="005E240E" w:rsidRDefault="005E240E" w:rsidP="00EE3FEE">
      <w:pPr>
        <w:pStyle w:val="AralkYok"/>
        <w:rPr>
          <w:rFonts w:ascii="Cambria" w:hAnsi="Cambria"/>
          <w:b/>
          <w:bCs/>
        </w:rPr>
      </w:pPr>
    </w:p>
    <w:p w14:paraId="1444D351" w14:textId="77777777" w:rsidR="005E240E" w:rsidRDefault="005E240E" w:rsidP="00EE3FEE">
      <w:pPr>
        <w:pStyle w:val="AralkYok"/>
        <w:rPr>
          <w:rFonts w:ascii="Cambria" w:hAnsi="Cambria"/>
          <w:b/>
          <w:bCs/>
        </w:rPr>
      </w:pPr>
    </w:p>
    <w:p w14:paraId="4D1CB24F" w14:textId="77777777" w:rsidR="005E240E" w:rsidRDefault="005E240E" w:rsidP="00EE3FEE">
      <w:pPr>
        <w:pStyle w:val="AralkYok"/>
        <w:rPr>
          <w:rFonts w:ascii="Cambria" w:hAnsi="Cambria"/>
          <w:b/>
          <w:bCs/>
        </w:rPr>
      </w:pPr>
    </w:p>
    <w:p w14:paraId="2744E522" w14:textId="77777777" w:rsidR="005E240E" w:rsidRDefault="005E240E" w:rsidP="00EE3FEE">
      <w:pPr>
        <w:pStyle w:val="AralkYok"/>
        <w:rPr>
          <w:rFonts w:ascii="Cambria" w:hAnsi="Cambria"/>
          <w:b/>
          <w:bCs/>
        </w:rPr>
      </w:pPr>
    </w:p>
    <w:p w14:paraId="2494842B" w14:textId="77777777" w:rsidR="005E240E" w:rsidRDefault="005E240E" w:rsidP="00EE3FEE">
      <w:pPr>
        <w:pStyle w:val="AralkYok"/>
        <w:rPr>
          <w:rFonts w:ascii="Cambria" w:hAnsi="Cambria"/>
          <w:b/>
          <w:bCs/>
        </w:rPr>
      </w:pPr>
    </w:p>
    <w:p w14:paraId="4063979E" w14:textId="77777777" w:rsidR="00D767F4" w:rsidRDefault="00D767F4" w:rsidP="00EE3FEE">
      <w:pPr>
        <w:pStyle w:val="AralkYok"/>
        <w:rPr>
          <w:rFonts w:ascii="Cambria" w:hAnsi="Cambria"/>
          <w:b/>
          <w:bCs/>
        </w:rPr>
      </w:pPr>
    </w:p>
    <w:p w14:paraId="70943A5C" w14:textId="77777777" w:rsidR="00624F5C" w:rsidRDefault="00624F5C" w:rsidP="00EE3FEE">
      <w:pPr>
        <w:pStyle w:val="AralkYok"/>
        <w:rPr>
          <w:rFonts w:ascii="Cambria" w:hAnsi="Cambria"/>
          <w:b/>
          <w:bCs/>
        </w:rPr>
      </w:pPr>
    </w:p>
    <w:p w14:paraId="04A794F2" w14:textId="77777777" w:rsidR="00624F5C" w:rsidRDefault="00624F5C" w:rsidP="00EE3FEE">
      <w:pPr>
        <w:pStyle w:val="AralkYok"/>
        <w:rPr>
          <w:rFonts w:ascii="Cambria" w:hAnsi="Cambria"/>
          <w:b/>
          <w:bCs/>
        </w:rPr>
      </w:pPr>
    </w:p>
    <w:p w14:paraId="376A35E8" w14:textId="77777777" w:rsidR="00AB7FA3" w:rsidRDefault="00AB7FA3" w:rsidP="00EE3FEE">
      <w:pPr>
        <w:pStyle w:val="AralkYok"/>
        <w:rPr>
          <w:rFonts w:ascii="Cambria" w:hAnsi="Cambria"/>
          <w:b/>
          <w:bCs/>
        </w:rPr>
      </w:pPr>
    </w:p>
    <w:p w14:paraId="3ACA4A69" w14:textId="77777777" w:rsidR="00246B18" w:rsidRDefault="00246B18" w:rsidP="00EE3FEE">
      <w:pPr>
        <w:pStyle w:val="AralkYok"/>
        <w:rPr>
          <w:rFonts w:ascii="Cambria" w:hAnsi="Cambria"/>
          <w:b/>
          <w:bCs/>
        </w:rPr>
      </w:pPr>
    </w:p>
    <w:p w14:paraId="383894C0" w14:textId="77777777" w:rsidR="00314664" w:rsidRPr="00482588" w:rsidRDefault="00314664" w:rsidP="00314664">
      <w:pPr>
        <w:pStyle w:val="AralkYok"/>
        <w:spacing w:after="120" w:line="360" w:lineRule="auto"/>
        <w:rPr>
          <w:rFonts w:ascii="Cambria" w:hAnsi="Cambria"/>
          <w:b/>
          <w:bCs/>
          <w:sz w:val="20"/>
          <w:szCs w:val="20"/>
        </w:rPr>
      </w:pPr>
      <w:r w:rsidRPr="00482588">
        <w:rPr>
          <w:rFonts w:ascii="Cambria" w:hAnsi="Cambria"/>
          <w:b/>
          <w:bCs/>
          <w:sz w:val="20"/>
          <w:szCs w:val="20"/>
        </w:rPr>
        <w:lastRenderedPageBreak/>
        <w:t>REVİZYON BİLGİLERİ</w:t>
      </w:r>
    </w:p>
    <w:p w14:paraId="6DAF4BE9" w14:textId="77777777" w:rsidR="00314664" w:rsidRPr="00482588" w:rsidRDefault="00314664" w:rsidP="00314664">
      <w:pPr>
        <w:pStyle w:val="AralkYok"/>
        <w:spacing w:after="120" w:line="360" w:lineRule="auto"/>
        <w:jc w:val="both"/>
        <w:rPr>
          <w:i/>
          <w:iCs/>
          <w:sz w:val="20"/>
          <w:szCs w:val="20"/>
        </w:rPr>
      </w:pPr>
      <w:r w:rsidRPr="00482588">
        <w:rPr>
          <w:rFonts w:ascii="Cambria" w:hAnsi="Cambria"/>
          <w:i/>
          <w:iCs/>
          <w:sz w:val="20"/>
          <w:szCs w:val="20"/>
        </w:rPr>
        <w:t xml:space="preserve">Bu sayfa yalnızca üniversite içi belge yönetimi ve revizyon takibi amacıyla düzenlenmiştir. Resmi başvuru evrakına eklenmemelidir, çıktısı alınmamalıdır. EBYS sistemine dahil </w:t>
      </w:r>
      <w:r w:rsidRPr="00482588">
        <w:rPr>
          <w:rFonts w:ascii="Cambria" w:hAnsi="Cambria"/>
          <w:i/>
          <w:iCs/>
          <w:sz w:val="20"/>
          <w:szCs w:val="20"/>
          <w:u w:val="single"/>
        </w:rPr>
        <w:t>edilmemelidir.</w:t>
      </w:r>
    </w:p>
    <w:tbl>
      <w:tblPr>
        <w:tblStyle w:val="DzTablo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67"/>
        <w:gridCol w:w="10713"/>
      </w:tblGrid>
      <w:tr w:rsidR="00314664" w:rsidRPr="00482588" w14:paraId="17424020" w14:textId="77777777" w:rsidTr="00314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ECF0F1"/>
            <w:vAlign w:val="center"/>
          </w:tcPr>
          <w:p w14:paraId="79001264" w14:textId="77777777" w:rsidR="00314664" w:rsidRPr="00482588" w:rsidRDefault="00314664" w:rsidP="00036516">
            <w:pPr>
              <w:pStyle w:val="AralkYok"/>
              <w:jc w:val="center"/>
              <w:rPr>
                <w:rFonts w:ascii="Cambria" w:hAnsi="Cambria"/>
                <w:b w:val="0"/>
                <w:bCs w:val="0"/>
                <w:sz w:val="20"/>
                <w:szCs w:val="20"/>
              </w:rPr>
            </w:pPr>
            <w:r w:rsidRPr="00482588">
              <w:rPr>
                <w:rFonts w:ascii="Cambria" w:hAnsi="Cambria"/>
                <w:b w:val="0"/>
                <w:bCs w:val="0"/>
                <w:sz w:val="20"/>
                <w:szCs w:val="20"/>
              </w:rPr>
              <w:t>Revizyon</w:t>
            </w:r>
          </w:p>
          <w:p w14:paraId="12CE8423" w14:textId="77777777" w:rsidR="00314664" w:rsidRPr="00482588" w:rsidRDefault="00314664" w:rsidP="00036516">
            <w:pPr>
              <w:pStyle w:val="AralkYok"/>
              <w:jc w:val="center"/>
              <w:rPr>
                <w:rFonts w:ascii="Cambria" w:hAnsi="Cambria"/>
                <w:b w:val="0"/>
                <w:bCs w:val="0"/>
                <w:sz w:val="20"/>
                <w:szCs w:val="20"/>
              </w:rPr>
            </w:pPr>
            <w:r w:rsidRPr="00482588">
              <w:rPr>
                <w:rFonts w:ascii="Cambria" w:hAnsi="Cambria"/>
                <w:b w:val="0"/>
                <w:bCs w:val="0"/>
                <w:sz w:val="20"/>
                <w:szCs w:val="20"/>
              </w:rPr>
              <w:t>No</w:t>
            </w:r>
          </w:p>
        </w:tc>
        <w:tc>
          <w:tcPr>
            <w:tcW w:w="654" w:type="pct"/>
            <w:shd w:val="clear" w:color="auto" w:fill="ECF0F1"/>
            <w:vAlign w:val="center"/>
          </w:tcPr>
          <w:p w14:paraId="17AFE54B" w14:textId="77777777" w:rsidR="00314664" w:rsidRPr="00482588" w:rsidRDefault="00314664" w:rsidP="00036516">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Revizyon</w:t>
            </w:r>
          </w:p>
          <w:p w14:paraId="51FC3906" w14:textId="77777777" w:rsidR="00314664" w:rsidRPr="00482588" w:rsidRDefault="00314664" w:rsidP="00036516">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Tarihi</w:t>
            </w:r>
          </w:p>
        </w:tc>
        <w:tc>
          <w:tcPr>
            <w:tcW w:w="3752" w:type="pct"/>
            <w:shd w:val="clear" w:color="auto" w:fill="ECF0F1"/>
            <w:vAlign w:val="center"/>
          </w:tcPr>
          <w:p w14:paraId="54247FA8" w14:textId="77777777" w:rsidR="00314664" w:rsidRPr="00482588" w:rsidRDefault="00314664" w:rsidP="00036516">
            <w:pPr>
              <w:pStyle w:val="AralkYok"/>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Revizyon Açıklaması</w:t>
            </w:r>
          </w:p>
        </w:tc>
      </w:tr>
      <w:tr w:rsidR="00314664" w:rsidRPr="00482588" w14:paraId="002B136D" w14:textId="77777777" w:rsidTr="00314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auto"/>
            <w:vAlign w:val="center"/>
          </w:tcPr>
          <w:p w14:paraId="63A2DB46" w14:textId="77777777" w:rsidR="00314664" w:rsidRPr="00482588" w:rsidRDefault="00314664" w:rsidP="00036516">
            <w:pPr>
              <w:pStyle w:val="AralkYok"/>
              <w:jc w:val="center"/>
              <w:rPr>
                <w:rFonts w:ascii="Cambria" w:hAnsi="Cambria"/>
                <w:b w:val="0"/>
                <w:sz w:val="20"/>
                <w:szCs w:val="20"/>
              </w:rPr>
            </w:pPr>
            <w:r w:rsidRPr="00482588">
              <w:rPr>
                <w:rFonts w:ascii="Cambria" w:hAnsi="Cambria"/>
                <w:b w:val="0"/>
                <w:sz w:val="20"/>
                <w:szCs w:val="20"/>
              </w:rPr>
              <w:t>0</w:t>
            </w:r>
          </w:p>
        </w:tc>
        <w:tc>
          <w:tcPr>
            <w:tcW w:w="654" w:type="pct"/>
            <w:shd w:val="clear" w:color="auto" w:fill="auto"/>
            <w:vAlign w:val="center"/>
          </w:tcPr>
          <w:p w14:paraId="79C2E97D" w14:textId="77777777" w:rsidR="00314664" w:rsidRPr="00482588" w:rsidRDefault="00314664" w:rsidP="00036516">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482588">
              <w:rPr>
                <w:rFonts w:ascii="Cambria" w:hAnsi="Cambria"/>
                <w:sz w:val="20"/>
                <w:szCs w:val="20"/>
              </w:rPr>
              <w:t>-</w:t>
            </w:r>
          </w:p>
        </w:tc>
        <w:tc>
          <w:tcPr>
            <w:tcW w:w="3752" w:type="pct"/>
            <w:shd w:val="clear" w:color="auto" w:fill="auto"/>
            <w:vAlign w:val="center"/>
          </w:tcPr>
          <w:p w14:paraId="4584512D" w14:textId="77777777" w:rsidR="00314664" w:rsidRPr="00482588" w:rsidRDefault="00314664" w:rsidP="00036516">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482588">
              <w:rPr>
                <w:rFonts w:ascii="Cambria" w:hAnsi="Cambria"/>
                <w:sz w:val="20"/>
                <w:szCs w:val="20"/>
              </w:rPr>
              <w:t>İlk yayın.</w:t>
            </w:r>
          </w:p>
        </w:tc>
      </w:tr>
    </w:tbl>
    <w:p w14:paraId="4960868C" w14:textId="77777777" w:rsidR="00314664" w:rsidRPr="00482588" w:rsidRDefault="00314664" w:rsidP="00314664">
      <w:pPr>
        <w:pStyle w:val="AralkYok"/>
        <w:rPr>
          <w:sz w:val="20"/>
          <w:szCs w:val="20"/>
        </w:rPr>
      </w:pPr>
    </w:p>
    <w:p w14:paraId="171688D8" w14:textId="77777777" w:rsidR="00314664" w:rsidRDefault="00314664" w:rsidP="00314664">
      <w:pPr>
        <w:pStyle w:val="AralkYok"/>
        <w:rPr>
          <w:rFonts w:ascii="Cambria" w:hAnsi="Cambria"/>
          <w:b/>
          <w:bCs/>
          <w:color w:val="002060"/>
        </w:rPr>
      </w:pPr>
    </w:p>
    <w:p w14:paraId="5FD75957" w14:textId="77777777" w:rsidR="00B33C62" w:rsidRDefault="00B33C62" w:rsidP="00314664">
      <w:pPr>
        <w:pStyle w:val="AralkYok"/>
        <w:spacing w:after="120" w:line="360" w:lineRule="auto"/>
        <w:rPr>
          <w:rFonts w:ascii="Cambria" w:hAnsi="Cambria"/>
        </w:rPr>
      </w:pPr>
    </w:p>
    <w:sectPr w:rsidR="00B33C62" w:rsidSect="00F552C3">
      <w:headerReference w:type="default" r:id="rId7"/>
      <w:footerReference w:type="default" r:id="rId8"/>
      <w:headerReference w:type="first" r:id="rId9"/>
      <w:footerReference w:type="first" r:id="rId10"/>
      <w:pgSz w:w="16838" w:h="11906" w:orient="landscape"/>
      <w:pgMar w:top="1134" w:right="1418"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43AE6" w14:textId="77777777" w:rsidR="00C81018" w:rsidRDefault="00C81018" w:rsidP="00534F7F">
      <w:pPr>
        <w:spacing w:after="0" w:line="240" w:lineRule="auto"/>
      </w:pPr>
      <w:r>
        <w:separator/>
      </w:r>
    </w:p>
  </w:endnote>
  <w:endnote w:type="continuationSeparator" w:id="0">
    <w:p w14:paraId="5FBD5627" w14:textId="77777777" w:rsidR="00C81018" w:rsidRDefault="00C81018"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384"/>
      <w:gridCol w:w="4295"/>
      <w:gridCol w:w="420"/>
      <w:gridCol w:w="2311"/>
      <w:gridCol w:w="420"/>
      <w:gridCol w:w="3992"/>
      <w:gridCol w:w="1477"/>
    </w:tblGrid>
    <w:tr w:rsidR="000D5431" w:rsidRPr="0081560B" w14:paraId="390B7E9C" w14:textId="77777777" w:rsidTr="00865751">
      <w:trPr>
        <w:trHeight w:val="559"/>
      </w:trPr>
      <w:tc>
        <w:tcPr>
          <w:tcW w:w="345" w:type="pct"/>
        </w:tcPr>
        <w:p w14:paraId="7E9509AE"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Adres</w:t>
          </w:r>
        </w:p>
      </w:tc>
      <w:tc>
        <w:tcPr>
          <w:tcW w:w="134" w:type="pct"/>
        </w:tcPr>
        <w:p w14:paraId="36A15737"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503" w:type="pct"/>
        </w:tcPr>
        <w:p w14:paraId="669BAE52" w14:textId="77777777" w:rsidR="000D5431" w:rsidRPr="0081560B" w:rsidRDefault="000D5431" w:rsidP="000D543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7D7B7BB8" w14:textId="77777777" w:rsidR="000D5431" w:rsidRPr="0081560B" w:rsidRDefault="000D5431" w:rsidP="000D5431">
          <w:pPr>
            <w:pStyle w:val="AltBilgi"/>
            <w:rPr>
              <w:rFonts w:ascii="Cambria" w:hAnsi="Cambria"/>
              <w:sz w:val="16"/>
              <w:szCs w:val="16"/>
            </w:rPr>
          </w:pPr>
        </w:p>
      </w:tc>
      <w:tc>
        <w:tcPr>
          <w:tcW w:w="809" w:type="pct"/>
        </w:tcPr>
        <w:p w14:paraId="05462C52"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Telefon</w:t>
          </w:r>
        </w:p>
        <w:p w14:paraId="701EFD9C"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İnternet Adresi</w:t>
          </w:r>
        </w:p>
        <w:p w14:paraId="6FF42FDF" w14:textId="77777777" w:rsidR="000D5431" w:rsidRPr="00AC1380" w:rsidRDefault="000D5431" w:rsidP="000D5431">
          <w:pPr>
            <w:pStyle w:val="AltBilgi"/>
            <w:jc w:val="right"/>
            <w:rPr>
              <w:rFonts w:ascii="Cambria" w:hAnsi="Cambria"/>
              <w:color w:val="C41230"/>
              <w:sz w:val="16"/>
              <w:szCs w:val="16"/>
            </w:rPr>
          </w:pPr>
          <w:r w:rsidRPr="00AC1380">
            <w:rPr>
              <w:rFonts w:ascii="Cambria" w:hAnsi="Cambria"/>
              <w:b/>
              <w:color w:val="C41230"/>
              <w:sz w:val="16"/>
              <w:szCs w:val="16"/>
            </w:rPr>
            <w:t>E-Posta</w:t>
          </w:r>
        </w:p>
      </w:tc>
      <w:tc>
        <w:tcPr>
          <w:tcW w:w="147" w:type="pct"/>
        </w:tcPr>
        <w:p w14:paraId="05DD74ED"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1BDB65C4"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4ADBD67C"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397" w:type="pct"/>
        </w:tcPr>
        <w:p w14:paraId="6EC03B6B" w14:textId="77777777" w:rsidR="000D5431" w:rsidRPr="0081560B" w:rsidRDefault="000D5431" w:rsidP="000D543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FB4790C" w14:textId="77777777" w:rsidR="000D5431" w:rsidRPr="0081560B" w:rsidRDefault="000D5431" w:rsidP="000D543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2994A0E5" w14:textId="77777777" w:rsidR="000D5431" w:rsidRPr="0081560B" w:rsidRDefault="000D5431" w:rsidP="000D543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517" w:type="pct"/>
        </w:tcPr>
        <w:p w14:paraId="45ED3B5F" w14:textId="77777777" w:rsidR="000D5431" w:rsidRPr="00AC1380" w:rsidRDefault="000D5431" w:rsidP="000D5431">
          <w:pPr>
            <w:pStyle w:val="AltBilgi"/>
            <w:jc w:val="right"/>
            <w:rPr>
              <w:rFonts w:ascii="Cambria" w:hAnsi="Cambria"/>
              <w:b/>
              <w:bCs/>
              <w:sz w:val="16"/>
              <w:szCs w:val="16"/>
            </w:rPr>
          </w:pPr>
          <w:r w:rsidRPr="00AC1380">
            <w:rPr>
              <w:rFonts w:ascii="Cambria" w:hAnsi="Cambria"/>
              <w:b/>
              <w:bCs/>
              <w:color w:val="C41230"/>
              <w:sz w:val="16"/>
              <w:szCs w:val="16"/>
            </w:rPr>
            <w:t xml:space="preserve">Sayfa </w:t>
          </w:r>
          <w:r w:rsidRPr="00AC1380">
            <w:rPr>
              <w:rFonts w:ascii="Cambria" w:hAnsi="Cambria"/>
              <w:b/>
              <w:bCs/>
              <w:color w:val="C41230"/>
              <w:sz w:val="16"/>
              <w:szCs w:val="16"/>
            </w:rPr>
            <w:fldChar w:fldCharType="begin"/>
          </w:r>
          <w:r w:rsidRPr="00AC1380">
            <w:rPr>
              <w:rFonts w:ascii="Cambria" w:hAnsi="Cambria"/>
              <w:b/>
              <w:bCs/>
              <w:color w:val="C41230"/>
              <w:sz w:val="16"/>
              <w:szCs w:val="16"/>
            </w:rPr>
            <w:instrText>PAGE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r w:rsidRPr="00AC1380">
            <w:rPr>
              <w:rFonts w:ascii="Cambria" w:hAnsi="Cambria"/>
              <w:b/>
              <w:bCs/>
              <w:color w:val="C41230"/>
              <w:sz w:val="16"/>
              <w:szCs w:val="16"/>
            </w:rPr>
            <w:t xml:space="preserve"> / </w:t>
          </w:r>
          <w:r w:rsidRPr="00AC1380">
            <w:rPr>
              <w:rFonts w:ascii="Cambria" w:hAnsi="Cambria"/>
              <w:b/>
              <w:bCs/>
              <w:color w:val="C41230"/>
              <w:sz w:val="16"/>
              <w:szCs w:val="16"/>
            </w:rPr>
            <w:fldChar w:fldCharType="begin"/>
          </w:r>
          <w:r w:rsidRPr="00AC1380">
            <w:rPr>
              <w:rFonts w:ascii="Cambria" w:hAnsi="Cambria"/>
              <w:b/>
              <w:bCs/>
              <w:color w:val="C41230"/>
              <w:sz w:val="16"/>
              <w:szCs w:val="16"/>
            </w:rPr>
            <w:instrText>NUMPAGES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p>
      </w:tc>
    </w:tr>
  </w:tbl>
  <w:p w14:paraId="0904EB03" w14:textId="77777777" w:rsidR="000D5431" w:rsidRPr="00240ED2" w:rsidRDefault="000D5431" w:rsidP="000D5431">
    <w:pPr>
      <w:pStyle w:val="AltBilgi"/>
      <w:rPr>
        <w:rFonts w:ascii="Cambria" w:hAnsi="Cambria"/>
        <w:i/>
        <w:sz w:val="6"/>
        <w:szCs w:val="6"/>
      </w:rPr>
    </w:pPr>
  </w:p>
  <w:p w14:paraId="5D57877B" w14:textId="77777777" w:rsidR="00240ED2" w:rsidRPr="00240ED2" w:rsidRDefault="00240ED2" w:rsidP="004023B0">
    <w:pPr>
      <w:pStyle w:val="AltBilgi"/>
      <w:rPr>
        <w:rFonts w:ascii="Cambria" w:hAnsi="Cambria"/>
        <w:i/>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F066" w14:textId="77777777" w:rsidR="00E77A1B" w:rsidRDefault="00E77A1B" w:rsidP="00E77A1B">
    <w:pPr>
      <w:pStyle w:val="AralkYok"/>
      <w:pBdr>
        <w:top w:val="single" w:sz="4" w:space="1" w:color="BFBFBF" w:themeColor="background1" w:themeShade="BF"/>
      </w:pBdr>
      <w:rPr>
        <w:sz w:val="6"/>
        <w:szCs w:val="6"/>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60"/>
      <w:gridCol w:w="4294"/>
      <w:gridCol w:w="420"/>
      <w:gridCol w:w="2420"/>
      <w:gridCol w:w="311"/>
      <w:gridCol w:w="4229"/>
      <w:gridCol w:w="1240"/>
    </w:tblGrid>
    <w:tr w:rsidR="00E77A1B" w:rsidRPr="0081560B" w14:paraId="163EA67C" w14:textId="77777777" w:rsidTr="006B2218">
      <w:trPr>
        <w:trHeight w:val="559"/>
      </w:trPr>
      <w:tc>
        <w:tcPr>
          <w:tcW w:w="389" w:type="pct"/>
        </w:tcPr>
        <w:p w14:paraId="042628B7" w14:textId="77777777" w:rsidR="00E77A1B" w:rsidRPr="00C4163E" w:rsidRDefault="00E77A1B" w:rsidP="00E77A1B">
          <w:pPr>
            <w:pStyle w:val="AltBilgi"/>
            <w:jc w:val="right"/>
            <w:rPr>
              <w:rFonts w:ascii="Cambria" w:hAnsi="Cambria"/>
              <w:b/>
              <w:sz w:val="16"/>
              <w:szCs w:val="16"/>
            </w:rPr>
          </w:pPr>
          <w:r w:rsidRPr="00171789">
            <w:rPr>
              <w:rFonts w:ascii="Cambria" w:hAnsi="Cambria"/>
              <w:b/>
              <w:color w:val="002060"/>
              <w:sz w:val="16"/>
              <w:szCs w:val="16"/>
            </w:rPr>
            <w:t>Adres</w:t>
          </w:r>
        </w:p>
      </w:tc>
      <w:tc>
        <w:tcPr>
          <w:tcW w:w="91" w:type="pct"/>
        </w:tcPr>
        <w:p w14:paraId="46F495AD" w14:textId="77777777" w:rsidR="00E77A1B" w:rsidRDefault="00E77A1B" w:rsidP="00E77A1B">
          <w:pPr>
            <w:pStyle w:val="AltBilgi"/>
            <w:rPr>
              <w:rFonts w:ascii="Cambria" w:hAnsi="Cambria"/>
              <w:sz w:val="16"/>
              <w:szCs w:val="16"/>
            </w:rPr>
          </w:pPr>
          <w:r>
            <w:rPr>
              <w:rFonts w:ascii="Cambria" w:hAnsi="Cambria"/>
              <w:sz w:val="16"/>
              <w:szCs w:val="16"/>
            </w:rPr>
            <w:t>:</w:t>
          </w:r>
        </w:p>
      </w:tc>
      <w:tc>
        <w:tcPr>
          <w:tcW w:w="1503" w:type="pct"/>
        </w:tcPr>
        <w:p w14:paraId="301EEA3A" w14:textId="77777777" w:rsidR="00E77A1B" w:rsidRPr="0081560B" w:rsidRDefault="00E77A1B" w:rsidP="00E77A1B">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2D0C7C34" w14:textId="77777777" w:rsidR="00E77A1B" w:rsidRPr="0081560B" w:rsidRDefault="00E77A1B" w:rsidP="00E77A1B">
          <w:pPr>
            <w:pStyle w:val="AltBilgi"/>
            <w:rPr>
              <w:rFonts w:ascii="Cambria" w:hAnsi="Cambria"/>
              <w:sz w:val="16"/>
              <w:szCs w:val="16"/>
            </w:rPr>
          </w:pPr>
        </w:p>
      </w:tc>
      <w:tc>
        <w:tcPr>
          <w:tcW w:w="847" w:type="pct"/>
        </w:tcPr>
        <w:p w14:paraId="53059528"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Telefon</w:t>
          </w:r>
        </w:p>
        <w:p w14:paraId="1837F733"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361326EF" w14:textId="77777777" w:rsidR="00E77A1B" w:rsidRPr="0081560B" w:rsidRDefault="00E77A1B" w:rsidP="00E77A1B">
          <w:pPr>
            <w:pStyle w:val="AltBilgi"/>
            <w:jc w:val="right"/>
            <w:rPr>
              <w:rFonts w:ascii="Cambria" w:hAnsi="Cambria"/>
              <w:sz w:val="16"/>
              <w:szCs w:val="16"/>
            </w:rPr>
          </w:pPr>
          <w:r w:rsidRPr="00171789">
            <w:rPr>
              <w:rFonts w:ascii="Cambria" w:hAnsi="Cambria"/>
              <w:b/>
              <w:color w:val="002060"/>
              <w:sz w:val="16"/>
              <w:szCs w:val="16"/>
            </w:rPr>
            <w:t>E-Posta</w:t>
          </w:r>
        </w:p>
      </w:tc>
      <w:tc>
        <w:tcPr>
          <w:tcW w:w="109" w:type="pct"/>
        </w:tcPr>
        <w:p w14:paraId="17C97CA3"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27BF3C94"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6E83B88E"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tc>
      <w:tc>
        <w:tcPr>
          <w:tcW w:w="1480" w:type="pct"/>
        </w:tcPr>
        <w:p w14:paraId="4E4C01AB"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4E8CE1E" w14:textId="77777777" w:rsidR="00E77A1B" w:rsidRPr="0081560B" w:rsidRDefault="00E77A1B" w:rsidP="00E77A1B">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02383C4E" w14:textId="77777777" w:rsidR="00E77A1B" w:rsidRPr="0081560B" w:rsidRDefault="00E77A1B" w:rsidP="00E77A1B">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434" w:type="pct"/>
        </w:tcPr>
        <w:p w14:paraId="426E22ED" w14:textId="77777777" w:rsidR="00E77A1B" w:rsidRPr="0081560B" w:rsidRDefault="00E77A1B" w:rsidP="00E77A1B">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2</w:t>
          </w:r>
          <w:r w:rsidRPr="00171789">
            <w:rPr>
              <w:rFonts w:ascii="Cambria" w:hAnsi="Cambria"/>
              <w:b/>
              <w:bCs/>
              <w:color w:val="002060"/>
              <w:sz w:val="16"/>
              <w:szCs w:val="16"/>
            </w:rPr>
            <w:fldChar w:fldCharType="end"/>
          </w:r>
        </w:p>
      </w:tc>
    </w:tr>
  </w:tbl>
  <w:p w14:paraId="7C8598FE" w14:textId="77777777" w:rsidR="00E77A1B" w:rsidRPr="00240ED2" w:rsidRDefault="00E77A1B" w:rsidP="00E77A1B">
    <w:pPr>
      <w:pStyle w:val="AltBilgi"/>
      <w:rPr>
        <w:rFonts w:ascii="Cambria" w:hAnsi="Cambria"/>
        <w:i/>
        <w:sz w:val="6"/>
        <w:szCs w:val="6"/>
      </w:rPr>
    </w:pPr>
  </w:p>
  <w:p w14:paraId="535BC20B" w14:textId="77777777" w:rsidR="00E77A1B" w:rsidRDefault="00E77A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E8E25" w14:textId="77777777" w:rsidR="00C81018" w:rsidRDefault="00C81018" w:rsidP="00534F7F">
      <w:pPr>
        <w:spacing w:after="0" w:line="240" w:lineRule="auto"/>
      </w:pPr>
      <w:r>
        <w:separator/>
      </w:r>
    </w:p>
  </w:footnote>
  <w:footnote w:type="continuationSeparator" w:id="0">
    <w:p w14:paraId="59100F2B" w14:textId="77777777" w:rsidR="00C81018" w:rsidRDefault="00C81018"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8883"/>
      <w:gridCol w:w="1228"/>
      <w:gridCol w:w="1525"/>
    </w:tblGrid>
    <w:tr w:rsidR="00C54923" w14:paraId="35754C2A" w14:textId="77777777" w:rsidTr="00E33A33">
      <w:trPr>
        <w:trHeight w:val="189"/>
      </w:trPr>
      <w:tc>
        <w:tcPr>
          <w:tcW w:w="926" w:type="pct"/>
          <w:vMerge w:val="restart"/>
        </w:tcPr>
        <w:p w14:paraId="14A14294" w14:textId="77777777" w:rsidR="00C54923" w:rsidRDefault="00C54923" w:rsidP="007D2A2F">
          <w:pPr>
            <w:pStyle w:val="stBilgi"/>
            <w:ind w:left="-115" w:right="-110"/>
            <w:jc w:val="center"/>
          </w:pPr>
          <w:r>
            <w:rPr>
              <w:noProof/>
            </w:rPr>
            <w:drawing>
              <wp:anchor distT="0" distB="0" distL="114300" distR="114300" simplePos="0" relativeHeight="251659264" behindDoc="1" locked="0" layoutInCell="1" allowOverlap="1" wp14:anchorId="66E5726C" wp14:editId="0B6381C3">
                <wp:simplePos x="0" y="0"/>
                <wp:positionH relativeFrom="column">
                  <wp:posOffset>-72390</wp:posOffset>
                </wp:positionH>
                <wp:positionV relativeFrom="paragraph">
                  <wp:posOffset>-635</wp:posOffset>
                </wp:positionV>
                <wp:extent cx="447675" cy="533400"/>
                <wp:effectExtent l="0" t="0" r="9525" b="0"/>
                <wp:wrapNone/>
                <wp:docPr id="1059297372" name="Resim 2" descr="grafik, yazı tipi,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descr="grafik, yazı tipi, daire, logo içeren bir resim&#10;&#10;Açıklama otomatik olarak oluşturuld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3110" w:type="pct"/>
          <w:vMerge w:val="restart"/>
          <w:tcBorders>
            <w:right w:val="single" w:sz="4" w:space="0" w:color="BFBFBF" w:themeColor="background1" w:themeShade="BF"/>
          </w:tcBorders>
          <w:vAlign w:val="center"/>
        </w:tcPr>
        <w:p w14:paraId="0983EA28" w14:textId="3A15966C" w:rsidR="00E132A2" w:rsidRPr="009E7B88" w:rsidRDefault="004F0937" w:rsidP="004F0937">
          <w:pPr>
            <w:spacing w:line="259" w:lineRule="auto"/>
            <w:jc w:val="center"/>
            <w:rPr>
              <w:b/>
            </w:rPr>
          </w:pPr>
          <w:r>
            <w:rPr>
              <w:rFonts w:ascii="Cambria" w:hAnsi="Cambria"/>
              <w:b/>
            </w:rPr>
            <w:t>DERS ÖĞRETİM PLANI</w:t>
          </w:r>
        </w:p>
      </w:tc>
      <w:tc>
        <w:tcPr>
          <w:tcW w:w="43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24BAB176"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Doküman No</w:t>
          </w:r>
        </w:p>
      </w:tc>
      <w:tc>
        <w:tcPr>
          <w:tcW w:w="534"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936C6CC" w14:textId="4F5B3AB3" w:rsidR="00C54923" w:rsidRPr="00AC1380" w:rsidRDefault="00DA3821" w:rsidP="00C54923">
          <w:pPr>
            <w:pStyle w:val="stBilgi"/>
            <w:rPr>
              <w:rFonts w:ascii="Cambria" w:hAnsi="Cambria"/>
              <w:color w:val="C41230"/>
              <w:sz w:val="16"/>
              <w:szCs w:val="16"/>
            </w:rPr>
          </w:pPr>
          <w:r w:rsidRPr="00BB0808">
            <w:rPr>
              <w:rFonts w:ascii="Cambria" w:hAnsi="Cambria"/>
              <w:color w:val="A6192E"/>
              <w:sz w:val="16"/>
              <w:szCs w:val="16"/>
              <w:lang w:val="en-US"/>
            </w:rPr>
            <w:t>OKÜ.</w:t>
          </w:r>
          <w:r w:rsidR="007078F0">
            <w:rPr>
              <w:rFonts w:ascii="Cambria" w:hAnsi="Cambria"/>
              <w:color w:val="A6192E"/>
              <w:sz w:val="16"/>
              <w:szCs w:val="16"/>
              <w:lang w:val="en-US"/>
            </w:rPr>
            <w:t>KK</w:t>
          </w:r>
          <w:r w:rsidRPr="00BB0808">
            <w:rPr>
              <w:rFonts w:ascii="Cambria" w:hAnsi="Cambria"/>
              <w:color w:val="A6192E"/>
              <w:sz w:val="16"/>
              <w:szCs w:val="16"/>
              <w:lang w:val="en-US"/>
            </w:rPr>
            <w:t>.FR.0</w:t>
          </w:r>
          <w:r w:rsidR="007078F0">
            <w:rPr>
              <w:rFonts w:ascii="Cambria" w:hAnsi="Cambria"/>
              <w:color w:val="A6192E"/>
              <w:sz w:val="16"/>
              <w:szCs w:val="16"/>
              <w:lang w:val="en-US"/>
            </w:rPr>
            <w:t>101</w:t>
          </w:r>
        </w:p>
      </w:tc>
    </w:tr>
    <w:tr w:rsidR="00E33A33" w14:paraId="43FF0213" w14:textId="77777777" w:rsidTr="00E33A33">
      <w:trPr>
        <w:trHeight w:val="187"/>
      </w:trPr>
      <w:tc>
        <w:tcPr>
          <w:tcW w:w="926" w:type="pct"/>
          <w:vMerge/>
        </w:tcPr>
        <w:p w14:paraId="6FF7A8BE" w14:textId="77777777" w:rsidR="00E33A33" w:rsidRDefault="00E33A33" w:rsidP="00E33A33">
          <w:pPr>
            <w:pStyle w:val="stBilgi"/>
            <w:rPr>
              <w:noProof/>
              <w:lang w:eastAsia="tr-TR"/>
            </w:rPr>
          </w:pPr>
        </w:p>
      </w:tc>
      <w:tc>
        <w:tcPr>
          <w:tcW w:w="3110" w:type="pct"/>
          <w:vMerge/>
          <w:tcBorders>
            <w:right w:val="single" w:sz="4" w:space="0" w:color="BFBFBF" w:themeColor="background1" w:themeShade="BF"/>
          </w:tcBorders>
          <w:vAlign w:val="center"/>
        </w:tcPr>
        <w:p w14:paraId="0B1177CA" w14:textId="77777777" w:rsidR="00E33A33" w:rsidRDefault="00E33A33" w:rsidP="00E33A33">
          <w:pPr>
            <w:pStyle w:val="stBilgi"/>
            <w:jc w:val="center"/>
          </w:pPr>
        </w:p>
      </w:tc>
      <w:tc>
        <w:tcPr>
          <w:tcW w:w="430"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382D301D" w14:textId="77777777" w:rsidR="00E33A33" w:rsidRPr="0092378E" w:rsidRDefault="00E33A33" w:rsidP="00E33A33">
          <w:pPr>
            <w:pStyle w:val="stBilgi"/>
            <w:ind w:right="-112"/>
            <w:rPr>
              <w:rFonts w:ascii="Cambria" w:hAnsi="Cambria"/>
              <w:sz w:val="16"/>
              <w:szCs w:val="16"/>
            </w:rPr>
          </w:pPr>
          <w:r w:rsidRPr="0092378E">
            <w:rPr>
              <w:rFonts w:ascii="Cambria" w:hAnsi="Cambria"/>
              <w:sz w:val="16"/>
              <w:szCs w:val="16"/>
            </w:rPr>
            <w:t>Yayın Tarihi</w:t>
          </w:r>
        </w:p>
      </w:tc>
      <w:tc>
        <w:tcPr>
          <w:tcW w:w="53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89B9710" w14:textId="2152C41E" w:rsidR="00E33A33" w:rsidRPr="00AC1380" w:rsidRDefault="00E33A33" w:rsidP="00E33A33">
          <w:pPr>
            <w:pStyle w:val="stBilgi"/>
            <w:rPr>
              <w:rFonts w:ascii="Cambria" w:hAnsi="Cambria"/>
              <w:color w:val="C41230"/>
              <w:sz w:val="16"/>
              <w:szCs w:val="16"/>
            </w:rPr>
          </w:pPr>
          <w:r>
            <w:rPr>
              <w:rFonts w:ascii="Cambria" w:hAnsi="Cambria"/>
              <w:color w:val="C41230"/>
              <w:sz w:val="16"/>
              <w:szCs w:val="16"/>
            </w:rPr>
            <w:t>01.10.2025</w:t>
          </w:r>
        </w:p>
      </w:tc>
    </w:tr>
    <w:tr w:rsidR="00E33A33" w14:paraId="69968C4C" w14:textId="77777777" w:rsidTr="00E33A33">
      <w:trPr>
        <w:trHeight w:val="187"/>
      </w:trPr>
      <w:tc>
        <w:tcPr>
          <w:tcW w:w="926" w:type="pct"/>
          <w:vMerge/>
        </w:tcPr>
        <w:p w14:paraId="28FF74C3" w14:textId="77777777" w:rsidR="00E33A33" w:rsidRDefault="00E33A33" w:rsidP="00E33A33">
          <w:pPr>
            <w:pStyle w:val="stBilgi"/>
            <w:rPr>
              <w:noProof/>
              <w:lang w:eastAsia="tr-TR"/>
            </w:rPr>
          </w:pPr>
        </w:p>
      </w:tc>
      <w:tc>
        <w:tcPr>
          <w:tcW w:w="3110" w:type="pct"/>
          <w:vMerge/>
          <w:tcBorders>
            <w:right w:val="single" w:sz="4" w:space="0" w:color="BFBFBF" w:themeColor="background1" w:themeShade="BF"/>
          </w:tcBorders>
          <w:vAlign w:val="center"/>
        </w:tcPr>
        <w:p w14:paraId="6B2F18DB" w14:textId="77777777" w:rsidR="00E33A33" w:rsidRDefault="00E33A33" w:rsidP="00E33A33">
          <w:pPr>
            <w:pStyle w:val="stBilgi"/>
            <w:jc w:val="center"/>
          </w:pPr>
        </w:p>
      </w:tc>
      <w:tc>
        <w:tcPr>
          <w:tcW w:w="430"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8D9765C" w14:textId="77777777" w:rsidR="00E33A33" w:rsidRPr="0092378E" w:rsidRDefault="00E33A33" w:rsidP="00E33A33">
          <w:pPr>
            <w:pStyle w:val="stBilgi"/>
            <w:ind w:right="-112"/>
            <w:rPr>
              <w:rFonts w:ascii="Cambria" w:hAnsi="Cambria"/>
              <w:sz w:val="16"/>
              <w:szCs w:val="16"/>
            </w:rPr>
          </w:pPr>
          <w:r w:rsidRPr="0092378E">
            <w:rPr>
              <w:rFonts w:ascii="Cambria" w:hAnsi="Cambria"/>
              <w:sz w:val="16"/>
              <w:szCs w:val="16"/>
            </w:rPr>
            <w:t>Revizyon Tarihi</w:t>
          </w:r>
        </w:p>
      </w:tc>
      <w:tc>
        <w:tcPr>
          <w:tcW w:w="53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199E5102" w14:textId="00EBC63B" w:rsidR="00E33A33" w:rsidRPr="00AC1380" w:rsidRDefault="00E33A33" w:rsidP="00E33A33">
          <w:pPr>
            <w:pStyle w:val="stBilgi"/>
            <w:rPr>
              <w:rFonts w:ascii="Cambria" w:hAnsi="Cambria"/>
              <w:color w:val="C41230"/>
              <w:sz w:val="16"/>
              <w:szCs w:val="16"/>
            </w:rPr>
          </w:pPr>
          <w:r w:rsidRPr="00AC1380">
            <w:rPr>
              <w:rFonts w:ascii="Cambria" w:hAnsi="Cambria"/>
              <w:color w:val="C41230"/>
              <w:sz w:val="16"/>
              <w:szCs w:val="16"/>
            </w:rPr>
            <w:t>--</w:t>
          </w:r>
        </w:p>
      </w:tc>
    </w:tr>
    <w:tr w:rsidR="00E33A33" w14:paraId="60EFB451" w14:textId="77777777" w:rsidTr="00E33A33">
      <w:trPr>
        <w:trHeight w:val="220"/>
      </w:trPr>
      <w:tc>
        <w:tcPr>
          <w:tcW w:w="926" w:type="pct"/>
          <w:vMerge/>
        </w:tcPr>
        <w:p w14:paraId="4F911FE4" w14:textId="77777777" w:rsidR="00E33A33" w:rsidRDefault="00E33A33" w:rsidP="00E33A33">
          <w:pPr>
            <w:pStyle w:val="stBilgi"/>
            <w:rPr>
              <w:noProof/>
              <w:lang w:eastAsia="tr-TR"/>
            </w:rPr>
          </w:pPr>
        </w:p>
      </w:tc>
      <w:tc>
        <w:tcPr>
          <w:tcW w:w="3110" w:type="pct"/>
          <w:vMerge/>
          <w:tcBorders>
            <w:right w:val="single" w:sz="4" w:space="0" w:color="BFBFBF" w:themeColor="background1" w:themeShade="BF"/>
          </w:tcBorders>
          <w:vAlign w:val="center"/>
        </w:tcPr>
        <w:p w14:paraId="0D815755" w14:textId="77777777" w:rsidR="00E33A33" w:rsidRDefault="00E33A33" w:rsidP="00E33A33">
          <w:pPr>
            <w:pStyle w:val="stBilgi"/>
            <w:jc w:val="center"/>
          </w:pPr>
        </w:p>
      </w:tc>
      <w:tc>
        <w:tcPr>
          <w:tcW w:w="43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360001C4" w14:textId="77777777" w:rsidR="00E33A33" w:rsidRPr="0092378E" w:rsidRDefault="00E33A33" w:rsidP="00E33A33">
          <w:pPr>
            <w:pStyle w:val="stBilgi"/>
            <w:ind w:right="-112"/>
            <w:rPr>
              <w:rFonts w:ascii="Cambria" w:hAnsi="Cambria"/>
              <w:sz w:val="16"/>
              <w:szCs w:val="16"/>
            </w:rPr>
          </w:pPr>
          <w:r w:rsidRPr="0092378E">
            <w:rPr>
              <w:rFonts w:ascii="Cambria" w:hAnsi="Cambria"/>
              <w:sz w:val="16"/>
              <w:szCs w:val="16"/>
            </w:rPr>
            <w:t>Revizyon No</w:t>
          </w:r>
        </w:p>
      </w:tc>
      <w:tc>
        <w:tcPr>
          <w:tcW w:w="534"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39508449" w14:textId="25B7B7C1" w:rsidR="00E33A33" w:rsidRPr="00AC1380" w:rsidRDefault="00E33A33" w:rsidP="00E33A33">
          <w:pPr>
            <w:pStyle w:val="stBilgi"/>
            <w:rPr>
              <w:rFonts w:ascii="Cambria" w:hAnsi="Cambria"/>
              <w:color w:val="C41230"/>
              <w:sz w:val="16"/>
              <w:szCs w:val="16"/>
            </w:rPr>
          </w:pPr>
          <w:r w:rsidRPr="00AC1380">
            <w:rPr>
              <w:rFonts w:ascii="Cambria" w:hAnsi="Cambria"/>
              <w:color w:val="C41230"/>
              <w:sz w:val="16"/>
              <w:szCs w:val="16"/>
            </w:rPr>
            <w:t>00</w:t>
          </w:r>
        </w:p>
      </w:tc>
    </w:tr>
  </w:tbl>
  <w:p w14:paraId="20F72955" w14:textId="77777777" w:rsidR="004023B0" w:rsidRPr="004023B0" w:rsidRDefault="004023B0" w:rsidP="004023B0">
    <w:pPr>
      <w:pStyle w:val="AralkYok"/>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7426"/>
      <w:gridCol w:w="1559"/>
      <w:gridCol w:w="1522"/>
    </w:tblGrid>
    <w:tr w:rsidR="00E8040D" w14:paraId="3325668C" w14:textId="77777777" w:rsidTr="006B2218">
      <w:trPr>
        <w:trHeight w:val="189"/>
      </w:trPr>
      <w:tc>
        <w:tcPr>
          <w:tcW w:w="1321" w:type="pct"/>
          <w:vMerge w:val="restart"/>
        </w:tcPr>
        <w:p w14:paraId="6BCC337A" w14:textId="77777777" w:rsidR="00E8040D" w:rsidRDefault="00E8040D" w:rsidP="00E8040D">
          <w:pPr>
            <w:pStyle w:val="stBilgi"/>
            <w:ind w:left="-115" w:right="-110"/>
          </w:pPr>
          <w:r>
            <w:rPr>
              <w:noProof/>
            </w:rPr>
            <w:drawing>
              <wp:inline distT="0" distB="0" distL="0" distR="0" wp14:anchorId="784B0C97" wp14:editId="722F0034">
                <wp:extent cx="1569720" cy="518526"/>
                <wp:effectExtent l="0" t="0" r="0" b="0"/>
                <wp:docPr id="1954374655" name="Resim 1954374655"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Resim 1"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2600" w:type="pct"/>
          <w:vMerge w:val="restart"/>
          <w:tcBorders>
            <w:right w:val="single" w:sz="4" w:space="0" w:color="BFBFBF" w:themeColor="background1" w:themeShade="BF"/>
          </w:tcBorders>
          <w:vAlign w:val="center"/>
        </w:tcPr>
        <w:p w14:paraId="0323F3C0" w14:textId="5CB63EA8" w:rsidR="00EC55F8" w:rsidRDefault="00EC55F8" w:rsidP="00EC55F8">
          <w:pPr>
            <w:pStyle w:val="AralkYok"/>
            <w:jc w:val="center"/>
            <w:rPr>
              <w:rFonts w:ascii="Cambria" w:hAnsi="Cambria"/>
              <w:b/>
              <w:bCs/>
            </w:rPr>
          </w:pPr>
          <w:r>
            <w:rPr>
              <w:rFonts w:ascii="Cambria" w:hAnsi="Cambria"/>
              <w:b/>
              <w:bCs/>
            </w:rPr>
            <w:t xml:space="preserve">BİRİM DIŞI DERS GÖREVLENDİRME FORMU </w:t>
          </w:r>
          <w:r w:rsidR="006000FC">
            <w:rPr>
              <w:rFonts w:ascii="Cambria" w:hAnsi="Cambria"/>
              <w:b/>
              <w:bCs/>
            </w:rPr>
            <w:t>657/89</w:t>
          </w:r>
          <w:r>
            <w:rPr>
              <w:rFonts w:ascii="Cambria" w:hAnsi="Cambria"/>
              <w:b/>
              <w:bCs/>
            </w:rPr>
            <w:t xml:space="preserve"> </w:t>
          </w:r>
        </w:p>
        <w:p w14:paraId="13DFC2B7" w14:textId="68F8AB6E" w:rsidR="00E8040D" w:rsidRPr="00145C74" w:rsidRDefault="00EC55F8" w:rsidP="00EC55F8">
          <w:pPr>
            <w:pStyle w:val="AralkYok"/>
            <w:jc w:val="center"/>
            <w:rPr>
              <w:rFonts w:ascii="Cambria" w:hAnsi="Cambria"/>
              <w:b/>
              <w:bCs/>
              <w:color w:val="002060"/>
            </w:rPr>
          </w:pPr>
          <w:r>
            <w:rPr>
              <w:rFonts w:ascii="Cambria" w:hAnsi="Cambria"/>
              <w:b/>
              <w:bCs/>
            </w:rPr>
            <w:t>(</w:t>
          </w:r>
          <w:r w:rsidR="0041396F">
            <w:rPr>
              <w:rFonts w:ascii="Cambria" w:hAnsi="Cambria"/>
              <w:b/>
              <w:bCs/>
            </w:rPr>
            <w:t>BÖLÜM-ANA BİLİM DALI</w:t>
          </w:r>
          <w:r>
            <w:rPr>
              <w:rFonts w:ascii="Cambria" w:hAnsi="Cambria"/>
              <w:b/>
              <w:bCs/>
            </w:rPr>
            <w:t>)</w:t>
          </w:r>
        </w:p>
      </w:tc>
      <w:tc>
        <w:tcPr>
          <w:tcW w:w="54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A3D8F78"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Doküman No</w:t>
          </w:r>
        </w:p>
      </w:tc>
      <w:tc>
        <w:tcPr>
          <w:tcW w:w="533"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6B5AFC7" w14:textId="51AD9608" w:rsidR="00E8040D" w:rsidRPr="00171789" w:rsidRDefault="00E8040D" w:rsidP="00E8040D">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KKO</w:t>
          </w:r>
          <w:r w:rsidRPr="00C91E05">
            <w:rPr>
              <w:rFonts w:ascii="Cambria" w:hAnsi="Cambria"/>
              <w:color w:val="002060"/>
              <w:sz w:val="16"/>
              <w:szCs w:val="16"/>
              <w:lang w:val="en-US"/>
            </w:rPr>
            <w:t>.FR.00</w:t>
          </w:r>
          <w:r w:rsidR="00EC55F8">
            <w:rPr>
              <w:rFonts w:ascii="Cambria" w:hAnsi="Cambria"/>
              <w:color w:val="002060"/>
              <w:sz w:val="16"/>
              <w:szCs w:val="16"/>
              <w:lang w:val="en-US"/>
            </w:rPr>
            <w:t>4</w:t>
          </w:r>
          <w:r w:rsidR="00FB4DD4">
            <w:rPr>
              <w:rFonts w:ascii="Cambria" w:hAnsi="Cambria"/>
              <w:color w:val="002060"/>
              <w:sz w:val="16"/>
              <w:szCs w:val="16"/>
              <w:lang w:val="en-US"/>
            </w:rPr>
            <w:t>5</w:t>
          </w:r>
        </w:p>
      </w:tc>
    </w:tr>
    <w:tr w:rsidR="00E8040D" w14:paraId="650EAFA3" w14:textId="77777777" w:rsidTr="006B2218">
      <w:trPr>
        <w:trHeight w:val="187"/>
      </w:trPr>
      <w:tc>
        <w:tcPr>
          <w:tcW w:w="1321" w:type="pct"/>
          <w:vMerge/>
        </w:tcPr>
        <w:p w14:paraId="3CDBC913"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56BDAAED"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5533BCF"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Yayın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2A5BC1" w14:textId="77777777" w:rsidR="00E8040D" w:rsidRPr="00171789" w:rsidRDefault="00E8040D" w:rsidP="00E8040D">
          <w:pPr>
            <w:pStyle w:val="stBilgi"/>
            <w:rPr>
              <w:rFonts w:ascii="Cambria" w:hAnsi="Cambria"/>
              <w:color w:val="002060"/>
              <w:sz w:val="16"/>
              <w:szCs w:val="16"/>
            </w:rPr>
          </w:pPr>
          <w:r w:rsidRPr="001C07DF">
            <w:rPr>
              <w:rFonts w:ascii="Cambria" w:hAnsi="Cambria"/>
              <w:color w:val="002060"/>
              <w:sz w:val="16"/>
              <w:szCs w:val="16"/>
            </w:rPr>
            <w:t>01.06.2023</w:t>
          </w:r>
        </w:p>
      </w:tc>
    </w:tr>
    <w:tr w:rsidR="00E8040D" w14:paraId="19AA8D88" w14:textId="77777777" w:rsidTr="006B2218">
      <w:trPr>
        <w:trHeight w:val="187"/>
      </w:trPr>
      <w:tc>
        <w:tcPr>
          <w:tcW w:w="1321" w:type="pct"/>
          <w:vMerge/>
        </w:tcPr>
        <w:p w14:paraId="7F74E6B7"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42C3E6E7"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07DFF76"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CBE4003"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E8040D" w14:paraId="5AB54CAA" w14:textId="77777777" w:rsidTr="006B2218">
      <w:trPr>
        <w:trHeight w:val="220"/>
      </w:trPr>
      <w:tc>
        <w:tcPr>
          <w:tcW w:w="1321" w:type="pct"/>
          <w:vMerge/>
        </w:tcPr>
        <w:p w14:paraId="3F045719"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248E38DE"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7F286DDE"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No</w:t>
          </w:r>
        </w:p>
      </w:tc>
      <w:tc>
        <w:tcPr>
          <w:tcW w:w="533"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4D0BD9F4"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44D63E5B" w14:textId="77777777" w:rsidR="00B44C26" w:rsidRDefault="00B44C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9F7"/>
    <w:multiLevelType w:val="multilevel"/>
    <w:tmpl w:val="23E0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23DE6"/>
    <w:multiLevelType w:val="hybridMultilevel"/>
    <w:tmpl w:val="E80247BA"/>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20CB4"/>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60B3"/>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D0637"/>
    <w:multiLevelType w:val="multilevel"/>
    <w:tmpl w:val="2E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74E64"/>
    <w:multiLevelType w:val="multilevel"/>
    <w:tmpl w:val="4A08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280768"/>
    <w:multiLevelType w:val="hybridMultilevel"/>
    <w:tmpl w:val="9C6AF7C0"/>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85327"/>
    <w:multiLevelType w:val="multilevel"/>
    <w:tmpl w:val="8638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05BFE"/>
    <w:multiLevelType w:val="multilevel"/>
    <w:tmpl w:val="E1FE6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763C7F"/>
    <w:multiLevelType w:val="multilevel"/>
    <w:tmpl w:val="12D4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14707C"/>
    <w:multiLevelType w:val="multilevel"/>
    <w:tmpl w:val="407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616B16"/>
    <w:multiLevelType w:val="multilevel"/>
    <w:tmpl w:val="EA68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6908B3"/>
    <w:multiLevelType w:val="multilevel"/>
    <w:tmpl w:val="B9C2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7D148F"/>
    <w:multiLevelType w:val="multilevel"/>
    <w:tmpl w:val="E0F2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801DD7"/>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AE763C"/>
    <w:multiLevelType w:val="hybridMultilevel"/>
    <w:tmpl w:val="4CE8C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76723EE"/>
    <w:multiLevelType w:val="multilevel"/>
    <w:tmpl w:val="48EC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07D94"/>
    <w:multiLevelType w:val="multilevel"/>
    <w:tmpl w:val="D2F6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1243C8"/>
    <w:multiLevelType w:val="multilevel"/>
    <w:tmpl w:val="453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513930"/>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723E33"/>
    <w:multiLevelType w:val="multilevel"/>
    <w:tmpl w:val="B304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73E4F"/>
    <w:multiLevelType w:val="multilevel"/>
    <w:tmpl w:val="46BC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2D3380"/>
    <w:multiLevelType w:val="multilevel"/>
    <w:tmpl w:val="C754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595213"/>
    <w:multiLevelType w:val="multilevel"/>
    <w:tmpl w:val="ED5E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E41D65"/>
    <w:multiLevelType w:val="multilevel"/>
    <w:tmpl w:val="CC88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300E39"/>
    <w:multiLevelType w:val="multilevel"/>
    <w:tmpl w:val="BDB2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480B53"/>
    <w:multiLevelType w:val="multilevel"/>
    <w:tmpl w:val="3D68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C83EC0"/>
    <w:multiLevelType w:val="multilevel"/>
    <w:tmpl w:val="9E801E8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D4631F"/>
    <w:multiLevelType w:val="multilevel"/>
    <w:tmpl w:val="F19E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1003F7"/>
    <w:multiLevelType w:val="multilevel"/>
    <w:tmpl w:val="850C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997FE2"/>
    <w:multiLevelType w:val="multilevel"/>
    <w:tmpl w:val="B0FE9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E27227"/>
    <w:multiLevelType w:val="multilevel"/>
    <w:tmpl w:val="22404C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5C46B0"/>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A0808"/>
    <w:multiLevelType w:val="multilevel"/>
    <w:tmpl w:val="8BC2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B9358A"/>
    <w:multiLevelType w:val="multilevel"/>
    <w:tmpl w:val="39C0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F875DF"/>
    <w:multiLevelType w:val="multilevel"/>
    <w:tmpl w:val="8BA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F91A8B"/>
    <w:multiLevelType w:val="multilevel"/>
    <w:tmpl w:val="F36E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1426D1"/>
    <w:multiLevelType w:val="multilevel"/>
    <w:tmpl w:val="D10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985A6F"/>
    <w:multiLevelType w:val="multilevel"/>
    <w:tmpl w:val="2188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972696"/>
    <w:multiLevelType w:val="multilevel"/>
    <w:tmpl w:val="199E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476A5"/>
    <w:multiLevelType w:val="multilevel"/>
    <w:tmpl w:val="C62C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9B090B"/>
    <w:multiLevelType w:val="hybridMultilevel"/>
    <w:tmpl w:val="3E105CCE"/>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695EE0"/>
    <w:multiLevelType w:val="multilevel"/>
    <w:tmpl w:val="EBE6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44874"/>
    <w:multiLevelType w:val="multilevel"/>
    <w:tmpl w:val="B6BC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412B5E"/>
    <w:multiLevelType w:val="multilevel"/>
    <w:tmpl w:val="DB8A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C869C1"/>
    <w:multiLevelType w:val="multilevel"/>
    <w:tmpl w:val="CC50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087CAC"/>
    <w:multiLevelType w:val="multilevel"/>
    <w:tmpl w:val="25CC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091FDC"/>
    <w:multiLevelType w:val="multilevel"/>
    <w:tmpl w:val="FE92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3A1100"/>
    <w:multiLevelType w:val="multilevel"/>
    <w:tmpl w:val="C15A45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987582"/>
    <w:multiLevelType w:val="multilevel"/>
    <w:tmpl w:val="68FAC4E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B66745"/>
    <w:multiLevelType w:val="multilevel"/>
    <w:tmpl w:val="FBA2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2168E1"/>
    <w:multiLevelType w:val="multilevel"/>
    <w:tmpl w:val="8B92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8B74875"/>
    <w:multiLevelType w:val="multilevel"/>
    <w:tmpl w:val="C2C0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F47D42"/>
    <w:multiLevelType w:val="multilevel"/>
    <w:tmpl w:val="37A2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94F1B8F"/>
    <w:multiLevelType w:val="multilevel"/>
    <w:tmpl w:val="D332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5C0E7A"/>
    <w:multiLevelType w:val="multilevel"/>
    <w:tmpl w:val="FE6C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C06085"/>
    <w:multiLevelType w:val="multilevel"/>
    <w:tmpl w:val="3284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5D752A"/>
    <w:multiLevelType w:val="multilevel"/>
    <w:tmpl w:val="3DB26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A8287E"/>
    <w:multiLevelType w:val="multilevel"/>
    <w:tmpl w:val="5BFE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EB42B2"/>
    <w:multiLevelType w:val="multilevel"/>
    <w:tmpl w:val="EBE8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5A4CAE"/>
    <w:multiLevelType w:val="multilevel"/>
    <w:tmpl w:val="D648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CAF2C45"/>
    <w:multiLevelType w:val="hybridMultilevel"/>
    <w:tmpl w:val="1B74A2B6"/>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F87BA3"/>
    <w:multiLevelType w:val="multilevel"/>
    <w:tmpl w:val="0388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E8629F5"/>
    <w:multiLevelType w:val="multilevel"/>
    <w:tmpl w:val="34004E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3D2A59"/>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873272"/>
    <w:multiLevelType w:val="multilevel"/>
    <w:tmpl w:val="0230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231D19"/>
    <w:multiLevelType w:val="multilevel"/>
    <w:tmpl w:val="F9FC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4D54DA"/>
    <w:multiLevelType w:val="multilevel"/>
    <w:tmpl w:val="AE60217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965416"/>
    <w:multiLevelType w:val="multilevel"/>
    <w:tmpl w:val="25CED6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4227D4"/>
    <w:multiLevelType w:val="multilevel"/>
    <w:tmpl w:val="7A8E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169631F"/>
    <w:multiLevelType w:val="multilevel"/>
    <w:tmpl w:val="D77C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4A23F6"/>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0F24ED"/>
    <w:multiLevelType w:val="multilevel"/>
    <w:tmpl w:val="8FCA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787B23"/>
    <w:multiLevelType w:val="multilevel"/>
    <w:tmpl w:val="7382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8C58FB"/>
    <w:multiLevelType w:val="multilevel"/>
    <w:tmpl w:val="AA94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44C2093"/>
    <w:multiLevelType w:val="multilevel"/>
    <w:tmpl w:val="C26E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4ED5E2F"/>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167AB0"/>
    <w:multiLevelType w:val="multilevel"/>
    <w:tmpl w:val="0E0E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1F433E"/>
    <w:multiLevelType w:val="multilevel"/>
    <w:tmpl w:val="B64AD7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5FA14CD"/>
    <w:multiLevelType w:val="multilevel"/>
    <w:tmpl w:val="6F7EB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E25615"/>
    <w:multiLevelType w:val="multilevel"/>
    <w:tmpl w:val="4942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77C71F5"/>
    <w:multiLevelType w:val="multilevel"/>
    <w:tmpl w:val="078C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9836E7"/>
    <w:multiLevelType w:val="multilevel"/>
    <w:tmpl w:val="F660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D30AF9"/>
    <w:multiLevelType w:val="multilevel"/>
    <w:tmpl w:val="6620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88F3912"/>
    <w:multiLevelType w:val="multilevel"/>
    <w:tmpl w:val="3C9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636FE3"/>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A4B2D6E"/>
    <w:multiLevelType w:val="multilevel"/>
    <w:tmpl w:val="4062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5F3B8F"/>
    <w:multiLevelType w:val="multilevel"/>
    <w:tmpl w:val="5B0A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8725BF"/>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C660D10"/>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7C4BBE"/>
    <w:multiLevelType w:val="multilevel"/>
    <w:tmpl w:val="E74A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6D58A3"/>
    <w:multiLevelType w:val="multilevel"/>
    <w:tmpl w:val="3F4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FCA1904"/>
    <w:multiLevelType w:val="multilevel"/>
    <w:tmpl w:val="E088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0B83B67"/>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128044E"/>
    <w:multiLevelType w:val="multilevel"/>
    <w:tmpl w:val="CBE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12C294E"/>
    <w:multiLevelType w:val="multilevel"/>
    <w:tmpl w:val="B350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216682"/>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A10F52"/>
    <w:multiLevelType w:val="multilevel"/>
    <w:tmpl w:val="FF32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2D422CF"/>
    <w:multiLevelType w:val="multilevel"/>
    <w:tmpl w:val="384C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3517083"/>
    <w:multiLevelType w:val="multilevel"/>
    <w:tmpl w:val="3784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5E54FF"/>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3CD0B55"/>
    <w:multiLevelType w:val="multilevel"/>
    <w:tmpl w:val="EDB4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F96DBE"/>
    <w:multiLevelType w:val="multilevel"/>
    <w:tmpl w:val="A764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624336E"/>
    <w:multiLevelType w:val="hybridMultilevel"/>
    <w:tmpl w:val="AACAB424"/>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3333BB"/>
    <w:multiLevelType w:val="multilevel"/>
    <w:tmpl w:val="8168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85D1338"/>
    <w:multiLevelType w:val="multilevel"/>
    <w:tmpl w:val="F064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695915"/>
    <w:multiLevelType w:val="multilevel"/>
    <w:tmpl w:val="65E6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8F253B4"/>
    <w:multiLevelType w:val="hybridMultilevel"/>
    <w:tmpl w:val="3B90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5E10DB"/>
    <w:multiLevelType w:val="multilevel"/>
    <w:tmpl w:val="878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337B80"/>
    <w:multiLevelType w:val="multilevel"/>
    <w:tmpl w:val="469C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B6B33ED"/>
    <w:multiLevelType w:val="multilevel"/>
    <w:tmpl w:val="B592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BE615B5"/>
    <w:multiLevelType w:val="hybridMultilevel"/>
    <w:tmpl w:val="C5FA8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C7216EE"/>
    <w:multiLevelType w:val="multilevel"/>
    <w:tmpl w:val="C146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C77669B"/>
    <w:multiLevelType w:val="multilevel"/>
    <w:tmpl w:val="29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D28701A"/>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99498F"/>
    <w:multiLevelType w:val="multilevel"/>
    <w:tmpl w:val="6CA6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DEA0798"/>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E174196"/>
    <w:multiLevelType w:val="multilevel"/>
    <w:tmpl w:val="A6E8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E306B63"/>
    <w:multiLevelType w:val="multilevel"/>
    <w:tmpl w:val="F9D4C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06B07D5"/>
    <w:multiLevelType w:val="multilevel"/>
    <w:tmpl w:val="328C7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0B400CB"/>
    <w:multiLevelType w:val="multilevel"/>
    <w:tmpl w:val="577A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1120ED5"/>
    <w:multiLevelType w:val="multilevel"/>
    <w:tmpl w:val="7752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14833A3"/>
    <w:multiLevelType w:val="multilevel"/>
    <w:tmpl w:val="742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150684A"/>
    <w:multiLevelType w:val="multilevel"/>
    <w:tmpl w:val="39C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218542E"/>
    <w:multiLevelType w:val="multilevel"/>
    <w:tmpl w:val="6890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365B89"/>
    <w:multiLevelType w:val="multilevel"/>
    <w:tmpl w:val="DD58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2CD74F8"/>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2D47B98"/>
    <w:multiLevelType w:val="multilevel"/>
    <w:tmpl w:val="79FA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2FD339F"/>
    <w:multiLevelType w:val="multilevel"/>
    <w:tmpl w:val="4EB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030A53"/>
    <w:multiLevelType w:val="multilevel"/>
    <w:tmpl w:val="8E8A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3857F07"/>
    <w:multiLevelType w:val="multilevel"/>
    <w:tmpl w:val="16C6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39D10B7"/>
    <w:multiLevelType w:val="multilevel"/>
    <w:tmpl w:val="F0A6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3CF162D"/>
    <w:multiLevelType w:val="multilevel"/>
    <w:tmpl w:val="D2A0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3D505C5"/>
    <w:multiLevelType w:val="multilevel"/>
    <w:tmpl w:val="16E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4274CE6"/>
    <w:multiLevelType w:val="multilevel"/>
    <w:tmpl w:val="D1B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4F249B8"/>
    <w:multiLevelType w:val="multilevel"/>
    <w:tmpl w:val="AC4E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5075F4B"/>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5C550B9"/>
    <w:multiLevelType w:val="multilevel"/>
    <w:tmpl w:val="1026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6317769"/>
    <w:multiLevelType w:val="multilevel"/>
    <w:tmpl w:val="9DC2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6877742"/>
    <w:multiLevelType w:val="multilevel"/>
    <w:tmpl w:val="DA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6F0330D"/>
    <w:multiLevelType w:val="hybridMultilevel"/>
    <w:tmpl w:val="E2D0D9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1" w15:restartNumberingAfterBreak="0">
    <w:nsid w:val="471B222D"/>
    <w:multiLevelType w:val="multilevel"/>
    <w:tmpl w:val="7F9AC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72651BB"/>
    <w:multiLevelType w:val="multilevel"/>
    <w:tmpl w:val="88B2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78E563C"/>
    <w:multiLevelType w:val="hybridMultilevel"/>
    <w:tmpl w:val="05E0D526"/>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9976A9C"/>
    <w:multiLevelType w:val="multilevel"/>
    <w:tmpl w:val="83A6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9A638D2"/>
    <w:multiLevelType w:val="multilevel"/>
    <w:tmpl w:val="FF4E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9DF30CA"/>
    <w:multiLevelType w:val="multilevel"/>
    <w:tmpl w:val="01600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9F75CDE"/>
    <w:multiLevelType w:val="multilevel"/>
    <w:tmpl w:val="0188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B8F7125"/>
    <w:multiLevelType w:val="multilevel"/>
    <w:tmpl w:val="BBF0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BED0E9C"/>
    <w:multiLevelType w:val="multilevel"/>
    <w:tmpl w:val="526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D5D3075"/>
    <w:multiLevelType w:val="multilevel"/>
    <w:tmpl w:val="8624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D8B1C17"/>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D9E6CA5"/>
    <w:multiLevelType w:val="multilevel"/>
    <w:tmpl w:val="8F02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B72735"/>
    <w:multiLevelType w:val="multilevel"/>
    <w:tmpl w:val="939A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DDE0E92"/>
    <w:multiLevelType w:val="multilevel"/>
    <w:tmpl w:val="6252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E765209"/>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D92ECD"/>
    <w:multiLevelType w:val="multilevel"/>
    <w:tmpl w:val="5B206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F1E7FC6"/>
    <w:multiLevelType w:val="hybridMultilevel"/>
    <w:tmpl w:val="244024FC"/>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F232621"/>
    <w:multiLevelType w:val="multilevel"/>
    <w:tmpl w:val="D08E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0D41E1B"/>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19F0899"/>
    <w:multiLevelType w:val="multilevel"/>
    <w:tmpl w:val="2BFE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21F3F3D"/>
    <w:multiLevelType w:val="multilevel"/>
    <w:tmpl w:val="9C52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26E123E"/>
    <w:multiLevelType w:val="multilevel"/>
    <w:tmpl w:val="1BD62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2A01C93"/>
    <w:multiLevelType w:val="multilevel"/>
    <w:tmpl w:val="C3A4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39669C7"/>
    <w:multiLevelType w:val="multilevel"/>
    <w:tmpl w:val="A600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3A825E1"/>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3AE027A"/>
    <w:multiLevelType w:val="hybridMultilevel"/>
    <w:tmpl w:val="5A364D22"/>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43A0440"/>
    <w:multiLevelType w:val="multilevel"/>
    <w:tmpl w:val="77DE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906F0A"/>
    <w:multiLevelType w:val="multilevel"/>
    <w:tmpl w:val="324C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6357D9F"/>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571FE7"/>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7466FB8"/>
    <w:multiLevelType w:val="multilevel"/>
    <w:tmpl w:val="76D2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551396"/>
    <w:multiLevelType w:val="multilevel"/>
    <w:tmpl w:val="40AA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92D60B4"/>
    <w:multiLevelType w:val="multilevel"/>
    <w:tmpl w:val="2C70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98E6CA1"/>
    <w:multiLevelType w:val="multilevel"/>
    <w:tmpl w:val="4562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9E43B0A"/>
    <w:multiLevelType w:val="multilevel"/>
    <w:tmpl w:val="3AEE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9E736E6"/>
    <w:multiLevelType w:val="multilevel"/>
    <w:tmpl w:val="A788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A123ED9"/>
    <w:multiLevelType w:val="multilevel"/>
    <w:tmpl w:val="8754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A937B89"/>
    <w:multiLevelType w:val="multilevel"/>
    <w:tmpl w:val="0AFC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9D00A7"/>
    <w:multiLevelType w:val="multilevel"/>
    <w:tmpl w:val="4A44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ACD2862"/>
    <w:multiLevelType w:val="multilevel"/>
    <w:tmpl w:val="DD60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B4C46C5"/>
    <w:multiLevelType w:val="multilevel"/>
    <w:tmpl w:val="81B6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7B485B"/>
    <w:multiLevelType w:val="multilevel"/>
    <w:tmpl w:val="1AD0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BD41589"/>
    <w:multiLevelType w:val="multilevel"/>
    <w:tmpl w:val="D8C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CB71D1C"/>
    <w:multiLevelType w:val="multilevel"/>
    <w:tmpl w:val="E7CE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CF563E6"/>
    <w:multiLevelType w:val="multilevel"/>
    <w:tmpl w:val="5988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CF601A1"/>
    <w:multiLevelType w:val="multilevel"/>
    <w:tmpl w:val="5114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D333980"/>
    <w:multiLevelType w:val="multilevel"/>
    <w:tmpl w:val="6B4A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D387FC4"/>
    <w:multiLevelType w:val="hybridMultilevel"/>
    <w:tmpl w:val="E6D6302A"/>
    <w:lvl w:ilvl="0" w:tplc="81FC372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DA838D2"/>
    <w:multiLevelType w:val="multilevel"/>
    <w:tmpl w:val="3796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05447D8"/>
    <w:multiLevelType w:val="multilevel"/>
    <w:tmpl w:val="C244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10430F5"/>
    <w:multiLevelType w:val="multilevel"/>
    <w:tmpl w:val="E7F0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20E078B"/>
    <w:multiLevelType w:val="multilevel"/>
    <w:tmpl w:val="278C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2395FD4"/>
    <w:multiLevelType w:val="multilevel"/>
    <w:tmpl w:val="327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2594664"/>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449165A"/>
    <w:multiLevelType w:val="multilevel"/>
    <w:tmpl w:val="E52C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4B53E5C"/>
    <w:multiLevelType w:val="multilevel"/>
    <w:tmpl w:val="2CD0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4CD64C3"/>
    <w:multiLevelType w:val="multilevel"/>
    <w:tmpl w:val="D1D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52A5081"/>
    <w:multiLevelType w:val="multilevel"/>
    <w:tmpl w:val="3BB4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53D17DD"/>
    <w:multiLevelType w:val="multilevel"/>
    <w:tmpl w:val="7C1A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55C3C72"/>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5D02149"/>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5D6153F"/>
    <w:multiLevelType w:val="multilevel"/>
    <w:tmpl w:val="34004E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7B6722A"/>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7B85B99"/>
    <w:multiLevelType w:val="multilevel"/>
    <w:tmpl w:val="91DE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7DC21DF"/>
    <w:multiLevelType w:val="multilevel"/>
    <w:tmpl w:val="4A04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80C72C1"/>
    <w:multiLevelType w:val="multilevel"/>
    <w:tmpl w:val="3B66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82069A8"/>
    <w:multiLevelType w:val="multilevel"/>
    <w:tmpl w:val="5CF8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86379DE"/>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8846018"/>
    <w:multiLevelType w:val="multilevel"/>
    <w:tmpl w:val="7052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93F719A"/>
    <w:multiLevelType w:val="multilevel"/>
    <w:tmpl w:val="C4AA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97A36F4"/>
    <w:multiLevelType w:val="multilevel"/>
    <w:tmpl w:val="C71A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9CB4F71"/>
    <w:multiLevelType w:val="multilevel"/>
    <w:tmpl w:val="EDE0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AF040DA"/>
    <w:multiLevelType w:val="multilevel"/>
    <w:tmpl w:val="6BEE0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B36371F"/>
    <w:multiLevelType w:val="multilevel"/>
    <w:tmpl w:val="C130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C041AB9"/>
    <w:multiLevelType w:val="multilevel"/>
    <w:tmpl w:val="D7D4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C414FD4"/>
    <w:multiLevelType w:val="multilevel"/>
    <w:tmpl w:val="8768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D8011F1"/>
    <w:multiLevelType w:val="multilevel"/>
    <w:tmpl w:val="061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D8425E6"/>
    <w:multiLevelType w:val="multilevel"/>
    <w:tmpl w:val="432A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E46549D"/>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FBE0D21"/>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01116F0"/>
    <w:multiLevelType w:val="multilevel"/>
    <w:tmpl w:val="438C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03159B7"/>
    <w:multiLevelType w:val="multilevel"/>
    <w:tmpl w:val="F2EC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04436E2"/>
    <w:multiLevelType w:val="multilevel"/>
    <w:tmpl w:val="75608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0857DB6"/>
    <w:multiLevelType w:val="multilevel"/>
    <w:tmpl w:val="EDEE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0A961C8"/>
    <w:multiLevelType w:val="multilevel"/>
    <w:tmpl w:val="DD2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0D86BAC"/>
    <w:multiLevelType w:val="multilevel"/>
    <w:tmpl w:val="031C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1082138"/>
    <w:multiLevelType w:val="multilevel"/>
    <w:tmpl w:val="1DA4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1174F61"/>
    <w:multiLevelType w:val="multilevel"/>
    <w:tmpl w:val="2ABE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13D7DD4"/>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16A39DC"/>
    <w:multiLevelType w:val="multilevel"/>
    <w:tmpl w:val="F91A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16C07BD"/>
    <w:multiLevelType w:val="multilevel"/>
    <w:tmpl w:val="1558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1D7284D"/>
    <w:multiLevelType w:val="multilevel"/>
    <w:tmpl w:val="A5C8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21321DD"/>
    <w:multiLevelType w:val="multilevel"/>
    <w:tmpl w:val="E5FEF6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2EB0278"/>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32D52A2"/>
    <w:multiLevelType w:val="multilevel"/>
    <w:tmpl w:val="A9F2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3FA19EB"/>
    <w:multiLevelType w:val="multilevel"/>
    <w:tmpl w:val="2066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5697E79"/>
    <w:multiLevelType w:val="multilevel"/>
    <w:tmpl w:val="363E75C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58B2A24"/>
    <w:multiLevelType w:val="multilevel"/>
    <w:tmpl w:val="BDEC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5F45D22"/>
    <w:multiLevelType w:val="multilevel"/>
    <w:tmpl w:val="4914E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60B482B"/>
    <w:multiLevelType w:val="multilevel"/>
    <w:tmpl w:val="D8C2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701268B"/>
    <w:multiLevelType w:val="multilevel"/>
    <w:tmpl w:val="C88E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7277243"/>
    <w:multiLevelType w:val="multilevel"/>
    <w:tmpl w:val="8734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8193A2C"/>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8372675"/>
    <w:multiLevelType w:val="multilevel"/>
    <w:tmpl w:val="00AC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873236F"/>
    <w:multiLevelType w:val="multilevel"/>
    <w:tmpl w:val="141A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8872965"/>
    <w:multiLevelType w:val="multilevel"/>
    <w:tmpl w:val="923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94B1127"/>
    <w:multiLevelType w:val="multilevel"/>
    <w:tmpl w:val="5512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989418C"/>
    <w:multiLevelType w:val="multilevel"/>
    <w:tmpl w:val="C9BC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B71246"/>
    <w:multiLevelType w:val="multilevel"/>
    <w:tmpl w:val="90A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C76A47"/>
    <w:multiLevelType w:val="multilevel"/>
    <w:tmpl w:val="C78C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E90281"/>
    <w:multiLevelType w:val="multilevel"/>
    <w:tmpl w:val="86969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BA66B0C"/>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C2E35A7"/>
    <w:multiLevelType w:val="multilevel"/>
    <w:tmpl w:val="0DB6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5406FF"/>
    <w:multiLevelType w:val="multilevel"/>
    <w:tmpl w:val="F2C4E1C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CF230AA"/>
    <w:multiLevelType w:val="multilevel"/>
    <w:tmpl w:val="30E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D7304A3"/>
    <w:multiLevelType w:val="multilevel"/>
    <w:tmpl w:val="151A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D817EED"/>
    <w:multiLevelType w:val="multilevel"/>
    <w:tmpl w:val="42CA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E073351"/>
    <w:multiLevelType w:val="hybridMultilevel"/>
    <w:tmpl w:val="14CADC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9" w15:restartNumberingAfterBreak="0">
    <w:nsid w:val="7EBA08EE"/>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F052B69"/>
    <w:multiLevelType w:val="multilevel"/>
    <w:tmpl w:val="0DEC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F425968"/>
    <w:multiLevelType w:val="multilevel"/>
    <w:tmpl w:val="7DA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F484A54"/>
    <w:multiLevelType w:val="multilevel"/>
    <w:tmpl w:val="D28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0244348">
    <w:abstractNumId w:val="195"/>
  </w:num>
  <w:num w:numId="2" w16cid:durableId="526404844">
    <w:abstractNumId w:val="140"/>
  </w:num>
  <w:num w:numId="3" w16cid:durableId="1458597034">
    <w:abstractNumId w:val="7"/>
  </w:num>
  <w:num w:numId="4" w16cid:durableId="2146073652">
    <w:abstractNumId w:val="154"/>
  </w:num>
  <w:num w:numId="5" w16cid:durableId="1889680472">
    <w:abstractNumId w:val="162"/>
  </w:num>
  <w:num w:numId="6" w16cid:durableId="1995178936">
    <w:abstractNumId w:val="130"/>
  </w:num>
  <w:num w:numId="7" w16cid:durableId="364721586">
    <w:abstractNumId w:val="199"/>
  </w:num>
  <w:num w:numId="8" w16cid:durableId="40324459">
    <w:abstractNumId w:val="87"/>
  </w:num>
  <w:num w:numId="9" w16cid:durableId="2109543684">
    <w:abstractNumId w:val="110"/>
  </w:num>
  <w:num w:numId="10" w16cid:durableId="1528133021">
    <w:abstractNumId w:val="131"/>
  </w:num>
  <w:num w:numId="11" w16cid:durableId="1521240048">
    <w:abstractNumId w:val="228"/>
  </w:num>
  <w:num w:numId="12" w16cid:durableId="702246056">
    <w:abstractNumId w:val="101"/>
  </w:num>
  <w:num w:numId="13" w16cid:durableId="1807695739">
    <w:abstractNumId w:val="92"/>
  </w:num>
  <w:num w:numId="14" w16cid:durableId="968586126">
    <w:abstractNumId w:val="164"/>
  </w:num>
  <w:num w:numId="15" w16cid:durableId="576130956">
    <w:abstractNumId w:val="177"/>
  </w:num>
  <w:num w:numId="16" w16cid:durableId="909268892">
    <w:abstractNumId w:val="239"/>
  </w:num>
  <w:num w:numId="17" w16cid:durableId="1968046593">
    <w:abstractNumId w:val="30"/>
  </w:num>
  <w:num w:numId="18" w16cid:durableId="551383568">
    <w:abstractNumId w:val="119"/>
  </w:num>
  <w:num w:numId="19" w16cid:durableId="1709067061">
    <w:abstractNumId w:val="118"/>
  </w:num>
  <w:num w:numId="20" w16cid:durableId="463353919">
    <w:abstractNumId w:val="191"/>
  </w:num>
  <w:num w:numId="21" w16cid:durableId="2084250995">
    <w:abstractNumId w:val="25"/>
  </w:num>
  <w:num w:numId="22" w16cid:durableId="1786920959">
    <w:abstractNumId w:val="138"/>
  </w:num>
  <w:num w:numId="23" w16cid:durableId="1459299639">
    <w:abstractNumId w:val="173"/>
  </w:num>
  <w:num w:numId="24" w16cid:durableId="1276405209">
    <w:abstractNumId w:val="113"/>
  </w:num>
  <w:num w:numId="25" w16cid:durableId="1325624589">
    <w:abstractNumId w:val="72"/>
  </w:num>
  <w:num w:numId="26" w16cid:durableId="35349167">
    <w:abstractNumId w:val="186"/>
  </w:num>
  <w:num w:numId="27" w16cid:durableId="624432089">
    <w:abstractNumId w:val="222"/>
  </w:num>
  <w:num w:numId="28" w16cid:durableId="818959287">
    <w:abstractNumId w:val="74"/>
  </w:num>
  <w:num w:numId="29" w16cid:durableId="929511723">
    <w:abstractNumId w:val="122"/>
  </w:num>
  <w:num w:numId="30" w16cid:durableId="2052881909">
    <w:abstractNumId w:val="218"/>
  </w:num>
  <w:num w:numId="31" w16cid:durableId="1610895373">
    <w:abstractNumId w:val="13"/>
  </w:num>
  <w:num w:numId="32" w16cid:durableId="600378528">
    <w:abstractNumId w:val="153"/>
  </w:num>
  <w:num w:numId="33" w16cid:durableId="1833527282">
    <w:abstractNumId w:val="247"/>
  </w:num>
  <w:num w:numId="34" w16cid:durableId="276063919">
    <w:abstractNumId w:val="255"/>
  </w:num>
  <w:num w:numId="35" w16cid:durableId="1433670951">
    <w:abstractNumId w:val="10"/>
  </w:num>
  <w:num w:numId="36" w16cid:durableId="2038700270">
    <w:abstractNumId w:val="190"/>
  </w:num>
  <w:num w:numId="37" w16cid:durableId="439885071">
    <w:abstractNumId w:val="50"/>
  </w:num>
  <w:num w:numId="38" w16cid:durableId="1455440373">
    <w:abstractNumId w:val="236"/>
  </w:num>
  <w:num w:numId="39" w16cid:durableId="1763841932">
    <w:abstractNumId w:val="54"/>
  </w:num>
  <w:num w:numId="40" w16cid:durableId="830409890">
    <w:abstractNumId w:val="52"/>
  </w:num>
  <w:num w:numId="41" w16cid:durableId="925306859">
    <w:abstractNumId w:val="137"/>
  </w:num>
  <w:num w:numId="42" w16cid:durableId="1522474818">
    <w:abstractNumId w:val="161"/>
  </w:num>
  <w:num w:numId="43" w16cid:durableId="1209490751">
    <w:abstractNumId w:val="183"/>
  </w:num>
  <w:num w:numId="44" w16cid:durableId="1713534156">
    <w:abstractNumId w:val="240"/>
  </w:num>
  <w:num w:numId="45" w16cid:durableId="1675647588">
    <w:abstractNumId w:val="16"/>
  </w:num>
  <w:num w:numId="46" w16cid:durableId="2086367232">
    <w:abstractNumId w:val="106"/>
  </w:num>
  <w:num w:numId="47" w16cid:durableId="111091788">
    <w:abstractNumId w:val="36"/>
  </w:num>
  <w:num w:numId="48" w16cid:durableId="1527017106">
    <w:abstractNumId w:val="135"/>
  </w:num>
  <w:num w:numId="49" w16cid:durableId="1264263110">
    <w:abstractNumId w:val="80"/>
  </w:num>
  <w:num w:numId="50" w16cid:durableId="495875951">
    <w:abstractNumId w:val="65"/>
  </w:num>
  <w:num w:numId="51" w16cid:durableId="1246644503">
    <w:abstractNumId w:val="90"/>
  </w:num>
  <w:num w:numId="52" w16cid:durableId="715474430">
    <w:abstractNumId w:val="146"/>
  </w:num>
  <w:num w:numId="53" w16cid:durableId="131869164">
    <w:abstractNumId w:val="55"/>
  </w:num>
  <w:num w:numId="54" w16cid:durableId="2075350627">
    <w:abstractNumId w:val="257"/>
  </w:num>
  <w:num w:numId="55" w16cid:durableId="301889770">
    <w:abstractNumId w:val="241"/>
  </w:num>
  <w:num w:numId="56" w16cid:durableId="310259917">
    <w:abstractNumId w:val="29"/>
  </w:num>
  <w:num w:numId="57" w16cid:durableId="403341029">
    <w:abstractNumId w:val="211"/>
  </w:num>
  <w:num w:numId="58" w16cid:durableId="1898318321">
    <w:abstractNumId w:val="221"/>
  </w:num>
  <w:num w:numId="59" w16cid:durableId="1178740574">
    <w:abstractNumId w:val="163"/>
  </w:num>
  <w:num w:numId="60" w16cid:durableId="1121387127">
    <w:abstractNumId w:val="251"/>
  </w:num>
  <w:num w:numId="61" w16cid:durableId="305202744">
    <w:abstractNumId w:val="132"/>
  </w:num>
  <w:num w:numId="62" w16cid:durableId="1980301922">
    <w:abstractNumId w:val="47"/>
  </w:num>
  <w:num w:numId="63" w16cid:durableId="1030178358">
    <w:abstractNumId w:val="79"/>
  </w:num>
  <w:num w:numId="64" w16cid:durableId="841579840">
    <w:abstractNumId w:val="139"/>
  </w:num>
  <w:num w:numId="65" w16cid:durableId="745305148">
    <w:abstractNumId w:val="158"/>
  </w:num>
  <w:num w:numId="66" w16cid:durableId="908660149">
    <w:abstractNumId w:val="223"/>
  </w:num>
  <w:num w:numId="67" w16cid:durableId="1863396489">
    <w:abstractNumId w:val="4"/>
  </w:num>
  <w:num w:numId="68" w16cid:durableId="212817701">
    <w:abstractNumId w:val="156"/>
  </w:num>
  <w:num w:numId="69" w16cid:durableId="775519562">
    <w:abstractNumId w:val="168"/>
  </w:num>
  <w:num w:numId="70" w16cid:durableId="1268004722">
    <w:abstractNumId w:val="127"/>
  </w:num>
  <w:num w:numId="71" w16cid:durableId="369190979">
    <w:abstractNumId w:val="226"/>
  </w:num>
  <w:num w:numId="72" w16cid:durableId="1303150384">
    <w:abstractNumId w:val="34"/>
  </w:num>
  <w:num w:numId="73" w16cid:durableId="1170868040">
    <w:abstractNumId w:val="129"/>
  </w:num>
  <w:num w:numId="74" w16cid:durableId="914634082">
    <w:abstractNumId w:val="261"/>
  </w:num>
  <w:num w:numId="75" w16cid:durableId="1064064739">
    <w:abstractNumId w:val="84"/>
  </w:num>
  <w:num w:numId="76" w16cid:durableId="1824349024">
    <w:abstractNumId w:val="38"/>
  </w:num>
  <w:num w:numId="77" w16cid:durableId="1322155895">
    <w:abstractNumId w:val="217"/>
  </w:num>
  <w:num w:numId="78" w16cid:durableId="1867911646">
    <w:abstractNumId w:val="182"/>
  </w:num>
  <w:num w:numId="79" w16cid:durableId="1356149238">
    <w:abstractNumId w:val="81"/>
  </w:num>
  <w:num w:numId="80" w16cid:durableId="2023169022">
    <w:abstractNumId w:val="210"/>
  </w:num>
  <w:num w:numId="81" w16cid:durableId="1015883315">
    <w:abstractNumId w:val="175"/>
  </w:num>
  <w:num w:numId="82" w16cid:durableId="2031836386">
    <w:abstractNumId w:val="59"/>
  </w:num>
  <w:num w:numId="83" w16cid:durableId="1048143596">
    <w:abstractNumId w:val="115"/>
  </w:num>
  <w:num w:numId="84" w16cid:durableId="1635479174">
    <w:abstractNumId w:val="97"/>
  </w:num>
  <w:num w:numId="85" w16cid:durableId="1061708631">
    <w:abstractNumId w:val="134"/>
  </w:num>
  <w:num w:numId="86" w16cid:durableId="307591703">
    <w:abstractNumId w:val="187"/>
  </w:num>
  <w:num w:numId="87" w16cid:durableId="1855608938">
    <w:abstractNumId w:val="43"/>
  </w:num>
  <w:num w:numId="88" w16cid:durableId="13264501">
    <w:abstractNumId w:val="66"/>
  </w:num>
  <w:num w:numId="89" w16cid:durableId="1588929408">
    <w:abstractNumId w:val="142"/>
  </w:num>
  <w:num w:numId="90" w16cid:durableId="265120972">
    <w:abstractNumId w:val="214"/>
  </w:num>
  <w:num w:numId="91" w16cid:durableId="1954704082">
    <w:abstractNumId w:val="111"/>
  </w:num>
  <w:num w:numId="92" w16cid:durableId="1626351374">
    <w:abstractNumId w:val="148"/>
  </w:num>
  <w:num w:numId="93" w16cid:durableId="1963271269">
    <w:abstractNumId w:val="215"/>
  </w:num>
  <w:num w:numId="94" w16cid:durableId="1464545065">
    <w:abstractNumId w:val="227"/>
  </w:num>
  <w:num w:numId="95" w16cid:durableId="1444835966">
    <w:abstractNumId w:val="8"/>
  </w:num>
  <w:num w:numId="96" w16cid:durableId="1690795557">
    <w:abstractNumId w:val="18"/>
  </w:num>
  <w:num w:numId="97" w16cid:durableId="1287389725">
    <w:abstractNumId w:val="105"/>
  </w:num>
  <w:num w:numId="98" w16cid:durableId="962661102">
    <w:abstractNumId w:val="44"/>
  </w:num>
  <w:num w:numId="99" w16cid:durableId="1456102959">
    <w:abstractNumId w:val="0"/>
  </w:num>
  <w:num w:numId="100" w16cid:durableId="36052732">
    <w:abstractNumId w:val="104"/>
  </w:num>
  <w:num w:numId="101" w16cid:durableId="1981762122">
    <w:abstractNumId w:val="76"/>
  </w:num>
  <w:num w:numId="102" w16cid:durableId="234049563">
    <w:abstractNumId w:val="22"/>
  </w:num>
  <w:num w:numId="103" w16cid:durableId="1304046945">
    <w:abstractNumId w:val="230"/>
  </w:num>
  <w:num w:numId="104" w16cid:durableId="1298678059">
    <w:abstractNumId w:val="145"/>
  </w:num>
  <w:num w:numId="105" w16cid:durableId="1652172032">
    <w:abstractNumId w:val="238"/>
  </w:num>
  <w:num w:numId="106" w16cid:durableId="529537313">
    <w:abstractNumId w:val="53"/>
  </w:num>
  <w:num w:numId="107" w16cid:durableId="2139834752">
    <w:abstractNumId w:val="42"/>
  </w:num>
  <w:num w:numId="108" w16cid:durableId="1146898565">
    <w:abstractNumId w:val="169"/>
  </w:num>
  <w:num w:numId="109" w16cid:durableId="1816408944">
    <w:abstractNumId w:val="56"/>
  </w:num>
  <w:num w:numId="110" w16cid:durableId="54399282">
    <w:abstractNumId w:val="245"/>
  </w:num>
  <w:num w:numId="111" w16cid:durableId="1452018255">
    <w:abstractNumId w:val="109"/>
  </w:num>
  <w:num w:numId="112" w16cid:durableId="227111485">
    <w:abstractNumId w:val="256"/>
  </w:num>
  <w:num w:numId="113" w16cid:durableId="1715158487">
    <w:abstractNumId w:val="57"/>
  </w:num>
  <w:num w:numId="114" w16cid:durableId="1346203881">
    <w:abstractNumId w:val="98"/>
  </w:num>
  <w:num w:numId="115" w16cid:durableId="1421949945">
    <w:abstractNumId w:val="250"/>
  </w:num>
  <w:num w:numId="116" w16cid:durableId="1778601694">
    <w:abstractNumId w:val="150"/>
  </w:num>
  <w:num w:numId="117" w16cid:durableId="1875003040">
    <w:abstractNumId w:val="20"/>
  </w:num>
  <w:num w:numId="118" w16cid:durableId="912348046">
    <w:abstractNumId w:val="11"/>
  </w:num>
  <w:num w:numId="119" w16cid:durableId="1935897806">
    <w:abstractNumId w:val="174"/>
  </w:num>
  <w:num w:numId="120" w16cid:durableId="407383983">
    <w:abstractNumId w:val="181"/>
  </w:num>
  <w:num w:numId="121" w16cid:durableId="57949077">
    <w:abstractNumId w:val="3"/>
  </w:num>
  <w:num w:numId="122" w16cid:durableId="81337063">
    <w:abstractNumId w:val="188"/>
  </w:num>
  <w:num w:numId="123" w16cid:durableId="1296720814">
    <w:abstractNumId w:val="141"/>
  </w:num>
  <w:num w:numId="124" w16cid:durableId="1283879093">
    <w:abstractNumId w:val="193"/>
  </w:num>
  <w:num w:numId="125" w16cid:durableId="1247306903">
    <w:abstractNumId w:val="78"/>
  </w:num>
  <w:num w:numId="126" w16cid:durableId="1470172652">
    <w:abstractNumId w:val="196"/>
  </w:num>
  <w:num w:numId="127" w16cid:durableId="1660647027">
    <w:abstractNumId w:val="147"/>
  </w:num>
  <w:num w:numId="128" w16cid:durableId="1438790524">
    <w:abstractNumId w:val="213"/>
  </w:num>
  <w:num w:numId="129" w16cid:durableId="2007707253">
    <w:abstractNumId w:val="1"/>
  </w:num>
  <w:num w:numId="130" w16cid:durableId="1191528784">
    <w:abstractNumId w:val="103"/>
  </w:num>
  <w:num w:numId="131" w16cid:durableId="96218615">
    <w:abstractNumId w:val="9"/>
  </w:num>
  <w:num w:numId="132" w16cid:durableId="187183463">
    <w:abstractNumId w:val="198"/>
  </w:num>
  <w:num w:numId="133" w16cid:durableId="1273778384">
    <w:abstractNumId w:val="41"/>
  </w:num>
  <w:num w:numId="134" w16cid:durableId="443887762">
    <w:abstractNumId w:val="6"/>
  </w:num>
  <w:num w:numId="135" w16cid:durableId="1712147899">
    <w:abstractNumId w:val="143"/>
  </w:num>
  <w:num w:numId="136" w16cid:durableId="1971784021">
    <w:abstractNumId w:val="178"/>
  </w:num>
  <w:num w:numId="137" w16cid:durableId="506794074">
    <w:abstractNumId w:val="224"/>
  </w:num>
  <w:num w:numId="138" w16cid:durableId="516777487">
    <w:abstractNumId w:val="69"/>
  </w:num>
  <w:num w:numId="139" w16cid:durableId="1120108075">
    <w:abstractNumId w:val="17"/>
  </w:num>
  <w:num w:numId="140" w16cid:durableId="1429539346">
    <w:abstractNumId w:val="231"/>
  </w:num>
  <w:num w:numId="141" w16cid:durableId="2130972095">
    <w:abstractNumId w:val="51"/>
  </w:num>
  <w:num w:numId="142" w16cid:durableId="1571846922">
    <w:abstractNumId w:val="165"/>
  </w:num>
  <w:num w:numId="143" w16cid:durableId="943270196">
    <w:abstractNumId w:val="19"/>
  </w:num>
  <w:num w:numId="144" w16cid:durableId="360478522">
    <w:abstractNumId w:val="203"/>
  </w:num>
  <w:num w:numId="145" w16cid:durableId="1184130995">
    <w:abstractNumId w:val="96"/>
  </w:num>
  <w:num w:numId="146" w16cid:durableId="756832426">
    <w:abstractNumId w:val="194"/>
  </w:num>
  <w:num w:numId="147" w16cid:durableId="621349294">
    <w:abstractNumId w:val="85"/>
  </w:num>
  <w:num w:numId="148" w16cid:durableId="1931817145">
    <w:abstractNumId w:val="229"/>
  </w:num>
  <w:num w:numId="149" w16cid:durableId="1756317019">
    <w:abstractNumId w:val="155"/>
  </w:num>
  <w:num w:numId="150" w16cid:durableId="1684672981">
    <w:abstractNumId w:val="234"/>
  </w:num>
  <w:num w:numId="151" w16cid:durableId="438185110">
    <w:abstractNumId w:val="136"/>
  </w:num>
  <w:num w:numId="152" w16cid:durableId="528568071">
    <w:abstractNumId w:val="93"/>
  </w:num>
  <w:num w:numId="153" w16cid:durableId="1271006702">
    <w:abstractNumId w:val="262"/>
  </w:num>
  <w:num w:numId="154" w16cid:durableId="312805727">
    <w:abstractNumId w:val="116"/>
  </w:num>
  <w:num w:numId="155" w16cid:durableId="310213642">
    <w:abstractNumId w:val="170"/>
  </w:num>
  <w:num w:numId="156" w16cid:durableId="352268954">
    <w:abstractNumId w:val="200"/>
  </w:num>
  <w:num w:numId="157" w16cid:durableId="1961643612">
    <w:abstractNumId w:val="14"/>
  </w:num>
  <w:num w:numId="158" w16cid:durableId="300696295">
    <w:abstractNumId w:val="208"/>
  </w:num>
  <w:num w:numId="159" w16cid:durableId="961114570">
    <w:abstractNumId w:val="159"/>
  </w:num>
  <w:num w:numId="160" w16cid:durableId="1282611316">
    <w:abstractNumId w:val="88"/>
  </w:num>
  <w:num w:numId="161" w16cid:durableId="894900706">
    <w:abstractNumId w:val="259"/>
  </w:num>
  <w:num w:numId="162" w16cid:durableId="250091857">
    <w:abstractNumId w:val="126"/>
  </w:num>
  <w:num w:numId="163" w16cid:durableId="1787116663">
    <w:abstractNumId w:val="252"/>
  </w:num>
  <w:num w:numId="164" w16cid:durableId="1471941863">
    <w:abstractNumId w:val="219"/>
  </w:num>
  <w:num w:numId="165" w16cid:durableId="1473250786">
    <w:abstractNumId w:val="114"/>
  </w:num>
  <w:num w:numId="166" w16cid:durableId="1288077082">
    <w:abstractNumId w:val="151"/>
  </w:num>
  <w:num w:numId="167" w16cid:durableId="1865629015">
    <w:abstractNumId w:val="220"/>
  </w:num>
  <w:num w:numId="168" w16cid:durableId="364327081">
    <w:abstractNumId w:val="2"/>
  </w:num>
  <w:num w:numId="169" w16cid:durableId="1487012263">
    <w:abstractNumId w:val="71"/>
  </w:num>
  <w:num w:numId="170" w16cid:durableId="1277759086">
    <w:abstractNumId w:val="64"/>
  </w:num>
  <w:num w:numId="171" w16cid:durableId="1918855489">
    <w:abstractNumId w:val="100"/>
  </w:num>
  <w:num w:numId="172" w16cid:durableId="1474103896">
    <w:abstractNumId w:val="89"/>
  </w:num>
  <w:num w:numId="173" w16cid:durableId="1768887310">
    <w:abstractNumId w:val="243"/>
  </w:num>
  <w:num w:numId="174" w16cid:durableId="370693998">
    <w:abstractNumId w:val="32"/>
  </w:num>
  <w:num w:numId="175" w16cid:durableId="506792238">
    <w:abstractNumId w:val="201"/>
  </w:num>
  <w:num w:numId="176" w16cid:durableId="355664748">
    <w:abstractNumId w:val="15"/>
  </w:num>
  <w:num w:numId="177" w16cid:durableId="747848010">
    <w:abstractNumId w:val="258"/>
  </w:num>
  <w:num w:numId="178" w16cid:durableId="173081536">
    <w:abstractNumId w:val="31"/>
  </w:num>
  <w:num w:numId="179" w16cid:durableId="1600597394">
    <w:abstractNumId w:val="233"/>
  </w:num>
  <w:num w:numId="180" w16cid:durableId="1602224919">
    <w:abstractNumId w:val="49"/>
  </w:num>
  <w:num w:numId="181" w16cid:durableId="1007367201">
    <w:abstractNumId w:val="237"/>
  </w:num>
  <w:num w:numId="182" w16cid:durableId="355036746">
    <w:abstractNumId w:val="27"/>
  </w:num>
  <w:num w:numId="183" w16cid:durableId="1542985047">
    <w:abstractNumId w:val="48"/>
  </w:num>
  <w:num w:numId="184" w16cid:durableId="571545464">
    <w:abstractNumId w:val="68"/>
  </w:num>
  <w:num w:numId="185" w16cid:durableId="64185699">
    <w:abstractNumId w:val="67"/>
  </w:num>
  <w:num w:numId="186" w16cid:durableId="81999067">
    <w:abstractNumId w:val="254"/>
  </w:num>
  <w:num w:numId="187" w16cid:durableId="1309244414">
    <w:abstractNumId w:val="63"/>
  </w:num>
  <w:num w:numId="188" w16cid:durableId="353460799">
    <w:abstractNumId w:val="202"/>
  </w:num>
  <w:num w:numId="189" w16cid:durableId="1704938205">
    <w:abstractNumId w:val="12"/>
  </w:num>
  <w:num w:numId="190" w16cid:durableId="1306426654">
    <w:abstractNumId w:val="209"/>
  </w:num>
  <w:num w:numId="191" w16cid:durableId="979656299">
    <w:abstractNumId w:val="204"/>
  </w:num>
  <w:num w:numId="192" w16cid:durableId="302734669">
    <w:abstractNumId w:val="99"/>
  </w:num>
  <w:num w:numId="193" w16cid:durableId="1294822553">
    <w:abstractNumId w:val="171"/>
  </w:num>
  <w:num w:numId="194" w16cid:durableId="1758360680">
    <w:abstractNumId w:val="45"/>
  </w:num>
  <w:num w:numId="195" w16cid:durableId="177042652">
    <w:abstractNumId w:val="189"/>
  </w:num>
  <w:num w:numId="196" w16cid:durableId="1223711355">
    <w:abstractNumId w:val="244"/>
  </w:num>
  <w:num w:numId="197" w16cid:durableId="505365560">
    <w:abstractNumId w:val="58"/>
  </w:num>
  <w:num w:numId="198" w16cid:durableId="328095293">
    <w:abstractNumId w:val="28"/>
  </w:num>
  <w:num w:numId="199" w16cid:durableId="458838575">
    <w:abstractNumId w:val="172"/>
  </w:num>
  <w:num w:numId="200" w16cid:durableId="231040575">
    <w:abstractNumId w:val="82"/>
  </w:num>
  <w:num w:numId="201" w16cid:durableId="423917133">
    <w:abstractNumId w:val="83"/>
  </w:num>
  <w:num w:numId="202" w16cid:durableId="1135489674">
    <w:abstractNumId w:val="180"/>
  </w:num>
  <w:num w:numId="203" w16cid:durableId="2142384946">
    <w:abstractNumId w:val="160"/>
  </w:num>
  <w:num w:numId="204" w16cid:durableId="1999190982">
    <w:abstractNumId w:val="37"/>
  </w:num>
  <w:num w:numId="205" w16cid:durableId="354884587">
    <w:abstractNumId w:val="128"/>
  </w:num>
  <w:num w:numId="206" w16cid:durableId="1714693995">
    <w:abstractNumId w:val="253"/>
  </w:num>
  <w:num w:numId="207" w16cid:durableId="629944354">
    <w:abstractNumId w:val="176"/>
  </w:num>
  <w:num w:numId="208" w16cid:durableId="1190874944">
    <w:abstractNumId w:val="62"/>
  </w:num>
  <w:num w:numId="209" w16cid:durableId="1153906781">
    <w:abstractNumId w:val="108"/>
  </w:num>
  <w:num w:numId="210" w16cid:durableId="1180969154">
    <w:abstractNumId w:val="225"/>
  </w:num>
  <w:num w:numId="211" w16cid:durableId="1225291262">
    <w:abstractNumId w:val="144"/>
  </w:num>
  <w:num w:numId="212" w16cid:durableId="625082696">
    <w:abstractNumId w:val="112"/>
  </w:num>
  <w:num w:numId="213" w16cid:durableId="53282020">
    <w:abstractNumId w:val="248"/>
  </w:num>
  <w:num w:numId="214" w16cid:durableId="1289124647">
    <w:abstractNumId w:val="23"/>
  </w:num>
  <w:num w:numId="215" w16cid:durableId="289291755">
    <w:abstractNumId w:val="235"/>
  </w:num>
  <w:num w:numId="216" w16cid:durableId="1846675476">
    <w:abstractNumId w:val="94"/>
  </w:num>
  <w:num w:numId="217" w16cid:durableId="1207526217">
    <w:abstractNumId w:val="207"/>
  </w:num>
  <w:num w:numId="218" w16cid:durableId="880366230">
    <w:abstractNumId w:val="117"/>
  </w:num>
  <w:num w:numId="219" w16cid:durableId="2078165004">
    <w:abstractNumId w:val="192"/>
  </w:num>
  <w:num w:numId="220" w16cid:durableId="822431409">
    <w:abstractNumId w:val="152"/>
  </w:num>
  <w:num w:numId="221" w16cid:durableId="1815180487">
    <w:abstractNumId w:val="5"/>
  </w:num>
  <w:num w:numId="222" w16cid:durableId="833568898">
    <w:abstractNumId w:val="205"/>
  </w:num>
  <w:num w:numId="223" w16cid:durableId="1924295071">
    <w:abstractNumId w:val="249"/>
  </w:num>
  <w:num w:numId="224" w16cid:durableId="60910469">
    <w:abstractNumId w:val="123"/>
  </w:num>
  <w:num w:numId="225" w16cid:durableId="1075739825">
    <w:abstractNumId w:val="91"/>
  </w:num>
  <w:num w:numId="226" w16cid:durableId="1758822224">
    <w:abstractNumId w:val="216"/>
  </w:num>
  <w:num w:numId="227" w16cid:durableId="210120132">
    <w:abstractNumId w:val="149"/>
  </w:num>
  <w:num w:numId="228" w16cid:durableId="2134053705">
    <w:abstractNumId w:val="73"/>
  </w:num>
  <w:num w:numId="229" w16cid:durableId="1998260858">
    <w:abstractNumId w:val="60"/>
  </w:num>
  <w:num w:numId="230" w16cid:durableId="632057022">
    <w:abstractNumId w:val="179"/>
  </w:num>
  <w:num w:numId="231" w16cid:durableId="1818452812">
    <w:abstractNumId w:val="197"/>
  </w:num>
  <w:num w:numId="232" w16cid:durableId="1227574274">
    <w:abstractNumId w:val="77"/>
  </w:num>
  <w:num w:numId="233" w16cid:durableId="300161130">
    <w:abstractNumId w:val="206"/>
  </w:num>
  <w:num w:numId="234" w16cid:durableId="317542217">
    <w:abstractNumId w:val="86"/>
  </w:num>
  <w:num w:numId="235" w16cid:durableId="1032069225">
    <w:abstractNumId w:val="70"/>
  </w:num>
  <w:num w:numId="236" w16cid:durableId="555973327">
    <w:abstractNumId w:val="46"/>
  </w:num>
  <w:num w:numId="237" w16cid:durableId="292368408">
    <w:abstractNumId w:val="242"/>
  </w:num>
  <w:num w:numId="238" w16cid:durableId="2033336235">
    <w:abstractNumId w:val="246"/>
  </w:num>
  <w:num w:numId="239" w16cid:durableId="1786461820">
    <w:abstractNumId w:val="167"/>
  </w:num>
  <w:num w:numId="240" w16cid:durableId="1118643348">
    <w:abstractNumId w:val="212"/>
  </w:num>
  <w:num w:numId="241" w16cid:durableId="1831555278">
    <w:abstractNumId w:val="24"/>
  </w:num>
  <w:num w:numId="242" w16cid:durableId="21321413">
    <w:abstractNumId w:val="40"/>
  </w:num>
  <w:num w:numId="243" w16cid:durableId="525875033">
    <w:abstractNumId w:val="26"/>
  </w:num>
  <w:num w:numId="244" w16cid:durableId="681781450">
    <w:abstractNumId w:val="95"/>
  </w:num>
  <w:num w:numId="245" w16cid:durableId="695808801">
    <w:abstractNumId w:val="35"/>
  </w:num>
  <w:num w:numId="246" w16cid:durableId="756483358">
    <w:abstractNumId w:val="133"/>
  </w:num>
  <w:num w:numId="247" w16cid:durableId="242299586">
    <w:abstractNumId w:val="21"/>
  </w:num>
  <w:num w:numId="248" w16cid:durableId="2098748248">
    <w:abstractNumId w:val="124"/>
  </w:num>
  <w:num w:numId="249" w16cid:durableId="1009677326">
    <w:abstractNumId w:val="75"/>
  </w:num>
  <w:num w:numId="250" w16cid:durableId="407263935">
    <w:abstractNumId w:val="232"/>
  </w:num>
  <w:num w:numId="251" w16cid:durableId="324629982">
    <w:abstractNumId w:val="39"/>
  </w:num>
  <w:num w:numId="252" w16cid:durableId="344867549">
    <w:abstractNumId w:val="185"/>
  </w:num>
  <w:num w:numId="253" w16cid:durableId="664750965">
    <w:abstractNumId w:val="184"/>
  </w:num>
  <w:num w:numId="254" w16cid:durableId="925302885">
    <w:abstractNumId w:val="33"/>
  </w:num>
  <w:num w:numId="255" w16cid:durableId="1762988061">
    <w:abstractNumId w:val="102"/>
  </w:num>
  <w:num w:numId="256" w16cid:durableId="627128922">
    <w:abstractNumId w:val="260"/>
  </w:num>
  <w:num w:numId="257" w16cid:durableId="475029154">
    <w:abstractNumId w:val="121"/>
  </w:num>
  <w:num w:numId="258" w16cid:durableId="198318292">
    <w:abstractNumId w:val="125"/>
  </w:num>
  <w:num w:numId="259" w16cid:durableId="1273904881">
    <w:abstractNumId w:val="120"/>
  </w:num>
  <w:num w:numId="260" w16cid:durableId="187498970">
    <w:abstractNumId w:val="107"/>
  </w:num>
  <w:num w:numId="261" w16cid:durableId="982739846">
    <w:abstractNumId w:val="166"/>
  </w:num>
  <w:num w:numId="262" w16cid:durableId="343240609">
    <w:abstractNumId w:val="157"/>
  </w:num>
  <w:num w:numId="263" w16cid:durableId="112092670">
    <w:abstractNumId w:val="61"/>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0F52"/>
    <w:rsid w:val="00001934"/>
    <w:rsid w:val="000022B4"/>
    <w:rsid w:val="0000234A"/>
    <w:rsid w:val="000027ED"/>
    <w:rsid w:val="00003E63"/>
    <w:rsid w:val="000062C1"/>
    <w:rsid w:val="00015058"/>
    <w:rsid w:val="0001650A"/>
    <w:rsid w:val="00016E52"/>
    <w:rsid w:val="00017844"/>
    <w:rsid w:val="0002347B"/>
    <w:rsid w:val="00024422"/>
    <w:rsid w:val="00024538"/>
    <w:rsid w:val="00025C49"/>
    <w:rsid w:val="000304DD"/>
    <w:rsid w:val="00033CED"/>
    <w:rsid w:val="00034367"/>
    <w:rsid w:val="000359F6"/>
    <w:rsid w:val="00040AB8"/>
    <w:rsid w:val="0004307D"/>
    <w:rsid w:val="000461D5"/>
    <w:rsid w:val="00047581"/>
    <w:rsid w:val="00047D97"/>
    <w:rsid w:val="00050B06"/>
    <w:rsid w:val="00053424"/>
    <w:rsid w:val="00054C04"/>
    <w:rsid w:val="00056EE7"/>
    <w:rsid w:val="00064D51"/>
    <w:rsid w:val="00070FF2"/>
    <w:rsid w:val="000719B9"/>
    <w:rsid w:val="000724D2"/>
    <w:rsid w:val="00072632"/>
    <w:rsid w:val="00072B6E"/>
    <w:rsid w:val="0007556D"/>
    <w:rsid w:val="000769D3"/>
    <w:rsid w:val="00076BED"/>
    <w:rsid w:val="00076D79"/>
    <w:rsid w:val="0008013D"/>
    <w:rsid w:val="00080B5F"/>
    <w:rsid w:val="000810A5"/>
    <w:rsid w:val="000813C0"/>
    <w:rsid w:val="00084548"/>
    <w:rsid w:val="00085A91"/>
    <w:rsid w:val="00090341"/>
    <w:rsid w:val="00094790"/>
    <w:rsid w:val="00094815"/>
    <w:rsid w:val="00094ECA"/>
    <w:rsid w:val="0009679C"/>
    <w:rsid w:val="00097046"/>
    <w:rsid w:val="000A1A47"/>
    <w:rsid w:val="000A3A84"/>
    <w:rsid w:val="000A3AAC"/>
    <w:rsid w:val="000A4FF6"/>
    <w:rsid w:val="000B0EEE"/>
    <w:rsid w:val="000B12C7"/>
    <w:rsid w:val="000B156E"/>
    <w:rsid w:val="000B27A7"/>
    <w:rsid w:val="000B28FB"/>
    <w:rsid w:val="000B4BED"/>
    <w:rsid w:val="000C3785"/>
    <w:rsid w:val="000C37F8"/>
    <w:rsid w:val="000C7959"/>
    <w:rsid w:val="000C7FDF"/>
    <w:rsid w:val="000D0E02"/>
    <w:rsid w:val="000D1766"/>
    <w:rsid w:val="000D25C1"/>
    <w:rsid w:val="000D36FD"/>
    <w:rsid w:val="000D4549"/>
    <w:rsid w:val="000D4BB2"/>
    <w:rsid w:val="000D5431"/>
    <w:rsid w:val="000D6449"/>
    <w:rsid w:val="000E08D4"/>
    <w:rsid w:val="000E15A4"/>
    <w:rsid w:val="000E1F3C"/>
    <w:rsid w:val="000E359E"/>
    <w:rsid w:val="000E7478"/>
    <w:rsid w:val="000F2143"/>
    <w:rsid w:val="000F240B"/>
    <w:rsid w:val="000F31B4"/>
    <w:rsid w:val="000F3229"/>
    <w:rsid w:val="000F5379"/>
    <w:rsid w:val="000F6F25"/>
    <w:rsid w:val="000F72FF"/>
    <w:rsid w:val="000F77CE"/>
    <w:rsid w:val="001014B7"/>
    <w:rsid w:val="00102D4F"/>
    <w:rsid w:val="00104AB2"/>
    <w:rsid w:val="0010527E"/>
    <w:rsid w:val="001063C3"/>
    <w:rsid w:val="00107418"/>
    <w:rsid w:val="0011434C"/>
    <w:rsid w:val="0011541E"/>
    <w:rsid w:val="001154C7"/>
    <w:rsid w:val="001176F9"/>
    <w:rsid w:val="001236E1"/>
    <w:rsid w:val="0012462C"/>
    <w:rsid w:val="0012543A"/>
    <w:rsid w:val="001340EE"/>
    <w:rsid w:val="00136FDF"/>
    <w:rsid w:val="00140060"/>
    <w:rsid w:val="00143262"/>
    <w:rsid w:val="00145FCC"/>
    <w:rsid w:val="00150084"/>
    <w:rsid w:val="00152F2E"/>
    <w:rsid w:val="00160A8D"/>
    <w:rsid w:val="001613EC"/>
    <w:rsid w:val="00162514"/>
    <w:rsid w:val="0016390F"/>
    <w:rsid w:val="00164950"/>
    <w:rsid w:val="0016547C"/>
    <w:rsid w:val="00166296"/>
    <w:rsid w:val="00167B16"/>
    <w:rsid w:val="00170E71"/>
    <w:rsid w:val="001718F6"/>
    <w:rsid w:val="00171C2F"/>
    <w:rsid w:val="00172966"/>
    <w:rsid w:val="00172ADA"/>
    <w:rsid w:val="00173B2A"/>
    <w:rsid w:val="0017497A"/>
    <w:rsid w:val="001811B9"/>
    <w:rsid w:val="001842CA"/>
    <w:rsid w:val="0018466D"/>
    <w:rsid w:val="001855A4"/>
    <w:rsid w:val="00187F99"/>
    <w:rsid w:val="001911EA"/>
    <w:rsid w:val="00195771"/>
    <w:rsid w:val="0019783A"/>
    <w:rsid w:val="001A0FC2"/>
    <w:rsid w:val="001A17F2"/>
    <w:rsid w:val="001A27B0"/>
    <w:rsid w:val="001A308B"/>
    <w:rsid w:val="001A3DA1"/>
    <w:rsid w:val="001A7A53"/>
    <w:rsid w:val="001A7AD6"/>
    <w:rsid w:val="001B13B1"/>
    <w:rsid w:val="001B5241"/>
    <w:rsid w:val="001B5B32"/>
    <w:rsid w:val="001C07DF"/>
    <w:rsid w:val="001C13CA"/>
    <w:rsid w:val="001C16FD"/>
    <w:rsid w:val="001C174A"/>
    <w:rsid w:val="001C1A2F"/>
    <w:rsid w:val="001C2B61"/>
    <w:rsid w:val="001C49CA"/>
    <w:rsid w:val="001C6404"/>
    <w:rsid w:val="001C7FB3"/>
    <w:rsid w:val="001D00AD"/>
    <w:rsid w:val="001D0E4B"/>
    <w:rsid w:val="001D0F72"/>
    <w:rsid w:val="001D1C41"/>
    <w:rsid w:val="001D2682"/>
    <w:rsid w:val="001D57A1"/>
    <w:rsid w:val="001E299A"/>
    <w:rsid w:val="001E4FE4"/>
    <w:rsid w:val="001E59B8"/>
    <w:rsid w:val="001F0CDF"/>
    <w:rsid w:val="001F2489"/>
    <w:rsid w:val="001F2F7C"/>
    <w:rsid w:val="001F6791"/>
    <w:rsid w:val="001F7B86"/>
    <w:rsid w:val="0020024A"/>
    <w:rsid w:val="002022E6"/>
    <w:rsid w:val="0020301F"/>
    <w:rsid w:val="00205F41"/>
    <w:rsid w:val="00206D95"/>
    <w:rsid w:val="00207E03"/>
    <w:rsid w:val="00207F9B"/>
    <w:rsid w:val="00212E8B"/>
    <w:rsid w:val="00214C32"/>
    <w:rsid w:val="00220872"/>
    <w:rsid w:val="00223B70"/>
    <w:rsid w:val="00226DAC"/>
    <w:rsid w:val="00227584"/>
    <w:rsid w:val="00231003"/>
    <w:rsid w:val="002335A6"/>
    <w:rsid w:val="00233B73"/>
    <w:rsid w:val="00234159"/>
    <w:rsid w:val="00235405"/>
    <w:rsid w:val="00235D97"/>
    <w:rsid w:val="00236E1E"/>
    <w:rsid w:val="00237CED"/>
    <w:rsid w:val="00240ED2"/>
    <w:rsid w:val="002429B3"/>
    <w:rsid w:val="002441CB"/>
    <w:rsid w:val="00245206"/>
    <w:rsid w:val="00246007"/>
    <w:rsid w:val="002465F8"/>
    <w:rsid w:val="00246B18"/>
    <w:rsid w:val="00250EA7"/>
    <w:rsid w:val="00252A23"/>
    <w:rsid w:val="0025394B"/>
    <w:rsid w:val="00253E42"/>
    <w:rsid w:val="002543E7"/>
    <w:rsid w:val="00256E1D"/>
    <w:rsid w:val="00261351"/>
    <w:rsid w:val="0026155E"/>
    <w:rsid w:val="0026170E"/>
    <w:rsid w:val="00265390"/>
    <w:rsid w:val="00272C26"/>
    <w:rsid w:val="002746F6"/>
    <w:rsid w:val="00274EF2"/>
    <w:rsid w:val="00275964"/>
    <w:rsid w:val="002760E6"/>
    <w:rsid w:val="002777CE"/>
    <w:rsid w:val="002805F9"/>
    <w:rsid w:val="00280B81"/>
    <w:rsid w:val="0028119C"/>
    <w:rsid w:val="0028508F"/>
    <w:rsid w:val="002856EC"/>
    <w:rsid w:val="0028702A"/>
    <w:rsid w:val="002877EB"/>
    <w:rsid w:val="00290245"/>
    <w:rsid w:val="002929BA"/>
    <w:rsid w:val="00295D32"/>
    <w:rsid w:val="00297944"/>
    <w:rsid w:val="002A0C24"/>
    <w:rsid w:val="002A1B30"/>
    <w:rsid w:val="002B09F9"/>
    <w:rsid w:val="002B16DC"/>
    <w:rsid w:val="002B3AA9"/>
    <w:rsid w:val="002B5006"/>
    <w:rsid w:val="002B50B0"/>
    <w:rsid w:val="002B6EBB"/>
    <w:rsid w:val="002C0F2B"/>
    <w:rsid w:val="002C1A39"/>
    <w:rsid w:val="002C27A4"/>
    <w:rsid w:val="002C3055"/>
    <w:rsid w:val="002C52BF"/>
    <w:rsid w:val="002C73CD"/>
    <w:rsid w:val="002D1EA2"/>
    <w:rsid w:val="002D25E6"/>
    <w:rsid w:val="002D2C3E"/>
    <w:rsid w:val="002D3AF4"/>
    <w:rsid w:val="002D40D5"/>
    <w:rsid w:val="002D4D1E"/>
    <w:rsid w:val="002E03D3"/>
    <w:rsid w:val="002E1227"/>
    <w:rsid w:val="002F0456"/>
    <w:rsid w:val="002F08C3"/>
    <w:rsid w:val="002F1433"/>
    <w:rsid w:val="002F41D0"/>
    <w:rsid w:val="002F7000"/>
    <w:rsid w:val="00300B1B"/>
    <w:rsid w:val="0030262F"/>
    <w:rsid w:val="00302BE5"/>
    <w:rsid w:val="00303BFA"/>
    <w:rsid w:val="00303D78"/>
    <w:rsid w:val="00304EC6"/>
    <w:rsid w:val="0030538A"/>
    <w:rsid w:val="003077BA"/>
    <w:rsid w:val="003108F6"/>
    <w:rsid w:val="0031131E"/>
    <w:rsid w:val="00314664"/>
    <w:rsid w:val="00316679"/>
    <w:rsid w:val="00321B13"/>
    <w:rsid w:val="0032228C"/>
    <w:rsid w:val="003230A8"/>
    <w:rsid w:val="003247C0"/>
    <w:rsid w:val="00325ABA"/>
    <w:rsid w:val="00327389"/>
    <w:rsid w:val="0032756C"/>
    <w:rsid w:val="00335335"/>
    <w:rsid w:val="00335C55"/>
    <w:rsid w:val="003369B7"/>
    <w:rsid w:val="00336DF8"/>
    <w:rsid w:val="00340E6A"/>
    <w:rsid w:val="003449D1"/>
    <w:rsid w:val="003452F9"/>
    <w:rsid w:val="00350586"/>
    <w:rsid w:val="003507AD"/>
    <w:rsid w:val="003508AD"/>
    <w:rsid w:val="00350948"/>
    <w:rsid w:val="00350B20"/>
    <w:rsid w:val="0035390A"/>
    <w:rsid w:val="00353A9D"/>
    <w:rsid w:val="003571AB"/>
    <w:rsid w:val="00362CD5"/>
    <w:rsid w:val="00363BA4"/>
    <w:rsid w:val="003647D4"/>
    <w:rsid w:val="0036798A"/>
    <w:rsid w:val="003701BE"/>
    <w:rsid w:val="003705E4"/>
    <w:rsid w:val="0037097F"/>
    <w:rsid w:val="00371321"/>
    <w:rsid w:val="00374B2D"/>
    <w:rsid w:val="003765A2"/>
    <w:rsid w:val="00377B20"/>
    <w:rsid w:val="00381264"/>
    <w:rsid w:val="00385D83"/>
    <w:rsid w:val="00386E42"/>
    <w:rsid w:val="00386E66"/>
    <w:rsid w:val="00391F0E"/>
    <w:rsid w:val="0039398C"/>
    <w:rsid w:val="00393BCE"/>
    <w:rsid w:val="003949A6"/>
    <w:rsid w:val="003A0696"/>
    <w:rsid w:val="003A24DF"/>
    <w:rsid w:val="003A2FFA"/>
    <w:rsid w:val="003A31E0"/>
    <w:rsid w:val="003A597E"/>
    <w:rsid w:val="003A5ECE"/>
    <w:rsid w:val="003B12A5"/>
    <w:rsid w:val="003B269F"/>
    <w:rsid w:val="003B2ACD"/>
    <w:rsid w:val="003B35BA"/>
    <w:rsid w:val="003B676C"/>
    <w:rsid w:val="003C0311"/>
    <w:rsid w:val="003C076D"/>
    <w:rsid w:val="003C276A"/>
    <w:rsid w:val="003C4594"/>
    <w:rsid w:val="003C4B76"/>
    <w:rsid w:val="003C55ED"/>
    <w:rsid w:val="003D07B4"/>
    <w:rsid w:val="003D4B41"/>
    <w:rsid w:val="003D642C"/>
    <w:rsid w:val="003E0528"/>
    <w:rsid w:val="003E2D50"/>
    <w:rsid w:val="003E2E0E"/>
    <w:rsid w:val="003E4846"/>
    <w:rsid w:val="003E5505"/>
    <w:rsid w:val="003E7D39"/>
    <w:rsid w:val="003F102F"/>
    <w:rsid w:val="003F2D89"/>
    <w:rsid w:val="003F5F2E"/>
    <w:rsid w:val="00400294"/>
    <w:rsid w:val="0040172B"/>
    <w:rsid w:val="00401A80"/>
    <w:rsid w:val="004023B0"/>
    <w:rsid w:val="00403EB9"/>
    <w:rsid w:val="0040537E"/>
    <w:rsid w:val="004066D6"/>
    <w:rsid w:val="004104C2"/>
    <w:rsid w:val="0041396F"/>
    <w:rsid w:val="00415165"/>
    <w:rsid w:val="00416474"/>
    <w:rsid w:val="00416CB6"/>
    <w:rsid w:val="004174A5"/>
    <w:rsid w:val="0042163D"/>
    <w:rsid w:val="00422E90"/>
    <w:rsid w:val="0042354C"/>
    <w:rsid w:val="00425B66"/>
    <w:rsid w:val="004260BD"/>
    <w:rsid w:val="00427486"/>
    <w:rsid w:val="00430D6D"/>
    <w:rsid w:val="00431166"/>
    <w:rsid w:val="0044065D"/>
    <w:rsid w:val="004418EC"/>
    <w:rsid w:val="00446101"/>
    <w:rsid w:val="004521DF"/>
    <w:rsid w:val="004523D9"/>
    <w:rsid w:val="00453385"/>
    <w:rsid w:val="004533BE"/>
    <w:rsid w:val="00453515"/>
    <w:rsid w:val="004544EF"/>
    <w:rsid w:val="00455B67"/>
    <w:rsid w:val="00456F02"/>
    <w:rsid w:val="004616CB"/>
    <w:rsid w:val="00462775"/>
    <w:rsid w:val="00465BCE"/>
    <w:rsid w:val="00467793"/>
    <w:rsid w:val="004678EE"/>
    <w:rsid w:val="00474620"/>
    <w:rsid w:val="00475D50"/>
    <w:rsid w:val="004805A8"/>
    <w:rsid w:val="0048414D"/>
    <w:rsid w:val="00484275"/>
    <w:rsid w:val="00486036"/>
    <w:rsid w:val="00490981"/>
    <w:rsid w:val="0049212F"/>
    <w:rsid w:val="00492D63"/>
    <w:rsid w:val="004969A6"/>
    <w:rsid w:val="004A3A7B"/>
    <w:rsid w:val="004A41B9"/>
    <w:rsid w:val="004B0954"/>
    <w:rsid w:val="004B4911"/>
    <w:rsid w:val="004B4C2E"/>
    <w:rsid w:val="004B50D4"/>
    <w:rsid w:val="004B54D9"/>
    <w:rsid w:val="004C4899"/>
    <w:rsid w:val="004C6801"/>
    <w:rsid w:val="004C6FBA"/>
    <w:rsid w:val="004C732D"/>
    <w:rsid w:val="004D3647"/>
    <w:rsid w:val="004D490A"/>
    <w:rsid w:val="004D4C90"/>
    <w:rsid w:val="004D5294"/>
    <w:rsid w:val="004D5DAD"/>
    <w:rsid w:val="004D7EA6"/>
    <w:rsid w:val="004E0632"/>
    <w:rsid w:val="004E0808"/>
    <w:rsid w:val="004E1622"/>
    <w:rsid w:val="004E1BC7"/>
    <w:rsid w:val="004E4D12"/>
    <w:rsid w:val="004E50AF"/>
    <w:rsid w:val="004E60FA"/>
    <w:rsid w:val="004F0937"/>
    <w:rsid w:val="004F152F"/>
    <w:rsid w:val="004F27F3"/>
    <w:rsid w:val="004F34A9"/>
    <w:rsid w:val="004F3D73"/>
    <w:rsid w:val="004F7511"/>
    <w:rsid w:val="00500943"/>
    <w:rsid w:val="00503271"/>
    <w:rsid w:val="005036E7"/>
    <w:rsid w:val="00503BC2"/>
    <w:rsid w:val="00505C08"/>
    <w:rsid w:val="0050785E"/>
    <w:rsid w:val="00511413"/>
    <w:rsid w:val="005118D0"/>
    <w:rsid w:val="00511DA0"/>
    <w:rsid w:val="005123EE"/>
    <w:rsid w:val="00513800"/>
    <w:rsid w:val="0051415A"/>
    <w:rsid w:val="00516C96"/>
    <w:rsid w:val="00517116"/>
    <w:rsid w:val="0052207B"/>
    <w:rsid w:val="0052394B"/>
    <w:rsid w:val="00524EBD"/>
    <w:rsid w:val="00526782"/>
    <w:rsid w:val="005320C1"/>
    <w:rsid w:val="00533450"/>
    <w:rsid w:val="0053399F"/>
    <w:rsid w:val="00534F7F"/>
    <w:rsid w:val="0053633F"/>
    <w:rsid w:val="005378C0"/>
    <w:rsid w:val="00537D0A"/>
    <w:rsid w:val="00542445"/>
    <w:rsid w:val="0054551E"/>
    <w:rsid w:val="00545B54"/>
    <w:rsid w:val="0054614C"/>
    <w:rsid w:val="00550670"/>
    <w:rsid w:val="00551032"/>
    <w:rsid w:val="00551139"/>
    <w:rsid w:val="005513F8"/>
    <w:rsid w:val="00551930"/>
    <w:rsid w:val="00551B24"/>
    <w:rsid w:val="005521C3"/>
    <w:rsid w:val="005555E9"/>
    <w:rsid w:val="00560A6D"/>
    <w:rsid w:val="0056218F"/>
    <w:rsid w:val="00563A58"/>
    <w:rsid w:val="00567CF9"/>
    <w:rsid w:val="00571A8C"/>
    <w:rsid w:val="00572577"/>
    <w:rsid w:val="00572949"/>
    <w:rsid w:val="00575901"/>
    <w:rsid w:val="00584429"/>
    <w:rsid w:val="0058774F"/>
    <w:rsid w:val="00587868"/>
    <w:rsid w:val="00591CF7"/>
    <w:rsid w:val="00592426"/>
    <w:rsid w:val="0059450E"/>
    <w:rsid w:val="0059454D"/>
    <w:rsid w:val="00597C15"/>
    <w:rsid w:val="005A5873"/>
    <w:rsid w:val="005A6812"/>
    <w:rsid w:val="005A69A9"/>
    <w:rsid w:val="005A70C4"/>
    <w:rsid w:val="005B253B"/>
    <w:rsid w:val="005B420D"/>
    <w:rsid w:val="005B592F"/>
    <w:rsid w:val="005B5AD0"/>
    <w:rsid w:val="005B64F3"/>
    <w:rsid w:val="005B790F"/>
    <w:rsid w:val="005C12F6"/>
    <w:rsid w:val="005C2B2B"/>
    <w:rsid w:val="005C5699"/>
    <w:rsid w:val="005C713E"/>
    <w:rsid w:val="005C7BC7"/>
    <w:rsid w:val="005D0397"/>
    <w:rsid w:val="005D46D9"/>
    <w:rsid w:val="005D5B14"/>
    <w:rsid w:val="005D66DF"/>
    <w:rsid w:val="005E0E8F"/>
    <w:rsid w:val="005E16DD"/>
    <w:rsid w:val="005E19D7"/>
    <w:rsid w:val="005E240E"/>
    <w:rsid w:val="005E332A"/>
    <w:rsid w:val="005E3B19"/>
    <w:rsid w:val="005E7C39"/>
    <w:rsid w:val="005F1FF6"/>
    <w:rsid w:val="005F2EA9"/>
    <w:rsid w:val="005F5133"/>
    <w:rsid w:val="005F5391"/>
    <w:rsid w:val="005F6422"/>
    <w:rsid w:val="006000FC"/>
    <w:rsid w:val="006043AC"/>
    <w:rsid w:val="00604849"/>
    <w:rsid w:val="0060486F"/>
    <w:rsid w:val="006051D8"/>
    <w:rsid w:val="00606D62"/>
    <w:rsid w:val="00611613"/>
    <w:rsid w:val="00612601"/>
    <w:rsid w:val="00613851"/>
    <w:rsid w:val="006157A6"/>
    <w:rsid w:val="0061636C"/>
    <w:rsid w:val="0061689B"/>
    <w:rsid w:val="00617562"/>
    <w:rsid w:val="006175EB"/>
    <w:rsid w:val="00622A2B"/>
    <w:rsid w:val="00623528"/>
    <w:rsid w:val="00624F5C"/>
    <w:rsid w:val="006313F0"/>
    <w:rsid w:val="006319DD"/>
    <w:rsid w:val="00632584"/>
    <w:rsid w:val="00635A92"/>
    <w:rsid w:val="00637372"/>
    <w:rsid w:val="006377BA"/>
    <w:rsid w:val="0064009B"/>
    <w:rsid w:val="006423B3"/>
    <w:rsid w:val="00644D8F"/>
    <w:rsid w:val="00645330"/>
    <w:rsid w:val="0064577D"/>
    <w:rsid w:val="0064705C"/>
    <w:rsid w:val="0064794A"/>
    <w:rsid w:val="0065341E"/>
    <w:rsid w:val="006539E8"/>
    <w:rsid w:val="006544AD"/>
    <w:rsid w:val="006548E7"/>
    <w:rsid w:val="0065490D"/>
    <w:rsid w:val="006561EF"/>
    <w:rsid w:val="006577EE"/>
    <w:rsid w:val="00660C85"/>
    <w:rsid w:val="00662354"/>
    <w:rsid w:val="0066268B"/>
    <w:rsid w:val="00666082"/>
    <w:rsid w:val="00666CCF"/>
    <w:rsid w:val="00671D00"/>
    <w:rsid w:val="00673F30"/>
    <w:rsid w:val="006751F4"/>
    <w:rsid w:val="00675C8C"/>
    <w:rsid w:val="00682413"/>
    <w:rsid w:val="006829CB"/>
    <w:rsid w:val="00682D27"/>
    <w:rsid w:val="006833D3"/>
    <w:rsid w:val="00686777"/>
    <w:rsid w:val="006870DA"/>
    <w:rsid w:val="006900E5"/>
    <w:rsid w:val="00691077"/>
    <w:rsid w:val="006918EC"/>
    <w:rsid w:val="00695213"/>
    <w:rsid w:val="006A5ACC"/>
    <w:rsid w:val="006A6087"/>
    <w:rsid w:val="006B12B5"/>
    <w:rsid w:val="006B31DA"/>
    <w:rsid w:val="006B44BD"/>
    <w:rsid w:val="006B4D62"/>
    <w:rsid w:val="006B5F40"/>
    <w:rsid w:val="006B60F4"/>
    <w:rsid w:val="006B70D5"/>
    <w:rsid w:val="006C1D65"/>
    <w:rsid w:val="006C38FB"/>
    <w:rsid w:val="006C439F"/>
    <w:rsid w:val="006C43D2"/>
    <w:rsid w:val="006C45BA"/>
    <w:rsid w:val="006C4BE8"/>
    <w:rsid w:val="006C5C36"/>
    <w:rsid w:val="006D4ECF"/>
    <w:rsid w:val="006D5F5A"/>
    <w:rsid w:val="006D62F0"/>
    <w:rsid w:val="006D6C07"/>
    <w:rsid w:val="006D6C32"/>
    <w:rsid w:val="006E10A5"/>
    <w:rsid w:val="006E11E4"/>
    <w:rsid w:val="006E307D"/>
    <w:rsid w:val="006E5278"/>
    <w:rsid w:val="006E5E61"/>
    <w:rsid w:val="006E64D8"/>
    <w:rsid w:val="006E6AA3"/>
    <w:rsid w:val="006F18D3"/>
    <w:rsid w:val="006F1A6C"/>
    <w:rsid w:val="006F1F49"/>
    <w:rsid w:val="006F201F"/>
    <w:rsid w:val="006F3BB3"/>
    <w:rsid w:val="006F4F4F"/>
    <w:rsid w:val="006F612C"/>
    <w:rsid w:val="006F6AAB"/>
    <w:rsid w:val="006F770F"/>
    <w:rsid w:val="00703D03"/>
    <w:rsid w:val="0070601A"/>
    <w:rsid w:val="00706CF4"/>
    <w:rsid w:val="0070760A"/>
    <w:rsid w:val="007078F0"/>
    <w:rsid w:val="0071268F"/>
    <w:rsid w:val="00715281"/>
    <w:rsid w:val="00715C4E"/>
    <w:rsid w:val="007160A4"/>
    <w:rsid w:val="00720736"/>
    <w:rsid w:val="00721861"/>
    <w:rsid w:val="00723B64"/>
    <w:rsid w:val="00726C95"/>
    <w:rsid w:val="00731CD4"/>
    <w:rsid w:val="00732874"/>
    <w:rsid w:val="007338BD"/>
    <w:rsid w:val="0073606C"/>
    <w:rsid w:val="00737F72"/>
    <w:rsid w:val="00740185"/>
    <w:rsid w:val="00741CBF"/>
    <w:rsid w:val="00743150"/>
    <w:rsid w:val="0075080F"/>
    <w:rsid w:val="0075103A"/>
    <w:rsid w:val="007512F1"/>
    <w:rsid w:val="00753D01"/>
    <w:rsid w:val="0075616C"/>
    <w:rsid w:val="0075620E"/>
    <w:rsid w:val="0076086D"/>
    <w:rsid w:val="007628EE"/>
    <w:rsid w:val="007718E3"/>
    <w:rsid w:val="00771C04"/>
    <w:rsid w:val="00775957"/>
    <w:rsid w:val="007777C6"/>
    <w:rsid w:val="007808C8"/>
    <w:rsid w:val="00781A36"/>
    <w:rsid w:val="0079141F"/>
    <w:rsid w:val="00791B6A"/>
    <w:rsid w:val="00794E3F"/>
    <w:rsid w:val="0079512F"/>
    <w:rsid w:val="00795413"/>
    <w:rsid w:val="007958BC"/>
    <w:rsid w:val="00797338"/>
    <w:rsid w:val="00797E40"/>
    <w:rsid w:val="007A004D"/>
    <w:rsid w:val="007A140C"/>
    <w:rsid w:val="007A30B8"/>
    <w:rsid w:val="007A4006"/>
    <w:rsid w:val="007A5AAA"/>
    <w:rsid w:val="007A61FE"/>
    <w:rsid w:val="007A72EF"/>
    <w:rsid w:val="007B0261"/>
    <w:rsid w:val="007B15F4"/>
    <w:rsid w:val="007B1CD7"/>
    <w:rsid w:val="007B52CC"/>
    <w:rsid w:val="007B6843"/>
    <w:rsid w:val="007B6DC5"/>
    <w:rsid w:val="007C5ABD"/>
    <w:rsid w:val="007C6A8E"/>
    <w:rsid w:val="007C7113"/>
    <w:rsid w:val="007D2A2F"/>
    <w:rsid w:val="007D340E"/>
    <w:rsid w:val="007D37C5"/>
    <w:rsid w:val="007D4382"/>
    <w:rsid w:val="007D48FC"/>
    <w:rsid w:val="007D7E0B"/>
    <w:rsid w:val="007E0A7D"/>
    <w:rsid w:val="007E3D04"/>
    <w:rsid w:val="007E755F"/>
    <w:rsid w:val="007F0E02"/>
    <w:rsid w:val="007F1131"/>
    <w:rsid w:val="007F1E2B"/>
    <w:rsid w:val="007F26F1"/>
    <w:rsid w:val="007F271D"/>
    <w:rsid w:val="007F2E02"/>
    <w:rsid w:val="007F33B2"/>
    <w:rsid w:val="007F496A"/>
    <w:rsid w:val="007F714E"/>
    <w:rsid w:val="007F742A"/>
    <w:rsid w:val="00801457"/>
    <w:rsid w:val="00801703"/>
    <w:rsid w:val="00804721"/>
    <w:rsid w:val="00804C2B"/>
    <w:rsid w:val="00806CE0"/>
    <w:rsid w:val="0080704F"/>
    <w:rsid w:val="00807F6E"/>
    <w:rsid w:val="00810666"/>
    <w:rsid w:val="008106C6"/>
    <w:rsid w:val="008150ED"/>
    <w:rsid w:val="00816290"/>
    <w:rsid w:val="00817326"/>
    <w:rsid w:val="008207BB"/>
    <w:rsid w:val="0082249C"/>
    <w:rsid w:val="00823AC5"/>
    <w:rsid w:val="00825850"/>
    <w:rsid w:val="00827FD1"/>
    <w:rsid w:val="00831021"/>
    <w:rsid w:val="00831D80"/>
    <w:rsid w:val="00832DF5"/>
    <w:rsid w:val="00834C87"/>
    <w:rsid w:val="008415B8"/>
    <w:rsid w:val="00844410"/>
    <w:rsid w:val="00846DBD"/>
    <w:rsid w:val="0085072F"/>
    <w:rsid w:val="0085093C"/>
    <w:rsid w:val="00851773"/>
    <w:rsid w:val="00851C3E"/>
    <w:rsid w:val="00852762"/>
    <w:rsid w:val="00853029"/>
    <w:rsid w:val="0085421F"/>
    <w:rsid w:val="0085439A"/>
    <w:rsid w:val="00863524"/>
    <w:rsid w:val="00864A9D"/>
    <w:rsid w:val="00865751"/>
    <w:rsid w:val="008660EE"/>
    <w:rsid w:val="008663A4"/>
    <w:rsid w:val="00870C15"/>
    <w:rsid w:val="00872E74"/>
    <w:rsid w:val="008754F2"/>
    <w:rsid w:val="00881BAE"/>
    <w:rsid w:val="00881C3E"/>
    <w:rsid w:val="00882D25"/>
    <w:rsid w:val="00883736"/>
    <w:rsid w:val="0088489F"/>
    <w:rsid w:val="00890C55"/>
    <w:rsid w:val="00890CAB"/>
    <w:rsid w:val="008911D4"/>
    <w:rsid w:val="0089624F"/>
    <w:rsid w:val="00896F55"/>
    <w:rsid w:val="008A0DD5"/>
    <w:rsid w:val="008A2083"/>
    <w:rsid w:val="008A2F98"/>
    <w:rsid w:val="008A4945"/>
    <w:rsid w:val="008A643D"/>
    <w:rsid w:val="008B3D20"/>
    <w:rsid w:val="008B49C4"/>
    <w:rsid w:val="008C0326"/>
    <w:rsid w:val="008C2D3C"/>
    <w:rsid w:val="008C38B4"/>
    <w:rsid w:val="008C45DE"/>
    <w:rsid w:val="008C51C2"/>
    <w:rsid w:val="008C75AD"/>
    <w:rsid w:val="008C7B4C"/>
    <w:rsid w:val="008D2F7A"/>
    <w:rsid w:val="008D33FA"/>
    <w:rsid w:val="008D371C"/>
    <w:rsid w:val="008D437D"/>
    <w:rsid w:val="008D5B31"/>
    <w:rsid w:val="008D742A"/>
    <w:rsid w:val="008E0005"/>
    <w:rsid w:val="008E0712"/>
    <w:rsid w:val="008E2C1C"/>
    <w:rsid w:val="008E3A05"/>
    <w:rsid w:val="008E5539"/>
    <w:rsid w:val="008E784B"/>
    <w:rsid w:val="008F0820"/>
    <w:rsid w:val="008F08B0"/>
    <w:rsid w:val="008F18D8"/>
    <w:rsid w:val="00900BF4"/>
    <w:rsid w:val="00901AC8"/>
    <w:rsid w:val="00906682"/>
    <w:rsid w:val="00906E1C"/>
    <w:rsid w:val="00911ACE"/>
    <w:rsid w:val="00913A04"/>
    <w:rsid w:val="00915C8E"/>
    <w:rsid w:val="00916C43"/>
    <w:rsid w:val="00921696"/>
    <w:rsid w:val="00922B3C"/>
    <w:rsid w:val="00922F74"/>
    <w:rsid w:val="00927115"/>
    <w:rsid w:val="00927516"/>
    <w:rsid w:val="009306B4"/>
    <w:rsid w:val="00930B12"/>
    <w:rsid w:val="009314DD"/>
    <w:rsid w:val="00931BAF"/>
    <w:rsid w:val="009323E6"/>
    <w:rsid w:val="00933F54"/>
    <w:rsid w:val="00940794"/>
    <w:rsid w:val="00941D28"/>
    <w:rsid w:val="0094529D"/>
    <w:rsid w:val="009467BF"/>
    <w:rsid w:val="00950131"/>
    <w:rsid w:val="00950923"/>
    <w:rsid w:val="00954353"/>
    <w:rsid w:val="00954D6C"/>
    <w:rsid w:val="00954DC7"/>
    <w:rsid w:val="009552D3"/>
    <w:rsid w:val="009601C3"/>
    <w:rsid w:val="00962555"/>
    <w:rsid w:val="00963450"/>
    <w:rsid w:val="00963678"/>
    <w:rsid w:val="00966325"/>
    <w:rsid w:val="00966C59"/>
    <w:rsid w:val="009678F4"/>
    <w:rsid w:val="0097188C"/>
    <w:rsid w:val="00973E5D"/>
    <w:rsid w:val="00977347"/>
    <w:rsid w:val="009778AA"/>
    <w:rsid w:val="009779D5"/>
    <w:rsid w:val="009802B3"/>
    <w:rsid w:val="00986741"/>
    <w:rsid w:val="00990C6D"/>
    <w:rsid w:val="0099131C"/>
    <w:rsid w:val="00991D09"/>
    <w:rsid w:val="009947FE"/>
    <w:rsid w:val="009963B1"/>
    <w:rsid w:val="00996550"/>
    <w:rsid w:val="009A08FA"/>
    <w:rsid w:val="009A0B54"/>
    <w:rsid w:val="009A0E53"/>
    <w:rsid w:val="009A1B65"/>
    <w:rsid w:val="009A39CA"/>
    <w:rsid w:val="009A5056"/>
    <w:rsid w:val="009A5488"/>
    <w:rsid w:val="009B1DE8"/>
    <w:rsid w:val="009B504D"/>
    <w:rsid w:val="009B591C"/>
    <w:rsid w:val="009B5EB5"/>
    <w:rsid w:val="009C16C1"/>
    <w:rsid w:val="009C37CF"/>
    <w:rsid w:val="009C3E3E"/>
    <w:rsid w:val="009C5D2A"/>
    <w:rsid w:val="009D01F2"/>
    <w:rsid w:val="009D0EB6"/>
    <w:rsid w:val="009D161F"/>
    <w:rsid w:val="009D429F"/>
    <w:rsid w:val="009D4CEE"/>
    <w:rsid w:val="009D539F"/>
    <w:rsid w:val="009E59A2"/>
    <w:rsid w:val="009E6A58"/>
    <w:rsid w:val="009E7B88"/>
    <w:rsid w:val="009F127F"/>
    <w:rsid w:val="009F175F"/>
    <w:rsid w:val="009F48C5"/>
    <w:rsid w:val="00A00FEE"/>
    <w:rsid w:val="00A02166"/>
    <w:rsid w:val="00A0476B"/>
    <w:rsid w:val="00A05FC6"/>
    <w:rsid w:val="00A06E65"/>
    <w:rsid w:val="00A10845"/>
    <w:rsid w:val="00A111EF"/>
    <w:rsid w:val="00A11ABA"/>
    <w:rsid w:val="00A125A4"/>
    <w:rsid w:val="00A144B3"/>
    <w:rsid w:val="00A15D31"/>
    <w:rsid w:val="00A15F83"/>
    <w:rsid w:val="00A17728"/>
    <w:rsid w:val="00A208C4"/>
    <w:rsid w:val="00A20FE9"/>
    <w:rsid w:val="00A23909"/>
    <w:rsid w:val="00A259F2"/>
    <w:rsid w:val="00A25E39"/>
    <w:rsid w:val="00A32FC6"/>
    <w:rsid w:val="00A354CE"/>
    <w:rsid w:val="00A3787A"/>
    <w:rsid w:val="00A40795"/>
    <w:rsid w:val="00A416CB"/>
    <w:rsid w:val="00A4729B"/>
    <w:rsid w:val="00A479F0"/>
    <w:rsid w:val="00A47ACA"/>
    <w:rsid w:val="00A50F1D"/>
    <w:rsid w:val="00A51204"/>
    <w:rsid w:val="00A51888"/>
    <w:rsid w:val="00A523A7"/>
    <w:rsid w:val="00A54542"/>
    <w:rsid w:val="00A55A51"/>
    <w:rsid w:val="00A569F0"/>
    <w:rsid w:val="00A57670"/>
    <w:rsid w:val="00A601CC"/>
    <w:rsid w:val="00A605CC"/>
    <w:rsid w:val="00A6088C"/>
    <w:rsid w:val="00A61159"/>
    <w:rsid w:val="00A62573"/>
    <w:rsid w:val="00A6336C"/>
    <w:rsid w:val="00A638F8"/>
    <w:rsid w:val="00A64120"/>
    <w:rsid w:val="00A648D5"/>
    <w:rsid w:val="00A707D2"/>
    <w:rsid w:val="00A70ABC"/>
    <w:rsid w:val="00A70FD4"/>
    <w:rsid w:val="00A718E3"/>
    <w:rsid w:val="00A71EC4"/>
    <w:rsid w:val="00A75D5D"/>
    <w:rsid w:val="00A769CD"/>
    <w:rsid w:val="00A83706"/>
    <w:rsid w:val="00A83C91"/>
    <w:rsid w:val="00A83E38"/>
    <w:rsid w:val="00A849F1"/>
    <w:rsid w:val="00A84E25"/>
    <w:rsid w:val="00A85543"/>
    <w:rsid w:val="00A85CFA"/>
    <w:rsid w:val="00A87220"/>
    <w:rsid w:val="00A90546"/>
    <w:rsid w:val="00A91776"/>
    <w:rsid w:val="00A95575"/>
    <w:rsid w:val="00A95A5E"/>
    <w:rsid w:val="00AA275D"/>
    <w:rsid w:val="00AA478E"/>
    <w:rsid w:val="00AA49FC"/>
    <w:rsid w:val="00AA5A34"/>
    <w:rsid w:val="00AA7938"/>
    <w:rsid w:val="00AB1062"/>
    <w:rsid w:val="00AB56A2"/>
    <w:rsid w:val="00AB65A9"/>
    <w:rsid w:val="00AB7FA3"/>
    <w:rsid w:val="00AC1380"/>
    <w:rsid w:val="00AC330D"/>
    <w:rsid w:val="00AC4B0E"/>
    <w:rsid w:val="00AC7F56"/>
    <w:rsid w:val="00AD0B20"/>
    <w:rsid w:val="00AD7FA7"/>
    <w:rsid w:val="00AE2B2B"/>
    <w:rsid w:val="00AE5DCE"/>
    <w:rsid w:val="00AF0E57"/>
    <w:rsid w:val="00AF5BCB"/>
    <w:rsid w:val="00AF65AA"/>
    <w:rsid w:val="00AF73E1"/>
    <w:rsid w:val="00B006EB"/>
    <w:rsid w:val="00B01A49"/>
    <w:rsid w:val="00B02129"/>
    <w:rsid w:val="00B05AB1"/>
    <w:rsid w:val="00B05E5A"/>
    <w:rsid w:val="00B06EC8"/>
    <w:rsid w:val="00B107A1"/>
    <w:rsid w:val="00B10829"/>
    <w:rsid w:val="00B14E1A"/>
    <w:rsid w:val="00B1566D"/>
    <w:rsid w:val="00B176CF"/>
    <w:rsid w:val="00B21AF1"/>
    <w:rsid w:val="00B2220E"/>
    <w:rsid w:val="00B250B1"/>
    <w:rsid w:val="00B25263"/>
    <w:rsid w:val="00B25CDB"/>
    <w:rsid w:val="00B319C7"/>
    <w:rsid w:val="00B33C62"/>
    <w:rsid w:val="00B3611E"/>
    <w:rsid w:val="00B36649"/>
    <w:rsid w:val="00B3718A"/>
    <w:rsid w:val="00B4012E"/>
    <w:rsid w:val="00B4018E"/>
    <w:rsid w:val="00B4231B"/>
    <w:rsid w:val="00B42630"/>
    <w:rsid w:val="00B428FB"/>
    <w:rsid w:val="00B44C26"/>
    <w:rsid w:val="00B47762"/>
    <w:rsid w:val="00B5103B"/>
    <w:rsid w:val="00B53B17"/>
    <w:rsid w:val="00B54EC6"/>
    <w:rsid w:val="00B56C0C"/>
    <w:rsid w:val="00B577AA"/>
    <w:rsid w:val="00B70B0E"/>
    <w:rsid w:val="00B70DB2"/>
    <w:rsid w:val="00B71FFE"/>
    <w:rsid w:val="00B72A5D"/>
    <w:rsid w:val="00B73726"/>
    <w:rsid w:val="00B7394E"/>
    <w:rsid w:val="00B75301"/>
    <w:rsid w:val="00B84885"/>
    <w:rsid w:val="00B94075"/>
    <w:rsid w:val="00B972F8"/>
    <w:rsid w:val="00BA2C56"/>
    <w:rsid w:val="00BA4909"/>
    <w:rsid w:val="00BA4B60"/>
    <w:rsid w:val="00BA53D2"/>
    <w:rsid w:val="00BA61CA"/>
    <w:rsid w:val="00BA6681"/>
    <w:rsid w:val="00BA6A35"/>
    <w:rsid w:val="00BA747F"/>
    <w:rsid w:val="00BB0305"/>
    <w:rsid w:val="00BB18A6"/>
    <w:rsid w:val="00BB7FE0"/>
    <w:rsid w:val="00BC3E17"/>
    <w:rsid w:val="00BC530A"/>
    <w:rsid w:val="00BC5AAC"/>
    <w:rsid w:val="00BC5CEA"/>
    <w:rsid w:val="00BC699F"/>
    <w:rsid w:val="00BC707C"/>
    <w:rsid w:val="00BC7571"/>
    <w:rsid w:val="00BD1C79"/>
    <w:rsid w:val="00BD22FF"/>
    <w:rsid w:val="00BD30F9"/>
    <w:rsid w:val="00BD533B"/>
    <w:rsid w:val="00BD5F7B"/>
    <w:rsid w:val="00BE0EB4"/>
    <w:rsid w:val="00BE2F4E"/>
    <w:rsid w:val="00BE31AE"/>
    <w:rsid w:val="00BE362C"/>
    <w:rsid w:val="00BE6977"/>
    <w:rsid w:val="00BE72D4"/>
    <w:rsid w:val="00BE7EF7"/>
    <w:rsid w:val="00BF38EA"/>
    <w:rsid w:val="00BF42A1"/>
    <w:rsid w:val="00BF450A"/>
    <w:rsid w:val="00BF58A6"/>
    <w:rsid w:val="00BF5ACB"/>
    <w:rsid w:val="00BF7429"/>
    <w:rsid w:val="00C0188F"/>
    <w:rsid w:val="00C04029"/>
    <w:rsid w:val="00C05BD3"/>
    <w:rsid w:val="00C06F0E"/>
    <w:rsid w:val="00C0731C"/>
    <w:rsid w:val="00C113F4"/>
    <w:rsid w:val="00C15635"/>
    <w:rsid w:val="00C16193"/>
    <w:rsid w:val="00C2027D"/>
    <w:rsid w:val="00C21C68"/>
    <w:rsid w:val="00C22B3F"/>
    <w:rsid w:val="00C305C2"/>
    <w:rsid w:val="00C33CD2"/>
    <w:rsid w:val="00C342F6"/>
    <w:rsid w:val="00C351CE"/>
    <w:rsid w:val="00C35225"/>
    <w:rsid w:val="00C43AC8"/>
    <w:rsid w:val="00C44895"/>
    <w:rsid w:val="00C454D4"/>
    <w:rsid w:val="00C4634A"/>
    <w:rsid w:val="00C46CE3"/>
    <w:rsid w:val="00C50614"/>
    <w:rsid w:val="00C54923"/>
    <w:rsid w:val="00C54E34"/>
    <w:rsid w:val="00C663D1"/>
    <w:rsid w:val="00C66F33"/>
    <w:rsid w:val="00C675D4"/>
    <w:rsid w:val="00C70B65"/>
    <w:rsid w:val="00C72CE1"/>
    <w:rsid w:val="00C73579"/>
    <w:rsid w:val="00C7412E"/>
    <w:rsid w:val="00C757B3"/>
    <w:rsid w:val="00C778C6"/>
    <w:rsid w:val="00C8026E"/>
    <w:rsid w:val="00C8026F"/>
    <w:rsid w:val="00C80D7E"/>
    <w:rsid w:val="00C81018"/>
    <w:rsid w:val="00C8522F"/>
    <w:rsid w:val="00C87B82"/>
    <w:rsid w:val="00C9172E"/>
    <w:rsid w:val="00C91A87"/>
    <w:rsid w:val="00C91E05"/>
    <w:rsid w:val="00C91F00"/>
    <w:rsid w:val="00C92454"/>
    <w:rsid w:val="00C92D05"/>
    <w:rsid w:val="00C93F75"/>
    <w:rsid w:val="00C95F09"/>
    <w:rsid w:val="00C965AE"/>
    <w:rsid w:val="00C96781"/>
    <w:rsid w:val="00C967D6"/>
    <w:rsid w:val="00CA4874"/>
    <w:rsid w:val="00CA5CC9"/>
    <w:rsid w:val="00CA6903"/>
    <w:rsid w:val="00CA6DFA"/>
    <w:rsid w:val="00CA7779"/>
    <w:rsid w:val="00CB0049"/>
    <w:rsid w:val="00CB1A68"/>
    <w:rsid w:val="00CB2EE9"/>
    <w:rsid w:val="00CB3DFA"/>
    <w:rsid w:val="00CB4A94"/>
    <w:rsid w:val="00CC0209"/>
    <w:rsid w:val="00CC45E9"/>
    <w:rsid w:val="00CC4B8E"/>
    <w:rsid w:val="00CC4CD3"/>
    <w:rsid w:val="00CC546C"/>
    <w:rsid w:val="00CC6698"/>
    <w:rsid w:val="00CD02DC"/>
    <w:rsid w:val="00CD1694"/>
    <w:rsid w:val="00CD17A3"/>
    <w:rsid w:val="00CD2195"/>
    <w:rsid w:val="00CD51FC"/>
    <w:rsid w:val="00CD6F8D"/>
    <w:rsid w:val="00CE480D"/>
    <w:rsid w:val="00CE6A21"/>
    <w:rsid w:val="00CF0E0A"/>
    <w:rsid w:val="00CF4961"/>
    <w:rsid w:val="00CF5E47"/>
    <w:rsid w:val="00CF77C1"/>
    <w:rsid w:val="00D01BE2"/>
    <w:rsid w:val="00D07349"/>
    <w:rsid w:val="00D13D72"/>
    <w:rsid w:val="00D146C0"/>
    <w:rsid w:val="00D15029"/>
    <w:rsid w:val="00D16EC2"/>
    <w:rsid w:val="00D227B2"/>
    <w:rsid w:val="00D23714"/>
    <w:rsid w:val="00D253AF"/>
    <w:rsid w:val="00D25847"/>
    <w:rsid w:val="00D26D20"/>
    <w:rsid w:val="00D27B67"/>
    <w:rsid w:val="00D32C0E"/>
    <w:rsid w:val="00D33AC4"/>
    <w:rsid w:val="00D33FCD"/>
    <w:rsid w:val="00D352CA"/>
    <w:rsid w:val="00D360BE"/>
    <w:rsid w:val="00D42604"/>
    <w:rsid w:val="00D45419"/>
    <w:rsid w:val="00D46562"/>
    <w:rsid w:val="00D46788"/>
    <w:rsid w:val="00D566B3"/>
    <w:rsid w:val="00D573DB"/>
    <w:rsid w:val="00D611FC"/>
    <w:rsid w:val="00D6227A"/>
    <w:rsid w:val="00D63721"/>
    <w:rsid w:val="00D73300"/>
    <w:rsid w:val="00D73B41"/>
    <w:rsid w:val="00D767F4"/>
    <w:rsid w:val="00D76BAB"/>
    <w:rsid w:val="00D80C73"/>
    <w:rsid w:val="00D819F3"/>
    <w:rsid w:val="00D84B8F"/>
    <w:rsid w:val="00D84D97"/>
    <w:rsid w:val="00D850A5"/>
    <w:rsid w:val="00D948AB"/>
    <w:rsid w:val="00D95760"/>
    <w:rsid w:val="00D974E6"/>
    <w:rsid w:val="00D97B81"/>
    <w:rsid w:val="00DA0606"/>
    <w:rsid w:val="00DA3821"/>
    <w:rsid w:val="00DA3D11"/>
    <w:rsid w:val="00DA3EAD"/>
    <w:rsid w:val="00DA55B5"/>
    <w:rsid w:val="00DA73AE"/>
    <w:rsid w:val="00DA7900"/>
    <w:rsid w:val="00DA7B15"/>
    <w:rsid w:val="00DB0637"/>
    <w:rsid w:val="00DB20D7"/>
    <w:rsid w:val="00DB3316"/>
    <w:rsid w:val="00DB56E7"/>
    <w:rsid w:val="00DB5809"/>
    <w:rsid w:val="00DB589B"/>
    <w:rsid w:val="00DB5F88"/>
    <w:rsid w:val="00DB6E63"/>
    <w:rsid w:val="00DC1CAB"/>
    <w:rsid w:val="00DC292A"/>
    <w:rsid w:val="00DC3B66"/>
    <w:rsid w:val="00DC48F1"/>
    <w:rsid w:val="00DC5BDF"/>
    <w:rsid w:val="00DC74C4"/>
    <w:rsid w:val="00DC766F"/>
    <w:rsid w:val="00DD00A4"/>
    <w:rsid w:val="00DD1F08"/>
    <w:rsid w:val="00DD25D5"/>
    <w:rsid w:val="00DD51A4"/>
    <w:rsid w:val="00DE05E4"/>
    <w:rsid w:val="00DE2669"/>
    <w:rsid w:val="00DE3D66"/>
    <w:rsid w:val="00DE5D13"/>
    <w:rsid w:val="00DE734E"/>
    <w:rsid w:val="00DE7FEC"/>
    <w:rsid w:val="00DF3548"/>
    <w:rsid w:val="00DF545E"/>
    <w:rsid w:val="00DF57A9"/>
    <w:rsid w:val="00E03C72"/>
    <w:rsid w:val="00E0672D"/>
    <w:rsid w:val="00E12F73"/>
    <w:rsid w:val="00E132A2"/>
    <w:rsid w:val="00E15DB6"/>
    <w:rsid w:val="00E17D77"/>
    <w:rsid w:val="00E22264"/>
    <w:rsid w:val="00E22922"/>
    <w:rsid w:val="00E25E42"/>
    <w:rsid w:val="00E25EEE"/>
    <w:rsid w:val="00E279DB"/>
    <w:rsid w:val="00E33A33"/>
    <w:rsid w:val="00E36113"/>
    <w:rsid w:val="00E44284"/>
    <w:rsid w:val="00E5168A"/>
    <w:rsid w:val="00E55785"/>
    <w:rsid w:val="00E60375"/>
    <w:rsid w:val="00E6513C"/>
    <w:rsid w:val="00E66540"/>
    <w:rsid w:val="00E701F3"/>
    <w:rsid w:val="00E70A10"/>
    <w:rsid w:val="00E70F98"/>
    <w:rsid w:val="00E70FF0"/>
    <w:rsid w:val="00E736E2"/>
    <w:rsid w:val="00E74758"/>
    <w:rsid w:val="00E75B34"/>
    <w:rsid w:val="00E774B6"/>
    <w:rsid w:val="00E77A1B"/>
    <w:rsid w:val="00E802AF"/>
    <w:rsid w:val="00E8040D"/>
    <w:rsid w:val="00E81619"/>
    <w:rsid w:val="00E82A8F"/>
    <w:rsid w:val="00E83B55"/>
    <w:rsid w:val="00E87FEE"/>
    <w:rsid w:val="00E930B5"/>
    <w:rsid w:val="00E964AB"/>
    <w:rsid w:val="00EA29AB"/>
    <w:rsid w:val="00EA29E7"/>
    <w:rsid w:val="00EA39D1"/>
    <w:rsid w:val="00EA6F67"/>
    <w:rsid w:val="00EB2912"/>
    <w:rsid w:val="00EB2B7A"/>
    <w:rsid w:val="00EB4982"/>
    <w:rsid w:val="00EB7609"/>
    <w:rsid w:val="00EC291D"/>
    <w:rsid w:val="00EC4F4F"/>
    <w:rsid w:val="00EC55F8"/>
    <w:rsid w:val="00EC5FA0"/>
    <w:rsid w:val="00EC653E"/>
    <w:rsid w:val="00EC6DD9"/>
    <w:rsid w:val="00EC6DF2"/>
    <w:rsid w:val="00ED02E2"/>
    <w:rsid w:val="00ED042E"/>
    <w:rsid w:val="00ED0887"/>
    <w:rsid w:val="00ED0DB0"/>
    <w:rsid w:val="00ED1AC4"/>
    <w:rsid w:val="00ED25A1"/>
    <w:rsid w:val="00ED4351"/>
    <w:rsid w:val="00ED4644"/>
    <w:rsid w:val="00ED4DA8"/>
    <w:rsid w:val="00ED78C4"/>
    <w:rsid w:val="00ED7900"/>
    <w:rsid w:val="00EE0A2A"/>
    <w:rsid w:val="00EE151E"/>
    <w:rsid w:val="00EE32F4"/>
    <w:rsid w:val="00EE3346"/>
    <w:rsid w:val="00EE3FEE"/>
    <w:rsid w:val="00EE571B"/>
    <w:rsid w:val="00EE7B2C"/>
    <w:rsid w:val="00EF2B2F"/>
    <w:rsid w:val="00EF3200"/>
    <w:rsid w:val="00EF37C4"/>
    <w:rsid w:val="00EF6574"/>
    <w:rsid w:val="00EF665B"/>
    <w:rsid w:val="00EF7E03"/>
    <w:rsid w:val="00F06828"/>
    <w:rsid w:val="00F102A6"/>
    <w:rsid w:val="00F1063C"/>
    <w:rsid w:val="00F1286F"/>
    <w:rsid w:val="00F135E8"/>
    <w:rsid w:val="00F1428F"/>
    <w:rsid w:val="00F22EA7"/>
    <w:rsid w:val="00F23F76"/>
    <w:rsid w:val="00F2681B"/>
    <w:rsid w:val="00F34F70"/>
    <w:rsid w:val="00F359A6"/>
    <w:rsid w:val="00F4033C"/>
    <w:rsid w:val="00F42FB4"/>
    <w:rsid w:val="00F45A89"/>
    <w:rsid w:val="00F46090"/>
    <w:rsid w:val="00F464FF"/>
    <w:rsid w:val="00F4789E"/>
    <w:rsid w:val="00F478E6"/>
    <w:rsid w:val="00F52665"/>
    <w:rsid w:val="00F53584"/>
    <w:rsid w:val="00F55036"/>
    <w:rsid w:val="00F55212"/>
    <w:rsid w:val="00F552C3"/>
    <w:rsid w:val="00F57475"/>
    <w:rsid w:val="00F61FFB"/>
    <w:rsid w:val="00F63287"/>
    <w:rsid w:val="00F65313"/>
    <w:rsid w:val="00F661CD"/>
    <w:rsid w:val="00F66FEA"/>
    <w:rsid w:val="00F67A8E"/>
    <w:rsid w:val="00F67E46"/>
    <w:rsid w:val="00F70130"/>
    <w:rsid w:val="00F717F2"/>
    <w:rsid w:val="00F71FCC"/>
    <w:rsid w:val="00F728EC"/>
    <w:rsid w:val="00F728ED"/>
    <w:rsid w:val="00F749A1"/>
    <w:rsid w:val="00F80B24"/>
    <w:rsid w:val="00F850CC"/>
    <w:rsid w:val="00F86092"/>
    <w:rsid w:val="00F91FCB"/>
    <w:rsid w:val="00F925B7"/>
    <w:rsid w:val="00F935C6"/>
    <w:rsid w:val="00F967D0"/>
    <w:rsid w:val="00FA0429"/>
    <w:rsid w:val="00FA265D"/>
    <w:rsid w:val="00FA4DD6"/>
    <w:rsid w:val="00FA6DA8"/>
    <w:rsid w:val="00FB01F5"/>
    <w:rsid w:val="00FB14B3"/>
    <w:rsid w:val="00FB41EE"/>
    <w:rsid w:val="00FB4640"/>
    <w:rsid w:val="00FB4DD4"/>
    <w:rsid w:val="00FC3FB4"/>
    <w:rsid w:val="00FC4E6D"/>
    <w:rsid w:val="00FC6DA7"/>
    <w:rsid w:val="00FC6F5D"/>
    <w:rsid w:val="00FD5D43"/>
    <w:rsid w:val="00FE35A1"/>
    <w:rsid w:val="00FE36C0"/>
    <w:rsid w:val="00FE4F04"/>
    <w:rsid w:val="00FE687D"/>
    <w:rsid w:val="00FF03BD"/>
    <w:rsid w:val="00FF0C05"/>
    <w:rsid w:val="00FF1538"/>
    <w:rsid w:val="00FF3333"/>
    <w:rsid w:val="00FF37B7"/>
    <w:rsid w:val="00FF469A"/>
    <w:rsid w:val="00FF516B"/>
    <w:rsid w:val="00FF6C61"/>
    <w:rsid w:val="00FF6C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uiPriority w:val="9"/>
    <w:semiHidden/>
    <w:unhideWhenUsed/>
    <w:qFormat/>
    <w:rsid w:val="007F33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290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32584"/>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632584"/>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63258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3258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3258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3258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
    <w:rsid w:val="00C2027D"/>
    <w:rPr>
      <w:rFonts w:ascii="Times New Roman" w:eastAsia="Times New Roman" w:hAnsi="Times New Roman" w:cs="Times New Roman"/>
      <w:b/>
      <w:bCs/>
      <w:sz w:val="24"/>
      <w:szCs w:val="24"/>
      <w:lang w:eastAsia="tr-TR"/>
    </w:rPr>
  </w:style>
  <w:style w:type="paragraph" w:customStyle="1" w:styleId="Default">
    <w:name w:val="Default"/>
    <w:rsid w:val="00810666"/>
    <w:pPr>
      <w:autoSpaceDE w:val="0"/>
      <w:autoSpaceDN w:val="0"/>
      <w:adjustRightInd w:val="0"/>
      <w:spacing w:after="0" w:line="240" w:lineRule="auto"/>
    </w:pPr>
    <w:rPr>
      <w:rFonts w:ascii="Calibri" w:hAnsi="Calibri" w:cs="Calibri"/>
      <w:color w:val="000000"/>
      <w:sz w:val="24"/>
      <w:szCs w:val="24"/>
      <w:lang w:val="en-US"/>
    </w:rPr>
  </w:style>
  <w:style w:type="paragraph" w:styleId="ListeParagraf">
    <w:name w:val="List Paragraph"/>
    <w:basedOn w:val="Normal"/>
    <w:uiPriority w:val="34"/>
    <w:qFormat/>
    <w:rsid w:val="0053399F"/>
    <w:pPr>
      <w:ind w:left="720"/>
      <w:contextualSpacing/>
    </w:pPr>
  </w:style>
  <w:style w:type="character" w:customStyle="1" w:styleId="Balk2Char">
    <w:name w:val="Başlık 2 Char"/>
    <w:basedOn w:val="VarsaylanParagrafYazTipi"/>
    <w:link w:val="Balk2"/>
    <w:uiPriority w:val="9"/>
    <w:semiHidden/>
    <w:rsid w:val="007F33B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290245"/>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632584"/>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632584"/>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63258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3258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3258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32584"/>
    <w:rPr>
      <w:rFonts w:eastAsiaTheme="majorEastAsia" w:cstheme="majorBidi"/>
      <w:color w:val="272727" w:themeColor="text1" w:themeTint="D8"/>
    </w:rPr>
  </w:style>
  <w:style w:type="paragraph" w:styleId="KonuBal">
    <w:name w:val="Title"/>
    <w:basedOn w:val="Normal"/>
    <w:next w:val="Normal"/>
    <w:link w:val="KonuBalChar"/>
    <w:uiPriority w:val="10"/>
    <w:qFormat/>
    <w:rsid w:val="006325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3258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3258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3258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3258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32584"/>
    <w:rPr>
      <w:i/>
      <w:iCs/>
      <w:color w:val="404040" w:themeColor="text1" w:themeTint="BF"/>
    </w:rPr>
  </w:style>
  <w:style w:type="character" w:styleId="GlVurgulama">
    <w:name w:val="Intense Emphasis"/>
    <w:basedOn w:val="VarsaylanParagrafYazTipi"/>
    <w:uiPriority w:val="21"/>
    <w:qFormat/>
    <w:rsid w:val="00632584"/>
    <w:rPr>
      <w:i/>
      <w:iCs/>
      <w:color w:val="2E74B5" w:themeColor="accent1" w:themeShade="BF"/>
    </w:rPr>
  </w:style>
  <w:style w:type="paragraph" w:styleId="GlAlnt">
    <w:name w:val="Intense Quote"/>
    <w:basedOn w:val="Normal"/>
    <w:next w:val="Normal"/>
    <w:link w:val="GlAlntChar"/>
    <w:uiPriority w:val="30"/>
    <w:qFormat/>
    <w:rsid w:val="006325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632584"/>
    <w:rPr>
      <w:i/>
      <w:iCs/>
      <w:color w:val="2E74B5" w:themeColor="accent1" w:themeShade="BF"/>
    </w:rPr>
  </w:style>
  <w:style w:type="character" w:styleId="GlBavuru">
    <w:name w:val="Intense Reference"/>
    <w:basedOn w:val="VarsaylanParagrafYazTipi"/>
    <w:uiPriority w:val="32"/>
    <w:qFormat/>
    <w:rsid w:val="00632584"/>
    <w:rPr>
      <w:b/>
      <w:bCs/>
      <w:smallCaps/>
      <w:color w:val="2E74B5" w:themeColor="accent1" w:themeShade="BF"/>
      <w:spacing w:val="5"/>
    </w:rPr>
  </w:style>
  <w:style w:type="paragraph" w:styleId="NormalWeb">
    <w:name w:val="Normal (Web)"/>
    <w:basedOn w:val="Normal"/>
    <w:uiPriority w:val="99"/>
    <w:semiHidden/>
    <w:unhideWhenUsed/>
    <w:rsid w:val="006325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736AE9679B4AE7AA54E441F775E502"/>
        <w:category>
          <w:name w:val="Genel"/>
          <w:gallery w:val="placeholder"/>
        </w:category>
        <w:types>
          <w:type w:val="bbPlcHdr"/>
        </w:types>
        <w:behaviors>
          <w:behavior w:val="content"/>
        </w:behaviors>
        <w:guid w:val="{686ABC9E-0CD3-4DC5-8F2A-3364C8CDDBB1}"/>
      </w:docPartPr>
      <w:docPartBody>
        <w:p w:rsidR="005B5A8D" w:rsidRDefault="00312C21" w:rsidP="00312C21">
          <w:pPr>
            <w:pStyle w:val="CF736AE9679B4AE7AA54E441F775E502"/>
          </w:pPr>
          <w:r w:rsidRPr="00A77E90">
            <w:rPr>
              <w:rStyle w:val="YerTutucuMetni"/>
            </w:rPr>
            <w:t>Tarih girmek için tıklayın veya dokunun.</w:t>
          </w:r>
        </w:p>
      </w:docPartBody>
    </w:docPart>
    <w:docPart>
      <w:docPartPr>
        <w:name w:val="5EA97546892246B881C0FC5E93BEC6DA"/>
        <w:category>
          <w:name w:val="Genel"/>
          <w:gallery w:val="placeholder"/>
        </w:category>
        <w:types>
          <w:type w:val="bbPlcHdr"/>
        </w:types>
        <w:behaviors>
          <w:behavior w:val="content"/>
        </w:behaviors>
        <w:guid w:val="{2F1E4745-2E51-4510-959D-961848214FBF}"/>
      </w:docPartPr>
      <w:docPartBody>
        <w:p w:rsidR="005B5A8D" w:rsidRDefault="00312C21" w:rsidP="00312C21">
          <w:pPr>
            <w:pStyle w:val="5EA97546892246B881C0FC5E93BEC6DA"/>
          </w:pPr>
          <w:r w:rsidRPr="00A77E90">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21"/>
    <w:rsid w:val="00077621"/>
    <w:rsid w:val="00085A91"/>
    <w:rsid w:val="00123E46"/>
    <w:rsid w:val="00312C21"/>
    <w:rsid w:val="004616CB"/>
    <w:rsid w:val="004C6FBA"/>
    <w:rsid w:val="0059401D"/>
    <w:rsid w:val="005B5A8D"/>
    <w:rsid w:val="00606D62"/>
    <w:rsid w:val="00607BFF"/>
    <w:rsid w:val="00657FDF"/>
    <w:rsid w:val="00675C8C"/>
    <w:rsid w:val="006C38FB"/>
    <w:rsid w:val="006E6AA3"/>
    <w:rsid w:val="007160A4"/>
    <w:rsid w:val="007202EC"/>
    <w:rsid w:val="007A1369"/>
    <w:rsid w:val="007B6DC5"/>
    <w:rsid w:val="009467BF"/>
    <w:rsid w:val="009E6A58"/>
    <w:rsid w:val="00AA49FC"/>
    <w:rsid w:val="00AB65A9"/>
    <w:rsid w:val="00B520B0"/>
    <w:rsid w:val="00BE2F4E"/>
    <w:rsid w:val="00C06F0E"/>
    <w:rsid w:val="00C15310"/>
    <w:rsid w:val="00D149AD"/>
    <w:rsid w:val="00EF6E70"/>
    <w:rsid w:val="00F23F76"/>
    <w:rsid w:val="00F65313"/>
    <w:rsid w:val="00FC289C"/>
    <w:rsid w:val="00FE3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12C21"/>
    <w:rPr>
      <w:color w:val="666666"/>
    </w:rPr>
  </w:style>
  <w:style w:type="paragraph" w:customStyle="1" w:styleId="CF736AE9679B4AE7AA54E441F775E502">
    <w:name w:val="CF736AE9679B4AE7AA54E441F775E502"/>
    <w:rsid w:val="00312C21"/>
  </w:style>
  <w:style w:type="paragraph" w:customStyle="1" w:styleId="5EA97546892246B881C0FC5E93BEC6DA">
    <w:name w:val="5EA97546892246B881C0FC5E93BEC6DA"/>
    <w:rsid w:val="00312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2786</TotalTime>
  <Pages>222</Pages>
  <Words>72314</Words>
  <Characters>480172</Characters>
  <Application>Microsoft Office Word</Application>
  <DocSecurity>0</DocSecurity>
  <Lines>8730</Lines>
  <Paragraphs>4384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Oğuzhan ÇOLAKKADIOĞLU</cp:lastModifiedBy>
  <cp:revision>1126</cp:revision>
  <cp:lastPrinted>2025-08-17T08:05:00Z</cp:lastPrinted>
  <dcterms:created xsi:type="dcterms:W3CDTF">2023-10-08T16:30:00Z</dcterms:created>
  <dcterms:modified xsi:type="dcterms:W3CDTF">2025-10-16T06:42:00Z</dcterms:modified>
</cp:coreProperties>
</file>