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1BB5" w14:textId="77777777" w:rsidR="00E27BC5" w:rsidRDefault="00E27BC5" w:rsidP="00980E71">
      <w:pPr>
        <w:spacing w:after="0" w:line="240" w:lineRule="atLeast"/>
        <w:jc w:val="center"/>
      </w:pPr>
      <w:r>
        <w:t>OSMANİYE KORKUT ATA ÜNİVERSİTESİ</w:t>
      </w:r>
    </w:p>
    <w:p w14:paraId="02E1A12F" w14:textId="77777777" w:rsidR="00980E71" w:rsidRDefault="00E27BC5" w:rsidP="00962548">
      <w:pPr>
        <w:tabs>
          <w:tab w:val="left" w:pos="426"/>
        </w:tabs>
        <w:spacing w:after="0" w:line="240" w:lineRule="atLeast"/>
        <w:jc w:val="center"/>
      </w:pPr>
      <w:r>
        <w:t>ÖĞRENCİ KANTİNLERİ KİRALAMA İŞİ</w:t>
      </w:r>
      <w:r w:rsidR="00980E71">
        <w:t xml:space="preserve"> İHALE İLANI</w:t>
      </w:r>
    </w:p>
    <w:p w14:paraId="24F144EB" w14:textId="77777777" w:rsidR="00725989" w:rsidRDefault="00725989" w:rsidP="00725989">
      <w:pPr>
        <w:spacing w:after="0" w:line="240" w:lineRule="atLeast"/>
        <w:jc w:val="center"/>
      </w:pPr>
    </w:p>
    <w:p w14:paraId="56EDB1BB" w14:textId="5273C83E" w:rsidR="00980E71" w:rsidRDefault="00980E71" w:rsidP="000B22C7">
      <w:pPr>
        <w:pStyle w:val="ListeParagraf"/>
        <w:numPr>
          <w:ilvl w:val="0"/>
          <w:numId w:val="2"/>
        </w:numPr>
        <w:jc w:val="both"/>
      </w:pPr>
      <w:r>
        <w:t>Osmaniye Korkut Ata</w:t>
      </w:r>
      <w:r w:rsidRPr="00DC294C">
        <w:t xml:space="preserve"> Üniversitesi</w:t>
      </w:r>
      <w:r w:rsidR="005375FD">
        <w:t xml:space="preserve"> Karacaoğlan Yerleşkesi</w:t>
      </w:r>
      <w:r w:rsidR="00BA5EFA">
        <w:t xml:space="preserve">, Kadirli Uygulamalı Bilimler Fakültesi ve Bahçe Meslek Yüksekokulunda bulunan kantinlerin </w:t>
      </w:r>
      <w:r w:rsidR="00B90DA9">
        <w:t>kirala</w:t>
      </w:r>
      <w:r w:rsidR="00BA5EFA">
        <w:t>n</w:t>
      </w:r>
      <w:r w:rsidR="00B90DA9">
        <w:t>ma</w:t>
      </w:r>
      <w:r w:rsidR="00BA5EFA">
        <w:t>sı</w:t>
      </w:r>
      <w:r w:rsidR="00B90DA9">
        <w:t xml:space="preserve"> işi </w:t>
      </w:r>
      <w:r w:rsidRPr="00DC294C">
        <w:t>2886 sayılı Devlet İhale Kanunu’nun 45.maddesi gereğince açık teklif usulü ile tahmini bedel üzerinden artırma yapmak üzere</w:t>
      </w:r>
      <w:r w:rsidR="00DD57DA">
        <w:t xml:space="preserve"> 3 yıllığına</w:t>
      </w:r>
      <w:r w:rsidRPr="00DC294C">
        <w:t xml:space="preserve"> ihale</w:t>
      </w:r>
      <w:r w:rsidR="00DD57DA">
        <w:t xml:space="preserve"> edilecektir.</w:t>
      </w:r>
    </w:p>
    <w:p w14:paraId="77C832EA" w14:textId="2B9F0336" w:rsidR="00980E71" w:rsidRPr="00CF439C" w:rsidRDefault="00980E71" w:rsidP="000B22C7">
      <w:pPr>
        <w:pStyle w:val="ListeParagraf"/>
        <w:numPr>
          <w:ilvl w:val="0"/>
          <w:numId w:val="2"/>
        </w:numPr>
        <w:jc w:val="both"/>
      </w:pPr>
      <w:r w:rsidRPr="00CF439C">
        <w:t xml:space="preserve">Şartnameler  </w:t>
      </w:r>
      <w:proofErr w:type="spellStart"/>
      <w:r w:rsidRPr="00CF439C">
        <w:t>Fakıuşağı</w:t>
      </w:r>
      <w:proofErr w:type="spellEnd"/>
      <w:r w:rsidRPr="00CF439C">
        <w:t xml:space="preserve"> Mahallesi Osmaniye Korkut Ata Üniversitesi Rektörlük Binası İdari ve Mali İşler Daire Başkan</w:t>
      </w:r>
      <w:r w:rsidR="00B90DA9" w:rsidRPr="00CF439C">
        <w:t>lı</w:t>
      </w:r>
      <w:r w:rsidRPr="00CF439C">
        <w:t>ğ</w:t>
      </w:r>
      <w:r w:rsidR="005375FD" w:rsidRPr="00CF439C">
        <w:t>ı Merkez/OSMANİYE adresinden</w:t>
      </w:r>
      <w:r w:rsidR="00CF439C" w:rsidRPr="00CF439C">
        <w:t xml:space="preserve"> bedelsiz olarak görülebilir.</w:t>
      </w:r>
      <w:r w:rsidRPr="00CF439C">
        <w:t xml:space="preserve">  </w:t>
      </w:r>
      <w:r w:rsidR="00CF439C" w:rsidRPr="00CF439C">
        <w:t xml:space="preserve">İhaleye katılabilmek için </w:t>
      </w:r>
      <w:r w:rsidR="00BA5EFA" w:rsidRPr="00CF439C">
        <w:t>aşağıda belirtilen</w:t>
      </w:r>
      <w:r w:rsidRPr="00CF439C">
        <w:t xml:space="preserve"> bedel karşılığı</w:t>
      </w:r>
      <w:r w:rsidR="00CF439C" w:rsidRPr="00CF439C">
        <w:t xml:space="preserve"> dokümanın</w:t>
      </w:r>
      <w:r w:rsidRPr="00CF439C">
        <w:t xml:space="preserve"> temin ed</w:t>
      </w:r>
      <w:r w:rsidR="00CF439C" w:rsidRPr="00CF439C">
        <w:t>ilmesi gerekmektedir.</w:t>
      </w:r>
      <w:r w:rsidR="000130E6">
        <w:t xml:space="preserve"> Doküman</w:t>
      </w:r>
      <w:r w:rsidR="000130E6" w:rsidRPr="000130E6">
        <w:t xml:space="preserve"> bedeli</w:t>
      </w:r>
      <w:r w:rsidR="000130E6">
        <w:t xml:space="preserve"> Üniversitemiz veznesine veya</w:t>
      </w:r>
      <w:r w:rsidR="000130E6" w:rsidRPr="000130E6">
        <w:t xml:space="preserve"> </w:t>
      </w:r>
      <w:r w:rsidR="000130E6" w:rsidRPr="000130E6">
        <w:t>Osmaniye Korkut Ata Üniversitesi Strateji Geliştirme Daire Başkanlığı TR24 0001 0000 1448 3027 1950 01 İBAN numaralı hesabına</w:t>
      </w:r>
      <w:r w:rsidR="000130E6">
        <w:t xml:space="preserve"> yatırılmalıdır.</w:t>
      </w:r>
    </w:p>
    <w:p w14:paraId="56562EFF" w14:textId="168025C7" w:rsidR="00B90DA9" w:rsidRPr="00CD6D46" w:rsidRDefault="00B90DA9" w:rsidP="000B22C7">
      <w:pPr>
        <w:pStyle w:val="ListeParagraf"/>
        <w:numPr>
          <w:ilvl w:val="0"/>
          <w:numId w:val="2"/>
        </w:numPr>
        <w:jc w:val="both"/>
      </w:pPr>
      <w:r w:rsidRPr="00CD6D46">
        <w:t xml:space="preserve">İhale; </w:t>
      </w:r>
      <w:proofErr w:type="spellStart"/>
      <w:r w:rsidRPr="00CD6D46">
        <w:t>Fakıuşağı</w:t>
      </w:r>
      <w:proofErr w:type="spellEnd"/>
      <w:r w:rsidRPr="00CD6D46">
        <w:t xml:space="preserve"> Mahallesi Osmaniye Korkut Ata Üniversitesi Rektörlük </w:t>
      </w:r>
      <w:r w:rsidR="00427FCB">
        <w:t xml:space="preserve">Binası </w:t>
      </w:r>
      <w:r w:rsidR="00CD6D46" w:rsidRPr="00CD6D46">
        <w:t>İdari ve Mali İşler Daire Başkanlığı</w:t>
      </w:r>
      <w:r w:rsidRPr="00CD6D46">
        <w:t xml:space="preserve">  Merkez/OSMANİYE adresinde yapılacaktır.</w:t>
      </w:r>
    </w:p>
    <w:p w14:paraId="4355CD5F" w14:textId="77777777" w:rsidR="00B90DA9" w:rsidRDefault="00B90DA9" w:rsidP="000B22C7">
      <w:pPr>
        <w:pStyle w:val="ListeParagraf"/>
        <w:numPr>
          <w:ilvl w:val="0"/>
          <w:numId w:val="2"/>
        </w:numPr>
        <w:jc w:val="both"/>
      </w:pPr>
      <w:r w:rsidRPr="00DC294C">
        <w:t xml:space="preserve">İhaleye çıkartılan </w:t>
      </w:r>
      <w:r w:rsidR="008A647C">
        <w:t>yerin; ihale gün, saat, tahmin edilen bedel</w:t>
      </w:r>
      <w:r w:rsidRPr="00DC294C">
        <w:t xml:space="preserve"> bedel ve işletim amacı gösterir tablo:</w:t>
      </w:r>
    </w:p>
    <w:tbl>
      <w:tblPr>
        <w:tblW w:w="0" w:type="auto"/>
        <w:tblInd w:w="1008" w:type="dxa"/>
        <w:tblBorders>
          <w:top w:val="single" w:sz="6" w:space="0" w:color="B96F00"/>
          <w:left w:val="single" w:sz="6" w:space="0" w:color="B96F00"/>
          <w:bottom w:val="single" w:sz="6" w:space="0" w:color="B96F00"/>
          <w:right w:val="single" w:sz="6" w:space="0" w:color="B96F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1418"/>
        <w:gridCol w:w="1005"/>
        <w:gridCol w:w="1128"/>
        <w:gridCol w:w="1423"/>
      </w:tblGrid>
      <w:tr w:rsidR="008A647C" w:rsidRPr="00DC294C" w14:paraId="014D9886" w14:textId="77777777" w:rsidTr="00DD57DA">
        <w:trPr>
          <w:trHeight w:val="600"/>
        </w:trPr>
        <w:tc>
          <w:tcPr>
            <w:tcW w:w="31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hideMark/>
          </w:tcPr>
          <w:p w14:paraId="4DB47C18" w14:textId="77777777" w:rsidR="008A647C" w:rsidRPr="00DC294C" w:rsidRDefault="008A647C" w:rsidP="008A647C">
            <w:pPr>
              <w:jc w:val="center"/>
            </w:pPr>
            <w:r w:rsidRPr="00DC294C">
              <w:t>İhale</w:t>
            </w:r>
            <w:r w:rsidR="00774708">
              <w:t xml:space="preserve"> Edilecek Yer</w:t>
            </w:r>
          </w:p>
        </w:tc>
        <w:tc>
          <w:tcPr>
            <w:tcW w:w="14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hideMark/>
          </w:tcPr>
          <w:p w14:paraId="2009829B" w14:textId="77777777" w:rsidR="008A647C" w:rsidRPr="00DC294C" w:rsidRDefault="008A647C" w:rsidP="008A647C">
            <w:pPr>
              <w:jc w:val="center"/>
            </w:pPr>
            <w:r w:rsidRPr="00DC294C">
              <w:t>Yıllık Tahmini Bedel</w:t>
            </w:r>
          </w:p>
        </w:tc>
        <w:tc>
          <w:tcPr>
            <w:tcW w:w="1005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hideMark/>
          </w:tcPr>
          <w:p w14:paraId="27E43EA4" w14:textId="192AE72B" w:rsidR="008A647C" w:rsidRPr="00DC294C" w:rsidRDefault="00DD57DA" w:rsidP="008A647C">
            <w:pPr>
              <w:jc w:val="center"/>
            </w:pPr>
            <w:r>
              <w:t>Doküman Bedeli</w:t>
            </w:r>
          </w:p>
        </w:tc>
        <w:tc>
          <w:tcPr>
            <w:tcW w:w="112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hideMark/>
          </w:tcPr>
          <w:p w14:paraId="7A43D43E" w14:textId="77777777" w:rsidR="008A647C" w:rsidRPr="00DC294C" w:rsidRDefault="008A647C" w:rsidP="008A647C">
            <w:pPr>
              <w:jc w:val="center"/>
            </w:pPr>
            <w:r w:rsidRPr="00DC294C">
              <w:t>Geçici Teminat</w:t>
            </w:r>
          </w:p>
        </w:tc>
        <w:tc>
          <w:tcPr>
            <w:tcW w:w="1423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hideMark/>
          </w:tcPr>
          <w:p w14:paraId="17325758" w14:textId="77777777" w:rsidR="008A647C" w:rsidRPr="00DC294C" w:rsidRDefault="008A647C" w:rsidP="008A647C">
            <w:pPr>
              <w:jc w:val="center"/>
            </w:pPr>
            <w:r w:rsidRPr="00DC294C">
              <w:t>İhale Tarih</w:t>
            </w:r>
            <w:r w:rsidRPr="00DC294C">
              <w:br/>
              <w:t>ve Saati</w:t>
            </w:r>
          </w:p>
        </w:tc>
      </w:tr>
      <w:tr w:rsidR="008A647C" w:rsidRPr="00DC294C" w14:paraId="56D69E0F" w14:textId="77777777" w:rsidTr="00DD57DA">
        <w:trPr>
          <w:trHeight w:val="925"/>
        </w:trPr>
        <w:tc>
          <w:tcPr>
            <w:tcW w:w="31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  <w:hideMark/>
          </w:tcPr>
          <w:p w14:paraId="18E10015" w14:textId="77777777" w:rsidR="008A647C" w:rsidRPr="00DC294C" w:rsidRDefault="008A647C" w:rsidP="00127754">
            <w:r>
              <w:t>Osmaniye Korkut Ata</w:t>
            </w:r>
            <w:r w:rsidRPr="00DC294C">
              <w:t xml:space="preserve"> Üniversitesi</w:t>
            </w:r>
            <w:r>
              <w:t xml:space="preserve"> Karacaoğlan Yerleşkesindeki  7 adet </w:t>
            </w:r>
            <w:r w:rsidRPr="00DC294C">
              <w:t xml:space="preserve"> </w:t>
            </w:r>
            <w:r>
              <w:t>öğrenci kantini</w:t>
            </w:r>
          </w:p>
        </w:tc>
        <w:tc>
          <w:tcPr>
            <w:tcW w:w="14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  <w:hideMark/>
          </w:tcPr>
          <w:p w14:paraId="0ACCF056" w14:textId="6BAD3B7C" w:rsidR="008A647C" w:rsidRPr="00DC294C" w:rsidRDefault="00DD57DA" w:rsidP="008A647C">
            <w:pPr>
              <w:jc w:val="center"/>
            </w:pPr>
            <w:r>
              <w:t>927</w:t>
            </w:r>
            <w:r w:rsidR="008A647C" w:rsidRPr="00DC294C">
              <w:t>.000,00 TL</w:t>
            </w:r>
            <w:r w:rsidR="008A647C" w:rsidRPr="00DC294C">
              <w:br/>
              <w:t>(KDV Hariç)</w:t>
            </w:r>
          </w:p>
        </w:tc>
        <w:tc>
          <w:tcPr>
            <w:tcW w:w="1005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  <w:hideMark/>
          </w:tcPr>
          <w:p w14:paraId="732CD5E3" w14:textId="7A5777C5" w:rsidR="008A647C" w:rsidRPr="00DC294C" w:rsidRDefault="00B06E90" w:rsidP="008A647C">
            <w:pPr>
              <w:jc w:val="center"/>
            </w:pPr>
            <w:r>
              <w:t>5</w:t>
            </w:r>
            <w:r w:rsidR="00DD57DA">
              <w:t>.000,00 TL</w:t>
            </w:r>
          </w:p>
        </w:tc>
        <w:tc>
          <w:tcPr>
            <w:tcW w:w="112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  <w:hideMark/>
          </w:tcPr>
          <w:p w14:paraId="1A166854" w14:textId="2F21BA40" w:rsidR="008A647C" w:rsidRPr="00DC294C" w:rsidRDefault="00DD57DA" w:rsidP="008A647C">
            <w:pPr>
              <w:jc w:val="center"/>
            </w:pPr>
            <w:r>
              <w:t>27.810</w:t>
            </w:r>
            <w:r w:rsidR="008A647C" w:rsidRPr="00DC294C">
              <w:t>,00 TL</w:t>
            </w:r>
          </w:p>
        </w:tc>
        <w:tc>
          <w:tcPr>
            <w:tcW w:w="1423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  <w:hideMark/>
          </w:tcPr>
          <w:p w14:paraId="68AD2E50" w14:textId="3603E20F" w:rsidR="008A647C" w:rsidRPr="00DC294C" w:rsidRDefault="00DD57DA" w:rsidP="008A647C">
            <w:pPr>
              <w:jc w:val="center"/>
            </w:pPr>
            <w:r>
              <w:t>26</w:t>
            </w:r>
            <w:r w:rsidR="0094126F">
              <w:t>.0</w:t>
            </w:r>
            <w:r>
              <w:t>8</w:t>
            </w:r>
            <w:r w:rsidR="008A647C" w:rsidRPr="00DC294C">
              <w:t>.202</w:t>
            </w:r>
            <w:r>
              <w:t>5</w:t>
            </w:r>
            <w:r w:rsidR="008A647C" w:rsidRPr="00DC294C">
              <w:br/>
              <w:t>10.00</w:t>
            </w:r>
          </w:p>
        </w:tc>
      </w:tr>
      <w:tr w:rsidR="00BA5EFA" w:rsidRPr="00DC294C" w14:paraId="2A643EAA" w14:textId="77777777" w:rsidTr="00DD57DA">
        <w:trPr>
          <w:trHeight w:val="925"/>
        </w:trPr>
        <w:tc>
          <w:tcPr>
            <w:tcW w:w="31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653E4DC8" w14:textId="0C943AFF" w:rsidR="00BA5EFA" w:rsidRDefault="00DD57DA" w:rsidP="00127754">
            <w:r>
              <w:t>Osmaniye Korkut Ata</w:t>
            </w:r>
            <w:r w:rsidRPr="00DC294C">
              <w:t xml:space="preserve"> Üniversitesi</w:t>
            </w:r>
            <w:r>
              <w:t xml:space="preserve"> Karacaoğlan Yerleşkesindeki  Kütüphane Binası Karşısındaki (Yeşil Kafe) 1 adet </w:t>
            </w:r>
            <w:r w:rsidRPr="00DC294C">
              <w:t xml:space="preserve"> </w:t>
            </w:r>
            <w:r>
              <w:t>öğrenci kantini</w:t>
            </w:r>
          </w:p>
        </w:tc>
        <w:tc>
          <w:tcPr>
            <w:tcW w:w="14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223AE68C" w14:textId="40484671" w:rsidR="00BA5EFA" w:rsidRDefault="00DD57DA" w:rsidP="008A647C">
            <w:pPr>
              <w:jc w:val="center"/>
            </w:pPr>
            <w:r>
              <w:t>340</w:t>
            </w:r>
            <w:r w:rsidRPr="00DC294C">
              <w:t>.000,00 TL</w:t>
            </w:r>
            <w:r w:rsidRPr="00DC294C">
              <w:br/>
              <w:t>(KDV Hariç)</w:t>
            </w:r>
          </w:p>
        </w:tc>
        <w:tc>
          <w:tcPr>
            <w:tcW w:w="1005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48AB4A1F" w14:textId="35B3C25D" w:rsidR="00BA5EFA" w:rsidRPr="00DC294C" w:rsidRDefault="00B06E90" w:rsidP="008A647C">
            <w:pPr>
              <w:jc w:val="center"/>
            </w:pPr>
            <w:r>
              <w:t>5</w:t>
            </w:r>
            <w:r w:rsidR="00DD57DA">
              <w:t>.000,00 TL</w:t>
            </w:r>
          </w:p>
        </w:tc>
        <w:tc>
          <w:tcPr>
            <w:tcW w:w="112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6E47691E" w14:textId="00463056" w:rsidR="00BA5EFA" w:rsidRDefault="00DD57DA" w:rsidP="008A647C">
            <w:pPr>
              <w:jc w:val="center"/>
            </w:pPr>
            <w:r>
              <w:t>10.200</w:t>
            </w:r>
            <w:r w:rsidRPr="00DC294C">
              <w:t>,00 TL</w:t>
            </w:r>
          </w:p>
        </w:tc>
        <w:tc>
          <w:tcPr>
            <w:tcW w:w="1423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44988648" w14:textId="08DA7076" w:rsidR="00BA5EFA" w:rsidRDefault="00DD57DA" w:rsidP="008A647C">
            <w:pPr>
              <w:jc w:val="center"/>
            </w:pPr>
            <w:r>
              <w:t>2</w:t>
            </w:r>
            <w:r w:rsidR="001D4068">
              <w:t>6</w:t>
            </w:r>
            <w:r>
              <w:t>.08</w:t>
            </w:r>
            <w:r w:rsidRPr="00DC294C">
              <w:t>.202</w:t>
            </w:r>
            <w:r>
              <w:t>5</w:t>
            </w:r>
            <w:r w:rsidRPr="00DC294C">
              <w:br/>
              <w:t>1</w:t>
            </w:r>
            <w:r w:rsidR="001D4068">
              <w:t>4</w:t>
            </w:r>
            <w:r w:rsidRPr="00DC294C">
              <w:t>.00</w:t>
            </w:r>
          </w:p>
        </w:tc>
      </w:tr>
      <w:tr w:rsidR="00B06E90" w:rsidRPr="00DC294C" w14:paraId="4138A03E" w14:textId="77777777" w:rsidTr="00DD57DA">
        <w:trPr>
          <w:trHeight w:val="925"/>
        </w:trPr>
        <w:tc>
          <w:tcPr>
            <w:tcW w:w="31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14CF924D" w14:textId="2034A943" w:rsidR="00B06E90" w:rsidRDefault="00B06E90" w:rsidP="00B06E90">
            <w:r>
              <w:t>Osmaniye Korkut Ata</w:t>
            </w:r>
            <w:r w:rsidRPr="00DC294C">
              <w:t xml:space="preserve"> Üniversitesi</w:t>
            </w:r>
            <w:r>
              <w:t xml:space="preserve"> Kadirli Uygulamalı Bilimler Fakültesi 1 adet öğrenci kantini</w:t>
            </w:r>
          </w:p>
        </w:tc>
        <w:tc>
          <w:tcPr>
            <w:tcW w:w="14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7A2C5229" w14:textId="4B0F3A1F" w:rsidR="00B06E90" w:rsidRDefault="00B06E90" w:rsidP="00B06E90">
            <w:pPr>
              <w:jc w:val="center"/>
            </w:pPr>
            <w:r>
              <w:t>110</w:t>
            </w:r>
            <w:r w:rsidRPr="00DC294C">
              <w:t>.000,00 TL</w:t>
            </w:r>
            <w:r w:rsidRPr="00DC294C">
              <w:br/>
              <w:t>(KDV Hariç)</w:t>
            </w:r>
          </w:p>
        </w:tc>
        <w:tc>
          <w:tcPr>
            <w:tcW w:w="1005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1158E5F5" w14:textId="6B6C019B" w:rsidR="00B06E90" w:rsidRPr="00DC294C" w:rsidRDefault="00B06E90" w:rsidP="00B06E90">
            <w:pPr>
              <w:jc w:val="center"/>
            </w:pPr>
            <w:r>
              <w:t>1.000,00 TL</w:t>
            </w:r>
          </w:p>
        </w:tc>
        <w:tc>
          <w:tcPr>
            <w:tcW w:w="112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1A7AB39C" w14:textId="2FBC1B1A" w:rsidR="00B06E90" w:rsidRDefault="00B06E90" w:rsidP="00B06E90">
            <w:pPr>
              <w:jc w:val="center"/>
            </w:pPr>
            <w:r>
              <w:t>3.300</w:t>
            </w:r>
            <w:r w:rsidRPr="00DC294C">
              <w:t>,00 TL</w:t>
            </w:r>
          </w:p>
        </w:tc>
        <w:tc>
          <w:tcPr>
            <w:tcW w:w="1423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704925B6" w14:textId="1DCD3A32" w:rsidR="00B06E90" w:rsidRDefault="00B06E90" w:rsidP="00B06E90">
            <w:pPr>
              <w:jc w:val="center"/>
            </w:pPr>
            <w:r>
              <w:t>27.08</w:t>
            </w:r>
            <w:r w:rsidRPr="00DC294C">
              <w:t>.202</w:t>
            </w:r>
            <w:r>
              <w:t>5</w:t>
            </w:r>
            <w:r w:rsidRPr="00DC294C">
              <w:br/>
              <w:t>1</w:t>
            </w:r>
            <w:r w:rsidR="001D4068">
              <w:t>0</w:t>
            </w:r>
            <w:r w:rsidRPr="00DC294C">
              <w:t>.00</w:t>
            </w:r>
          </w:p>
        </w:tc>
      </w:tr>
      <w:tr w:rsidR="001D4068" w:rsidRPr="00DC294C" w14:paraId="57FDFEE0" w14:textId="77777777" w:rsidTr="00DD57DA">
        <w:trPr>
          <w:trHeight w:val="925"/>
        </w:trPr>
        <w:tc>
          <w:tcPr>
            <w:tcW w:w="31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2635BFC0" w14:textId="230B523C" w:rsidR="001D4068" w:rsidRDefault="001D4068" w:rsidP="001D4068">
            <w:r>
              <w:t>Osmaniye Korkut Ata</w:t>
            </w:r>
            <w:r w:rsidRPr="00DC294C">
              <w:t xml:space="preserve"> Üniversitesi</w:t>
            </w:r>
            <w:r>
              <w:t xml:space="preserve"> Bahçe Meslek Yüksekokulu 1 adet öğrenci kantini</w:t>
            </w:r>
          </w:p>
        </w:tc>
        <w:tc>
          <w:tcPr>
            <w:tcW w:w="141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7709E7C3" w14:textId="045E82C5" w:rsidR="001D4068" w:rsidRDefault="001D4068" w:rsidP="001D4068">
            <w:pPr>
              <w:jc w:val="center"/>
            </w:pPr>
            <w:r>
              <w:t>17</w:t>
            </w:r>
            <w:r w:rsidRPr="00DC294C">
              <w:t>.</w:t>
            </w:r>
            <w:r>
              <w:t>5</w:t>
            </w:r>
            <w:r w:rsidRPr="00DC294C">
              <w:t>00,00 TL</w:t>
            </w:r>
            <w:r w:rsidRPr="00DC294C">
              <w:br/>
              <w:t>(KDV Hariç)</w:t>
            </w:r>
          </w:p>
        </w:tc>
        <w:tc>
          <w:tcPr>
            <w:tcW w:w="1005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520D1AD3" w14:textId="38CB712B" w:rsidR="001D4068" w:rsidRDefault="001D4068" w:rsidP="001D4068">
            <w:pPr>
              <w:jc w:val="center"/>
            </w:pPr>
            <w:r>
              <w:t>1.000,00 TL</w:t>
            </w:r>
          </w:p>
        </w:tc>
        <w:tc>
          <w:tcPr>
            <w:tcW w:w="1128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5BCAFB93" w14:textId="6FC161E6" w:rsidR="001D4068" w:rsidRDefault="001D4068" w:rsidP="001D4068">
            <w:pPr>
              <w:jc w:val="center"/>
            </w:pPr>
            <w:r>
              <w:t>525</w:t>
            </w:r>
            <w:r w:rsidRPr="00DC294C">
              <w:t>,00 TL</w:t>
            </w:r>
          </w:p>
        </w:tc>
        <w:tc>
          <w:tcPr>
            <w:tcW w:w="1423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  <w:shd w:val="clear" w:color="auto" w:fill="FFFFFF"/>
            <w:vAlign w:val="center"/>
          </w:tcPr>
          <w:p w14:paraId="152217F6" w14:textId="41CFF566" w:rsidR="001D4068" w:rsidRDefault="001D4068" w:rsidP="001D4068">
            <w:pPr>
              <w:jc w:val="center"/>
            </w:pPr>
            <w:r>
              <w:t>27.08</w:t>
            </w:r>
            <w:r w:rsidRPr="00DC294C">
              <w:t>.202</w:t>
            </w:r>
            <w:r>
              <w:t>5</w:t>
            </w:r>
            <w:r w:rsidRPr="00DC294C">
              <w:br/>
              <w:t>1</w:t>
            </w:r>
            <w:r>
              <w:t>4</w:t>
            </w:r>
            <w:r w:rsidRPr="00DC294C">
              <w:t>.00</w:t>
            </w:r>
          </w:p>
        </w:tc>
      </w:tr>
    </w:tbl>
    <w:p w14:paraId="027A8DFA" w14:textId="77777777" w:rsidR="008A647C" w:rsidRDefault="008A647C" w:rsidP="008A647C">
      <w:pPr>
        <w:pStyle w:val="ListeParagraf"/>
        <w:ind w:left="1080"/>
      </w:pPr>
    </w:p>
    <w:p w14:paraId="101B328D" w14:textId="2CAD5721" w:rsidR="00C56EC7" w:rsidRDefault="00725989" w:rsidP="000B22C7">
      <w:pPr>
        <w:pStyle w:val="ListeParagraf"/>
        <w:numPr>
          <w:ilvl w:val="0"/>
          <w:numId w:val="2"/>
        </w:numPr>
      </w:pPr>
      <w:r>
        <w:t>İhaleye katılabilmek için isteklilerden aranılan belgeler;</w:t>
      </w:r>
    </w:p>
    <w:p w14:paraId="7E6F06CA" w14:textId="32223875" w:rsidR="00C56EC7" w:rsidRPr="00C56EC7" w:rsidRDefault="00C56EC7" w:rsidP="00C56EC7">
      <w:pPr>
        <w:pStyle w:val="ListeParagraf"/>
        <w:ind w:left="1080"/>
      </w:pPr>
      <w:r w:rsidRPr="00C56EC7">
        <w:t xml:space="preserve">a) </w:t>
      </w:r>
      <w:r w:rsidR="003C1511">
        <w:t>Tüzel kişi olması halinde i</w:t>
      </w:r>
      <w:r w:rsidRPr="00C56EC7">
        <w:t>ştigal konularını belirten 202</w:t>
      </w:r>
      <w:r w:rsidR="003C1511">
        <w:t>5</w:t>
      </w:r>
      <w:r w:rsidRPr="00C56EC7">
        <w:t xml:space="preserve"> yılına ait Osmaniye iline kayıtlı Tic</w:t>
      </w:r>
      <w:r>
        <w:t xml:space="preserve">aret ve Sanayi Odası, Bakkallar </w:t>
      </w:r>
      <w:r w:rsidRPr="00C56EC7">
        <w:t>Esnaf Odası, Esnaf Sanatkarlar Odası veya ilgili odadan alınan iştigal konusu ile ilgili kayıt</w:t>
      </w:r>
      <w:r>
        <w:t xml:space="preserve"> </w:t>
      </w:r>
      <w:r w:rsidRPr="00C56EC7">
        <w:t>belgesi,</w:t>
      </w:r>
      <w:r w:rsidRPr="00C56EC7">
        <w:tab/>
      </w:r>
    </w:p>
    <w:p w14:paraId="04645CBC" w14:textId="77777777" w:rsidR="00C56EC7" w:rsidRPr="00C56EC7" w:rsidRDefault="00C56EC7" w:rsidP="00051CBA">
      <w:pPr>
        <w:pStyle w:val="ListeParagraf"/>
        <w:ind w:left="1080"/>
      </w:pPr>
      <w:r w:rsidRPr="00C56EC7">
        <w:t>b) Kanuni ikametgâh ve tebligat adres bildirimi için adres beyan</w:t>
      </w:r>
      <w:r w:rsidR="00051CBA">
        <w:t xml:space="preserve">ı e-devlet üzerinden veya Nüfus </w:t>
      </w:r>
      <w:r w:rsidRPr="00C56EC7">
        <w:t>idaresinden alınacak belge</w:t>
      </w:r>
    </w:p>
    <w:p w14:paraId="19465AC3" w14:textId="77777777" w:rsidR="00C56EC7" w:rsidRPr="00C56EC7" w:rsidRDefault="00C56EC7" w:rsidP="00C56EC7">
      <w:pPr>
        <w:pStyle w:val="ListeParagraf"/>
        <w:ind w:left="1080"/>
      </w:pPr>
      <w:r w:rsidRPr="00C56EC7">
        <w:t>c) Teklif vermeye yetkili olduğunu gösteren imza beyannamesi veya imza sirküleri;</w:t>
      </w:r>
      <w:r w:rsidRPr="00C56EC7">
        <w:br/>
        <w:t xml:space="preserve">    1) Gerçek kişi olması halinde, noter tasdikli imza beyannamesi,</w:t>
      </w:r>
      <w:r w:rsidRPr="00C56EC7">
        <w:br/>
        <w:t xml:space="preserve">    2) Tüzel kişi olması halinde, tüzel kişiliğin noter tasdikli imza sirküleri,</w:t>
      </w:r>
      <w:r w:rsidRPr="00C56EC7">
        <w:br/>
      </w:r>
      <w:r w:rsidRPr="00C56EC7">
        <w:lastRenderedPageBreak/>
        <w:t>d) Vekâleten ihaleye katılma halinde, vekil adına düzenlenmiş ihaleye katılmaya ilişkin noter onaylı vekâletname ile vekilin noter tasdikli imza beyannamesi,</w:t>
      </w:r>
    </w:p>
    <w:p w14:paraId="3B14A2BD" w14:textId="77777777" w:rsidR="00C56EC7" w:rsidRPr="00C56EC7" w:rsidRDefault="00C56EC7" w:rsidP="00C56EC7">
      <w:pPr>
        <w:pStyle w:val="ListeParagraf"/>
        <w:ind w:left="1080"/>
      </w:pPr>
      <w:r w:rsidRPr="00C56EC7">
        <w:t>e) İhaleye katılmak isteyen isteklilerin ve vekâlet edenlerin adli sicil belgesi,</w:t>
      </w:r>
    </w:p>
    <w:p w14:paraId="21B3F378" w14:textId="77777777" w:rsidR="00C56EC7" w:rsidRPr="00C56EC7" w:rsidRDefault="00C56EC7" w:rsidP="00C56EC7">
      <w:pPr>
        <w:pStyle w:val="ListeParagraf"/>
        <w:ind w:left="1080"/>
      </w:pPr>
      <w:r w:rsidRPr="00C56EC7">
        <w:t>f) Nüfus Cüzdan Sureti.(T.C. Kimlik numarası olmak zorunda.)</w:t>
      </w:r>
    </w:p>
    <w:p w14:paraId="0F900F06" w14:textId="77777777" w:rsidR="00C56EC7" w:rsidRPr="00C56EC7" w:rsidRDefault="00C56EC7" w:rsidP="00C56EC7">
      <w:pPr>
        <w:pStyle w:val="ListeParagraf"/>
        <w:ind w:left="1080"/>
      </w:pPr>
      <w:r w:rsidRPr="00C56EC7">
        <w:t>g) Geçici teminat makbuzu.</w:t>
      </w:r>
    </w:p>
    <w:p w14:paraId="249D1726" w14:textId="77777777" w:rsidR="00C56EC7" w:rsidRPr="00C56EC7" w:rsidRDefault="00C56EC7" w:rsidP="00C56EC7">
      <w:pPr>
        <w:pStyle w:val="ListeParagraf"/>
        <w:ind w:left="1080"/>
      </w:pPr>
      <w:r w:rsidRPr="00C56EC7">
        <w:t>h) İhale Şartnamesi satın alındığını gösterir belge ve doküman satış bedel makbuzu/dekontu.</w:t>
      </w:r>
    </w:p>
    <w:p w14:paraId="398DC899" w14:textId="77777777" w:rsidR="00051CBA" w:rsidRDefault="00C56EC7" w:rsidP="00962548">
      <w:pPr>
        <w:pStyle w:val="ListeParagraf"/>
        <w:ind w:left="1080"/>
      </w:pPr>
      <w:r w:rsidRPr="00C56EC7">
        <w:t>ı) İlk ilan tarihinden sonra alınmış;</w:t>
      </w:r>
      <w:r w:rsidRPr="00C56EC7">
        <w:br/>
        <w:t xml:space="preserve">    1)  SGK borcu olmadığını gösterir belge</w:t>
      </w:r>
      <w:r w:rsidRPr="00C56EC7">
        <w:br/>
        <w:t xml:space="preserve">    2)  Vergi borcu olmadığını gösterir belge</w:t>
      </w:r>
    </w:p>
    <w:p w14:paraId="17B22B2D" w14:textId="78B06C7C" w:rsidR="00102E11" w:rsidRDefault="00102E11" w:rsidP="00962548">
      <w:pPr>
        <w:pStyle w:val="ListeParagraf"/>
        <w:ind w:left="1080"/>
      </w:pPr>
      <w:r>
        <w:t xml:space="preserve">j) </w:t>
      </w:r>
      <w:r w:rsidR="009C468F">
        <w:t>Kantin İşletmeciliği Ustalık Belgesi</w:t>
      </w:r>
    </w:p>
    <w:p w14:paraId="0F556D7A" w14:textId="77777777" w:rsidR="00117875" w:rsidRDefault="001A6D70" w:rsidP="00051CBA">
      <w:pPr>
        <w:pStyle w:val="ListeParagraf"/>
        <w:numPr>
          <w:ilvl w:val="0"/>
          <w:numId w:val="2"/>
        </w:numPr>
      </w:pPr>
      <w:r>
        <w:t>İhaleye katılabilmek için istenen belgeler şartnameye uygun şekilde hazırlanarak ihale saatine kadar  idareye teslim edilecektir.</w:t>
      </w:r>
    </w:p>
    <w:p w14:paraId="5B559744" w14:textId="77777777" w:rsidR="00117875" w:rsidRDefault="00117875" w:rsidP="00117875">
      <w:pPr>
        <w:pStyle w:val="ListeParagraf"/>
        <w:numPr>
          <w:ilvl w:val="0"/>
          <w:numId w:val="2"/>
        </w:numPr>
      </w:pPr>
      <w:r w:rsidRPr="00DC294C">
        <w:t>Konsorsiyum veya ortak girişim olarak ihaleye katılım kabul edilmeyecektir.</w:t>
      </w:r>
    </w:p>
    <w:p w14:paraId="7D990383" w14:textId="77777777" w:rsidR="00C56EC7" w:rsidRDefault="00C56EC7" w:rsidP="00117875">
      <w:pPr>
        <w:pStyle w:val="ListeParagraf"/>
        <w:ind w:left="1080"/>
      </w:pPr>
      <w:r w:rsidRPr="00C56EC7">
        <w:br/>
      </w:r>
    </w:p>
    <w:sectPr w:rsidR="00C56EC7" w:rsidSect="009625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92D71"/>
    <w:multiLevelType w:val="hybridMultilevel"/>
    <w:tmpl w:val="8C262132"/>
    <w:lvl w:ilvl="0" w:tplc="8BBC1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254D0"/>
    <w:multiLevelType w:val="hybridMultilevel"/>
    <w:tmpl w:val="30A21C86"/>
    <w:lvl w:ilvl="0" w:tplc="9C46A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31266">
    <w:abstractNumId w:val="1"/>
  </w:num>
  <w:num w:numId="2" w16cid:durableId="97664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F45"/>
    <w:rsid w:val="000130E6"/>
    <w:rsid w:val="00051CBA"/>
    <w:rsid w:val="000B22C7"/>
    <w:rsid w:val="000F6F56"/>
    <w:rsid w:val="00102E11"/>
    <w:rsid w:val="00117875"/>
    <w:rsid w:val="001A6D70"/>
    <w:rsid w:val="001D4068"/>
    <w:rsid w:val="00210074"/>
    <w:rsid w:val="002352EB"/>
    <w:rsid w:val="00284F45"/>
    <w:rsid w:val="003C1511"/>
    <w:rsid w:val="00427FCB"/>
    <w:rsid w:val="004966C2"/>
    <w:rsid w:val="005375FD"/>
    <w:rsid w:val="00725989"/>
    <w:rsid w:val="00774708"/>
    <w:rsid w:val="008A3CCE"/>
    <w:rsid w:val="008A647C"/>
    <w:rsid w:val="0094126F"/>
    <w:rsid w:val="00962548"/>
    <w:rsid w:val="00980E71"/>
    <w:rsid w:val="009C468F"/>
    <w:rsid w:val="00A96EFC"/>
    <w:rsid w:val="00B06E90"/>
    <w:rsid w:val="00B90DA9"/>
    <w:rsid w:val="00BA5EFA"/>
    <w:rsid w:val="00BB453E"/>
    <w:rsid w:val="00C56EC7"/>
    <w:rsid w:val="00C9747E"/>
    <w:rsid w:val="00CD6D46"/>
    <w:rsid w:val="00CF439C"/>
    <w:rsid w:val="00DD57DA"/>
    <w:rsid w:val="00E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D96D"/>
  <w15:docId w15:val="{767498CA-D741-43D1-AF6A-D82B458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0E71"/>
    <w:pPr>
      <w:ind w:left="720"/>
      <w:contextualSpacing/>
    </w:pPr>
  </w:style>
  <w:style w:type="character" w:customStyle="1" w:styleId="richtext">
    <w:name w:val="richtext"/>
    <w:basedOn w:val="VarsaylanParagrafYazTipi"/>
    <w:rsid w:val="0001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Osman Aksay</cp:lastModifiedBy>
  <cp:revision>23</cp:revision>
  <cp:lastPrinted>2025-08-14T06:07:00Z</cp:lastPrinted>
  <dcterms:created xsi:type="dcterms:W3CDTF">2022-06-10T06:31:00Z</dcterms:created>
  <dcterms:modified xsi:type="dcterms:W3CDTF">2025-08-14T06:30:00Z</dcterms:modified>
</cp:coreProperties>
</file>