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C974" w14:textId="65C0B4BB" w:rsidR="00D4061E" w:rsidRDefault="007E6228">
      <w:pPr>
        <w:pStyle w:val="Balk1"/>
        <w:spacing w:before="84" w:line="264" w:lineRule="auto"/>
        <w:ind w:left="2762"/>
      </w:pPr>
      <w:r>
        <w:t>Osmaniye</w:t>
      </w:r>
      <w:r>
        <w:rPr>
          <w:spacing w:val="-15"/>
        </w:rPr>
        <w:t xml:space="preserve"> </w:t>
      </w:r>
      <w:r>
        <w:t>Korkut</w:t>
      </w:r>
      <w:r>
        <w:rPr>
          <w:spacing w:val="-14"/>
        </w:rPr>
        <w:t xml:space="preserve"> </w:t>
      </w:r>
      <w:r>
        <w:t>Ata</w:t>
      </w:r>
      <w:r>
        <w:rPr>
          <w:spacing w:val="-14"/>
        </w:rPr>
        <w:t xml:space="preserve"> </w:t>
      </w:r>
      <w:r>
        <w:t xml:space="preserve">Üniversitesi </w:t>
      </w:r>
      <w:r w:rsidR="001F57EA">
        <w:t>Fen Edebiyat Fakültesi</w:t>
      </w:r>
    </w:p>
    <w:p w14:paraId="21E05D88" w14:textId="77777777" w:rsidR="00D4061E" w:rsidRDefault="007E6228">
      <w:pPr>
        <w:spacing w:line="274" w:lineRule="exact"/>
        <w:ind w:left="2759" w:right="2598"/>
        <w:jc w:val="center"/>
        <w:rPr>
          <w:b/>
          <w:sz w:val="24"/>
        </w:rPr>
      </w:pPr>
      <w:r>
        <w:rPr>
          <w:b/>
          <w:sz w:val="24"/>
        </w:rPr>
        <w:t>Öğrenci</w:t>
      </w:r>
      <w:r>
        <w:rPr>
          <w:b/>
          <w:spacing w:val="-2"/>
          <w:sz w:val="24"/>
        </w:rPr>
        <w:t xml:space="preserve"> </w:t>
      </w:r>
      <w:r>
        <w:rPr>
          <w:b/>
          <w:sz w:val="24"/>
        </w:rPr>
        <w:t>Staj</w:t>
      </w:r>
      <w:r>
        <w:rPr>
          <w:b/>
          <w:spacing w:val="2"/>
          <w:sz w:val="24"/>
        </w:rPr>
        <w:t xml:space="preserve"> </w:t>
      </w:r>
      <w:r>
        <w:rPr>
          <w:b/>
          <w:spacing w:val="-2"/>
          <w:sz w:val="24"/>
        </w:rPr>
        <w:t>Yönergesi</w:t>
      </w:r>
    </w:p>
    <w:p w14:paraId="3770DD95" w14:textId="77777777" w:rsidR="00D4061E" w:rsidRDefault="00D4061E">
      <w:pPr>
        <w:pStyle w:val="GvdeMetni"/>
        <w:rPr>
          <w:b/>
          <w:sz w:val="26"/>
        </w:rPr>
      </w:pPr>
    </w:p>
    <w:p w14:paraId="7FF1794A" w14:textId="77777777" w:rsidR="00D4061E" w:rsidRDefault="00D4061E">
      <w:pPr>
        <w:pStyle w:val="GvdeMetni"/>
        <w:spacing w:before="3"/>
        <w:rPr>
          <w:b/>
          <w:sz w:val="29"/>
        </w:rPr>
      </w:pPr>
    </w:p>
    <w:p w14:paraId="6DC6F5C1" w14:textId="77777777" w:rsidR="00D4061E" w:rsidRDefault="007E6228">
      <w:pPr>
        <w:pStyle w:val="Balk2"/>
      </w:pPr>
      <w:r>
        <w:t>BİRİNCİ</w:t>
      </w:r>
      <w:r>
        <w:rPr>
          <w:spacing w:val="-10"/>
        </w:rPr>
        <w:t xml:space="preserve"> </w:t>
      </w:r>
      <w:r>
        <w:rPr>
          <w:spacing w:val="-2"/>
        </w:rPr>
        <w:t>BÖLÜM</w:t>
      </w:r>
    </w:p>
    <w:p w14:paraId="04CEE048" w14:textId="77777777" w:rsidR="00D4061E" w:rsidRDefault="007E6228">
      <w:pPr>
        <w:pStyle w:val="Balk3"/>
        <w:ind w:left="2596" w:right="2598"/>
      </w:pPr>
      <w:r>
        <w:t>Amaç</w:t>
      </w:r>
      <w:r>
        <w:rPr>
          <w:spacing w:val="-5"/>
        </w:rPr>
        <w:t xml:space="preserve"> </w:t>
      </w:r>
      <w:r>
        <w:t>ve</w:t>
      </w:r>
      <w:r>
        <w:rPr>
          <w:spacing w:val="-4"/>
        </w:rPr>
        <w:t xml:space="preserve"> </w:t>
      </w:r>
      <w:r>
        <w:t>Kapsam,</w:t>
      </w:r>
      <w:r>
        <w:rPr>
          <w:spacing w:val="-4"/>
        </w:rPr>
        <w:t xml:space="preserve"> </w:t>
      </w:r>
      <w:r>
        <w:rPr>
          <w:spacing w:val="-2"/>
        </w:rPr>
        <w:t>Dayanak</w:t>
      </w:r>
    </w:p>
    <w:p w14:paraId="0F7EE4AE" w14:textId="77777777" w:rsidR="00D4061E" w:rsidRDefault="00D4061E">
      <w:pPr>
        <w:pStyle w:val="GvdeMetni"/>
        <w:rPr>
          <w:b/>
          <w:sz w:val="22"/>
        </w:rPr>
      </w:pPr>
    </w:p>
    <w:p w14:paraId="1217955F" w14:textId="77777777" w:rsidR="00D4061E" w:rsidRDefault="00D4061E">
      <w:pPr>
        <w:pStyle w:val="GvdeMetni"/>
        <w:spacing w:before="6"/>
        <w:rPr>
          <w:b/>
          <w:sz w:val="26"/>
        </w:rPr>
      </w:pPr>
    </w:p>
    <w:p w14:paraId="2DCA0CCB" w14:textId="77777777" w:rsidR="00D4061E" w:rsidRDefault="007E6228">
      <w:pPr>
        <w:ind w:left="279"/>
        <w:jc w:val="both"/>
        <w:rPr>
          <w:b/>
          <w:sz w:val="20"/>
        </w:rPr>
      </w:pPr>
      <w:r>
        <w:rPr>
          <w:b/>
          <w:sz w:val="20"/>
        </w:rPr>
        <w:t>Amaç</w:t>
      </w:r>
      <w:r>
        <w:rPr>
          <w:b/>
          <w:spacing w:val="-4"/>
          <w:sz w:val="20"/>
        </w:rPr>
        <w:t xml:space="preserve"> </w:t>
      </w:r>
      <w:r>
        <w:rPr>
          <w:b/>
          <w:sz w:val="20"/>
        </w:rPr>
        <w:t>ve</w:t>
      </w:r>
      <w:r>
        <w:rPr>
          <w:b/>
          <w:spacing w:val="-2"/>
          <w:sz w:val="20"/>
        </w:rPr>
        <w:t xml:space="preserve"> Kapsam</w:t>
      </w:r>
    </w:p>
    <w:p w14:paraId="3B5992D3" w14:textId="050312E8" w:rsidR="00D4061E" w:rsidRDefault="007E6228">
      <w:pPr>
        <w:pStyle w:val="GvdeMetni"/>
        <w:spacing w:before="15"/>
        <w:ind w:left="279" w:right="113"/>
        <w:jc w:val="both"/>
      </w:pPr>
      <w:r>
        <w:rPr>
          <w:b/>
        </w:rPr>
        <w:t xml:space="preserve">MADDE 1 - </w:t>
      </w:r>
      <w:r>
        <w:t xml:space="preserve">Bu Yönerge, Osmaniye Korkut Ata Üniversitesi </w:t>
      </w:r>
      <w:r w:rsidR="001F57EA">
        <w:t>Fen Edebiyat Fakültesi</w:t>
      </w:r>
      <w:r>
        <w:t xml:space="preserve"> öğrencilerinin öğrenim süresince yapmakla yükümlü olduğu staj çalışmalarının temel ilkelerini planlama, uygulama ve değerlendirme kurallarını kapsar.</w:t>
      </w:r>
    </w:p>
    <w:p w14:paraId="766282A3" w14:textId="77777777" w:rsidR="00D4061E" w:rsidRDefault="00D4061E">
      <w:pPr>
        <w:pStyle w:val="GvdeMetni"/>
        <w:rPr>
          <w:sz w:val="22"/>
        </w:rPr>
      </w:pPr>
    </w:p>
    <w:p w14:paraId="3C3AAD30" w14:textId="77777777" w:rsidR="00D4061E" w:rsidRDefault="00D4061E">
      <w:pPr>
        <w:pStyle w:val="GvdeMetni"/>
        <w:spacing w:before="7"/>
        <w:rPr>
          <w:sz w:val="18"/>
        </w:rPr>
      </w:pPr>
    </w:p>
    <w:p w14:paraId="3212DB96" w14:textId="77777777" w:rsidR="00D4061E" w:rsidRDefault="007E6228">
      <w:pPr>
        <w:pStyle w:val="Balk3"/>
        <w:spacing w:line="228" w:lineRule="exact"/>
        <w:jc w:val="left"/>
      </w:pPr>
      <w:r>
        <w:rPr>
          <w:spacing w:val="-2"/>
        </w:rPr>
        <w:t>Dayanak</w:t>
      </w:r>
    </w:p>
    <w:p w14:paraId="187ED878" w14:textId="77777777" w:rsidR="00D4061E" w:rsidRDefault="007E6228">
      <w:pPr>
        <w:spacing w:line="264" w:lineRule="auto"/>
        <w:ind w:left="279" w:right="107"/>
        <w:jc w:val="both"/>
        <w:rPr>
          <w:sz w:val="20"/>
        </w:rPr>
      </w:pPr>
      <w:r>
        <w:rPr>
          <w:b/>
          <w:sz w:val="20"/>
        </w:rPr>
        <w:t xml:space="preserve">MADDE 2 </w:t>
      </w:r>
      <w:r>
        <w:rPr>
          <w:sz w:val="20"/>
        </w:rPr>
        <w:t xml:space="preserve">– Bu Yönerge </w:t>
      </w:r>
      <w:r>
        <w:rPr>
          <w:sz w:val="18"/>
        </w:rPr>
        <w:t>05.10.20</w:t>
      </w:r>
      <w:r>
        <w:rPr>
          <w:sz w:val="18"/>
        </w:rPr>
        <w:t xml:space="preserve">11 tarih ve 28075 sayılı Resmi Gazetede yayınlanan </w:t>
      </w:r>
      <w:r>
        <w:rPr>
          <w:sz w:val="20"/>
        </w:rPr>
        <w:t xml:space="preserve">Osmaniye Korkut Ata Üniversitesi Önlisans ve Lisans Eğitim ve Öğretim Yönetmeliğinin 22’inci maddesine dayanılarak </w:t>
      </w:r>
      <w:r>
        <w:rPr>
          <w:spacing w:val="-2"/>
          <w:sz w:val="20"/>
        </w:rPr>
        <w:t>hazırlanmıştır.</w:t>
      </w:r>
    </w:p>
    <w:p w14:paraId="5543384D" w14:textId="77777777" w:rsidR="00D4061E" w:rsidRDefault="00D4061E">
      <w:pPr>
        <w:pStyle w:val="GvdeMetni"/>
        <w:rPr>
          <w:sz w:val="22"/>
        </w:rPr>
      </w:pPr>
    </w:p>
    <w:p w14:paraId="0ED3D178" w14:textId="77777777" w:rsidR="00D4061E" w:rsidRDefault="00D4061E">
      <w:pPr>
        <w:pStyle w:val="GvdeMetni"/>
        <w:spacing w:before="4"/>
      </w:pPr>
    </w:p>
    <w:p w14:paraId="6F17A6DB" w14:textId="77777777" w:rsidR="00D4061E" w:rsidRDefault="007E6228">
      <w:pPr>
        <w:pStyle w:val="Balk2"/>
        <w:ind w:left="2766"/>
      </w:pPr>
      <w:r>
        <w:t>İKİNCİ</w:t>
      </w:r>
      <w:r>
        <w:rPr>
          <w:spacing w:val="-13"/>
        </w:rPr>
        <w:t xml:space="preserve"> </w:t>
      </w:r>
      <w:r>
        <w:rPr>
          <w:spacing w:val="-4"/>
        </w:rPr>
        <w:t>BÖLÜM</w:t>
      </w:r>
    </w:p>
    <w:p w14:paraId="79691D96" w14:textId="77777777" w:rsidR="00D4061E" w:rsidRDefault="007E6228">
      <w:pPr>
        <w:pStyle w:val="Balk3"/>
        <w:spacing w:before="1"/>
        <w:ind w:left="1083" w:right="918"/>
      </w:pPr>
      <w:r>
        <w:t>Stajın</w:t>
      </w:r>
      <w:r>
        <w:rPr>
          <w:spacing w:val="-8"/>
        </w:rPr>
        <w:t xml:space="preserve"> </w:t>
      </w:r>
      <w:r>
        <w:t>Amacı,</w:t>
      </w:r>
      <w:r>
        <w:rPr>
          <w:spacing w:val="-5"/>
        </w:rPr>
        <w:t xml:space="preserve"> </w:t>
      </w:r>
      <w:r>
        <w:t>Staj</w:t>
      </w:r>
      <w:r>
        <w:rPr>
          <w:spacing w:val="-8"/>
        </w:rPr>
        <w:t xml:space="preserve"> </w:t>
      </w:r>
      <w:r>
        <w:t>Komisyonu,</w:t>
      </w:r>
      <w:r>
        <w:rPr>
          <w:spacing w:val="-2"/>
        </w:rPr>
        <w:t xml:space="preserve"> </w:t>
      </w:r>
      <w:r>
        <w:t>Staj</w:t>
      </w:r>
      <w:r>
        <w:rPr>
          <w:spacing w:val="-4"/>
        </w:rPr>
        <w:t xml:space="preserve"> </w:t>
      </w:r>
      <w:r>
        <w:t>ile</w:t>
      </w:r>
      <w:r>
        <w:rPr>
          <w:spacing w:val="-7"/>
        </w:rPr>
        <w:t xml:space="preserve"> </w:t>
      </w:r>
      <w:r>
        <w:t>ilgili</w:t>
      </w:r>
      <w:r>
        <w:rPr>
          <w:spacing w:val="-10"/>
        </w:rPr>
        <w:t xml:space="preserve"> </w:t>
      </w:r>
      <w:r>
        <w:t>Belgeler,</w:t>
      </w:r>
      <w:r>
        <w:rPr>
          <w:spacing w:val="-5"/>
        </w:rPr>
        <w:t xml:space="preserve"> </w:t>
      </w:r>
      <w:r>
        <w:t>Staj</w:t>
      </w:r>
      <w:r>
        <w:rPr>
          <w:spacing w:val="-12"/>
        </w:rPr>
        <w:t xml:space="preserve"> </w:t>
      </w:r>
      <w:r>
        <w:t>Başvurusu,</w:t>
      </w:r>
      <w:r>
        <w:rPr>
          <w:spacing w:val="-3"/>
        </w:rPr>
        <w:t xml:space="preserve"> </w:t>
      </w:r>
      <w:r>
        <w:t>Staj</w:t>
      </w:r>
      <w:r>
        <w:rPr>
          <w:spacing w:val="-6"/>
        </w:rPr>
        <w:t xml:space="preserve"> </w:t>
      </w:r>
      <w:r>
        <w:rPr>
          <w:spacing w:val="-2"/>
        </w:rPr>
        <w:t>Yerleri</w:t>
      </w:r>
    </w:p>
    <w:p w14:paraId="50A0F169" w14:textId="77777777" w:rsidR="00D4061E" w:rsidRDefault="00D4061E">
      <w:pPr>
        <w:pStyle w:val="GvdeMetni"/>
        <w:rPr>
          <w:b/>
          <w:sz w:val="22"/>
        </w:rPr>
      </w:pPr>
    </w:p>
    <w:p w14:paraId="495A34F7" w14:textId="77777777" w:rsidR="00D4061E" w:rsidRDefault="00D4061E">
      <w:pPr>
        <w:pStyle w:val="GvdeMetni"/>
        <w:spacing w:before="10"/>
        <w:rPr>
          <w:b/>
          <w:sz w:val="21"/>
        </w:rPr>
      </w:pPr>
    </w:p>
    <w:p w14:paraId="24AED02F" w14:textId="77777777" w:rsidR="00D4061E" w:rsidRDefault="007E6228">
      <w:pPr>
        <w:ind w:left="279"/>
        <w:jc w:val="both"/>
        <w:rPr>
          <w:b/>
          <w:sz w:val="20"/>
        </w:rPr>
      </w:pPr>
      <w:r>
        <w:rPr>
          <w:b/>
          <w:sz w:val="20"/>
        </w:rPr>
        <w:t>Stajın</w:t>
      </w:r>
      <w:r>
        <w:rPr>
          <w:b/>
          <w:spacing w:val="-3"/>
          <w:sz w:val="20"/>
        </w:rPr>
        <w:t xml:space="preserve"> </w:t>
      </w:r>
      <w:r>
        <w:rPr>
          <w:b/>
          <w:spacing w:val="-2"/>
          <w:sz w:val="20"/>
        </w:rPr>
        <w:t>Amacı</w:t>
      </w:r>
    </w:p>
    <w:p w14:paraId="6175567E" w14:textId="77777777" w:rsidR="00D4061E" w:rsidRDefault="007E6228">
      <w:pPr>
        <w:pStyle w:val="GvdeMetni"/>
        <w:spacing w:before="20" w:line="264" w:lineRule="auto"/>
        <w:ind w:left="279" w:right="110"/>
        <w:jc w:val="both"/>
      </w:pPr>
      <w:r>
        <w:rPr>
          <w:b/>
        </w:rPr>
        <w:t xml:space="preserve">MADDE </w:t>
      </w:r>
      <w:r>
        <w:t>3 – Stajın amacı, öğrencilerin, öğrenim gördükleri programlar ile ilgili iş</w:t>
      </w:r>
      <w:r>
        <w:rPr>
          <w:spacing w:val="-2"/>
        </w:rPr>
        <w:t xml:space="preserve"> </w:t>
      </w:r>
      <w:r>
        <w:t>alanlarını tanımalarını ve iş yerlerindeki uygulamaları öğrenmelerini, eğitim ve öğretim yoluyla edindikleri bilgi ve be</w:t>
      </w:r>
      <w:r>
        <w:t>cerileri uygulayarak deneyim kazanmalarını sağlamaktır.</w:t>
      </w:r>
    </w:p>
    <w:p w14:paraId="6D83FB2F" w14:textId="77777777" w:rsidR="00D4061E" w:rsidRDefault="00D4061E">
      <w:pPr>
        <w:pStyle w:val="GvdeMetni"/>
        <w:spacing w:before="1"/>
        <w:rPr>
          <w:sz w:val="22"/>
        </w:rPr>
      </w:pPr>
    </w:p>
    <w:p w14:paraId="7B482AFD" w14:textId="77777777" w:rsidR="00D4061E" w:rsidRDefault="007E6228">
      <w:pPr>
        <w:pStyle w:val="Balk3"/>
        <w:jc w:val="both"/>
      </w:pPr>
      <w:r>
        <w:t xml:space="preserve">Staj </w:t>
      </w:r>
      <w:r>
        <w:rPr>
          <w:spacing w:val="-2"/>
        </w:rPr>
        <w:t>Komisyonu</w:t>
      </w:r>
    </w:p>
    <w:p w14:paraId="1AA621ED" w14:textId="77777777" w:rsidR="00D4061E" w:rsidRDefault="007E6228">
      <w:pPr>
        <w:pStyle w:val="GvdeMetni"/>
        <w:spacing w:before="19" w:line="266" w:lineRule="auto"/>
        <w:ind w:left="279" w:right="102"/>
        <w:jc w:val="both"/>
      </w:pPr>
      <w:r>
        <w:rPr>
          <w:b/>
        </w:rPr>
        <w:t xml:space="preserve">MADDE 4 </w:t>
      </w:r>
      <w:r>
        <w:t>– Her Bölümde öğrencilerin staj çalışmalarını düzenlemek ve yürütmek üzere bir Staj Komisyonu</w:t>
      </w:r>
      <w:r>
        <w:rPr>
          <w:spacing w:val="-1"/>
        </w:rPr>
        <w:t xml:space="preserve"> </w:t>
      </w:r>
      <w:r>
        <w:t>kurulur. Staj</w:t>
      </w:r>
      <w:r>
        <w:rPr>
          <w:spacing w:val="-4"/>
        </w:rPr>
        <w:t xml:space="preserve"> </w:t>
      </w:r>
      <w:r>
        <w:t>Komisyonları,</w:t>
      </w:r>
      <w:r>
        <w:rPr>
          <w:spacing w:val="-4"/>
        </w:rPr>
        <w:t xml:space="preserve"> </w:t>
      </w:r>
      <w:r>
        <w:t>Bölüm Başkanınca</w:t>
      </w:r>
      <w:r>
        <w:rPr>
          <w:spacing w:val="-4"/>
        </w:rPr>
        <w:t xml:space="preserve"> </w:t>
      </w:r>
      <w:r>
        <w:t>görevlendirilen biri başkan olmak</w:t>
      </w:r>
      <w:r>
        <w:rPr>
          <w:spacing w:val="-2"/>
        </w:rPr>
        <w:t xml:space="preserve"> </w:t>
      </w:r>
      <w:r>
        <w:t>üze</w:t>
      </w:r>
      <w:r>
        <w:t>re, en</w:t>
      </w:r>
      <w:r>
        <w:rPr>
          <w:spacing w:val="-2"/>
        </w:rPr>
        <w:t xml:space="preserve"> </w:t>
      </w:r>
      <w:r>
        <w:t>az üç öğretim elemanından oluşur.</w:t>
      </w:r>
    </w:p>
    <w:p w14:paraId="727037DE" w14:textId="77777777" w:rsidR="00D4061E" w:rsidRDefault="00D4061E">
      <w:pPr>
        <w:pStyle w:val="GvdeMetni"/>
        <w:spacing w:before="6"/>
        <w:rPr>
          <w:sz w:val="21"/>
        </w:rPr>
      </w:pPr>
    </w:p>
    <w:p w14:paraId="561C3762" w14:textId="77777777" w:rsidR="00D4061E" w:rsidRDefault="007E6228">
      <w:pPr>
        <w:pStyle w:val="GvdeMetni"/>
        <w:spacing w:before="1"/>
        <w:ind w:left="279"/>
        <w:jc w:val="both"/>
      </w:pPr>
      <w:r>
        <w:t>Komisyonun</w:t>
      </w:r>
      <w:r>
        <w:rPr>
          <w:spacing w:val="-7"/>
        </w:rPr>
        <w:t xml:space="preserve"> </w:t>
      </w:r>
      <w:r>
        <w:t>görevleri</w:t>
      </w:r>
      <w:r>
        <w:rPr>
          <w:spacing w:val="-12"/>
        </w:rPr>
        <w:t xml:space="preserve"> </w:t>
      </w:r>
      <w:r>
        <w:rPr>
          <w:spacing w:val="-2"/>
        </w:rPr>
        <w:t>şunlardır:</w:t>
      </w:r>
    </w:p>
    <w:p w14:paraId="13858EA2" w14:textId="77777777" w:rsidR="00D4061E" w:rsidRDefault="00D4061E">
      <w:pPr>
        <w:pStyle w:val="GvdeMetni"/>
        <w:spacing w:before="2"/>
        <w:rPr>
          <w:sz w:val="24"/>
        </w:rPr>
      </w:pPr>
    </w:p>
    <w:p w14:paraId="05BDA323" w14:textId="77777777" w:rsidR="00D4061E" w:rsidRDefault="007E6228">
      <w:pPr>
        <w:pStyle w:val="ListeParagraf"/>
        <w:numPr>
          <w:ilvl w:val="0"/>
          <w:numId w:val="2"/>
        </w:numPr>
        <w:tabs>
          <w:tab w:val="left" w:pos="640"/>
        </w:tabs>
        <w:spacing w:line="243" w:lineRule="exact"/>
        <w:ind w:hanging="184"/>
        <w:rPr>
          <w:sz w:val="20"/>
        </w:rPr>
      </w:pPr>
      <w:r>
        <w:rPr>
          <w:sz w:val="20"/>
        </w:rPr>
        <w:t>Staj</w:t>
      </w:r>
      <w:r>
        <w:rPr>
          <w:spacing w:val="-7"/>
          <w:sz w:val="20"/>
        </w:rPr>
        <w:t xml:space="preserve"> </w:t>
      </w:r>
      <w:r>
        <w:rPr>
          <w:sz w:val="20"/>
        </w:rPr>
        <w:t>çalışması</w:t>
      </w:r>
      <w:r>
        <w:rPr>
          <w:spacing w:val="-7"/>
          <w:sz w:val="20"/>
        </w:rPr>
        <w:t xml:space="preserve"> </w:t>
      </w:r>
      <w:r>
        <w:rPr>
          <w:sz w:val="20"/>
        </w:rPr>
        <w:t>ile</w:t>
      </w:r>
      <w:r>
        <w:rPr>
          <w:spacing w:val="-11"/>
          <w:sz w:val="20"/>
        </w:rPr>
        <w:t xml:space="preserve"> </w:t>
      </w:r>
      <w:r>
        <w:rPr>
          <w:sz w:val="20"/>
        </w:rPr>
        <w:t>ilgili</w:t>
      </w:r>
      <w:r>
        <w:rPr>
          <w:spacing w:val="-2"/>
          <w:sz w:val="20"/>
        </w:rPr>
        <w:t xml:space="preserve"> </w:t>
      </w:r>
      <w:r>
        <w:rPr>
          <w:sz w:val="20"/>
        </w:rPr>
        <w:t>ön</w:t>
      </w:r>
      <w:r>
        <w:rPr>
          <w:spacing w:val="-4"/>
          <w:sz w:val="20"/>
        </w:rPr>
        <w:t xml:space="preserve"> </w:t>
      </w:r>
      <w:r>
        <w:rPr>
          <w:sz w:val="20"/>
        </w:rPr>
        <w:t>hazırlıkları</w:t>
      </w:r>
      <w:r>
        <w:rPr>
          <w:spacing w:val="-6"/>
          <w:sz w:val="20"/>
        </w:rPr>
        <w:t xml:space="preserve"> </w:t>
      </w:r>
      <w:r>
        <w:rPr>
          <w:spacing w:val="-2"/>
          <w:sz w:val="20"/>
        </w:rPr>
        <w:t>yapmak,</w:t>
      </w:r>
    </w:p>
    <w:p w14:paraId="572837BA" w14:textId="77777777" w:rsidR="00D4061E" w:rsidRDefault="007E6228">
      <w:pPr>
        <w:pStyle w:val="ListeParagraf"/>
        <w:numPr>
          <w:ilvl w:val="0"/>
          <w:numId w:val="2"/>
        </w:numPr>
        <w:tabs>
          <w:tab w:val="left" w:pos="640"/>
        </w:tabs>
        <w:spacing w:line="242" w:lineRule="exact"/>
        <w:ind w:hanging="184"/>
        <w:rPr>
          <w:sz w:val="20"/>
        </w:rPr>
      </w:pPr>
      <w:r>
        <w:rPr>
          <w:sz w:val="20"/>
        </w:rPr>
        <w:t>Kamu</w:t>
      </w:r>
      <w:r>
        <w:rPr>
          <w:spacing w:val="-14"/>
          <w:sz w:val="20"/>
        </w:rPr>
        <w:t xml:space="preserve"> </w:t>
      </w:r>
      <w:r>
        <w:rPr>
          <w:sz w:val="20"/>
        </w:rPr>
        <w:t>kesiminden</w:t>
      </w:r>
      <w:r>
        <w:rPr>
          <w:spacing w:val="-3"/>
          <w:sz w:val="20"/>
        </w:rPr>
        <w:t xml:space="preserve"> </w:t>
      </w:r>
      <w:r>
        <w:rPr>
          <w:sz w:val="20"/>
        </w:rPr>
        <w:t>ve</w:t>
      </w:r>
      <w:r>
        <w:rPr>
          <w:spacing w:val="-9"/>
          <w:sz w:val="20"/>
        </w:rPr>
        <w:t xml:space="preserve"> </w:t>
      </w:r>
      <w:r>
        <w:rPr>
          <w:sz w:val="20"/>
        </w:rPr>
        <w:t>özel</w:t>
      </w:r>
      <w:r>
        <w:rPr>
          <w:spacing w:val="-6"/>
          <w:sz w:val="20"/>
        </w:rPr>
        <w:t xml:space="preserve"> </w:t>
      </w:r>
      <w:r>
        <w:rPr>
          <w:sz w:val="20"/>
        </w:rPr>
        <w:t>sektörden</w:t>
      </w:r>
      <w:r>
        <w:rPr>
          <w:spacing w:val="-3"/>
          <w:sz w:val="20"/>
        </w:rPr>
        <w:t xml:space="preserve"> </w:t>
      </w:r>
      <w:r>
        <w:rPr>
          <w:sz w:val="20"/>
        </w:rPr>
        <w:t>staj</w:t>
      </w:r>
      <w:r>
        <w:rPr>
          <w:spacing w:val="-10"/>
          <w:sz w:val="20"/>
        </w:rPr>
        <w:t xml:space="preserve"> </w:t>
      </w:r>
      <w:r>
        <w:rPr>
          <w:sz w:val="20"/>
        </w:rPr>
        <w:t>yerleri</w:t>
      </w:r>
      <w:r>
        <w:rPr>
          <w:spacing w:val="-9"/>
          <w:sz w:val="20"/>
        </w:rPr>
        <w:t xml:space="preserve"> </w:t>
      </w:r>
      <w:r>
        <w:rPr>
          <w:sz w:val="20"/>
        </w:rPr>
        <w:t>sağlanmasına</w:t>
      </w:r>
      <w:r>
        <w:rPr>
          <w:spacing w:val="-6"/>
          <w:sz w:val="20"/>
        </w:rPr>
        <w:t xml:space="preserve"> </w:t>
      </w:r>
      <w:r>
        <w:rPr>
          <w:sz w:val="20"/>
        </w:rPr>
        <w:t>yardımcı</w:t>
      </w:r>
      <w:r>
        <w:rPr>
          <w:spacing w:val="-9"/>
          <w:sz w:val="20"/>
        </w:rPr>
        <w:t xml:space="preserve"> </w:t>
      </w:r>
      <w:r>
        <w:rPr>
          <w:spacing w:val="-2"/>
          <w:sz w:val="20"/>
        </w:rPr>
        <w:t>olmak,</w:t>
      </w:r>
    </w:p>
    <w:p w14:paraId="3CEEB562" w14:textId="77777777" w:rsidR="00D4061E" w:rsidRDefault="007E6228">
      <w:pPr>
        <w:pStyle w:val="ListeParagraf"/>
        <w:numPr>
          <w:ilvl w:val="0"/>
          <w:numId w:val="2"/>
        </w:numPr>
        <w:tabs>
          <w:tab w:val="left" w:pos="640"/>
        </w:tabs>
        <w:spacing w:line="245" w:lineRule="exact"/>
        <w:ind w:hanging="184"/>
        <w:rPr>
          <w:sz w:val="20"/>
        </w:rPr>
      </w:pPr>
      <w:r>
        <w:rPr>
          <w:sz w:val="20"/>
        </w:rPr>
        <w:t>Staj</w:t>
      </w:r>
      <w:r>
        <w:rPr>
          <w:spacing w:val="-10"/>
          <w:sz w:val="20"/>
        </w:rPr>
        <w:t xml:space="preserve"> </w:t>
      </w:r>
      <w:r>
        <w:rPr>
          <w:sz w:val="20"/>
        </w:rPr>
        <w:t>için</w:t>
      </w:r>
      <w:r>
        <w:rPr>
          <w:spacing w:val="-6"/>
          <w:sz w:val="20"/>
        </w:rPr>
        <w:t xml:space="preserve"> </w:t>
      </w:r>
      <w:r>
        <w:rPr>
          <w:sz w:val="20"/>
        </w:rPr>
        <w:t>başvuran</w:t>
      </w:r>
      <w:r>
        <w:rPr>
          <w:spacing w:val="-6"/>
          <w:sz w:val="20"/>
        </w:rPr>
        <w:t xml:space="preserve"> </w:t>
      </w:r>
      <w:r>
        <w:rPr>
          <w:sz w:val="20"/>
        </w:rPr>
        <w:t>öğrencilerin</w:t>
      </w:r>
      <w:r>
        <w:rPr>
          <w:spacing w:val="-2"/>
          <w:sz w:val="20"/>
        </w:rPr>
        <w:t xml:space="preserve"> </w:t>
      </w:r>
      <w:r>
        <w:rPr>
          <w:sz w:val="20"/>
        </w:rPr>
        <w:t>staj</w:t>
      </w:r>
      <w:r>
        <w:rPr>
          <w:spacing w:val="-9"/>
          <w:sz w:val="20"/>
        </w:rPr>
        <w:t xml:space="preserve"> </w:t>
      </w:r>
      <w:r>
        <w:rPr>
          <w:sz w:val="20"/>
        </w:rPr>
        <w:t>yerlerine</w:t>
      </w:r>
      <w:r>
        <w:rPr>
          <w:spacing w:val="-13"/>
          <w:sz w:val="20"/>
        </w:rPr>
        <w:t xml:space="preserve"> </w:t>
      </w:r>
      <w:r>
        <w:rPr>
          <w:sz w:val="20"/>
        </w:rPr>
        <w:t>dağılımını</w:t>
      </w:r>
      <w:r>
        <w:rPr>
          <w:spacing w:val="-8"/>
          <w:sz w:val="20"/>
        </w:rPr>
        <w:t xml:space="preserve"> </w:t>
      </w:r>
      <w:r>
        <w:rPr>
          <w:spacing w:val="-2"/>
          <w:sz w:val="20"/>
        </w:rPr>
        <w:t>yapmak,</w:t>
      </w:r>
    </w:p>
    <w:p w14:paraId="2CB15023" w14:textId="77777777" w:rsidR="00D4061E" w:rsidRDefault="007E6228">
      <w:pPr>
        <w:pStyle w:val="ListeParagraf"/>
        <w:numPr>
          <w:ilvl w:val="0"/>
          <w:numId w:val="2"/>
        </w:numPr>
        <w:tabs>
          <w:tab w:val="left" w:pos="640"/>
        </w:tabs>
        <w:ind w:hanging="184"/>
        <w:rPr>
          <w:sz w:val="20"/>
        </w:rPr>
      </w:pPr>
      <w:r>
        <w:rPr>
          <w:sz w:val="20"/>
        </w:rPr>
        <w:t>Stajlar</w:t>
      </w:r>
      <w:r>
        <w:rPr>
          <w:spacing w:val="-4"/>
          <w:sz w:val="20"/>
        </w:rPr>
        <w:t xml:space="preserve"> </w:t>
      </w:r>
      <w:r>
        <w:rPr>
          <w:sz w:val="20"/>
        </w:rPr>
        <w:t>ile</w:t>
      </w:r>
      <w:r>
        <w:rPr>
          <w:spacing w:val="-7"/>
          <w:sz w:val="20"/>
        </w:rPr>
        <w:t xml:space="preserve"> </w:t>
      </w:r>
      <w:r>
        <w:rPr>
          <w:sz w:val="20"/>
        </w:rPr>
        <w:t>ilgili</w:t>
      </w:r>
      <w:r>
        <w:rPr>
          <w:spacing w:val="-6"/>
          <w:sz w:val="20"/>
        </w:rPr>
        <w:t xml:space="preserve"> </w:t>
      </w:r>
      <w:r>
        <w:rPr>
          <w:sz w:val="20"/>
        </w:rPr>
        <w:t>esasları</w:t>
      </w:r>
      <w:r>
        <w:rPr>
          <w:spacing w:val="-2"/>
          <w:sz w:val="20"/>
        </w:rPr>
        <w:t xml:space="preserve"> belirlemek,</w:t>
      </w:r>
    </w:p>
    <w:p w14:paraId="295C18E5" w14:textId="77777777" w:rsidR="00D4061E" w:rsidRDefault="007E6228">
      <w:pPr>
        <w:pStyle w:val="ListeParagraf"/>
        <w:numPr>
          <w:ilvl w:val="0"/>
          <w:numId w:val="2"/>
        </w:numPr>
        <w:tabs>
          <w:tab w:val="left" w:pos="640"/>
        </w:tabs>
        <w:spacing w:before="5"/>
        <w:ind w:hanging="184"/>
        <w:rPr>
          <w:sz w:val="20"/>
        </w:rPr>
      </w:pPr>
      <w:r>
        <w:rPr>
          <w:sz w:val="20"/>
        </w:rPr>
        <w:t>Gelen</w:t>
      </w:r>
      <w:r>
        <w:rPr>
          <w:spacing w:val="-2"/>
          <w:sz w:val="20"/>
        </w:rPr>
        <w:t xml:space="preserve"> </w:t>
      </w:r>
      <w:r>
        <w:rPr>
          <w:sz w:val="20"/>
        </w:rPr>
        <w:t>staj</w:t>
      </w:r>
      <w:r>
        <w:rPr>
          <w:spacing w:val="-9"/>
          <w:sz w:val="20"/>
        </w:rPr>
        <w:t xml:space="preserve"> </w:t>
      </w:r>
      <w:r>
        <w:rPr>
          <w:sz w:val="20"/>
        </w:rPr>
        <w:t>dosyalarını</w:t>
      </w:r>
      <w:r>
        <w:rPr>
          <w:spacing w:val="-9"/>
          <w:sz w:val="20"/>
        </w:rPr>
        <w:t xml:space="preserve"> </w:t>
      </w:r>
      <w:r>
        <w:rPr>
          <w:sz w:val="20"/>
        </w:rPr>
        <w:t>incelemek</w:t>
      </w:r>
      <w:r>
        <w:rPr>
          <w:spacing w:val="-6"/>
          <w:sz w:val="20"/>
        </w:rPr>
        <w:t xml:space="preserve"> </w:t>
      </w:r>
      <w:r>
        <w:rPr>
          <w:sz w:val="20"/>
        </w:rPr>
        <w:t>ve</w:t>
      </w:r>
      <w:r>
        <w:rPr>
          <w:spacing w:val="-8"/>
          <w:sz w:val="20"/>
        </w:rPr>
        <w:t xml:space="preserve"> </w:t>
      </w:r>
      <w:r>
        <w:rPr>
          <w:spacing w:val="-2"/>
          <w:sz w:val="20"/>
        </w:rPr>
        <w:t>değerlendirmek.</w:t>
      </w:r>
    </w:p>
    <w:p w14:paraId="4D33DC49" w14:textId="77777777" w:rsidR="00D4061E" w:rsidRDefault="00D4061E">
      <w:pPr>
        <w:pStyle w:val="GvdeMetni"/>
        <w:rPr>
          <w:sz w:val="24"/>
        </w:rPr>
      </w:pPr>
    </w:p>
    <w:p w14:paraId="5996C737" w14:textId="77777777" w:rsidR="00D4061E" w:rsidRDefault="00D4061E">
      <w:pPr>
        <w:pStyle w:val="GvdeMetni"/>
        <w:spacing w:before="3"/>
      </w:pPr>
    </w:p>
    <w:p w14:paraId="08657C00" w14:textId="77777777" w:rsidR="00D4061E" w:rsidRDefault="007E6228">
      <w:pPr>
        <w:pStyle w:val="Balk3"/>
        <w:jc w:val="both"/>
      </w:pPr>
      <w:r>
        <w:t>Staj</w:t>
      </w:r>
      <w:r>
        <w:rPr>
          <w:spacing w:val="-4"/>
        </w:rPr>
        <w:t xml:space="preserve"> </w:t>
      </w:r>
      <w:r>
        <w:t>İle</w:t>
      </w:r>
      <w:r>
        <w:rPr>
          <w:spacing w:val="-1"/>
        </w:rPr>
        <w:t xml:space="preserve"> </w:t>
      </w:r>
      <w:r>
        <w:t>İlgili</w:t>
      </w:r>
      <w:r>
        <w:rPr>
          <w:spacing w:val="-6"/>
        </w:rPr>
        <w:t xml:space="preserve"> </w:t>
      </w:r>
      <w:r>
        <w:rPr>
          <w:spacing w:val="-2"/>
        </w:rPr>
        <w:t>Belgeler</w:t>
      </w:r>
    </w:p>
    <w:p w14:paraId="3852B882" w14:textId="77777777" w:rsidR="00D4061E" w:rsidRDefault="00D4061E">
      <w:pPr>
        <w:pStyle w:val="GvdeMetni"/>
        <w:spacing w:before="7"/>
        <w:rPr>
          <w:b/>
          <w:sz w:val="19"/>
        </w:rPr>
      </w:pPr>
    </w:p>
    <w:p w14:paraId="587D2905" w14:textId="77777777" w:rsidR="00D4061E" w:rsidRDefault="007E6228">
      <w:pPr>
        <w:pStyle w:val="GvdeMetni"/>
        <w:ind w:left="279" w:right="113"/>
        <w:jc w:val="both"/>
      </w:pPr>
      <w:r>
        <w:rPr>
          <w:b/>
        </w:rPr>
        <w:t xml:space="preserve">MADDE 5 </w:t>
      </w:r>
      <w:r>
        <w:t>–Öğrenciler, staj süresince aşağıdaki belgeleri hazırlamak, tamamlanmasını izlemek ve sağlamakla yükümlüdür.</w:t>
      </w:r>
    </w:p>
    <w:p w14:paraId="549B7DD5" w14:textId="77777777" w:rsidR="00D4061E" w:rsidRDefault="00D4061E">
      <w:pPr>
        <w:pStyle w:val="GvdeMetni"/>
        <w:rPr>
          <w:sz w:val="22"/>
        </w:rPr>
      </w:pPr>
    </w:p>
    <w:p w14:paraId="6C372620" w14:textId="77777777" w:rsidR="00D4061E" w:rsidRDefault="00D4061E">
      <w:pPr>
        <w:pStyle w:val="GvdeMetni"/>
        <w:spacing w:before="2"/>
        <w:rPr>
          <w:sz w:val="18"/>
        </w:rPr>
      </w:pPr>
    </w:p>
    <w:p w14:paraId="1ABE79FC" w14:textId="77777777" w:rsidR="00D4061E" w:rsidRDefault="007E6228">
      <w:pPr>
        <w:pStyle w:val="ListeParagraf"/>
        <w:numPr>
          <w:ilvl w:val="0"/>
          <w:numId w:val="1"/>
        </w:numPr>
        <w:tabs>
          <w:tab w:val="left" w:pos="693"/>
        </w:tabs>
        <w:spacing w:before="1"/>
        <w:ind w:right="107" w:hanging="183"/>
        <w:jc w:val="both"/>
        <w:rPr>
          <w:sz w:val="20"/>
        </w:rPr>
      </w:pPr>
      <w:r>
        <w:rPr>
          <w:b/>
          <w:sz w:val="20"/>
        </w:rPr>
        <w:t xml:space="preserve">Staj Değerlendirme Formu: </w:t>
      </w:r>
      <w:r>
        <w:rPr>
          <w:sz w:val="20"/>
        </w:rPr>
        <w:t>İşyeri staj sorumlusu tarafından her stajyer için staj süresince yaptığı çalışmaları çeşitli ölçütlere göre değerlendir</w:t>
      </w:r>
      <w:r>
        <w:rPr>
          <w:sz w:val="20"/>
        </w:rPr>
        <w:t>en ve sonunda öğrencinin başarılı olup olmadığını</w:t>
      </w:r>
      <w:r>
        <w:rPr>
          <w:spacing w:val="40"/>
          <w:sz w:val="20"/>
        </w:rPr>
        <w:t xml:space="preserve"> </w:t>
      </w:r>
      <w:r>
        <w:rPr>
          <w:sz w:val="20"/>
        </w:rPr>
        <w:t>belirten standart belgedir. Staj değerlendirme formlarının staj bitiminde Bölüm Staj Komisyonuna, staj sorumlusu tarafından doğrudan gönderilmesi veya kapalı zarf içerisinde öğrenci tarafından ulaştırılması</w:t>
      </w:r>
      <w:r>
        <w:rPr>
          <w:sz w:val="20"/>
        </w:rPr>
        <w:t xml:space="preserve"> gerekir.</w:t>
      </w:r>
    </w:p>
    <w:p w14:paraId="185A82CE" w14:textId="77777777" w:rsidR="00D4061E" w:rsidRDefault="00D4061E">
      <w:pPr>
        <w:jc w:val="both"/>
        <w:rPr>
          <w:sz w:val="20"/>
        </w:rPr>
        <w:sectPr w:rsidR="00D4061E">
          <w:headerReference w:type="default" r:id="rId7"/>
          <w:footerReference w:type="default" r:id="rId8"/>
          <w:type w:val="continuous"/>
          <w:pgSz w:w="11910" w:h="16840"/>
          <w:pgMar w:top="1460" w:right="1300" w:bottom="1240" w:left="1680" w:header="713" w:footer="1055" w:gutter="0"/>
          <w:pgNumType w:start="1"/>
          <w:cols w:space="708"/>
        </w:sectPr>
      </w:pPr>
    </w:p>
    <w:p w14:paraId="6358CC89" w14:textId="77777777" w:rsidR="00D4061E" w:rsidRDefault="00D4061E">
      <w:pPr>
        <w:pStyle w:val="GvdeMetni"/>
        <w:spacing w:before="8"/>
        <w:rPr>
          <w:sz w:val="18"/>
        </w:rPr>
      </w:pPr>
    </w:p>
    <w:p w14:paraId="60AB8A58" w14:textId="77777777" w:rsidR="00D4061E" w:rsidRDefault="007E6228">
      <w:pPr>
        <w:pStyle w:val="ListeParagraf"/>
        <w:numPr>
          <w:ilvl w:val="0"/>
          <w:numId w:val="1"/>
        </w:numPr>
        <w:tabs>
          <w:tab w:val="left" w:pos="721"/>
        </w:tabs>
        <w:spacing w:before="93"/>
        <w:ind w:right="115" w:hanging="183"/>
        <w:jc w:val="both"/>
        <w:rPr>
          <w:sz w:val="20"/>
        </w:rPr>
      </w:pPr>
      <w:r>
        <w:rPr>
          <w:b/>
          <w:sz w:val="20"/>
        </w:rPr>
        <w:t xml:space="preserve">Staj Raporu: </w:t>
      </w:r>
      <w:r>
        <w:rPr>
          <w:sz w:val="20"/>
        </w:rPr>
        <w:t>Her öğrenci staj çalışmaları hakkında staj komisyonunca belirlenen biçime uygun olarak düzenleyecekleri bir raporu, Bölüm Staj Komisyonuna teslim etmek zorundadır.</w:t>
      </w:r>
    </w:p>
    <w:p w14:paraId="2FE7455C" w14:textId="77777777" w:rsidR="00D4061E" w:rsidRDefault="00D4061E">
      <w:pPr>
        <w:pStyle w:val="GvdeMetni"/>
        <w:spacing w:before="9"/>
        <w:rPr>
          <w:sz w:val="19"/>
        </w:rPr>
      </w:pPr>
    </w:p>
    <w:p w14:paraId="565CA9C5" w14:textId="77777777" w:rsidR="00D4061E" w:rsidRDefault="007E6228">
      <w:pPr>
        <w:pStyle w:val="ListeParagraf"/>
        <w:numPr>
          <w:ilvl w:val="0"/>
          <w:numId w:val="1"/>
        </w:numPr>
        <w:tabs>
          <w:tab w:val="left" w:pos="678"/>
        </w:tabs>
        <w:ind w:right="114" w:hanging="183"/>
        <w:jc w:val="both"/>
        <w:rPr>
          <w:sz w:val="20"/>
        </w:rPr>
      </w:pPr>
      <w:r>
        <w:rPr>
          <w:b/>
          <w:sz w:val="20"/>
        </w:rPr>
        <w:t xml:space="preserve">Staj Kılavuzu: </w:t>
      </w:r>
      <w:r>
        <w:rPr>
          <w:sz w:val="20"/>
        </w:rPr>
        <w:t>Her bölüm, Staj uygulamalarının ayrıntılarını içerecek şekilde öğrenciler iç</w:t>
      </w:r>
      <w:r>
        <w:rPr>
          <w:sz w:val="20"/>
        </w:rPr>
        <w:t>in rehber niteliği taşıyacak bir staj kılavuzunu Fakülte Staj Yönergesi çerçevesinde hazırlar ve bölüme kayıt yaptıran tüm öğrencilerin ilgili web sayfasından bu kılavuza erişimini sağlar. Bu kılavuzda;</w:t>
      </w:r>
    </w:p>
    <w:p w14:paraId="3BE9D21E" w14:textId="77777777" w:rsidR="00D4061E" w:rsidRDefault="007E6228">
      <w:pPr>
        <w:pStyle w:val="ListeParagraf"/>
        <w:numPr>
          <w:ilvl w:val="1"/>
          <w:numId w:val="1"/>
        </w:numPr>
        <w:tabs>
          <w:tab w:val="left" w:pos="1000"/>
        </w:tabs>
        <w:spacing w:before="1"/>
        <w:ind w:hanging="184"/>
        <w:rPr>
          <w:sz w:val="20"/>
        </w:rPr>
      </w:pPr>
      <w:r>
        <w:rPr>
          <w:sz w:val="20"/>
        </w:rPr>
        <w:t>Stajların</w:t>
      </w:r>
      <w:r>
        <w:rPr>
          <w:spacing w:val="-10"/>
          <w:sz w:val="20"/>
        </w:rPr>
        <w:t xml:space="preserve"> </w:t>
      </w:r>
      <w:r>
        <w:rPr>
          <w:spacing w:val="-2"/>
          <w:sz w:val="20"/>
        </w:rPr>
        <w:t>tanımı,</w:t>
      </w:r>
    </w:p>
    <w:p w14:paraId="142EA3CA" w14:textId="77777777" w:rsidR="00D4061E" w:rsidRDefault="007E6228">
      <w:pPr>
        <w:pStyle w:val="ListeParagraf"/>
        <w:numPr>
          <w:ilvl w:val="1"/>
          <w:numId w:val="1"/>
        </w:numPr>
        <w:tabs>
          <w:tab w:val="left" w:pos="1000"/>
        </w:tabs>
        <w:ind w:hanging="184"/>
        <w:rPr>
          <w:sz w:val="20"/>
        </w:rPr>
      </w:pPr>
      <w:r>
        <w:rPr>
          <w:sz w:val="20"/>
        </w:rPr>
        <w:t>Stajların</w:t>
      </w:r>
      <w:r>
        <w:rPr>
          <w:spacing w:val="-5"/>
          <w:sz w:val="20"/>
        </w:rPr>
        <w:t xml:space="preserve"> </w:t>
      </w:r>
      <w:r>
        <w:rPr>
          <w:sz w:val="20"/>
        </w:rPr>
        <w:t>amacı</w:t>
      </w:r>
      <w:r>
        <w:rPr>
          <w:spacing w:val="-7"/>
          <w:sz w:val="20"/>
        </w:rPr>
        <w:t xml:space="preserve"> </w:t>
      </w:r>
      <w:r>
        <w:rPr>
          <w:sz w:val="20"/>
        </w:rPr>
        <w:t>ve</w:t>
      </w:r>
      <w:r>
        <w:rPr>
          <w:spacing w:val="-7"/>
          <w:sz w:val="20"/>
        </w:rPr>
        <w:t xml:space="preserve"> </w:t>
      </w:r>
      <w:r>
        <w:rPr>
          <w:spacing w:val="-2"/>
          <w:sz w:val="20"/>
        </w:rPr>
        <w:t>beklentiler,</w:t>
      </w:r>
    </w:p>
    <w:p w14:paraId="5C4E3C85" w14:textId="77777777" w:rsidR="00D4061E" w:rsidRDefault="007E6228">
      <w:pPr>
        <w:pStyle w:val="ListeParagraf"/>
        <w:numPr>
          <w:ilvl w:val="1"/>
          <w:numId w:val="1"/>
        </w:numPr>
        <w:tabs>
          <w:tab w:val="left" w:pos="1000"/>
        </w:tabs>
        <w:spacing w:before="1"/>
        <w:ind w:hanging="184"/>
        <w:rPr>
          <w:sz w:val="20"/>
        </w:rPr>
      </w:pPr>
      <w:r>
        <w:rPr>
          <w:sz w:val="20"/>
        </w:rPr>
        <w:t>Her</w:t>
      </w:r>
      <w:r>
        <w:rPr>
          <w:spacing w:val="-2"/>
          <w:sz w:val="20"/>
        </w:rPr>
        <w:t xml:space="preserve"> </w:t>
      </w:r>
      <w:r>
        <w:rPr>
          <w:sz w:val="20"/>
        </w:rPr>
        <w:t>staj</w:t>
      </w:r>
      <w:r>
        <w:rPr>
          <w:spacing w:val="-9"/>
          <w:sz w:val="20"/>
        </w:rPr>
        <w:t xml:space="preserve"> </w:t>
      </w:r>
      <w:r>
        <w:rPr>
          <w:sz w:val="20"/>
        </w:rPr>
        <w:t>aşamasında,</w:t>
      </w:r>
      <w:r>
        <w:rPr>
          <w:spacing w:val="-8"/>
          <w:sz w:val="20"/>
        </w:rPr>
        <w:t xml:space="preserve"> </w:t>
      </w:r>
      <w:r>
        <w:rPr>
          <w:sz w:val="20"/>
        </w:rPr>
        <w:t>uygun</w:t>
      </w:r>
      <w:r>
        <w:rPr>
          <w:spacing w:val="-1"/>
          <w:sz w:val="20"/>
        </w:rPr>
        <w:t xml:space="preserve"> </w:t>
      </w:r>
      <w:r>
        <w:rPr>
          <w:sz w:val="20"/>
        </w:rPr>
        <w:t>staj</w:t>
      </w:r>
      <w:r>
        <w:rPr>
          <w:spacing w:val="-9"/>
          <w:sz w:val="20"/>
        </w:rPr>
        <w:t xml:space="preserve"> </w:t>
      </w:r>
      <w:r>
        <w:rPr>
          <w:sz w:val="20"/>
        </w:rPr>
        <w:t>yerleri</w:t>
      </w:r>
      <w:r>
        <w:rPr>
          <w:spacing w:val="-9"/>
          <w:sz w:val="20"/>
        </w:rPr>
        <w:t xml:space="preserve"> </w:t>
      </w:r>
      <w:r>
        <w:rPr>
          <w:sz w:val="20"/>
        </w:rPr>
        <w:t>için</w:t>
      </w:r>
      <w:r>
        <w:rPr>
          <w:spacing w:val="-6"/>
          <w:sz w:val="20"/>
        </w:rPr>
        <w:t xml:space="preserve"> </w:t>
      </w:r>
      <w:r>
        <w:rPr>
          <w:sz w:val="20"/>
        </w:rPr>
        <w:t>ön</w:t>
      </w:r>
      <w:r>
        <w:rPr>
          <w:spacing w:val="-2"/>
          <w:sz w:val="20"/>
        </w:rPr>
        <w:t xml:space="preserve"> </w:t>
      </w:r>
      <w:r>
        <w:rPr>
          <w:sz w:val="20"/>
        </w:rPr>
        <w:t>görülen</w:t>
      </w:r>
      <w:r>
        <w:rPr>
          <w:spacing w:val="5"/>
          <w:sz w:val="20"/>
        </w:rPr>
        <w:t xml:space="preserve"> </w:t>
      </w:r>
      <w:r>
        <w:rPr>
          <w:spacing w:val="-2"/>
          <w:sz w:val="20"/>
        </w:rPr>
        <w:t>ölçütler,</w:t>
      </w:r>
    </w:p>
    <w:p w14:paraId="4074A6BD" w14:textId="77777777" w:rsidR="00D4061E" w:rsidRDefault="007E6228">
      <w:pPr>
        <w:pStyle w:val="ListeParagraf"/>
        <w:numPr>
          <w:ilvl w:val="1"/>
          <w:numId w:val="1"/>
        </w:numPr>
        <w:tabs>
          <w:tab w:val="left" w:pos="1000"/>
        </w:tabs>
        <w:spacing w:before="1"/>
        <w:ind w:hanging="184"/>
        <w:rPr>
          <w:sz w:val="20"/>
        </w:rPr>
      </w:pPr>
      <w:r>
        <w:rPr>
          <w:sz w:val="20"/>
        </w:rPr>
        <w:t>Staj</w:t>
      </w:r>
      <w:r>
        <w:rPr>
          <w:spacing w:val="-1"/>
          <w:sz w:val="20"/>
        </w:rPr>
        <w:t xml:space="preserve"> </w:t>
      </w:r>
      <w:r>
        <w:rPr>
          <w:spacing w:val="-2"/>
          <w:sz w:val="20"/>
        </w:rPr>
        <w:t>İşlemleri:</w:t>
      </w:r>
    </w:p>
    <w:p w14:paraId="562D7421" w14:textId="77777777" w:rsidR="00D4061E" w:rsidRDefault="007E6228">
      <w:pPr>
        <w:pStyle w:val="GvdeMetni"/>
        <w:ind w:left="1176"/>
      </w:pPr>
      <w:r>
        <w:t>*Staj</w:t>
      </w:r>
      <w:r>
        <w:rPr>
          <w:spacing w:val="-7"/>
        </w:rPr>
        <w:t xml:space="preserve"> </w:t>
      </w:r>
      <w:r>
        <w:t>yeri</w:t>
      </w:r>
      <w:r>
        <w:rPr>
          <w:spacing w:val="-2"/>
        </w:rPr>
        <w:t xml:space="preserve"> </w:t>
      </w:r>
      <w:r>
        <w:t>seçimi,</w:t>
      </w:r>
      <w:r>
        <w:rPr>
          <w:spacing w:val="-2"/>
        </w:rPr>
        <w:t xml:space="preserve"> </w:t>
      </w:r>
      <w:r>
        <w:t>staj</w:t>
      </w:r>
      <w:r>
        <w:rPr>
          <w:spacing w:val="-7"/>
        </w:rPr>
        <w:t xml:space="preserve"> </w:t>
      </w:r>
      <w:r>
        <w:t>için</w:t>
      </w:r>
      <w:r>
        <w:rPr>
          <w:spacing w:val="-4"/>
        </w:rPr>
        <w:t xml:space="preserve"> </w:t>
      </w:r>
      <w:r>
        <w:t>başvuru</w:t>
      </w:r>
      <w:r>
        <w:rPr>
          <w:spacing w:val="-8"/>
        </w:rPr>
        <w:t xml:space="preserve"> </w:t>
      </w:r>
      <w:r>
        <w:t>ve</w:t>
      </w:r>
      <w:r>
        <w:rPr>
          <w:spacing w:val="-6"/>
        </w:rPr>
        <w:t xml:space="preserve"> </w:t>
      </w:r>
      <w:r>
        <w:t>bölüm</w:t>
      </w:r>
      <w:r>
        <w:rPr>
          <w:spacing w:val="-2"/>
        </w:rPr>
        <w:t xml:space="preserve"> onayı,</w:t>
      </w:r>
    </w:p>
    <w:p w14:paraId="28CCFD2B" w14:textId="77777777" w:rsidR="00D4061E" w:rsidRDefault="007E6228">
      <w:pPr>
        <w:pStyle w:val="GvdeMetni"/>
        <w:spacing w:before="1"/>
        <w:ind w:left="1176"/>
      </w:pPr>
      <w:r>
        <w:t>*Staj</w:t>
      </w:r>
      <w:r>
        <w:rPr>
          <w:spacing w:val="-15"/>
        </w:rPr>
        <w:t xml:space="preserve"> </w:t>
      </w:r>
      <w:r>
        <w:t>raporu,</w:t>
      </w:r>
      <w:r>
        <w:rPr>
          <w:spacing w:val="-4"/>
        </w:rPr>
        <w:t xml:space="preserve"> </w:t>
      </w:r>
      <w:r>
        <w:t>biçimi,</w:t>
      </w:r>
      <w:r>
        <w:rPr>
          <w:spacing w:val="-4"/>
        </w:rPr>
        <w:t xml:space="preserve"> </w:t>
      </w:r>
      <w:r>
        <w:t>yazım</w:t>
      </w:r>
      <w:r>
        <w:rPr>
          <w:spacing w:val="-9"/>
        </w:rPr>
        <w:t xml:space="preserve"> </w:t>
      </w:r>
      <w:r>
        <w:t>kuralları,</w:t>
      </w:r>
      <w:r>
        <w:rPr>
          <w:spacing w:val="-7"/>
        </w:rPr>
        <w:t xml:space="preserve"> </w:t>
      </w:r>
      <w:r>
        <w:t>içeriği,</w:t>
      </w:r>
      <w:r>
        <w:rPr>
          <w:spacing w:val="-8"/>
        </w:rPr>
        <w:t xml:space="preserve"> </w:t>
      </w:r>
      <w:r>
        <w:t>onaylanması</w:t>
      </w:r>
      <w:r>
        <w:rPr>
          <w:spacing w:val="-8"/>
        </w:rPr>
        <w:t xml:space="preserve"> </w:t>
      </w:r>
      <w:r>
        <w:t>ve</w:t>
      </w:r>
      <w:r>
        <w:rPr>
          <w:spacing w:val="-4"/>
        </w:rPr>
        <w:t xml:space="preserve"> </w:t>
      </w:r>
      <w:r>
        <w:t>teslim</w:t>
      </w:r>
      <w:r>
        <w:rPr>
          <w:spacing w:val="-4"/>
        </w:rPr>
        <w:t xml:space="preserve"> </w:t>
      </w:r>
      <w:r>
        <w:rPr>
          <w:spacing w:val="-2"/>
        </w:rPr>
        <w:t>süresi,</w:t>
      </w:r>
    </w:p>
    <w:p w14:paraId="5B1912AB" w14:textId="77777777" w:rsidR="00D4061E" w:rsidRDefault="007E6228">
      <w:pPr>
        <w:pStyle w:val="GvdeMetni"/>
        <w:ind w:left="1176"/>
      </w:pPr>
      <w:r>
        <w:t>*Staj</w:t>
      </w:r>
      <w:r>
        <w:rPr>
          <w:spacing w:val="-15"/>
        </w:rPr>
        <w:t xml:space="preserve"> </w:t>
      </w:r>
      <w:r>
        <w:t>mesaisinin</w:t>
      </w:r>
      <w:r>
        <w:rPr>
          <w:spacing w:val="-11"/>
        </w:rPr>
        <w:t xml:space="preserve"> </w:t>
      </w:r>
      <w:r>
        <w:t>işyerince</w:t>
      </w:r>
      <w:r>
        <w:rPr>
          <w:spacing w:val="-11"/>
        </w:rPr>
        <w:t xml:space="preserve"> </w:t>
      </w:r>
      <w:r>
        <w:t>değerlendirilmesi</w:t>
      </w:r>
      <w:r>
        <w:rPr>
          <w:spacing w:val="-10"/>
        </w:rPr>
        <w:t xml:space="preserve"> </w:t>
      </w:r>
      <w:r>
        <w:t>ve</w:t>
      </w:r>
      <w:r>
        <w:rPr>
          <w:spacing w:val="-11"/>
        </w:rPr>
        <w:t xml:space="preserve"> </w:t>
      </w:r>
      <w:r>
        <w:t>değerlendirme</w:t>
      </w:r>
      <w:r>
        <w:rPr>
          <w:spacing w:val="-11"/>
        </w:rPr>
        <w:t xml:space="preserve"> </w:t>
      </w:r>
      <w:r>
        <w:t>sonuçlarının</w:t>
      </w:r>
      <w:r>
        <w:rPr>
          <w:spacing w:val="-9"/>
        </w:rPr>
        <w:t xml:space="preserve"> </w:t>
      </w:r>
      <w:r>
        <w:t>bölüme</w:t>
      </w:r>
      <w:r>
        <w:rPr>
          <w:spacing w:val="-10"/>
        </w:rPr>
        <w:t xml:space="preserve"> </w:t>
      </w:r>
      <w:r>
        <w:rPr>
          <w:spacing w:val="-2"/>
        </w:rPr>
        <w:t>iletilmesi,</w:t>
      </w:r>
    </w:p>
    <w:p w14:paraId="6BEDFEDD" w14:textId="77777777" w:rsidR="00D4061E" w:rsidRDefault="007E6228">
      <w:pPr>
        <w:pStyle w:val="GvdeMetni"/>
        <w:spacing w:before="4" w:line="235" w:lineRule="auto"/>
        <w:ind w:left="1359" w:hanging="183"/>
      </w:pPr>
      <w:r>
        <w:t>*Yapılan stajın ve staj</w:t>
      </w:r>
      <w:r>
        <w:rPr>
          <w:spacing w:val="-4"/>
        </w:rPr>
        <w:t xml:space="preserve"> </w:t>
      </w:r>
      <w:r>
        <w:t>raporunun bölümce değerlendirilmesi ve kabul edilen staj gün sayısının ilanı, konuları, tüm koşul ve kuralları ile açıklanır.</w:t>
      </w:r>
    </w:p>
    <w:p w14:paraId="24574ED6" w14:textId="77777777" w:rsidR="00D4061E" w:rsidRDefault="00D4061E">
      <w:pPr>
        <w:pStyle w:val="GvdeMetni"/>
        <w:spacing w:before="2"/>
      </w:pPr>
    </w:p>
    <w:p w14:paraId="4478269B" w14:textId="77777777" w:rsidR="00D4061E" w:rsidRDefault="007E6228">
      <w:pPr>
        <w:pStyle w:val="GvdeMetni"/>
        <w:spacing w:before="1"/>
        <w:ind w:left="279"/>
      </w:pPr>
      <w:r>
        <w:t>Kılavuz</w:t>
      </w:r>
      <w:r>
        <w:rPr>
          <w:spacing w:val="40"/>
        </w:rPr>
        <w:t xml:space="preserve"> </w:t>
      </w:r>
      <w:r>
        <w:t>ekinde,</w:t>
      </w:r>
      <w:r>
        <w:rPr>
          <w:spacing w:val="40"/>
        </w:rPr>
        <w:t xml:space="preserve"> </w:t>
      </w:r>
      <w:r>
        <w:t>öğrenci</w:t>
      </w:r>
      <w:r>
        <w:rPr>
          <w:spacing w:val="40"/>
        </w:rPr>
        <w:t xml:space="preserve"> </w:t>
      </w:r>
      <w:r>
        <w:t>tara</w:t>
      </w:r>
      <w:r>
        <w:t>fından</w:t>
      </w:r>
      <w:r>
        <w:rPr>
          <w:spacing w:val="40"/>
        </w:rPr>
        <w:t xml:space="preserve"> </w:t>
      </w:r>
      <w:r>
        <w:t>Bölüm</w:t>
      </w:r>
      <w:r>
        <w:rPr>
          <w:spacing w:val="40"/>
        </w:rPr>
        <w:t xml:space="preserve"> </w:t>
      </w:r>
      <w:r>
        <w:t>Staj</w:t>
      </w:r>
      <w:r>
        <w:rPr>
          <w:spacing w:val="40"/>
        </w:rPr>
        <w:t xml:space="preserve"> </w:t>
      </w:r>
      <w:r>
        <w:t>Komisyonuna</w:t>
      </w:r>
      <w:r>
        <w:rPr>
          <w:spacing w:val="40"/>
        </w:rPr>
        <w:t xml:space="preserve"> </w:t>
      </w:r>
      <w:r>
        <w:t>verilecek</w:t>
      </w:r>
      <w:r>
        <w:rPr>
          <w:spacing w:val="40"/>
        </w:rPr>
        <w:t xml:space="preserve"> </w:t>
      </w:r>
      <w:r>
        <w:t>Zorunlu</w:t>
      </w:r>
      <w:r>
        <w:rPr>
          <w:spacing w:val="40"/>
        </w:rPr>
        <w:t xml:space="preserve"> </w:t>
      </w:r>
      <w:r>
        <w:t>İşyeri</w:t>
      </w:r>
      <w:r>
        <w:rPr>
          <w:spacing w:val="40"/>
        </w:rPr>
        <w:t xml:space="preserve"> </w:t>
      </w:r>
      <w:r>
        <w:t>Eğitimi(Staj) Formu, Staj Değerlendirme Formu, Staj Raporu örnekleri yer alır.</w:t>
      </w:r>
    </w:p>
    <w:p w14:paraId="506DF15B" w14:textId="77777777" w:rsidR="00D4061E" w:rsidRDefault="00D4061E">
      <w:pPr>
        <w:pStyle w:val="GvdeMetni"/>
        <w:rPr>
          <w:sz w:val="22"/>
        </w:rPr>
      </w:pPr>
    </w:p>
    <w:p w14:paraId="24D1233A" w14:textId="77777777" w:rsidR="00D4061E" w:rsidRDefault="00D4061E">
      <w:pPr>
        <w:pStyle w:val="GvdeMetni"/>
        <w:rPr>
          <w:sz w:val="22"/>
        </w:rPr>
      </w:pPr>
    </w:p>
    <w:p w14:paraId="06412285" w14:textId="77777777" w:rsidR="00D4061E" w:rsidRDefault="00D4061E">
      <w:pPr>
        <w:pStyle w:val="GvdeMetni"/>
        <w:spacing w:before="7"/>
        <w:rPr>
          <w:sz w:val="26"/>
        </w:rPr>
      </w:pPr>
    </w:p>
    <w:p w14:paraId="0BD5EF82" w14:textId="77777777" w:rsidR="00D4061E" w:rsidRDefault="007E6228">
      <w:pPr>
        <w:pStyle w:val="Balk3"/>
        <w:jc w:val="left"/>
      </w:pPr>
      <w:r>
        <w:t>Staja</w:t>
      </w:r>
      <w:r>
        <w:rPr>
          <w:spacing w:val="-7"/>
        </w:rPr>
        <w:t xml:space="preserve"> </w:t>
      </w:r>
      <w:r>
        <w:rPr>
          <w:spacing w:val="-2"/>
        </w:rPr>
        <w:t>Başvuru</w:t>
      </w:r>
    </w:p>
    <w:p w14:paraId="295201A1" w14:textId="77777777" w:rsidR="00D4061E" w:rsidRDefault="00D4061E">
      <w:pPr>
        <w:pStyle w:val="GvdeMetni"/>
        <w:spacing w:before="5"/>
        <w:rPr>
          <w:b/>
          <w:sz w:val="23"/>
        </w:rPr>
      </w:pPr>
    </w:p>
    <w:p w14:paraId="4A154831" w14:textId="77777777" w:rsidR="00D4061E" w:rsidRDefault="007E6228">
      <w:pPr>
        <w:pStyle w:val="GvdeMetni"/>
        <w:spacing w:line="264" w:lineRule="auto"/>
        <w:ind w:left="279" w:right="108"/>
        <w:jc w:val="both"/>
      </w:pPr>
      <w:r>
        <w:rPr>
          <w:b/>
        </w:rPr>
        <w:t xml:space="preserve">MADDE 6 - </w:t>
      </w:r>
      <w:r>
        <w:t xml:space="preserve">Öğrenci, staj başvurusu için ‘‘Zorunlu İşyeri Eğitimi (Staj) Formunu’’ Bölümünden temin eder, </w:t>
      </w:r>
      <w:r>
        <w:t>üç nüsha halinde çoğaltır ve üç nüshayı ayrı ayrı doldurarak bölüme onaylattıktan sonra işyerine de onaylatır;</w:t>
      </w:r>
      <w:r>
        <w:rPr>
          <w:spacing w:val="40"/>
        </w:rPr>
        <w:t xml:space="preserve"> </w:t>
      </w:r>
      <w:r>
        <w:t>bir nüshasını işyerine, bir nüshasını bölüme teslim eder ve bir nüsha da kendinde kalır. Daha sonra öğrenciye kapalı zarfta ‘‘Stajyer Değerlendirme Formu’’ teslim edilir. Ayrıca, “Staj</w:t>
      </w:r>
      <w:r>
        <w:rPr>
          <w:spacing w:val="40"/>
        </w:rPr>
        <w:t xml:space="preserve"> </w:t>
      </w:r>
      <w:r>
        <w:t>Taahhütnamesi” öğrenci tarafından doldurulup, imzalanır ve Staj Komisyo</w:t>
      </w:r>
      <w:r>
        <w:t>nuna teslim edilir.</w:t>
      </w:r>
    </w:p>
    <w:p w14:paraId="2D7F5D50" w14:textId="77777777" w:rsidR="00D4061E" w:rsidRDefault="00D4061E">
      <w:pPr>
        <w:pStyle w:val="GvdeMetni"/>
        <w:spacing w:before="8"/>
        <w:rPr>
          <w:sz w:val="30"/>
        </w:rPr>
      </w:pPr>
    </w:p>
    <w:p w14:paraId="0A2B93EB" w14:textId="77777777" w:rsidR="00D4061E" w:rsidRDefault="007E6228">
      <w:pPr>
        <w:pStyle w:val="Balk3"/>
        <w:jc w:val="left"/>
      </w:pPr>
      <w:r>
        <w:t>Staj</w:t>
      </w:r>
      <w:r>
        <w:rPr>
          <w:spacing w:val="-7"/>
        </w:rPr>
        <w:t xml:space="preserve"> </w:t>
      </w:r>
      <w:r>
        <w:t>Yapılacak</w:t>
      </w:r>
      <w:r>
        <w:rPr>
          <w:spacing w:val="-7"/>
        </w:rPr>
        <w:t xml:space="preserve"> </w:t>
      </w:r>
      <w:r>
        <w:rPr>
          <w:spacing w:val="-2"/>
        </w:rPr>
        <w:t>Yerler</w:t>
      </w:r>
    </w:p>
    <w:p w14:paraId="44D64748" w14:textId="77777777" w:rsidR="00D4061E" w:rsidRDefault="00D4061E">
      <w:pPr>
        <w:pStyle w:val="GvdeMetni"/>
        <w:spacing w:before="5"/>
        <w:rPr>
          <w:b/>
          <w:sz w:val="23"/>
        </w:rPr>
      </w:pPr>
    </w:p>
    <w:p w14:paraId="6B7975BD" w14:textId="77777777" w:rsidR="00D4061E" w:rsidRDefault="007E6228">
      <w:pPr>
        <w:pStyle w:val="GvdeMetni"/>
        <w:spacing w:line="264" w:lineRule="auto"/>
        <w:ind w:left="279" w:right="103"/>
        <w:jc w:val="both"/>
      </w:pPr>
      <w:r>
        <w:rPr>
          <w:b/>
        </w:rPr>
        <w:t xml:space="preserve">MADDE 7 – </w:t>
      </w:r>
      <w:r>
        <w:t>Bölümler, öğrencilerin istenilen nitelikte staj yeri bulabilmelerini kolaylaştırmak için, iş yerleri ile gerekli her türlü temas ve girişimde bulunurlar, ancak uygun staj yerlerinin bulunma sorumluluğu tümüyle öğrenciye aittir. Öğrenciler, Staj Komisyonu t</w:t>
      </w:r>
      <w:r>
        <w:t>arafından uygun görülen yurt içinde veya yurt dışında, kamu veya özel sektöre ait işletmelerde staj yapabilirler.</w:t>
      </w:r>
    </w:p>
    <w:p w14:paraId="2DA6B2AC" w14:textId="77777777" w:rsidR="00D4061E" w:rsidRDefault="00D4061E">
      <w:pPr>
        <w:pStyle w:val="GvdeMetni"/>
        <w:spacing w:before="9"/>
        <w:rPr>
          <w:sz w:val="21"/>
        </w:rPr>
      </w:pPr>
    </w:p>
    <w:p w14:paraId="6F21303F" w14:textId="77777777" w:rsidR="00D4061E" w:rsidRDefault="007E6228">
      <w:pPr>
        <w:pStyle w:val="GvdeMetni"/>
        <w:spacing w:line="266" w:lineRule="auto"/>
        <w:ind w:left="279" w:right="109"/>
        <w:jc w:val="both"/>
      </w:pPr>
      <w:r>
        <w:t>Öğrenci kendi bulduğu işletmede staja başlamadan önce Staj Komisyonu’nun olurunu almak zorundadır. Hiçbir öğrenci kendi girişimiyle bulduğu i</w:t>
      </w:r>
      <w:r>
        <w:t>şletmede Staj Komisyonu’nun onayı olmadan staj yapamaz.</w:t>
      </w:r>
    </w:p>
    <w:p w14:paraId="6744D0D4" w14:textId="77777777" w:rsidR="00D4061E" w:rsidRDefault="00D4061E">
      <w:pPr>
        <w:pStyle w:val="GvdeMetni"/>
        <w:rPr>
          <w:sz w:val="22"/>
        </w:rPr>
      </w:pPr>
    </w:p>
    <w:p w14:paraId="560C3D3D" w14:textId="77777777" w:rsidR="00D4061E" w:rsidRDefault="007E6228">
      <w:pPr>
        <w:pStyle w:val="GvdeMetni"/>
        <w:spacing w:line="264" w:lineRule="auto"/>
        <w:ind w:left="279" w:right="109"/>
        <w:jc w:val="both"/>
      </w:pPr>
      <w:r>
        <w:t>Yurt dışında staj yapmak isteyen öğrenciler stajlarını LLP ERASMUS programı kapsamında gerçekleştirebilecekleri gibi kendi girişimleri sonucu buldukları işletmelerde Bölüm Staj Komisyonunun yazılı on</w:t>
      </w:r>
      <w:r>
        <w:t>ayını almak koşuluyla staj yapabilirler.</w:t>
      </w:r>
    </w:p>
    <w:p w14:paraId="2E964067" w14:textId="77777777" w:rsidR="00D4061E" w:rsidRDefault="00D4061E">
      <w:pPr>
        <w:pStyle w:val="GvdeMetni"/>
        <w:spacing w:before="8"/>
        <w:rPr>
          <w:sz w:val="21"/>
        </w:rPr>
      </w:pPr>
    </w:p>
    <w:p w14:paraId="553170D4" w14:textId="77777777" w:rsidR="00D4061E" w:rsidRDefault="007E6228">
      <w:pPr>
        <w:pStyle w:val="GvdeMetni"/>
        <w:spacing w:line="266" w:lineRule="auto"/>
        <w:ind w:left="279" w:right="109"/>
        <w:jc w:val="both"/>
      </w:pPr>
      <w:r>
        <w:t>Öğrenciler staja başladıktan sonra, staj komisyonunun bilgisi ve onayı alınmaksızın staj yeri değişikliği yapamazlar. Öğrencilerin staja başlamadan önce bir staj taahhütnamesi imzalamaları gerekmektedir.</w:t>
      </w:r>
    </w:p>
    <w:p w14:paraId="64C264CF" w14:textId="77777777" w:rsidR="00D4061E" w:rsidRDefault="00D4061E">
      <w:pPr>
        <w:pStyle w:val="GvdeMetni"/>
        <w:spacing w:before="10"/>
        <w:rPr>
          <w:sz w:val="19"/>
        </w:rPr>
      </w:pPr>
    </w:p>
    <w:p w14:paraId="10A23357" w14:textId="77777777" w:rsidR="00D4061E" w:rsidRDefault="007E6228">
      <w:pPr>
        <w:pStyle w:val="GvdeMetni"/>
        <w:ind w:left="279"/>
      </w:pPr>
      <w:r>
        <w:t>İşletmele</w:t>
      </w:r>
      <w:r>
        <w:t>rde</w:t>
      </w:r>
      <w:r>
        <w:rPr>
          <w:spacing w:val="40"/>
        </w:rPr>
        <w:t xml:space="preserve"> </w:t>
      </w:r>
      <w:r>
        <w:t>grev</w:t>
      </w:r>
      <w:r>
        <w:rPr>
          <w:spacing w:val="40"/>
        </w:rPr>
        <w:t xml:space="preserve"> </w:t>
      </w:r>
      <w:r>
        <w:t>ve</w:t>
      </w:r>
      <w:r>
        <w:rPr>
          <w:spacing w:val="40"/>
        </w:rPr>
        <w:t xml:space="preserve"> </w:t>
      </w:r>
      <w:r>
        <w:t>lokavt</w:t>
      </w:r>
      <w:r>
        <w:rPr>
          <w:spacing w:val="40"/>
        </w:rPr>
        <w:t xml:space="preserve"> </w:t>
      </w:r>
      <w:r>
        <w:t>uygulaması,</w:t>
      </w:r>
      <w:r>
        <w:rPr>
          <w:spacing w:val="40"/>
        </w:rPr>
        <w:t xml:space="preserve"> </w:t>
      </w:r>
      <w:r>
        <w:t>deprem,</w:t>
      </w:r>
      <w:r>
        <w:rPr>
          <w:spacing w:val="40"/>
        </w:rPr>
        <w:t xml:space="preserve"> </w:t>
      </w:r>
      <w:r>
        <w:t>yangın</w:t>
      </w:r>
      <w:r>
        <w:rPr>
          <w:spacing w:val="40"/>
        </w:rPr>
        <w:t xml:space="preserve"> </w:t>
      </w:r>
      <w:r>
        <w:t>ve</w:t>
      </w:r>
      <w:r>
        <w:rPr>
          <w:spacing w:val="40"/>
        </w:rPr>
        <w:t xml:space="preserve"> </w:t>
      </w:r>
      <w:r>
        <w:t>sel</w:t>
      </w:r>
      <w:r>
        <w:rPr>
          <w:spacing w:val="40"/>
        </w:rPr>
        <w:t xml:space="preserve"> </w:t>
      </w:r>
      <w:r>
        <w:t>gibi</w:t>
      </w:r>
      <w:r>
        <w:rPr>
          <w:spacing w:val="40"/>
        </w:rPr>
        <w:t xml:space="preserve"> </w:t>
      </w:r>
      <w:r>
        <w:t>doğal</w:t>
      </w:r>
      <w:r>
        <w:rPr>
          <w:spacing w:val="40"/>
        </w:rPr>
        <w:t xml:space="preserve"> </w:t>
      </w:r>
      <w:r>
        <w:t>afet</w:t>
      </w:r>
      <w:r>
        <w:rPr>
          <w:spacing w:val="40"/>
        </w:rPr>
        <w:t xml:space="preserve"> </w:t>
      </w:r>
      <w:r>
        <w:t>olması</w:t>
      </w:r>
      <w:r>
        <w:rPr>
          <w:spacing w:val="40"/>
        </w:rPr>
        <w:t xml:space="preserve"> </w:t>
      </w:r>
      <w:r>
        <w:t>durumunda, öğrenciler stajlarını Staj Komisyonu’nun bilgisi ve onayı dahilinde başka işletmelerde sürdürebilirler.</w:t>
      </w:r>
    </w:p>
    <w:p w14:paraId="399857CA" w14:textId="77777777" w:rsidR="00D4061E" w:rsidRDefault="00D4061E">
      <w:pPr>
        <w:sectPr w:rsidR="00D4061E">
          <w:pgSz w:w="11910" w:h="16840"/>
          <w:pgMar w:top="1460" w:right="1300" w:bottom="1240" w:left="1680" w:header="713" w:footer="1055" w:gutter="0"/>
          <w:cols w:space="708"/>
        </w:sectPr>
      </w:pPr>
    </w:p>
    <w:p w14:paraId="246CA94A" w14:textId="77777777" w:rsidR="00D4061E" w:rsidRDefault="007E6228">
      <w:pPr>
        <w:pStyle w:val="Balk2"/>
        <w:spacing w:before="83"/>
      </w:pPr>
      <w:r>
        <w:lastRenderedPageBreak/>
        <w:t>ÜÇÜNCÜ</w:t>
      </w:r>
      <w:r>
        <w:rPr>
          <w:spacing w:val="-12"/>
        </w:rPr>
        <w:t xml:space="preserve"> </w:t>
      </w:r>
      <w:r>
        <w:rPr>
          <w:spacing w:val="-4"/>
        </w:rPr>
        <w:t>BÖLÜM</w:t>
      </w:r>
    </w:p>
    <w:p w14:paraId="77A74B9A" w14:textId="77777777" w:rsidR="00D4061E" w:rsidRDefault="007E6228">
      <w:pPr>
        <w:pStyle w:val="Balk3"/>
        <w:ind w:left="2761" w:right="2598"/>
      </w:pPr>
      <w:r>
        <w:t>Staj</w:t>
      </w:r>
      <w:r>
        <w:rPr>
          <w:spacing w:val="-4"/>
        </w:rPr>
        <w:t xml:space="preserve"> </w:t>
      </w:r>
      <w:r>
        <w:t>Süresi</w:t>
      </w:r>
      <w:r>
        <w:rPr>
          <w:spacing w:val="-2"/>
        </w:rPr>
        <w:t xml:space="preserve"> </w:t>
      </w:r>
      <w:r>
        <w:t>ve</w:t>
      </w:r>
      <w:r>
        <w:rPr>
          <w:spacing w:val="-4"/>
        </w:rPr>
        <w:t xml:space="preserve"> </w:t>
      </w:r>
      <w:r>
        <w:t>Devam</w:t>
      </w:r>
      <w:r>
        <w:rPr>
          <w:spacing w:val="-7"/>
        </w:rPr>
        <w:t xml:space="preserve"> </w:t>
      </w:r>
      <w:r>
        <w:rPr>
          <w:spacing w:val="-2"/>
        </w:rPr>
        <w:t>Zorunluluğu</w:t>
      </w:r>
    </w:p>
    <w:p w14:paraId="680C5D56" w14:textId="77777777" w:rsidR="00D4061E" w:rsidRDefault="00D4061E">
      <w:pPr>
        <w:pStyle w:val="GvdeMetni"/>
        <w:spacing w:before="7"/>
        <w:rPr>
          <w:b/>
          <w:sz w:val="11"/>
        </w:rPr>
      </w:pPr>
    </w:p>
    <w:p w14:paraId="3D6598F7" w14:textId="77777777" w:rsidR="00D4061E" w:rsidRDefault="007E6228">
      <w:pPr>
        <w:spacing w:before="93"/>
        <w:ind w:left="279"/>
        <w:rPr>
          <w:b/>
          <w:sz w:val="20"/>
        </w:rPr>
      </w:pPr>
      <w:r>
        <w:rPr>
          <w:b/>
          <w:sz w:val="20"/>
        </w:rPr>
        <w:t>Stajın</w:t>
      </w:r>
      <w:r>
        <w:rPr>
          <w:b/>
          <w:spacing w:val="-9"/>
          <w:sz w:val="20"/>
        </w:rPr>
        <w:t xml:space="preserve"> </w:t>
      </w:r>
      <w:r>
        <w:rPr>
          <w:b/>
          <w:sz w:val="20"/>
        </w:rPr>
        <w:t>Başlaması ve</w:t>
      </w:r>
      <w:r>
        <w:rPr>
          <w:b/>
          <w:spacing w:val="-1"/>
          <w:sz w:val="20"/>
        </w:rPr>
        <w:t xml:space="preserve"> </w:t>
      </w:r>
      <w:r>
        <w:rPr>
          <w:b/>
          <w:spacing w:val="-2"/>
          <w:sz w:val="20"/>
        </w:rPr>
        <w:t>Süresi</w:t>
      </w:r>
    </w:p>
    <w:p w14:paraId="7DAA04B5" w14:textId="77777777" w:rsidR="00D4061E" w:rsidRDefault="00D4061E">
      <w:pPr>
        <w:pStyle w:val="GvdeMetni"/>
        <w:spacing w:before="10"/>
        <w:rPr>
          <w:b/>
          <w:sz w:val="23"/>
        </w:rPr>
      </w:pPr>
    </w:p>
    <w:p w14:paraId="7E8390CE" w14:textId="77777777" w:rsidR="00D4061E" w:rsidRDefault="007E6228">
      <w:pPr>
        <w:pStyle w:val="GvdeMetni"/>
        <w:ind w:left="279"/>
      </w:pPr>
      <w:r>
        <w:rPr>
          <w:b/>
        </w:rPr>
        <w:t>MADDE</w:t>
      </w:r>
      <w:r>
        <w:rPr>
          <w:b/>
          <w:spacing w:val="-8"/>
        </w:rPr>
        <w:t xml:space="preserve"> </w:t>
      </w:r>
      <w:r>
        <w:rPr>
          <w:b/>
        </w:rPr>
        <w:t>8</w:t>
      </w:r>
      <w:r>
        <w:rPr>
          <w:b/>
          <w:spacing w:val="-9"/>
        </w:rPr>
        <w:t xml:space="preserve"> </w:t>
      </w:r>
      <w:r>
        <w:rPr>
          <w:b/>
        </w:rPr>
        <w:t>-</w:t>
      </w:r>
      <w:r>
        <w:rPr>
          <w:b/>
          <w:spacing w:val="-10"/>
        </w:rPr>
        <w:t xml:space="preserve"> </w:t>
      </w:r>
      <w:r>
        <w:t>Öğrenciler,</w:t>
      </w:r>
      <w:r>
        <w:rPr>
          <w:spacing w:val="-8"/>
        </w:rPr>
        <w:t xml:space="preserve"> </w:t>
      </w:r>
      <w:r>
        <w:t>ilk</w:t>
      </w:r>
      <w:r>
        <w:rPr>
          <w:spacing w:val="-6"/>
        </w:rPr>
        <w:t xml:space="preserve"> </w:t>
      </w:r>
      <w:r>
        <w:t>stajlarına</w:t>
      </w:r>
      <w:r>
        <w:rPr>
          <w:spacing w:val="-3"/>
        </w:rPr>
        <w:t xml:space="preserve"> </w:t>
      </w:r>
      <w:r>
        <w:t>dördüncü</w:t>
      </w:r>
      <w:r>
        <w:rPr>
          <w:spacing w:val="-6"/>
        </w:rPr>
        <w:t xml:space="preserve"> </w:t>
      </w:r>
      <w:r>
        <w:t>yarıyılın</w:t>
      </w:r>
      <w:r>
        <w:rPr>
          <w:spacing w:val="-6"/>
        </w:rPr>
        <w:t xml:space="preserve"> </w:t>
      </w:r>
      <w:r>
        <w:t>sonundan</w:t>
      </w:r>
      <w:r>
        <w:rPr>
          <w:spacing w:val="-6"/>
        </w:rPr>
        <w:t xml:space="preserve"> </w:t>
      </w:r>
      <w:r>
        <w:t>itibaren</w:t>
      </w:r>
      <w:r>
        <w:rPr>
          <w:spacing w:val="-1"/>
        </w:rPr>
        <w:t xml:space="preserve"> </w:t>
      </w:r>
      <w:r>
        <w:rPr>
          <w:spacing w:val="-2"/>
        </w:rPr>
        <w:t>başlayabilir.</w:t>
      </w:r>
    </w:p>
    <w:p w14:paraId="1857352F" w14:textId="77777777" w:rsidR="00D4061E" w:rsidRDefault="00D4061E">
      <w:pPr>
        <w:pStyle w:val="GvdeMetni"/>
        <w:spacing w:before="9"/>
        <w:rPr>
          <w:sz w:val="23"/>
        </w:rPr>
      </w:pPr>
    </w:p>
    <w:p w14:paraId="64A019C6" w14:textId="77777777" w:rsidR="00D4061E" w:rsidRDefault="007E6228">
      <w:pPr>
        <w:pStyle w:val="GvdeMetni"/>
        <w:spacing w:line="266" w:lineRule="auto"/>
        <w:ind w:left="279" w:right="115"/>
        <w:jc w:val="both"/>
      </w:pPr>
      <w:r>
        <w:t>Staj süresi, toplamda 40 iş gününden az olmamak koşuluyla staj sayısı ve süreleri ile stajların ne zaman yapılabileceği Bölümler tarafından belirlenir.</w:t>
      </w:r>
    </w:p>
    <w:p w14:paraId="6D09A8A1" w14:textId="77777777" w:rsidR="00D4061E" w:rsidRDefault="00D4061E">
      <w:pPr>
        <w:pStyle w:val="GvdeMetni"/>
        <w:spacing w:before="7"/>
        <w:rPr>
          <w:sz w:val="21"/>
        </w:rPr>
      </w:pPr>
    </w:p>
    <w:p w14:paraId="26971151" w14:textId="77777777" w:rsidR="00D4061E" w:rsidRDefault="007E6228">
      <w:pPr>
        <w:pStyle w:val="GvdeMetni"/>
        <w:spacing w:line="266" w:lineRule="auto"/>
        <w:ind w:left="279" w:right="108"/>
        <w:jc w:val="both"/>
      </w:pPr>
      <w:r>
        <w:t>Normal koşullarda bir hafta beş iş günü olarak kabul edilmektedir. Cumartesi ve/veya Pazar günleri de ç</w:t>
      </w:r>
      <w:r>
        <w:t>alışılan işletmelerde, bu durumun belgelenmesi halinde, bu yerlerdeki haftalık iş günü esas alınır.</w:t>
      </w:r>
    </w:p>
    <w:p w14:paraId="0C800867" w14:textId="77777777" w:rsidR="00D4061E" w:rsidRDefault="00D4061E">
      <w:pPr>
        <w:pStyle w:val="GvdeMetni"/>
        <w:spacing w:before="11"/>
        <w:rPr>
          <w:sz w:val="21"/>
        </w:rPr>
      </w:pPr>
    </w:p>
    <w:p w14:paraId="26CEFED5" w14:textId="77777777" w:rsidR="00D4061E" w:rsidRDefault="007E6228">
      <w:pPr>
        <w:pStyle w:val="GvdeMetni"/>
        <w:spacing w:line="264" w:lineRule="auto"/>
        <w:ind w:left="279" w:right="104"/>
        <w:jc w:val="both"/>
      </w:pPr>
      <w:r>
        <w:t>Staj, esas olarak eğitim öğretimin fiilen yapılmadığı süreler içinde yapılır. Ancak, en çok 7,5 AKTS kredilik</w:t>
      </w:r>
      <w:r>
        <w:rPr>
          <w:spacing w:val="-5"/>
        </w:rPr>
        <w:t xml:space="preserve"> </w:t>
      </w:r>
      <w:r>
        <w:t>derse</w:t>
      </w:r>
      <w:r>
        <w:rPr>
          <w:spacing w:val="-4"/>
        </w:rPr>
        <w:t xml:space="preserve"> </w:t>
      </w:r>
      <w:r>
        <w:t>devam zorunluluğu</w:t>
      </w:r>
      <w:r>
        <w:rPr>
          <w:spacing w:val="-1"/>
        </w:rPr>
        <w:t xml:space="preserve"> </w:t>
      </w:r>
      <w:r>
        <w:t>olan öğrenciler bu</w:t>
      </w:r>
      <w:r>
        <w:rPr>
          <w:spacing w:val="-1"/>
        </w:rPr>
        <w:t xml:space="preserve"> </w:t>
      </w:r>
      <w:r>
        <w:t>ku</w:t>
      </w:r>
      <w:r>
        <w:t>ralın</w:t>
      </w:r>
      <w:r>
        <w:rPr>
          <w:spacing w:val="-1"/>
        </w:rPr>
        <w:t xml:space="preserve"> </w:t>
      </w:r>
      <w:r>
        <w:t>dışında tutulur ve</w:t>
      </w:r>
      <w:r>
        <w:rPr>
          <w:spacing w:val="-4"/>
        </w:rPr>
        <w:t xml:space="preserve"> </w:t>
      </w:r>
      <w:r>
        <w:t>stajlarına</w:t>
      </w:r>
      <w:r>
        <w:rPr>
          <w:spacing w:val="-4"/>
        </w:rPr>
        <w:t xml:space="preserve"> </w:t>
      </w:r>
      <w:r>
        <w:t xml:space="preserve">herhangi bir ayda </w:t>
      </w:r>
      <w:r>
        <w:rPr>
          <w:spacing w:val="-2"/>
        </w:rPr>
        <w:t>başlayabilir.</w:t>
      </w:r>
    </w:p>
    <w:p w14:paraId="6E12F9AF" w14:textId="77777777" w:rsidR="00D4061E" w:rsidRDefault="00D4061E">
      <w:pPr>
        <w:pStyle w:val="GvdeMetni"/>
        <w:rPr>
          <w:sz w:val="22"/>
        </w:rPr>
      </w:pPr>
    </w:p>
    <w:p w14:paraId="69019347" w14:textId="77777777" w:rsidR="00D4061E" w:rsidRDefault="00D4061E">
      <w:pPr>
        <w:pStyle w:val="GvdeMetni"/>
        <w:spacing w:before="3"/>
        <w:rPr>
          <w:sz w:val="22"/>
        </w:rPr>
      </w:pPr>
    </w:p>
    <w:p w14:paraId="7C7BE96D" w14:textId="77777777" w:rsidR="00D4061E" w:rsidRDefault="007E6228">
      <w:pPr>
        <w:pStyle w:val="Balk3"/>
        <w:jc w:val="left"/>
      </w:pPr>
      <w:r>
        <w:t>Staj</w:t>
      </w:r>
      <w:r>
        <w:rPr>
          <w:spacing w:val="-3"/>
        </w:rPr>
        <w:t xml:space="preserve"> </w:t>
      </w:r>
      <w:r>
        <w:t>Devam</w:t>
      </w:r>
      <w:r>
        <w:rPr>
          <w:spacing w:val="-6"/>
        </w:rPr>
        <w:t xml:space="preserve"> </w:t>
      </w:r>
      <w:r>
        <w:rPr>
          <w:spacing w:val="-2"/>
        </w:rPr>
        <w:t>Zorunluluğu</w:t>
      </w:r>
    </w:p>
    <w:p w14:paraId="38B6E43F" w14:textId="77777777" w:rsidR="00D4061E" w:rsidRDefault="00D4061E">
      <w:pPr>
        <w:pStyle w:val="GvdeMetni"/>
        <w:spacing w:before="5"/>
        <w:rPr>
          <w:b/>
          <w:sz w:val="23"/>
        </w:rPr>
      </w:pPr>
    </w:p>
    <w:p w14:paraId="5B5F2338" w14:textId="77777777" w:rsidR="00D4061E" w:rsidRDefault="007E6228">
      <w:pPr>
        <w:pStyle w:val="GvdeMetni"/>
        <w:spacing w:line="266" w:lineRule="auto"/>
        <w:ind w:left="279" w:right="113"/>
        <w:jc w:val="both"/>
      </w:pPr>
      <w:r>
        <w:rPr>
          <w:b/>
        </w:rPr>
        <w:t xml:space="preserve">MADDE 9 - </w:t>
      </w:r>
      <w:r>
        <w:t xml:space="preserve">Staja devam zorunludur. Geçerli mazeretler nedeniyle devam edilemeyen günler telafi </w:t>
      </w:r>
      <w:r>
        <w:rPr>
          <w:spacing w:val="-2"/>
        </w:rPr>
        <w:t>edilmelidir.</w:t>
      </w:r>
    </w:p>
    <w:p w14:paraId="6BD70F7B" w14:textId="77777777" w:rsidR="00D4061E" w:rsidRDefault="00D4061E">
      <w:pPr>
        <w:pStyle w:val="GvdeMetni"/>
        <w:rPr>
          <w:sz w:val="22"/>
        </w:rPr>
      </w:pPr>
    </w:p>
    <w:p w14:paraId="3479D05B" w14:textId="77777777" w:rsidR="00D4061E" w:rsidRDefault="00D4061E">
      <w:pPr>
        <w:pStyle w:val="GvdeMetni"/>
        <w:spacing w:before="4"/>
        <w:rPr>
          <w:sz w:val="18"/>
        </w:rPr>
      </w:pPr>
    </w:p>
    <w:p w14:paraId="403AF179" w14:textId="77777777" w:rsidR="00D4061E" w:rsidRDefault="007E6228">
      <w:pPr>
        <w:pStyle w:val="Balk2"/>
        <w:ind w:left="2766" w:right="2597"/>
      </w:pPr>
      <w:r>
        <w:rPr>
          <w:spacing w:val="-2"/>
        </w:rPr>
        <w:t>DÖRDÜNCÜ</w:t>
      </w:r>
      <w:r>
        <w:t xml:space="preserve"> </w:t>
      </w:r>
      <w:r>
        <w:rPr>
          <w:spacing w:val="-4"/>
        </w:rPr>
        <w:t>BÖLÜM</w:t>
      </w:r>
    </w:p>
    <w:p w14:paraId="304E9490" w14:textId="77777777" w:rsidR="00D4061E" w:rsidRDefault="007E6228">
      <w:pPr>
        <w:pStyle w:val="Balk3"/>
        <w:spacing w:before="1"/>
        <w:ind w:left="2766" w:right="2598"/>
      </w:pPr>
      <w:r>
        <w:t>Staj</w:t>
      </w:r>
      <w:r>
        <w:rPr>
          <w:spacing w:val="-6"/>
        </w:rPr>
        <w:t xml:space="preserve"> </w:t>
      </w:r>
      <w:r>
        <w:t>Uygulama</w:t>
      </w:r>
      <w:r>
        <w:rPr>
          <w:spacing w:val="-5"/>
        </w:rPr>
        <w:t xml:space="preserve"> </w:t>
      </w:r>
      <w:r>
        <w:rPr>
          <w:spacing w:val="-2"/>
        </w:rPr>
        <w:t>İlkeleri</w:t>
      </w:r>
    </w:p>
    <w:p w14:paraId="51A6177A" w14:textId="77777777" w:rsidR="00D4061E" w:rsidRDefault="00D4061E">
      <w:pPr>
        <w:pStyle w:val="GvdeMetni"/>
        <w:spacing w:before="7"/>
        <w:rPr>
          <w:b/>
          <w:sz w:val="29"/>
        </w:rPr>
      </w:pPr>
    </w:p>
    <w:p w14:paraId="6BDF81E1" w14:textId="77777777" w:rsidR="00D4061E" w:rsidRDefault="007E6228">
      <w:pPr>
        <w:ind w:left="279"/>
        <w:rPr>
          <w:b/>
          <w:sz w:val="20"/>
        </w:rPr>
      </w:pPr>
      <w:r>
        <w:rPr>
          <w:b/>
          <w:sz w:val="20"/>
        </w:rPr>
        <w:t>Stajın</w:t>
      </w:r>
      <w:r>
        <w:rPr>
          <w:b/>
          <w:spacing w:val="-7"/>
          <w:sz w:val="20"/>
        </w:rPr>
        <w:t xml:space="preserve"> </w:t>
      </w:r>
      <w:r>
        <w:rPr>
          <w:b/>
          <w:sz w:val="20"/>
        </w:rPr>
        <w:t>Uygulama</w:t>
      </w:r>
      <w:r>
        <w:rPr>
          <w:b/>
          <w:spacing w:val="-5"/>
          <w:sz w:val="20"/>
        </w:rPr>
        <w:t xml:space="preserve"> </w:t>
      </w:r>
      <w:r>
        <w:rPr>
          <w:b/>
          <w:spacing w:val="-2"/>
          <w:sz w:val="20"/>
        </w:rPr>
        <w:t>İlkeleri</w:t>
      </w:r>
    </w:p>
    <w:p w14:paraId="7886776A" w14:textId="77777777" w:rsidR="00D4061E" w:rsidRDefault="00D4061E">
      <w:pPr>
        <w:pStyle w:val="GvdeMetni"/>
        <w:spacing w:before="10"/>
        <w:rPr>
          <w:b/>
          <w:sz w:val="23"/>
        </w:rPr>
      </w:pPr>
    </w:p>
    <w:p w14:paraId="59A02640" w14:textId="77777777" w:rsidR="00D4061E" w:rsidRDefault="007E6228">
      <w:pPr>
        <w:pStyle w:val="GvdeMetni"/>
        <w:spacing w:line="264" w:lineRule="auto"/>
        <w:ind w:left="279" w:right="105"/>
        <w:jc w:val="both"/>
      </w:pPr>
      <w:r>
        <w:rPr>
          <w:b/>
        </w:rPr>
        <w:t xml:space="preserve">MADDE 10 - </w:t>
      </w:r>
      <w:r>
        <w:t>Staja giden her öğrenci, ‘‘Staj Değerlendirme Formunu’’ staj yaptığı birimin yetkilisine verir. Bu form, staj bitiminde staj yapılan kuruluştaki yetkili kişi tarafından doldurulup onaylandıktan sonra ağzı kapalı ve üzerinde fi</w:t>
      </w:r>
      <w:r>
        <w:t>rma kaşesi/mühürü olan bir zarf içinde ilgili bölüme gönderilir. Kurum kaşesi ve onayı olmayan formlar değerlendirmede dikkate alınmaz.</w:t>
      </w:r>
    </w:p>
    <w:p w14:paraId="6FE8521E" w14:textId="77777777" w:rsidR="00D4061E" w:rsidRDefault="00D4061E">
      <w:pPr>
        <w:pStyle w:val="GvdeMetni"/>
        <w:spacing w:before="9"/>
        <w:rPr>
          <w:sz w:val="21"/>
        </w:rPr>
      </w:pPr>
    </w:p>
    <w:p w14:paraId="3EA3462E" w14:textId="77777777" w:rsidR="00D4061E" w:rsidRDefault="007E6228">
      <w:pPr>
        <w:pStyle w:val="GvdeMetni"/>
        <w:spacing w:line="264" w:lineRule="auto"/>
        <w:ind w:left="279" w:right="107"/>
        <w:jc w:val="both"/>
      </w:pPr>
      <w:r>
        <w:t>Staj</w:t>
      </w:r>
      <w:r>
        <w:rPr>
          <w:spacing w:val="-3"/>
        </w:rPr>
        <w:t xml:space="preserve"> </w:t>
      </w:r>
      <w:r>
        <w:t>süresince yapılan çalışmalar, öğrenci tarafından Staj</w:t>
      </w:r>
      <w:r>
        <w:rPr>
          <w:spacing w:val="-3"/>
        </w:rPr>
        <w:t xml:space="preserve"> </w:t>
      </w:r>
      <w:r>
        <w:t>Raporuna düzenli olarak işlenir ve</w:t>
      </w:r>
      <w:r>
        <w:rPr>
          <w:spacing w:val="-3"/>
        </w:rPr>
        <w:t xml:space="preserve"> </w:t>
      </w:r>
      <w:r>
        <w:t>staj yerindeki yetkili ki</w:t>
      </w:r>
      <w:r>
        <w:t xml:space="preserve">şinin ünvanı belirtilerek, ilgilinin kaşe ve imzası ile onaylanır. İmza, kaşe, mühür veya tarihler bulunmayan, üzerinde silinti, kazıntı ve usulüne uygun olmayan düzeltme yapılan staj raporları kabul </w:t>
      </w:r>
      <w:r>
        <w:rPr>
          <w:spacing w:val="-2"/>
        </w:rPr>
        <w:t>edilmez.</w:t>
      </w:r>
    </w:p>
    <w:p w14:paraId="18C8212A" w14:textId="77777777" w:rsidR="00D4061E" w:rsidRDefault="00D4061E">
      <w:pPr>
        <w:pStyle w:val="GvdeMetni"/>
        <w:spacing w:before="3"/>
        <w:rPr>
          <w:sz w:val="22"/>
        </w:rPr>
      </w:pPr>
    </w:p>
    <w:p w14:paraId="50AD028D" w14:textId="77777777" w:rsidR="00D4061E" w:rsidRDefault="007E6228">
      <w:pPr>
        <w:pStyle w:val="GvdeMetni"/>
        <w:spacing w:line="264" w:lineRule="auto"/>
        <w:ind w:left="279" w:right="108"/>
        <w:jc w:val="both"/>
      </w:pPr>
      <w:r>
        <w:t>Her öğrenci, staj raporunu staj bitiminden son</w:t>
      </w:r>
      <w:r>
        <w:t>ra takip eden akademik yarıyıl içinde staj komisyonlarınca belirlenen tarihe kadar teslim etmek zorundadır. Raporunu ilan edilen tarihten sonra teslim eden öğrencilerin stajı kabul edilmez.</w:t>
      </w:r>
    </w:p>
    <w:p w14:paraId="1847C134" w14:textId="77777777" w:rsidR="00D4061E" w:rsidRDefault="00D4061E">
      <w:pPr>
        <w:pStyle w:val="GvdeMetni"/>
        <w:spacing w:before="1"/>
        <w:rPr>
          <w:sz w:val="22"/>
        </w:rPr>
      </w:pPr>
    </w:p>
    <w:p w14:paraId="13CBA389" w14:textId="77777777" w:rsidR="00D4061E" w:rsidRDefault="007E6228">
      <w:pPr>
        <w:pStyle w:val="GvdeMetni"/>
        <w:spacing w:line="261" w:lineRule="auto"/>
        <w:ind w:left="279" w:right="107"/>
        <w:jc w:val="both"/>
      </w:pPr>
      <w:r>
        <w:t>Öğrenciler, üretim ve hizmetle ilgili gizliliği gerektiren konula</w:t>
      </w:r>
      <w:r>
        <w:t>rda başkalarına bilgi veremez; sendikal etkinliklere katılamaz.</w:t>
      </w:r>
    </w:p>
    <w:p w14:paraId="064D88BA" w14:textId="77777777" w:rsidR="00D4061E" w:rsidRDefault="00D4061E">
      <w:pPr>
        <w:pStyle w:val="GvdeMetni"/>
        <w:spacing w:before="4"/>
        <w:rPr>
          <w:sz w:val="22"/>
        </w:rPr>
      </w:pPr>
    </w:p>
    <w:p w14:paraId="678305C2" w14:textId="77777777" w:rsidR="00D4061E" w:rsidRDefault="007E6228">
      <w:pPr>
        <w:pStyle w:val="GvdeMetni"/>
        <w:spacing w:line="264" w:lineRule="auto"/>
        <w:ind w:left="279" w:right="108"/>
        <w:jc w:val="both"/>
      </w:pPr>
      <w:r>
        <w:t>Staj süresince öğrenci ile işletme arasında yürürlükteki mevzuata uygun olarak staj koşulları, izin, tarafların görev ve sorumlulukları, ödenecek ücret ve gerekli görülen diğer hususları da i</w:t>
      </w:r>
      <w:r>
        <w:t>çeren bir</w:t>
      </w:r>
      <w:r>
        <w:rPr>
          <w:spacing w:val="40"/>
        </w:rPr>
        <w:t xml:space="preserve"> </w:t>
      </w:r>
      <w:r>
        <w:t>sözleşme imzalanabilir. İşletme ile öğrenci arasında doğabilecek ihtilaflarda, Osmaniye Korkut Ata Üniversitesi taraf gösterilemez.</w:t>
      </w:r>
    </w:p>
    <w:p w14:paraId="2880DA8A" w14:textId="77777777" w:rsidR="00D4061E" w:rsidRDefault="00D4061E">
      <w:pPr>
        <w:pStyle w:val="GvdeMetni"/>
        <w:spacing w:before="10"/>
        <w:rPr>
          <w:sz w:val="21"/>
        </w:rPr>
      </w:pPr>
    </w:p>
    <w:p w14:paraId="724CABA8" w14:textId="77777777" w:rsidR="00D4061E" w:rsidRDefault="007E6228">
      <w:pPr>
        <w:pStyle w:val="GvdeMetni"/>
        <w:spacing w:line="266" w:lineRule="auto"/>
        <w:ind w:left="279" w:right="107"/>
        <w:jc w:val="both"/>
      </w:pPr>
      <w:r>
        <w:t xml:space="preserve">Öğrenciler staj süresince Yükseköğretim Kurumları Öğrenci Disiplin Yönetmeliği hükümlerine; staj yaptığı kurumun </w:t>
      </w:r>
      <w:r>
        <w:t>çalışma ilkelerine, iş koşulları, disiplin ve iş güvenliğine ilişkin kurallarına ve yasal düzenlemelere uymak zorundadır.</w:t>
      </w:r>
    </w:p>
    <w:p w14:paraId="02624FD6" w14:textId="77777777" w:rsidR="00D4061E" w:rsidRDefault="00D4061E">
      <w:pPr>
        <w:spacing w:line="266" w:lineRule="auto"/>
        <w:jc w:val="both"/>
        <w:sectPr w:rsidR="00D4061E">
          <w:pgSz w:w="11910" w:h="16840"/>
          <w:pgMar w:top="1460" w:right="1300" w:bottom="1240" w:left="1680" w:header="713" w:footer="1055" w:gutter="0"/>
          <w:cols w:space="708"/>
        </w:sectPr>
      </w:pPr>
    </w:p>
    <w:p w14:paraId="109D6557" w14:textId="77777777" w:rsidR="00D4061E" w:rsidRDefault="007E6228">
      <w:pPr>
        <w:pStyle w:val="Balk2"/>
        <w:spacing w:before="83"/>
        <w:ind w:left="2762"/>
      </w:pPr>
      <w:r>
        <w:lastRenderedPageBreak/>
        <w:t>BEŞİNCİ</w:t>
      </w:r>
      <w:r>
        <w:rPr>
          <w:spacing w:val="39"/>
        </w:rPr>
        <w:t xml:space="preserve"> </w:t>
      </w:r>
      <w:r>
        <w:rPr>
          <w:spacing w:val="-4"/>
        </w:rPr>
        <w:t>BÖLÜM</w:t>
      </w:r>
    </w:p>
    <w:p w14:paraId="01456E9D" w14:textId="77777777" w:rsidR="00D4061E" w:rsidRDefault="007E6228">
      <w:pPr>
        <w:pStyle w:val="Balk3"/>
        <w:ind w:left="2766" w:right="2598"/>
      </w:pPr>
      <w:r>
        <w:t>Stajın</w:t>
      </w:r>
      <w:r>
        <w:rPr>
          <w:spacing w:val="-9"/>
        </w:rPr>
        <w:t xml:space="preserve"> </w:t>
      </w:r>
      <w:r>
        <w:t>izlenmesi</w:t>
      </w:r>
      <w:r>
        <w:rPr>
          <w:spacing w:val="-1"/>
        </w:rPr>
        <w:t xml:space="preserve"> </w:t>
      </w:r>
      <w:r>
        <w:t>ve</w:t>
      </w:r>
      <w:r>
        <w:rPr>
          <w:spacing w:val="-5"/>
        </w:rPr>
        <w:t xml:space="preserve"> </w:t>
      </w:r>
      <w:r>
        <w:rPr>
          <w:spacing w:val="-2"/>
        </w:rPr>
        <w:t>değerlendirilmesi</w:t>
      </w:r>
    </w:p>
    <w:p w14:paraId="5FB12366" w14:textId="77777777" w:rsidR="00D4061E" w:rsidRDefault="00D4061E">
      <w:pPr>
        <w:pStyle w:val="GvdeMetni"/>
        <w:spacing w:before="8"/>
        <w:rPr>
          <w:b/>
          <w:sz w:val="29"/>
        </w:rPr>
      </w:pPr>
    </w:p>
    <w:p w14:paraId="29A7D9E6" w14:textId="77777777" w:rsidR="00D4061E" w:rsidRDefault="007E6228">
      <w:pPr>
        <w:ind w:left="279"/>
        <w:jc w:val="both"/>
        <w:rPr>
          <w:b/>
          <w:sz w:val="20"/>
        </w:rPr>
      </w:pPr>
      <w:r>
        <w:rPr>
          <w:b/>
          <w:sz w:val="20"/>
        </w:rPr>
        <w:t>Stajın</w:t>
      </w:r>
      <w:r>
        <w:rPr>
          <w:b/>
          <w:spacing w:val="-5"/>
          <w:sz w:val="20"/>
        </w:rPr>
        <w:t xml:space="preserve"> </w:t>
      </w:r>
      <w:r>
        <w:rPr>
          <w:b/>
          <w:sz w:val="20"/>
        </w:rPr>
        <w:t>İzlenmesi</w:t>
      </w:r>
      <w:r>
        <w:rPr>
          <w:b/>
          <w:spacing w:val="-6"/>
          <w:sz w:val="20"/>
        </w:rPr>
        <w:t xml:space="preserve"> </w:t>
      </w:r>
      <w:r>
        <w:rPr>
          <w:b/>
          <w:sz w:val="20"/>
        </w:rPr>
        <w:t>ve</w:t>
      </w:r>
      <w:r>
        <w:rPr>
          <w:b/>
          <w:spacing w:val="-1"/>
          <w:sz w:val="20"/>
        </w:rPr>
        <w:t xml:space="preserve"> </w:t>
      </w:r>
      <w:r>
        <w:rPr>
          <w:b/>
          <w:spacing w:val="-2"/>
          <w:sz w:val="20"/>
        </w:rPr>
        <w:t>Değerlendirilmesi</w:t>
      </w:r>
    </w:p>
    <w:p w14:paraId="275F0354" w14:textId="77777777" w:rsidR="00D4061E" w:rsidRDefault="00D4061E">
      <w:pPr>
        <w:pStyle w:val="GvdeMetni"/>
        <w:spacing w:before="10"/>
        <w:rPr>
          <w:b/>
          <w:sz w:val="23"/>
        </w:rPr>
      </w:pPr>
    </w:p>
    <w:p w14:paraId="030F7EE4" w14:textId="77777777" w:rsidR="00D4061E" w:rsidRDefault="007E6228">
      <w:pPr>
        <w:pStyle w:val="GvdeMetni"/>
        <w:spacing w:line="264" w:lineRule="auto"/>
        <w:ind w:left="279" w:right="102"/>
        <w:jc w:val="both"/>
      </w:pPr>
      <w:r>
        <w:rPr>
          <w:b/>
        </w:rPr>
        <w:t xml:space="preserve">MADDE 11 – </w:t>
      </w:r>
      <w:r>
        <w:t>Staj komisyonu elemanları, gerekli görüldüğü durumlarda stajın amacına ve kurallarına uygun yürütülmesi için gerekli izlemeyi yapabilir veya stajın yapıldığı işletme ile iletişime geçip, staj yapan öğrenci hakkında bilgi alarak öğrencilerin izlenmesini sağ</w:t>
      </w:r>
      <w:r>
        <w:t>layabilir.</w:t>
      </w:r>
    </w:p>
    <w:p w14:paraId="0483AE59" w14:textId="77777777" w:rsidR="00D4061E" w:rsidRDefault="00D4061E">
      <w:pPr>
        <w:pStyle w:val="GvdeMetni"/>
        <w:spacing w:before="1"/>
        <w:rPr>
          <w:sz w:val="22"/>
        </w:rPr>
      </w:pPr>
    </w:p>
    <w:p w14:paraId="4AC444AE" w14:textId="77777777" w:rsidR="00D4061E" w:rsidRDefault="007E6228">
      <w:pPr>
        <w:pStyle w:val="GvdeMetni"/>
        <w:spacing w:line="264" w:lineRule="auto"/>
        <w:ind w:left="279" w:right="107"/>
        <w:jc w:val="both"/>
      </w:pPr>
      <w:r>
        <w:t>Staj, değerlendirme formu, staj dosyası ve stajla ilgili ek bilgi ve belgelerin komisyonca incelenmesiyle başarılı/başarısız olarak belirlenir. Öğrencinin stajda başarılı sayılması için öncelikle işletmelerce doldurulacak staj değerlendirme for</w:t>
      </w:r>
      <w:r>
        <w:t>muna göre başarılı olması zorunludur. Komisyon, değerlendirme aşamasında öğrenciden staj çalışmalarının sözlü sunumunu isteyebilir. Değerlendirmede yeterli görülmeyen öğrencilerin stajlarını yenilemesi zorunludur. Bazı durumlarda staj komisyonunca öğrencin</w:t>
      </w:r>
      <w:r>
        <w:t>in stajının sadece bir bölümü de kabul edilebilir.</w:t>
      </w:r>
    </w:p>
    <w:p w14:paraId="668BA875" w14:textId="77777777" w:rsidR="00D4061E" w:rsidRDefault="00D4061E">
      <w:pPr>
        <w:pStyle w:val="GvdeMetni"/>
        <w:spacing w:before="1"/>
        <w:rPr>
          <w:sz w:val="22"/>
        </w:rPr>
      </w:pPr>
    </w:p>
    <w:p w14:paraId="16CA7895" w14:textId="77777777" w:rsidR="00D4061E" w:rsidRDefault="007E6228">
      <w:pPr>
        <w:pStyle w:val="GvdeMetni"/>
        <w:spacing w:line="261" w:lineRule="auto"/>
        <w:ind w:left="279" w:right="103"/>
        <w:jc w:val="both"/>
      </w:pPr>
      <w:r>
        <w:t>Stajla ilgili her türlü belge, staj değerlendirme toplantısından sonra Bölüm arşivinde saklanmak üzere Bölüm Sekreterliğine teslim edilir.</w:t>
      </w:r>
    </w:p>
    <w:p w14:paraId="7080AB11" w14:textId="77777777" w:rsidR="00D4061E" w:rsidRDefault="00D4061E">
      <w:pPr>
        <w:pStyle w:val="GvdeMetni"/>
        <w:spacing w:before="4"/>
        <w:rPr>
          <w:sz w:val="22"/>
        </w:rPr>
      </w:pPr>
    </w:p>
    <w:p w14:paraId="132F9B32" w14:textId="77777777" w:rsidR="00D4061E" w:rsidRDefault="007E6228">
      <w:pPr>
        <w:pStyle w:val="GvdeMetni"/>
        <w:spacing w:line="264" w:lineRule="auto"/>
        <w:ind w:left="279" w:right="105"/>
        <w:jc w:val="both"/>
      </w:pPr>
      <w:r>
        <w:t>Stajını yapmayan veya başarı ile tamamlamayan öğrencilere lisans</w:t>
      </w:r>
      <w:r>
        <w:t xml:space="preserve"> mezuniyetleriyle ilgili belge verilmez. Bu öğrencilere öğrenimlerini tamamlamaları için Osmaniye Korkut Ata Üniversitesi Önlisans ve Lisans Eğitim ve Öğretim Yönetmeliği hükümlerine göre işlem yapılır.</w:t>
      </w:r>
    </w:p>
    <w:p w14:paraId="246195EC" w14:textId="77777777" w:rsidR="00D4061E" w:rsidRDefault="00D4061E">
      <w:pPr>
        <w:pStyle w:val="GvdeMetni"/>
        <w:rPr>
          <w:sz w:val="22"/>
        </w:rPr>
      </w:pPr>
    </w:p>
    <w:p w14:paraId="4EC14085" w14:textId="77777777" w:rsidR="00D4061E" w:rsidRDefault="00D4061E">
      <w:pPr>
        <w:pStyle w:val="GvdeMetni"/>
        <w:rPr>
          <w:sz w:val="22"/>
        </w:rPr>
      </w:pPr>
    </w:p>
    <w:p w14:paraId="66D51A96" w14:textId="77777777" w:rsidR="00D4061E" w:rsidRDefault="00D4061E">
      <w:pPr>
        <w:pStyle w:val="GvdeMetni"/>
        <w:spacing w:before="1"/>
        <w:rPr>
          <w:sz w:val="26"/>
        </w:rPr>
      </w:pPr>
    </w:p>
    <w:p w14:paraId="1869D864" w14:textId="77777777" w:rsidR="00D4061E" w:rsidRDefault="007E6228">
      <w:pPr>
        <w:pStyle w:val="Balk2"/>
        <w:spacing w:before="1"/>
      </w:pPr>
      <w:r>
        <w:t>ALTINCI</w:t>
      </w:r>
      <w:r>
        <w:rPr>
          <w:spacing w:val="38"/>
        </w:rPr>
        <w:t xml:space="preserve"> </w:t>
      </w:r>
      <w:r>
        <w:rPr>
          <w:spacing w:val="-4"/>
        </w:rPr>
        <w:t>BÖLÜM</w:t>
      </w:r>
    </w:p>
    <w:p w14:paraId="2F9F3D62" w14:textId="77777777" w:rsidR="00D4061E" w:rsidRDefault="007E6228">
      <w:pPr>
        <w:pStyle w:val="Balk3"/>
        <w:ind w:left="2766" w:right="2598"/>
      </w:pPr>
      <w:r>
        <w:t>Staj</w:t>
      </w:r>
      <w:r>
        <w:rPr>
          <w:spacing w:val="-7"/>
        </w:rPr>
        <w:t xml:space="preserve"> </w:t>
      </w:r>
      <w:r>
        <w:t>Muafiyet</w:t>
      </w:r>
      <w:r>
        <w:rPr>
          <w:spacing w:val="-6"/>
        </w:rPr>
        <w:t xml:space="preserve"> </w:t>
      </w:r>
      <w:r>
        <w:t>Talebi</w:t>
      </w:r>
      <w:r>
        <w:rPr>
          <w:spacing w:val="-5"/>
        </w:rPr>
        <w:t xml:space="preserve"> </w:t>
      </w:r>
      <w:r>
        <w:t xml:space="preserve">ve </w:t>
      </w:r>
      <w:r>
        <w:rPr>
          <w:spacing w:val="-2"/>
        </w:rPr>
        <w:t>Değerlendirilmesi</w:t>
      </w:r>
    </w:p>
    <w:p w14:paraId="0B02B644" w14:textId="77777777" w:rsidR="00D4061E" w:rsidRDefault="00D4061E">
      <w:pPr>
        <w:pStyle w:val="GvdeMetni"/>
        <w:spacing w:before="1"/>
        <w:rPr>
          <w:b/>
          <w:sz w:val="30"/>
        </w:rPr>
      </w:pPr>
    </w:p>
    <w:p w14:paraId="02170422" w14:textId="77777777" w:rsidR="00D4061E" w:rsidRDefault="007E6228">
      <w:pPr>
        <w:ind w:left="279"/>
        <w:jc w:val="both"/>
        <w:rPr>
          <w:b/>
          <w:sz w:val="20"/>
        </w:rPr>
      </w:pPr>
      <w:r>
        <w:rPr>
          <w:b/>
          <w:sz w:val="20"/>
        </w:rPr>
        <w:t>Staj</w:t>
      </w:r>
      <w:r>
        <w:rPr>
          <w:b/>
          <w:spacing w:val="-6"/>
          <w:sz w:val="20"/>
        </w:rPr>
        <w:t xml:space="preserve"> </w:t>
      </w:r>
      <w:r>
        <w:rPr>
          <w:b/>
          <w:sz w:val="20"/>
        </w:rPr>
        <w:t>Muafiyet</w:t>
      </w:r>
      <w:r>
        <w:rPr>
          <w:b/>
          <w:spacing w:val="-5"/>
          <w:sz w:val="20"/>
        </w:rPr>
        <w:t xml:space="preserve"> </w:t>
      </w:r>
      <w:r>
        <w:rPr>
          <w:b/>
          <w:spacing w:val="-2"/>
          <w:sz w:val="20"/>
        </w:rPr>
        <w:t>Talebi</w:t>
      </w:r>
    </w:p>
    <w:p w14:paraId="48062D05" w14:textId="77777777" w:rsidR="00D4061E" w:rsidRDefault="00D4061E">
      <w:pPr>
        <w:pStyle w:val="GvdeMetni"/>
        <w:spacing w:before="10"/>
        <w:rPr>
          <w:b/>
          <w:sz w:val="23"/>
        </w:rPr>
      </w:pPr>
    </w:p>
    <w:p w14:paraId="2FF9FA27" w14:textId="77777777" w:rsidR="00D4061E" w:rsidRDefault="007E6228">
      <w:pPr>
        <w:pStyle w:val="GvdeMetni"/>
        <w:spacing w:line="264" w:lineRule="auto"/>
        <w:ind w:left="279" w:right="108"/>
        <w:jc w:val="both"/>
      </w:pPr>
      <w:r>
        <w:rPr>
          <w:b/>
        </w:rPr>
        <w:t xml:space="preserve">MADDE 13- </w:t>
      </w:r>
      <w:r>
        <w:t>Fakülteye Dikey</w:t>
      </w:r>
      <w:r>
        <w:rPr>
          <w:spacing w:val="-5"/>
        </w:rPr>
        <w:t xml:space="preserve"> </w:t>
      </w:r>
      <w:r>
        <w:t>geçiş yoluyla gelen öğrenciler, stajın en fazla yarısını kapsayan kısmından muafiyet talebinde bulunmak üzere Üniversiteye kesin kayıt yaptırdıkları ilk dönemin ilk haftası sonuna kadar bir</w:t>
      </w:r>
      <w:r>
        <w:t xml:space="preserve"> dilekçeyle başvurabilir.</w:t>
      </w:r>
    </w:p>
    <w:p w14:paraId="23FE72C7" w14:textId="77777777" w:rsidR="00D4061E" w:rsidRDefault="00D4061E">
      <w:pPr>
        <w:pStyle w:val="GvdeMetni"/>
        <w:spacing w:before="7"/>
        <w:rPr>
          <w:sz w:val="21"/>
        </w:rPr>
      </w:pPr>
    </w:p>
    <w:p w14:paraId="7385F024" w14:textId="77777777" w:rsidR="00D4061E" w:rsidRDefault="007E6228">
      <w:pPr>
        <w:pStyle w:val="GvdeMetni"/>
        <w:spacing w:before="1" w:line="266" w:lineRule="auto"/>
        <w:ind w:left="279" w:right="109"/>
        <w:jc w:val="both"/>
      </w:pPr>
      <w:r>
        <w:t>Yatay</w:t>
      </w:r>
      <w:r>
        <w:rPr>
          <w:spacing w:val="-5"/>
        </w:rPr>
        <w:t xml:space="preserve"> </w:t>
      </w:r>
      <w:r>
        <w:t>geçişle gelen öğrencilerin geldikleri Yükseköğrenim Kurumunda kayıtlı oldukları sürede yaptıkları stajın bir kısmı ya da tamamı Staj Komisyonunun onayı ile kabul edilebilir.</w:t>
      </w:r>
    </w:p>
    <w:p w14:paraId="745A8997" w14:textId="77777777" w:rsidR="00D4061E" w:rsidRDefault="00D4061E">
      <w:pPr>
        <w:pStyle w:val="GvdeMetni"/>
        <w:rPr>
          <w:sz w:val="22"/>
        </w:rPr>
      </w:pPr>
    </w:p>
    <w:p w14:paraId="505D5114" w14:textId="77777777" w:rsidR="00D4061E" w:rsidRDefault="007E6228">
      <w:pPr>
        <w:pStyle w:val="GvdeMetni"/>
        <w:spacing w:line="264" w:lineRule="auto"/>
        <w:ind w:left="279" w:right="104"/>
        <w:jc w:val="both"/>
      </w:pPr>
      <w:r>
        <w:t>Çift anadal yapan öğrencilerin II. Anadal Progra</w:t>
      </w:r>
      <w:r>
        <w:t>mındaki stajları ilgili bölümün staj komisyonu tarafından değerlendirilir. Yapacağı stajın her iki dalda da sayılması talebinde bulunacak Çift anadal öğrencilerinin staja başlamadan önce staj yerinin uygunluğu konusunda her iki bölümün staj komisyonlarının</w:t>
      </w:r>
      <w:r>
        <w:t xml:space="preserve"> olurunu almaları gerekmektedir. Kendi anadalındaki stajın bir kısmı veya tamamının II. anadalında kabul edilme koşulları her iki bölümün staj komisyonunun ortak değerlendirmesi sonucunda karara bağlanır ve Fakülte Dekanlığına bilgi verilir.</w:t>
      </w:r>
    </w:p>
    <w:p w14:paraId="26FC4369" w14:textId="77777777" w:rsidR="00D4061E" w:rsidRDefault="00D4061E">
      <w:pPr>
        <w:pStyle w:val="GvdeMetni"/>
        <w:spacing w:before="7"/>
        <w:rPr>
          <w:sz w:val="21"/>
        </w:rPr>
      </w:pPr>
    </w:p>
    <w:p w14:paraId="36B2D023" w14:textId="77777777" w:rsidR="00D4061E" w:rsidRDefault="007E6228">
      <w:pPr>
        <w:pStyle w:val="GvdeMetni"/>
        <w:spacing w:line="266" w:lineRule="auto"/>
        <w:ind w:left="279" w:right="108"/>
        <w:jc w:val="both"/>
      </w:pPr>
      <w:r>
        <w:t>Muafiyet tale</w:t>
      </w:r>
      <w:r>
        <w:t>binde bulunan öğrencilerin durumları, Bölüm Staj Komisyonunca görüşülerek karara</w:t>
      </w:r>
      <w:r>
        <w:rPr>
          <w:spacing w:val="40"/>
        </w:rPr>
        <w:t xml:space="preserve"> </w:t>
      </w:r>
      <w:r>
        <w:t>bağlanır ve ilgili belgeler öğrencinin dosyasına konulmak üzere Fakülte Dekanlığına teslim edilir.</w:t>
      </w:r>
    </w:p>
    <w:p w14:paraId="04E7A303" w14:textId="77777777" w:rsidR="00D4061E" w:rsidRDefault="00D4061E">
      <w:pPr>
        <w:spacing w:line="266" w:lineRule="auto"/>
        <w:jc w:val="both"/>
        <w:sectPr w:rsidR="00D4061E">
          <w:pgSz w:w="11910" w:h="16840"/>
          <w:pgMar w:top="1460" w:right="1300" w:bottom="1240" w:left="1680" w:header="713" w:footer="1055" w:gutter="0"/>
          <w:cols w:space="708"/>
        </w:sectPr>
      </w:pPr>
    </w:p>
    <w:p w14:paraId="45656AD4" w14:textId="77777777" w:rsidR="00D4061E" w:rsidRDefault="007E6228">
      <w:pPr>
        <w:pStyle w:val="Balk2"/>
        <w:spacing w:before="83"/>
        <w:ind w:left="2762"/>
      </w:pPr>
      <w:r>
        <w:lastRenderedPageBreak/>
        <w:t>YEDİNCİ</w:t>
      </w:r>
      <w:r>
        <w:rPr>
          <w:spacing w:val="-11"/>
        </w:rPr>
        <w:t xml:space="preserve"> </w:t>
      </w:r>
      <w:r>
        <w:rPr>
          <w:spacing w:val="-4"/>
        </w:rPr>
        <w:t>BÖLÜM</w:t>
      </w:r>
    </w:p>
    <w:p w14:paraId="5EC01E75" w14:textId="77777777" w:rsidR="00D4061E" w:rsidRDefault="007E6228">
      <w:pPr>
        <w:pStyle w:val="Balk3"/>
        <w:ind w:left="2761" w:right="2598"/>
      </w:pPr>
      <w:r>
        <w:rPr>
          <w:spacing w:val="-2"/>
        </w:rPr>
        <w:t>Yürürlük</w:t>
      </w:r>
    </w:p>
    <w:p w14:paraId="0B5D475F" w14:textId="77777777" w:rsidR="00D4061E" w:rsidRDefault="00D4061E">
      <w:pPr>
        <w:pStyle w:val="GvdeMetni"/>
        <w:spacing w:before="5"/>
        <w:rPr>
          <w:b/>
          <w:sz w:val="23"/>
        </w:rPr>
      </w:pPr>
    </w:p>
    <w:p w14:paraId="1487CB53" w14:textId="77777777" w:rsidR="00D4061E" w:rsidRDefault="007E6228">
      <w:pPr>
        <w:pStyle w:val="GvdeMetni"/>
        <w:spacing w:line="266" w:lineRule="auto"/>
        <w:ind w:left="279"/>
      </w:pPr>
      <w:r>
        <w:rPr>
          <w:b/>
        </w:rPr>
        <w:t xml:space="preserve">MADDE 14 — </w:t>
      </w:r>
      <w:r>
        <w:t xml:space="preserve">Bu Yönerge, Osmaniye Korkut Ata Üniversitesi tarafından onaylandığı tarihte yürürlüğe </w:t>
      </w:r>
      <w:r>
        <w:rPr>
          <w:spacing w:val="-2"/>
        </w:rPr>
        <w:t>girer.</w:t>
      </w:r>
    </w:p>
    <w:p w14:paraId="388FF164" w14:textId="77777777" w:rsidR="00D4061E" w:rsidRDefault="00D4061E">
      <w:pPr>
        <w:pStyle w:val="GvdeMetni"/>
        <w:spacing w:before="7"/>
        <w:rPr>
          <w:sz w:val="21"/>
        </w:rPr>
      </w:pPr>
    </w:p>
    <w:p w14:paraId="052C52B0" w14:textId="77777777" w:rsidR="00D4061E" w:rsidRDefault="007E6228">
      <w:pPr>
        <w:pStyle w:val="GvdeMetni"/>
        <w:ind w:left="279"/>
      </w:pPr>
      <w:r>
        <w:rPr>
          <w:b/>
        </w:rPr>
        <w:t>MADDE</w:t>
      </w:r>
      <w:r>
        <w:rPr>
          <w:b/>
          <w:spacing w:val="-8"/>
        </w:rPr>
        <w:t xml:space="preserve"> </w:t>
      </w:r>
      <w:r>
        <w:rPr>
          <w:b/>
        </w:rPr>
        <w:t>15</w:t>
      </w:r>
      <w:r>
        <w:rPr>
          <w:b/>
          <w:spacing w:val="-6"/>
        </w:rPr>
        <w:t xml:space="preserve"> </w:t>
      </w:r>
      <w:r>
        <w:rPr>
          <w:b/>
        </w:rPr>
        <w:t>—</w:t>
      </w:r>
      <w:r>
        <w:rPr>
          <w:b/>
          <w:spacing w:val="-10"/>
        </w:rPr>
        <w:t xml:space="preserve"> </w:t>
      </w:r>
      <w:r>
        <w:t>Bu</w:t>
      </w:r>
      <w:r>
        <w:rPr>
          <w:spacing w:val="-6"/>
        </w:rPr>
        <w:t xml:space="preserve"> </w:t>
      </w:r>
      <w:r>
        <w:t>Yönergeyi</w:t>
      </w:r>
      <w:r>
        <w:rPr>
          <w:spacing w:val="-4"/>
        </w:rPr>
        <w:t xml:space="preserve"> </w:t>
      </w:r>
      <w:r>
        <w:t>Osmaniye</w:t>
      </w:r>
      <w:r>
        <w:rPr>
          <w:spacing w:val="-9"/>
        </w:rPr>
        <w:t xml:space="preserve"> </w:t>
      </w:r>
      <w:r>
        <w:t>Korkut</w:t>
      </w:r>
      <w:r>
        <w:rPr>
          <w:spacing w:val="-4"/>
        </w:rPr>
        <w:t xml:space="preserve"> </w:t>
      </w:r>
      <w:r>
        <w:t>Ata</w:t>
      </w:r>
      <w:r>
        <w:rPr>
          <w:spacing w:val="-5"/>
        </w:rPr>
        <w:t xml:space="preserve"> </w:t>
      </w:r>
      <w:r>
        <w:t>Üniversitesi</w:t>
      </w:r>
      <w:r>
        <w:rPr>
          <w:spacing w:val="-2"/>
        </w:rPr>
        <w:t xml:space="preserve"> </w:t>
      </w:r>
      <w:r>
        <w:t>Rektörü</w:t>
      </w:r>
      <w:r>
        <w:rPr>
          <w:spacing w:val="-5"/>
        </w:rPr>
        <w:t xml:space="preserve"> </w:t>
      </w:r>
      <w:r>
        <w:rPr>
          <w:spacing w:val="-2"/>
        </w:rPr>
        <w:t>yürütür.</w:t>
      </w:r>
    </w:p>
    <w:sectPr w:rsidR="00D4061E">
      <w:pgSz w:w="11910" w:h="16840"/>
      <w:pgMar w:top="1460" w:right="1300" w:bottom="1240" w:left="1680" w:header="713" w:footer="105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C90E" w14:textId="77777777" w:rsidR="007E6228" w:rsidRDefault="007E6228">
      <w:r>
        <w:separator/>
      </w:r>
    </w:p>
  </w:endnote>
  <w:endnote w:type="continuationSeparator" w:id="0">
    <w:p w14:paraId="27BA7BC5" w14:textId="77777777" w:rsidR="007E6228" w:rsidRDefault="007E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31CE" w14:textId="72733878" w:rsidR="00D4061E" w:rsidRDefault="008E4B2D">
    <w:pPr>
      <w:pStyle w:val="GvdeMetni"/>
      <w:spacing w:line="14" w:lineRule="auto"/>
    </w:pPr>
    <w:r>
      <w:rPr>
        <w:noProof/>
      </w:rPr>
      <mc:AlternateContent>
        <mc:Choice Requires="wps">
          <w:drawing>
            <wp:anchor distT="0" distB="0" distL="114300" distR="114300" simplePos="0" relativeHeight="487490048" behindDoc="1" locked="0" layoutInCell="1" allowOverlap="1" wp14:anchorId="4316C133" wp14:editId="1B06E45B">
              <wp:simplePos x="0" y="0"/>
              <wp:positionH relativeFrom="page">
                <wp:posOffset>3703320</wp:posOffset>
              </wp:positionH>
              <wp:positionV relativeFrom="page">
                <wp:posOffset>9882505</wp:posOffset>
              </wp:positionV>
              <wp:extent cx="165100" cy="194310"/>
              <wp:effectExtent l="0" t="0" r="0" b="0"/>
              <wp:wrapNone/>
              <wp:docPr id="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E9AC1" w14:textId="77777777" w:rsidR="00D4061E" w:rsidRDefault="007E6228">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6C133" id="_x0000_t202" coordsize="21600,21600" o:spt="202" path="m,l,21600r21600,l21600,xe">
              <v:stroke joinstyle="miter"/>
              <v:path gradientshapeok="t" o:connecttype="rect"/>
            </v:shapetype>
            <v:shape id="docshape2" o:spid="_x0000_s1027" type="#_x0000_t202" style="position:absolute;margin-left:291.6pt;margin-top:778.15pt;width:13pt;height:15.3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" filled="f" stroked="f">
              <v:textbox inset="0,0,0,0">
                <w:txbxContent>
                  <w:p w14:paraId="40BE9AC1" w14:textId="77777777" w:rsidR="00D4061E" w:rsidRDefault="007E6228">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912ED" w14:textId="77777777" w:rsidR="007E6228" w:rsidRDefault="007E6228">
      <w:r>
        <w:separator/>
      </w:r>
    </w:p>
  </w:footnote>
  <w:footnote w:type="continuationSeparator" w:id="0">
    <w:p w14:paraId="6BB99D27" w14:textId="77777777" w:rsidR="007E6228" w:rsidRDefault="007E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19027" w14:textId="31A18E83" w:rsidR="00D4061E" w:rsidRDefault="008E4B2D">
    <w:pPr>
      <w:pStyle w:val="GvdeMetni"/>
      <w:spacing w:line="14" w:lineRule="auto"/>
    </w:pPr>
    <w:r>
      <w:rPr>
        <w:noProof/>
      </w:rPr>
      <mc:AlternateContent>
        <mc:Choice Requires="wps">
          <w:drawing>
            <wp:anchor distT="0" distB="0" distL="114300" distR="114300" simplePos="0" relativeHeight="487489536" behindDoc="1" locked="0" layoutInCell="1" allowOverlap="1" wp14:anchorId="1C534F52" wp14:editId="24F3A22E">
              <wp:simplePos x="0" y="0"/>
              <wp:positionH relativeFrom="page">
                <wp:posOffset>2060575</wp:posOffset>
              </wp:positionH>
              <wp:positionV relativeFrom="page">
                <wp:posOffset>440055</wp:posOffset>
              </wp:positionV>
              <wp:extent cx="4924425" cy="19431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442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E9525" w14:textId="04508145" w:rsidR="00D4061E" w:rsidRDefault="007E6228">
                          <w:pPr>
                            <w:spacing w:before="10"/>
                            <w:ind w:left="20"/>
                            <w:rPr>
                              <w:b/>
                              <w:sz w:val="24"/>
                            </w:rPr>
                          </w:pPr>
                          <w:r>
                            <w:rPr>
                              <w:b/>
                              <w:sz w:val="24"/>
                            </w:rPr>
                            <w:t>Osmaniye</w:t>
                          </w:r>
                          <w:r>
                            <w:rPr>
                              <w:b/>
                              <w:spacing w:val="-8"/>
                              <w:sz w:val="24"/>
                            </w:rPr>
                            <w:t xml:space="preserve"> </w:t>
                          </w:r>
                          <w:r>
                            <w:rPr>
                              <w:b/>
                              <w:sz w:val="24"/>
                            </w:rPr>
                            <w:t>Korkut</w:t>
                          </w:r>
                          <w:r>
                            <w:rPr>
                              <w:b/>
                              <w:spacing w:val="-3"/>
                              <w:sz w:val="24"/>
                            </w:rPr>
                            <w:t xml:space="preserve"> </w:t>
                          </w:r>
                          <w:r>
                            <w:rPr>
                              <w:b/>
                              <w:sz w:val="24"/>
                            </w:rPr>
                            <w:t>Ata</w:t>
                          </w:r>
                          <w:r>
                            <w:rPr>
                              <w:b/>
                              <w:spacing w:val="-4"/>
                              <w:sz w:val="24"/>
                            </w:rPr>
                            <w:t xml:space="preserve"> </w:t>
                          </w:r>
                          <w:r>
                            <w:rPr>
                              <w:b/>
                              <w:sz w:val="24"/>
                            </w:rPr>
                            <w:t>Üniversitesi</w:t>
                          </w:r>
                          <w:r>
                            <w:rPr>
                              <w:b/>
                              <w:spacing w:val="-1"/>
                              <w:sz w:val="24"/>
                            </w:rPr>
                            <w:t xml:space="preserve"> </w:t>
                          </w:r>
                          <w:r w:rsidR="001F57EA">
                            <w:rPr>
                              <w:b/>
                              <w:sz w:val="24"/>
                            </w:rPr>
                            <w:t>Fen Edebiyat</w:t>
                          </w:r>
                          <w:r>
                            <w:rPr>
                              <w:b/>
                              <w:spacing w:val="-3"/>
                              <w:sz w:val="24"/>
                            </w:rPr>
                            <w:t xml:space="preserve"> </w:t>
                          </w:r>
                          <w:r>
                            <w:rPr>
                              <w:b/>
                              <w:spacing w:val="-2"/>
                              <w:sz w:val="24"/>
                            </w:rPr>
                            <w:t>Fakültesi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34F52" id="_x0000_t202" coordsize="21600,21600" o:spt="202" path="m,l,21600r21600,l21600,xe">
              <v:stroke joinstyle="miter"/>
              <v:path gradientshapeok="t" o:connecttype="rect"/>
            </v:shapetype>
            <v:shape id="docshape1" o:spid="_x0000_s1026" type="#_x0000_t202" style="position:absolute;margin-left:162.25pt;margin-top:34.65pt;width:387.75pt;height:15.3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" filled="f" stroked="f">
              <v:textbox inset="0,0,0,0">
                <w:txbxContent>
                  <w:p w14:paraId="5AFE9525" w14:textId="04508145" w:rsidR="00D4061E" w:rsidRDefault="007E6228">
                    <w:pPr>
                      <w:spacing w:before="10"/>
                      <w:ind w:left="20"/>
                      <w:rPr>
                        <w:b/>
                        <w:sz w:val="24"/>
                      </w:rPr>
                    </w:pPr>
                    <w:r>
                      <w:rPr>
                        <w:b/>
                        <w:sz w:val="24"/>
                      </w:rPr>
                      <w:t>Osmaniye</w:t>
                    </w:r>
                    <w:r>
                      <w:rPr>
                        <w:b/>
                        <w:spacing w:val="-8"/>
                        <w:sz w:val="24"/>
                      </w:rPr>
                      <w:t xml:space="preserve"> </w:t>
                    </w:r>
                    <w:r>
                      <w:rPr>
                        <w:b/>
                        <w:sz w:val="24"/>
                      </w:rPr>
                      <w:t>Korkut</w:t>
                    </w:r>
                    <w:r>
                      <w:rPr>
                        <w:b/>
                        <w:spacing w:val="-3"/>
                        <w:sz w:val="24"/>
                      </w:rPr>
                      <w:t xml:space="preserve"> </w:t>
                    </w:r>
                    <w:r>
                      <w:rPr>
                        <w:b/>
                        <w:sz w:val="24"/>
                      </w:rPr>
                      <w:t>Ata</w:t>
                    </w:r>
                    <w:r>
                      <w:rPr>
                        <w:b/>
                        <w:spacing w:val="-4"/>
                        <w:sz w:val="24"/>
                      </w:rPr>
                      <w:t xml:space="preserve"> </w:t>
                    </w:r>
                    <w:r>
                      <w:rPr>
                        <w:b/>
                        <w:sz w:val="24"/>
                      </w:rPr>
                      <w:t>Üniversitesi</w:t>
                    </w:r>
                    <w:r>
                      <w:rPr>
                        <w:b/>
                        <w:spacing w:val="-1"/>
                        <w:sz w:val="24"/>
                      </w:rPr>
                      <w:t xml:space="preserve"> </w:t>
                    </w:r>
                    <w:r w:rsidR="001F57EA">
                      <w:rPr>
                        <w:b/>
                        <w:sz w:val="24"/>
                      </w:rPr>
                      <w:t>Fen Edebiyat</w:t>
                    </w:r>
                    <w:r>
                      <w:rPr>
                        <w:b/>
                        <w:spacing w:val="-3"/>
                        <w:sz w:val="24"/>
                      </w:rPr>
                      <w:t xml:space="preserve"> </w:t>
                    </w:r>
                    <w:r>
                      <w:rPr>
                        <w:b/>
                        <w:spacing w:val="-2"/>
                        <w:sz w:val="24"/>
                      </w:rPr>
                      <w:t>Fakültesi</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0D453D"/>
    <w:multiLevelType w:val="hybridMultilevel"/>
    <w:tmpl w:val="D06E8C94"/>
    <w:lvl w:ilvl="0" w:tplc="91FA9156">
      <w:start w:val="1"/>
      <w:numFmt w:val="lowerLetter"/>
      <w:lvlText w:val="%1)"/>
      <w:lvlJc w:val="left"/>
      <w:pPr>
        <w:ind w:left="639" w:hanging="236"/>
        <w:jc w:val="left"/>
      </w:pPr>
      <w:rPr>
        <w:rFonts w:ascii="Times New Roman" w:eastAsia="Times New Roman" w:hAnsi="Times New Roman" w:cs="Times New Roman" w:hint="default"/>
        <w:b/>
        <w:bCs/>
        <w:i w:val="0"/>
        <w:iCs w:val="0"/>
        <w:w w:val="100"/>
        <w:sz w:val="20"/>
        <w:szCs w:val="20"/>
        <w:lang w:val="tr-TR" w:eastAsia="en-US" w:bidi="ar-SA"/>
      </w:rPr>
    </w:lvl>
    <w:lvl w:ilvl="1" w:tplc="2894F8C4">
      <w:start w:val="1"/>
      <w:numFmt w:val="lowerLetter"/>
      <w:lvlText w:val="%2."/>
      <w:lvlJc w:val="left"/>
      <w:pPr>
        <w:ind w:left="999" w:hanging="183"/>
        <w:jc w:val="left"/>
      </w:pPr>
      <w:rPr>
        <w:rFonts w:ascii="Times New Roman" w:eastAsia="Times New Roman" w:hAnsi="Times New Roman" w:cs="Times New Roman" w:hint="default"/>
        <w:b w:val="0"/>
        <w:bCs w:val="0"/>
        <w:i w:val="0"/>
        <w:iCs w:val="0"/>
        <w:spacing w:val="0"/>
        <w:w w:val="100"/>
        <w:sz w:val="20"/>
        <w:szCs w:val="20"/>
        <w:lang w:val="tr-TR" w:eastAsia="en-US" w:bidi="ar-SA"/>
      </w:rPr>
    </w:lvl>
    <w:lvl w:ilvl="2" w:tplc="22E03C4E">
      <w:numFmt w:val="bullet"/>
      <w:lvlText w:val="•"/>
      <w:lvlJc w:val="left"/>
      <w:pPr>
        <w:ind w:left="1880" w:hanging="183"/>
      </w:pPr>
      <w:rPr>
        <w:rFonts w:hint="default"/>
        <w:lang w:val="tr-TR" w:eastAsia="en-US" w:bidi="ar-SA"/>
      </w:rPr>
    </w:lvl>
    <w:lvl w:ilvl="3" w:tplc="093C7FFC">
      <w:numFmt w:val="bullet"/>
      <w:lvlText w:val="•"/>
      <w:lvlJc w:val="left"/>
      <w:pPr>
        <w:ind w:left="2760" w:hanging="183"/>
      </w:pPr>
      <w:rPr>
        <w:rFonts w:hint="default"/>
        <w:lang w:val="tr-TR" w:eastAsia="en-US" w:bidi="ar-SA"/>
      </w:rPr>
    </w:lvl>
    <w:lvl w:ilvl="4" w:tplc="57C0E7D2">
      <w:numFmt w:val="bullet"/>
      <w:lvlText w:val="•"/>
      <w:lvlJc w:val="left"/>
      <w:pPr>
        <w:ind w:left="3641" w:hanging="183"/>
      </w:pPr>
      <w:rPr>
        <w:rFonts w:hint="default"/>
        <w:lang w:val="tr-TR" w:eastAsia="en-US" w:bidi="ar-SA"/>
      </w:rPr>
    </w:lvl>
    <w:lvl w:ilvl="5" w:tplc="0D5E41BC">
      <w:numFmt w:val="bullet"/>
      <w:lvlText w:val="•"/>
      <w:lvlJc w:val="left"/>
      <w:pPr>
        <w:ind w:left="4521" w:hanging="183"/>
      </w:pPr>
      <w:rPr>
        <w:rFonts w:hint="default"/>
        <w:lang w:val="tr-TR" w:eastAsia="en-US" w:bidi="ar-SA"/>
      </w:rPr>
    </w:lvl>
    <w:lvl w:ilvl="6" w:tplc="24041424">
      <w:numFmt w:val="bullet"/>
      <w:lvlText w:val="•"/>
      <w:lvlJc w:val="left"/>
      <w:pPr>
        <w:ind w:left="5402" w:hanging="183"/>
      </w:pPr>
      <w:rPr>
        <w:rFonts w:hint="default"/>
        <w:lang w:val="tr-TR" w:eastAsia="en-US" w:bidi="ar-SA"/>
      </w:rPr>
    </w:lvl>
    <w:lvl w:ilvl="7" w:tplc="24982B22">
      <w:numFmt w:val="bullet"/>
      <w:lvlText w:val="•"/>
      <w:lvlJc w:val="left"/>
      <w:pPr>
        <w:ind w:left="6282" w:hanging="183"/>
      </w:pPr>
      <w:rPr>
        <w:rFonts w:hint="default"/>
        <w:lang w:val="tr-TR" w:eastAsia="en-US" w:bidi="ar-SA"/>
      </w:rPr>
    </w:lvl>
    <w:lvl w:ilvl="8" w:tplc="0F1E34D0">
      <w:numFmt w:val="bullet"/>
      <w:lvlText w:val="•"/>
      <w:lvlJc w:val="left"/>
      <w:pPr>
        <w:ind w:left="7163" w:hanging="183"/>
      </w:pPr>
      <w:rPr>
        <w:rFonts w:hint="default"/>
        <w:lang w:val="tr-TR" w:eastAsia="en-US" w:bidi="ar-SA"/>
      </w:rPr>
    </w:lvl>
  </w:abstractNum>
  <w:abstractNum w:abstractNumId="1" w15:restartNumberingAfterBreak="0">
    <w:nsid w:val="3B3806B0"/>
    <w:multiLevelType w:val="hybridMultilevel"/>
    <w:tmpl w:val="78CCC1FE"/>
    <w:lvl w:ilvl="0" w:tplc="B5424B58">
      <w:numFmt w:val="bullet"/>
      <w:lvlText w:val=""/>
      <w:lvlJc w:val="left"/>
      <w:pPr>
        <w:ind w:left="639" w:hanging="183"/>
      </w:pPr>
      <w:rPr>
        <w:rFonts w:ascii="Symbol" w:eastAsia="Symbol" w:hAnsi="Symbol" w:cs="Symbol" w:hint="default"/>
        <w:b w:val="0"/>
        <w:bCs w:val="0"/>
        <w:i w:val="0"/>
        <w:iCs w:val="0"/>
        <w:w w:val="100"/>
        <w:sz w:val="20"/>
        <w:szCs w:val="20"/>
        <w:lang w:val="tr-TR" w:eastAsia="en-US" w:bidi="ar-SA"/>
      </w:rPr>
    </w:lvl>
    <w:lvl w:ilvl="1" w:tplc="E2DA7B6E">
      <w:numFmt w:val="bullet"/>
      <w:lvlText w:val="•"/>
      <w:lvlJc w:val="left"/>
      <w:pPr>
        <w:ind w:left="1468" w:hanging="183"/>
      </w:pPr>
      <w:rPr>
        <w:rFonts w:hint="default"/>
        <w:lang w:val="tr-TR" w:eastAsia="en-US" w:bidi="ar-SA"/>
      </w:rPr>
    </w:lvl>
    <w:lvl w:ilvl="2" w:tplc="BBECE442">
      <w:numFmt w:val="bullet"/>
      <w:lvlText w:val="•"/>
      <w:lvlJc w:val="left"/>
      <w:pPr>
        <w:ind w:left="2296" w:hanging="183"/>
      </w:pPr>
      <w:rPr>
        <w:rFonts w:hint="default"/>
        <w:lang w:val="tr-TR" w:eastAsia="en-US" w:bidi="ar-SA"/>
      </w:rPr>
    </w:lvl>
    <w:lvl w:ilvl="3" w:tplc="5550612E">
      <w:numFmt w:val="bullet"/>
      <w:lvlText w:val="•"/>
      <w:lvlJc w:val="left"/>
      <w:pPr>
        <w:ind w:left="3125" w:hanging="183"/>
      </w:pPr>
      <w:rPr>
        <w:rFonts w:hint="default"/>
        <w:lang w:val="tr-TR" w:eastAsia="en-US" w:bidi="ar-SA"/>
      </w:rPr>
    </w:lvl>
    <w:lvl w:ilvl="4" w:tplc="8430BBA4">
      <w:numFmt w:val="bullet"/>
      <w:lvlText w:val="•"/>
      <w:lvlJc w:val="left"/>
      <w:pPr>
        <w:ind w:left="3953" w:hanging="183"/>
      </w:pPr>
      <w:rPr>
        <w:rFonts w:hint="default"/>
        <w:lang w:val="tr-TR" w:eastAsia="en-US" w:bidi="ar-SA"/>
      </w:rPr>
    </w:lvl>
    <w:lvl w:ilvl="5" w:tplc="FF7278CA">
      <w:numFmt w:val="bullet"/>
      <w:lvlText w:val="•"/>
      <w:lvlJc w:val="left"/>
      <w:pPr>
        <w:ind w:left="4782" w:hanging="183"/>
      </w:pPr>
      <w:rPr>
        <w:rFonts w:hint="default"/>
        <w:lang w:val="tr-TR" w:eastAsia="en-US" w:bidi="ar-SA"/>
      </w:rPr>
    </w:lvl>
    <w:lvl w:ilvl="6" w:tplc="781C49CC">
      <w:numFmt w:val="bullet"/>
      <w:lvlText w:val="•"/>
      <w:lvlJc w:val="left"/>
      <w:pPr>
        <w:ind w:left="5610" w:hanging="183"/>
      </w:pPr>
      <w:rPr>
        <w:rFonts w:hint="default"/>
        <w:lang w:val="tr-TR" w:eastAsia="en-US" w:bidi="ar-SA"/>
      </w:rPr>
    </w:lvl>
    <w:lvl w:ilvl="7" w:tplc="7E3EA9CE">
      <w:numFmt w:val="bullet"/>
      <w:lvlText w:val="•"/>
      <w:lvlJc w:val="left"/>
      <w:pPr>
        <w:ind w:left="6438" w:hanging="183"/>
      </w:pPr>
      <w:rPr>
        <w:rFonts w:hint="default"/>
        <w:lang w:val="tr-TR" w:eastAsia="en-US" w:bidi="ar-SA"/>
      </w:rPr>
    </w:lvl>
    <w:lvl w:ilvl="8" w:tplc="DC84710C">
      <w:numFmt w:val="bullet"/>
      <w:lvlText w:val="•"/>
      <w:lvlJc w:val="left"/>
      <w:pPr>
        <w:ind w:left="7267" w:hanging="183"/>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61E"/>
    <w:rsid w:val="001F57EA"/>
    <w:rsid w:val="007E6228"/>
    <w:rsid w:val="008E4B2D"/>
    <w:rsid w:val="00D4061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6A7C1"/>
  <w15:docId w15:val="{F8EF5729-45E2-4963-AADF-4BFEDF7EF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20" w:right="2598"/>
      <w:jc w:val="center"/>
      <w:outlineLvl w:val="0"/>
    </w:pPr>
    <w:rPr>
      <w:b/>
      <w:bCs/>
      <w:sz w:val="24"/>
      <w:szCs w:val="24"/>
    </w:rPr>
  </w:style>
  <w:style w:type="paragraph" w:styleId="Balk2">
    <w:name w:val="heading 2"/>
    <w:basedOn w:val="Normal"/>
    <w:uiPriority w:val="9"/>
    <w:unhideWhenUsed/>
    <w:qFormat/>
    <w:pPr>
      <w:ind w:left="2761" w:right="2598"/>
      <w:jc w:val="center"/>
      <w:outlineLvl w:val="1"/>
    </w:pPr>
    <w:rPr>
      <w:b/>
      <w:bCs/>
      <w:sz w:val="20"/>
      <w:szCs w:val="20"/>
    </w:rPr>
  </w:style>
  <w:style w:type="paragraph" w:styleId="Balk3">
    <w:name w:val="heading 3"/>
    <w:basedOn w:val="Normal"/>
    <w:uiPriority w:val="9"/>
    <w:unhideWhenUsed/>
    <w:qFormat/>
    <w:pPr>
      <w:ind w:left="279"/>
      <w:jc w:val="center"/>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ListeParagraf">
    <w:name w:val="List Paragraph"/>
    <w:basedOn w:val="Normal"/>
    <w:uiPriority w:val="1"/>
    <w:qFormat/>
    <w:pPr>
      <w:ind w:left="639" w:hanging="184"/>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F57EA"/>
    <w:pPr>
      <w:tabs>
        <w:tab w:val="center" w:pos="4536"/>
        <w:tab w:val="right" w:pos="9072"/>
      </w:tabs>
    </w:pPr>
  </w:style>
  <w:style w:type="character" w:customStyle="1" w:styleId="stBilgiChar">
    <w:name w:val="Üst Bilgi Char"/>
    <w:basedOn w:val="VarsaylanParagrafYazTipi"/>
    <w:link w:val="stBilgi"/>
    <w:uiPriority w:val="99"/>
    <w:rsid w:val="001F57EA"/>
    <w:rPr>
      <w:rFonts w:ascii="Times New Roman" w:eastAsia="Times New Roman" w:hAnsi="Times New Roman" w:cs="Times New Roman"/>
      <w:lang w:val="tr-TR"/>
    </w:rPr>
  </w:style>
  <w:style w:type="paragraph" w:styleId="AltBilgi">
    <w:name w:val="footer"/>
    <w:basedOn w:val="Normal"/>
    <w:link w:val="AltBilgiChar"/>
    <w:uiPriority w:val="99"/>
    <w:unhideWhenUsed/>
    <w:rsid w:val="001F57EA"/>
    <w:pPr>
      <w:tabs>
        <w:tab w:val="center" w:pos="4536"/>
        <w:tab w:val="right" w:pos="9072"/>
      </w:tabs>
    </w:pPr>
  </w:style>
  <w:style w:type="character" w:customStyle="1" w:styleId="AltBilgiChar">
    <w:name w:val="Alt Bilgi Char"/>
    <w:basedOn w:val="VarsaylanParagrafYazTipi"/>
    <w:link w:val="AltBilgi"/>
    <w:uiPriority w:val="99"/>
    <w:rsid w:val="001F57EA"/>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Anadolu Üniversitesi</dc:title>
  <dc:creator>Mustafa ÇAKIR</dc:creator>
  <cp:lastModifiedBy>Lekesiz O</cp:lastModifiedBy>
  <cp:revision>2</cp:revision>
  <dcterms:created xsi:type="dcterms:W3CDTF">2023-07-09T18:50:00Z</dcterms:created>
  <dcterms:modified xsi:type="dcterms:W3CDTF">2023-07-09T18:50:00Z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Microsoft® Word 2010</vt:lpwstr>
  </property>
  <property fmtid="{D5CDD505-2E9C-101B-9397-08002B2CF9AE}" pid="4" name="LastSaved">
    <vt:filetime>2023-07-09T00:00:00Z</vt:filetime>
  </property>
  <property fmtid="{D5CDD505-2E9C-101B-9397-08002B2CF9AE}" pid="5" name="Producer">
    <vt:lpwstr>Microsoft® Word 2010</vt:lpwstr>
  </property>
</Properties>
</file>