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CC9" w:rsidRPr="00A91AEC" w:rsidRDefault="00AD0CC9" w:rsidP="00A7720D">
      <w:pPr>
        <w:spacing w:after="120" w:line="360" w:lineRule="auto"/>
        <w:jc w:val="center"/>
        <w:rPr>
          <w:rFonts w:ascii="Times New Roman" w:hAnsi="Times New Roman"/>
          <w:b/>
          <w:sz w:val="26"/>
          <w:szCs w:val="26"/>
        </w:rPr>
      </w:pPr>
      <w:r w:rsidRPr="00A91AEC">
        <w:rPr>
          <w:rFonts w:ascii="Times New Roman" w:hAnsi="Times New Roman"/>
          <w:b/>
          <w:sz w:val="26"/>
          <w:szCs w:val="26"/>
        </w:rPr>
        <w:t>OSMANİYE KORKUT ATA ÜNİVERSİTESİ FEN EDEBİYAT FAKÜLTESİ TARİH BÖLÜMÜ DERS İÇERİK VE AMAÇLARI</w:t>
      </w:r>
    </w:p>
    <w:p w:rsidR="00AD0CC9" w:rsidRPr="00A91AEC" w:rsidRDefault="00AD0CC9" w:rsidP="00A7720D">
      <w:pPr>
        <w:spacing w:after="120" w:line="360" w:lineRule="auto"/>
        <w:jc w:val="center"/>
        <w:rPr>
          <w:rFonts w:ascii="Times New Roman" w:hAnsi="Times New Roman"/>
          <w:b/>
          <w:sz w:val="26"/>
          <w:szCs w:val="26"/>
        </w:rPr>
      </w:pPr>
    </w:p>
    <w:p w:rsidR="00AD0CC9" w:rsidRPr="00A91AEC" w:rsidRDefault="00AD0CC9" w:rsidP="00A7720D">
      <w:pPr>
        <w:spacing w:after="120" w:line="360" w:lineRule="auto"/>
        <w:jc w:val="both"/>
        <w:rPr>
          <w:rFonts w:ascii="Times New Roman" w:hAnsi="Times New Roman"/>
          <w:b/>
          <w:sz w:val="26"/>
          <w:szCs w:val="26"/>
        </w:rPr>
      </w:pPr>
    </w:p>
    <w:p w:rsidR="00AD0CC9" w:rsidRDefault="00AD0CC9" w:rsidP="00A7720D">
      <w:pPr>
        <w:spacing w:after="120" w:line="360" w:lineRule="auto"/>
        <w:jc w:val="both"/>
        <w:rPr>
          <w:rFonts w:ascii="Times New Roman" w:hAnsi="Times New Roman"/>
          <w:b/>
          <w:sz w:val="26"/>
          <w:szCs w:val="26"/>
        </w:rPr>
      </w:pPr>
      <w:r>
        <w:rPr>
          <w:rFonts w:ascii="Times New Roman" w:hAnsi="Times New Roman"/>
          <w:b/>
          <w:sz w:val="26"/>
          <w:szCs w:val="26"/>
        </w:rPr>
        <w:t>DÖRDÜNCÜ</w:t>
      </w:r>
      <w:r w:rsidRPr="00A91AEC">
        <w:rPr>
          <w:rFonts w:ascii="Times New Roman" w:hAnsi="Times New Roman"/>
          <w:b/>
          <w:sz w:val="26"/>
          <w:szCs w:val="26"/>
        </w:rPr>
        <w:t xml:space="preserve"> SINIF BAHAR DÖNEMİ</w:t>
      </w:r>
    </w:p>
    <w:p w:rsidR="00AD0CC9" w:rsidRPr="00AD0CC9" w:rsidRDefault="00AD0CC9" w:rsidP="00A7720D">
      <w:pPr>
        <w:spacing w:after="120" w:line="360" w:lineRule="auto"/>
        <w:jc w:val="both"/>
        <w:rPr>
          <w:rFonts w:ascii="Times New Roman" w:hAnsi="Times New Roman"/>
          <w:b/>
          <w:sz w:val="24"/>
          <w:szCs w:val="24"/>
        </w:rPr>
      </w:pPr>
    </w:p>
    <w:p w:rsidR="00AD0CC9" w:rsidRPr="00D83798" w:rsidRDefault="00AD0CC9" w:rsidP="00A7720D">
      <w:pPr>
        <w:spacing w:after="120" w:line="360" w:lineRule="auto"/>
        <w:jc w:val="both"/>
        <w:rPr>
          <w:rFonts w:ascii="Times New Roman" w:hAnsi="Times New Roman"/>
          <w:b/>
          <w:sz w:val="24"/>
          <w:szCs w:val="24"/>
        </w:rPr>
      </w:pPr>
      <w:r w:rsidRPr="00D83798">
        <w:rPr>
          <w:rFonts w:ascii="Times New Roman" w:hAnsi="Times New Roman"/>
          <w:b/>
          <w:sz w:val="24"/>
          <w:szCs w:val="24"/>
        </w:rPr>
        <w:t>TRH 402 EPİGRAFYA-II (3-0-3) 4</w:t>
      </w:r>
    </w:p>
    <w:p w:rsidR="00AD0CC9" w:rsidRPr="00D83798" w:rsidRDefault="00AD0CC9" w:rsidP="00A7720D">
      <w:pPr>
        <w:spacing w:after="120" w:line="360" w:lineRule="auto"/>
        <w:jc w:val="both"/>
        <w:rPr>
          <w:rFonts w:ascii="Times New Roman" w:hAnsi="Times New Roman"/>
          <w:iCs/>
          <w:sz w:val="24"/>
          <w:szCs w:val="24"/>
          <w:shd w:val="clear" w:color="auto" w:fill="FFFFFF"/>
        </w:rPr>
      </w:pPr>
      <w:r w:rsidRPr="00D83798">
        <w:rPr>
          <w:rFonts w:ascii="Times New Roman" w:hAnsi="Times New Roman"/>
          <w:iCs/>
          <w:sz w:val="24"/>
          <w:szCs w:val="24"/>
          <w:shd w:val="clear" w:color="auto" w:fill="FFFFFF"/>
        </w:rPr>
        <w:t xml:space="preserve">Kitabelerdeki yazı türlerinin açıklanması ve farklı kitabelerin okunması, </w:t>
      </w:r>
      <w:r w:rsidR="00D83798" w:rsidRPr="00D83798">
        <w:rPr>
          <w:rFonts w:ascii="Times New Roman" w:hAnsi="Times New Roman"/>
          <w:iCs/>
          <w:sz w:val="24"/>
          <w:szCs w:val="24"/>
          <w:shd w:val="clear" w:color="auto" w:fill="FFFFFF"/>
        </w:rPr>
        <w:t>vakfiyelerin</w:t>
      </w:r>
      <w:r w:rsidRPr="00D83798">
        <w:rPr>
          <w:rFonts w:ascii="Times New Roman" w:hAnsi="Times New Roman"/>
          <w:iCs/>
          <w:sz w:val="24"/>
          <w:szCs w:val="24"/>
          <w:shd w:val="clear" w:color="auto" w:fill="FFFFFF"/>
        </w:rPr>
        <w:t xml:space="preserve"> ve tarihi arşiv belgelerinin okunup yorumlanması.</w:t>
      </w:r>
    </w:p>
    <w:p w:rsidR="00AD0CC9" w:rsidRPr="00D83798" w:rsidRDefault="00AD0CC9" w:rsidP="00A7720D">
      <w:pPr>
        <w:spacing w:after="120" w:line="360" w:lineRule="auto"/>
        <w:jc w:val="both"/>
        <w:rPr>
          <w:rFonts w:ascii="Times New Roman" w:eastAsiaTheme="minorHAnsi" w:hAnsi="Times New Roman"/>
          <w:b/>
          <w:sz w:val="24"/>
          <w:szCs w:val="24"/>
        </w:rPr>
      </w:pPr>
    </w:p>
    <w:p w:rsidR="00AD0CC9" w:rsidRPr="00AD0CC9" w:rsidRDefault="00AD0CC9" w:rsidP="00A7720D">
      <w:pPr>
        <w:spacing w:after="120" w:line="360" w:lineRule="auto"/>
        <w:jc w:val="both"/>
        <w:rPr>
          <w:rFonts w:ascii="Times New Roman" w:hAnsi="Times New Roman"/>
          <w:b/>
          <w:sz w:val="24"/>
          <w:szCs w:val="24"/>
        </w:rPr>
      </w:pPr>
      <w:r w:rsidRPr="00D83798">
        <w:rPr>
          <w:rFonts w:ascii="Times New Roman" w:hAnsi="Times New Roman"/>
          <w:b/>
          <w:sz w:val="24"/>
          <w:szCs w:val="24"/>
        </w:rPr>
        <w:t>TRH 404 OSMANLI TARİHİ-VI (3-0-3) 4</w:t>
      </w:r>
    </w:p>
    <w:p w:rsidR="00AD0CC9" w:rsidRPr="00D83798" w:rsidRDefault="00AD0CC9" w:rsidP="00A7720D">
      <w:pPr>
        <w:spacing w:after="120" w:line="360" w:lineRule="auto"/>
        <w:jc w:val="both"/>
        <w:rPr>
          <w:rFonts w:ascii="Times New Roman" w:hAnsi="Times New Roman"/>
          <w:sz w:val="24"/>
          <w:szCs w:val="24"/>
        </w:rPr>
      </w:pPr>
      <w:r w:rsidRPr="00AD0CC9">
        <w:rPr>
          <w:rFonts w:ascii="Times New Roman" w:hAnsi="Times New Roman"/>
          <w:sz w:val="24"/>
          <w:szCs w:val="24"/>
        </w:rPr>
        <w:t xml:space="preserve">Kırım Muharebesi, Islahat Fermanı, iç isyanlar ve Avrupa devletlerinin müdahalesi, II. </w:t>
      </w:r>
      <w:proofErr w:type="spellStart"/>
      <w:r w:rsidRPr="00AD0CC9">
        <w:rPr>
          <w:rFonts w:ascii="Times New Roman" w:hAnsi="Times New Roman"/>
          <w:sz w:val="24"/>
          <w:szCs w:val="24"/>
        </w:rPr>
        <w:t>Abdulhamid</w:t>
      </w:r>
      <w:proofErr w:type="spellEnd"/>
      <w:r w:rsidRPr="00AD0CC9">
        <w:rPr>
          <w:rFonts w:ascii="Times New Roman" w:hAnsi="Times New Roman"/>
          <w:sz w:val="24"/>
          <w:szCs w:val="24"/>
        </w:rPr>
        <w:t xml:space="preserve"> dönemi siyasi, askeri ve sosyal olaylar, İttihat ve Terakki dönemi olayları.</w:t>
      </w:r>
    </w:p>
    <w:p w:rsidR="00AD0CC9" w:rsidRPr="00D83798" w:rsidRDefault="00AD0CC9" w:rsidP="00A7720D">
      <w:pPr>
        <w:spacing w:after="120" w:line="360" w:lineRule="auto"/>
        <w:jc w:val="both"/>
        <w:rPr>
          <w:rFonts w:ascii="Times New Roman" w:hAnsi="Times New Roman"/>
          <w:sz w:val="24"/>
          <w:szCs w:val="24"/>
        </w:rPr>
      </w:pPr>
    </w:p>
    <w:p w:rsidR="00AD0CC9" w:rsidRPr="00AD0CC9" w:rsidRDefault="00AD0CC9" w:rsidP="00A7720D">
      <w:pPr>
        <w:spacing w:after="120" w:line="360" w:lineRule="auto"/>
        <w:jc w:val="both"/>
        <w:rPr>
          <w:rFonts w:ascii="Times New Roman" w:hAnsi="Times New Roman"/>
          <w:b/>
          <w:sz w:val="24"/>
          <w:szCs w:val="24"/>
        </w:rPr>
      </w:pPr>
      <w:r w:rsidRPr="00D83798">
        <w:rPr>
          <w:rFonts w:ascii="Times New Roman" w:hAnsi="Times New Roman"/>
          <w:b/>
          <w:color w:val="000000"/>
          <w:sz w:val="24"/>
          <w:szCs w:val="24"/>
          <w:shd w:val="clear" w:color="auto" w:fill="FFFFFF"/>
        </w:rPr>
        <w:t xml:space="preserve">TRH 406 </w:t>
      </w:r>
      <w:r w:rsidRPr="00AD0CC9">
        <w:rPr>
          <w:rFonts w:ascii="Times New Roman" w:hAnsi="Times New Roman"/>
          <w:b/>
          <w:color w:val="000000"/>
          <w:sz w:val="24"/>
          <w:szCs w:val="24"/>
          <w:shd w:val="clear" w:color="auto" w:fill="FFFFFF"/>
        </w:rPr>
        <w:t>TÜRK MİLLİ MÜCADELE TARİHİ</w:t>
      </w:r>
      <w:r w:rsidRPr="00D83798">
        <w:rPr>
          <w:rFonts w:ascii="Times New Roman" w:hAnsi="Times New Roman"/>
          <w:b/>
          <w:color w:val="000000"/>
          <w:sz w:val="24"/>
          <w:szCs w:val="24"/>
          <w:shd w:val="clear" w:color="auto" w:fill="FFFFFF"/>
        </w:rPr>
        <w:t>-</w:t>
      </w:r>
      <w:r w:rsidRPr="00AD0CC9">
        <w:rPr>
          <w:rFonts w:ascii="Times New Roman" w:hAnsi="Times New Roman"/>
          <w:b/>
          <w:color w:val="000000"/>
          <w:sz w:val="24"/>
          <w:szCs w:val="24"/>
          <w:shd w:val="clear" w:color="auto" w:fill="FFFFFF"/>
        </w:rPr>
        <w:t>II</w:t>
      </w:r>
      <w:r w:rsidRPr="00D83798">
        <w:rPr>
          <w:rFonts w:ascii="Times New Roman" w:hAnsi="Times New Roman"/>
          <w:b/>
          <w:color w:val="000000"/>
          <w:sz w:val="24"/>
          <w:szCs w:val="24"/>
          <w:shd w:val="clear" w:color="auto" w:fill="FFFFFF"/>
        </w:rPr>
        <w:t xml:space="preserve"> </w:t>
      </w:r>
      <w:r w:rsidRPr="00D83798">
        <w:rPr>
          <w:rFonts w:ascii="Times New Roman" w:hAnsi="Times New Roman"/>
          <w:b/>
          <w:sz w:val="24"/>
          <w:szCs w:val="24"/>
        </w:rPr>
        <w:t>(3-0-3) 3</w:t>
      </w:r>
    </w:p>
    <w:p w:rsidR="00AD0CC9" w:rsidRPr="00D83798" w:rsidRDefault="00AD0CC9" w:rsidP="00A7720D">
      <w:pPr>
        <w:spacing w:after="120" w:line="360" w:lineRule="auto"/>
        <w:jc w:val="both"/>
        <w:rPr>
          <w:rFonts w:ascii="Times New Roman" w:hAnsi="Times New Roman"/>
          <w:sz w:val="24"/>
          <w:szCs w:val="24"/>
        </w:rPr>
      </w:pPr>
      <w:r w:rsidRPr="00AD0CC9">
        <w:rPr>
          <w:rFonts w:ascii="Times New Roman" w:hAnsi="Times New Roman"/>
          <w:sz w:val="24"/>
          <w:szCs w:val="24"/>
        </w:rPr>
        <w:t>Milli Mücadelenin dış politikası, Mondros-Mudanya, Sevr-Lozan karşılaştırması, Milli Mücadele'nin sonraki döneme etkileri ayrıntılı bir şekilde ele alınır.</w:t>
      </w:r>
    </w:p>
    <w:p w:rsidR="00AD0CC9" w:rsidRPr="00D83798" w:rsidRDefault="00AD0CC9" w:rsidP="00A7720D">
      <w:pPr>
        <w:spacing w:after="120" w:line="360" w:lineRule="auto"/>
        <w:jc w:val="both"/>
        <w:rPr>
          <w:rFonts w:ascii="Times New Roman" w:hAnsi="Times New Roman"/>
          <w:sz w:val="24"/>
          <w:szCs w:val="24"/>
        </w:rPr>
      </w:pPr>
    </w:p>
    <w:p w:rsidR="00AD0CC9" w:rsidRPr="00AD0CC9" w:rsidRDefault="00AD0CC9" w:rsidP="00A7720D">
      <w:pPr>
        <w:spacing w:after="120" w:line="360" w:lineRule="auto"/>
        <w:jc w:val="both"/>
        <w:rPr>
          <w:rFonts w:ascii="Times New Roman" w:hAnsi="Times New Roman"/>
          <w:b/>
          <w:sz w:val="24"/>
          <w:szCs w:val="24"/>
        </w:rPr>
      </w:pPr>
      <w:r w:rsidRPr="00AD0CC9">
        <w:rPr>
          <w:rFonts w:ascii="Times New Roman" w:hAnsi="Times New Roman"/>
          <w:b/>
          <w:sz w:val="24"/>
          <w:szCs w:val="24"/>
        </w:rPr>
        <w:t>TRH 40</w:t>
      </w:r>
      <w:r w:rsidRPr="00D83798">
        <w:rPr>
          <w:rFonts w:ascii="Times New Roman" w:hAnsi="Times New Roman"/>
          <w:b/>
          <w:sz w:val="24"/>
          <w:szCs w:val="24"/>
        </w:rPr>
        <w:t>8 TÜRKİYE CUMHURİYETİ TARİHİ-II (4-0-4) 4</w:t>
      </w:r>
    </w:p>
    <w:p w:rsidR="00AD0CC9" w:rsidRPr="00D83798" w:rsidRDefault="00AD0CC9" w:rsidP="00A7720D">
      <w:pPr>
        <w:spacing w:after="120" w:line="360" w:lineRule="auto"/>
        <w:jc w:val="both"/>
        <w:rPr>
          <w:rFonts w:ascii="Times New Roman" w:hAnsi="Times New Roman"/>
          <w:iCs/>
          <w:sz w:val="24"/>
          <w:szCs w:val="24"/>
        </w:rPr>
      </w:pPr>
      <w:r w:rsidRPr="00AD0CC9">
        <w:rPr>
          <w:rFonts w:ascii="Times New Roman" w:hAnsi="Times New Roman"/>
          <w:iCs/>
          <w:sz w:val="24"/>
          <w:szCs w:val="24"/>
        </w:rPr>
        <w:t xml:space="preserve">Türkiye Cumhuriyeti Devleti’nin kuruluşundan günümüze siyasi, kültürel ve ekonomik gelişmeleri bir bütün olarak değerlendirmek üzere planlanan dersin ikinci aşamasında Cumhuriyetin kuruluşu, Cumhuriyet değerlerinin kaynakları, Osmanlı Devleti’nden Cumhuriyete geçişteki siyasi oluşumlar ve akımlar, Cumhuriyet inkılâp ve devrimlerinin niteliği, tek partili sistem işleyişi, II. Dünya Savaşı’ndan sonra Türkiye Cumhuriyeti’nde meydana gelen önemli politik, ekonomik ve sosyal değişikliklerin değerlendirilmesi, çok partili sisteme geçiş şartları ve Demokrat Parti iktidarı akabinde yaşanan 1960 Darbesi ve sonrası gelişmeler derse temel konular teşkil edecektir.  </w:t>
      </w:r>
    </w:p>
    <w:p w:rsidR="00AD0CC9" w:rsidRPr="00D83798" w:rsidRDefault="00AD0CC9" w:rsidP="00A7720D">
      <w:pPr>
        <w:spacing w:after="120" w:line="360" w:lineRule="auto"/>
        <w:jc w:val="both"/>
        <w:rPr>
          <w:rFonts w:ascii="Times New Roman" w:hAnsi="Times New Roman"/>
          <w:iCs/>
          <w:sz w:val="24"/>
          <w:szCs w:val="24"/>
        </w:rPr>
      </w:pPr>
    </w:p>
    <w:p w:rsidR="00AD0CC9" w:rsidRPr="00AD0CC9" w:rsidRDefault="00AD0CC9" w:rsidP="00A7720D">
      <w:pPr>
        <w:spacing w:after="120" w:line="360" w:lineRule="auto"/>
        <w:jc w:val="both"/>
        <w:rPr>
          <w:rFonts w:ascii="Times New Roman" w:hAnsi="Times New Roman"/>
          <w:b/>
          <w:sz w:val="24"/>
          <w:szCs w:val="24"/>
        </w:rPr>
      </w:pPr>
      <w:r w:rsidRPr="00AD0CC9">
        <w:rPr>
          <w:rFonts w:ascii="Times New Roman" w:hAnsi="Times New Roman"/>
          <w:b/>
          <w:sz w:val="24"/>
          <w:szCs w:val="24"/>
        </w:rPr>
        <w:lastRenderedPageBreak/>
        <w:t xml:space="preserve">TRH 410 </w:t>
      </w:r>
      <w:r w:rsidRPr="00D83798">
        <w:rPr>
          <w:rFonts w:ascii="Times New Roman" w:hAnsi="Times New Roman"/>
          <w:b/>
          <w:sz w:val="24"/>
          <w:szCs w:val="24"/>
        </w:rPr>
        <w:t>BİTİRME TEZİ-II (0-2-2) 3</w:t>
      </w:r>
    </w:p>
    <w:p w:rsidR="00AD0CC9" w:rsidRPr="00D83798" w:rsidRDefault="00AD0CC9" w:rsidP="00A7720D">
      <w:pPr>
        <w:spacing w:after="120" w:line="360" w:lineRule="auto"/>
        <w:jc w:val="both"/>
        <w:rPr>
          <w:rFonts w:ascii="Times New Roman" w:hAnsi="Times New Roman"/>
          <w:iCs/>
          <w:sz w:val="24"/>
          <w:szCs w:val="24"/>
        </w:rPr>
      </w:pPr>
      <w:r w:rsidRPr="00AD0CC9">
        <w:rPr>
          <w:rFonts w:ascii="Times New Roman" w:hAnsi="Times New Roman"/>
          <w:iCs/>
          <w:sz w:val="24"/>
          <w:szCs w:val="24"/>
        </w:rPr>
        <w:t xml:space="preserve">Lisans döneminde alınan teorik bilgileri kullanabilme ve uygulayabilme üzerinde durulacak ve çalışma konusu belirlenerek konuyla ilgili araştırmalar planlanarak uygulanacaktır. </w:t>
      </w:r>
    </w:p>
    <w:p w:rsidR="00AD0CC9" w:rsidRDefault="00AD0CC9" w:rsidP="00A7720D">
      <w:pPr>
        <w:spacing w:after="120" w:line="360" w:lineRule="auto"/>
        <w:jc w:val="both"/>
        <w:rPr>
          <w:rFonts w:ascii="Times New Roman" w:hAnsi="Times New Roman"/>
          <w:iCs/>
          <w:sz w:val="24"/>
          <w:szCs w:val="24"/>
        </w:rPr>
      </w:pPr>
    </w:p>
    <w:p w:rsidR="00AD0CC9" w:rsidRDefault="00AD0CC9" w:rsidP="00A7720D">
      <w:pPr>
        <w:spacing w:after="120" w:line="360" w:lineRule="auto"/>
        <w:jc w:val="both"/>
        <w:rPr>
          <w:rFonts w:ascii="Times New Roman" w:hAnsi="Times New Roman"/>
          <w:b/>
          <w:iCs/>
          <w:sz w:val="26"/>
          <w:szCs w:val="26"/>
        </w:rPr>
      </w:pPr>
      <w:r w:rsidRPr="00AD0CC9">
        <w:rPr>
          <w:rFonts w:ascii="Times New Roman" w:hAnsi="Times New Roman"/>
          <w:b/>
          <w:iCs/>
          <w:sz w:val="26"/>
          <w:szCs w:val="26"/>
        </w:rPr>
        <w:t>SEÇMELİ DERSLER</w:t>
      </w:r>
    </w:p>
    <w:p w:rsidR="00AD0CC9" w:rsidRDefault="00AD0CC9" w:rsidP="00A7720D">
      <w:pPr>
        <w:spacing w:after="120" w:line="360" w:lineRule="auto"/>
        <w:jc w:val="both"/>
        <w:rPr>
          <w:rFonts w:ascii="Times New Roman" w:hAnsi="Times New Roman"/>
          <w:b/>
          <w:iCs/>
          <w:sz w:val="26"/>
          <w:szCs w:val="26"/>
        </w:rPr>
      </w:pPr>
    </w:p>
    <w:p w:rsidR="00AD0CC9" w:rsidRPr="00AD0CC9" w:rsidRDefault="00D83798" w:rsidP="00A7720D">
      <w:pPr>
        <w:spacing w:after="120" w:line="360" w:lineRule="auto"/>
        <w:jc w:val="both"/>
        <w:rPr>
          <w:rFonts w:ascii="Times New Roman" w:hAnsi="Times New Roman"/>
          <w:b/>
          <w:sz w:val="24"/>
          <w:szCs w:val="24"/>
        </w:rPr>
      </w:pPr>
      <w:r w:rsidRPr="00D83798">
        <w:rPr>
          <w:rFonts w:ascii="Times New Roman" w:hAnsi="Times New Roman"/>
          <w:b/>
          <w:sz w:val="24"/>
          <w:szCs w:val="24"/>
        </w:rPr>
        <w:t xml:space="preserve">TRH 412 </w:t>
      </w:r>
      <w:r w:rsidR="00AD0CC9" w:rsidRPr="00D83798">
        <w:rPr>
          <w:rFonts w:ascii="Times New Roman" w:hAnsi="Times New Roman"/>
          <w:b/>
          <w:sz w:val="24"/>
          <w:szCs w:val="24"/>
        </w:rPr>
        <w:t>20.</w:t>
      </w:r>
      <w:r w:rsidRPr="00D83798">
        <w:rPr>
          <w:rFonts w:ascii="Times New Roman" w:hAnsi="Times New Roman"/>
          <w:b/>
          <w:sz w:val="24"/>
          <w:szCs w:val="24"/>
        </w:rPr>
        <w:t xml:space="preserve"> YÜZYIL DÜNYA SİYASİ TARİHİ-II (3-0-3) 4</w:t>
      </w:r>
    </w:p>
    <w:p w:rsidR="00AD0CC9" w:rsidRPr="00D83798" w:rsidRDefault="00AD0CC9" w:rsidP="00A7720D">
      <w:pPr>
        <w:spacing w:after="120" w:line="360" w:lineRule="auto"/>
        <w:jc w:val="both"/>
        <w:rPr>
          <w:rFonts w:ascii="Times New Roman" w:hAnsi="Times New Roman"/>
          <w:sz w:val="24"/>
          <w:szCs w:val="24"/>
        </w:rPr>
      </w:pPr>
      <w:r w:rsidRPr="00AD0CC9">
        <w:rPr>
          <w:rFonts w:ascii="Times New Roman" w:hAnsi="Times New Roman"/>
          <w:sz w:val="24"/>
          <w:szCs w:val="24"/>
        </w:rPr>
        <w:t xml:space="preserve">İkinci Dünya Savaşı, BM, NATO ve Varşova Paktları, soğuk savaş dönemi, Sovyetler Birliği’nin dağılmasından sonraki durum ve Türk Cumhuriyetleri konuları 20. Yüzyıl Dünya Siyasi Tarihi II dersinin içeriğini oluşturacaktır. </w:t>
      </w:r>
    </w:p>
    <w:p w:rsidR="00D83798" w:rsidRPr="00D83798" w:rsidRDefault="00D83798" w:rsidP="00A7720D">
      <w:pPr>
        <w:spacing w:after="120" w:line="360" w:lineRule="auto"/>
        <w:jc w:val="both"/>
        <w:rPr>
          <w:rFonts w:ascii="Times New Roman" w:hAnsi="Times New Roman"/>
          <w:sz w:val="24"/>
          <w:szCs w:val="24"/>
        </w:rPr>
      </w:pPr>
    </w:p>
    <w:p w:rsidR="00D83798" w:rsidRPr="00D83798" w:rsidRDefault="00D83798" w:rsidP="00A7720D">
      <w:pPr>
        <w:spacing w:after="120" w:line="360" w:lineRule="auto"/>
        <w:jc w:val="both"/>
        <w:rPr>
          <w:rFonts w:ascii="Times New Roman" w:hAnsi="Times New Roman"/>
          <w:b/>
          <w:sz w:val="24"/>
          <w:szCs w:val="24"/>
        </w:rPr>
      </w:pPr>
      <w:r w:rsidRPr="00D83798">
        <w:rPr>
          <w:rFonts w:ascii="Times New Roman" w:hAnsi="Times New Roman"/>
          <w:b/>
          <w:sz w:val="24"/>
          <w:szCs w:val="24"/>
        </w:rPr>
        <w:t>TRH 420 TÜRK DIŞ POLİTİKASI-II (3-0-3) 4</w:t>
      </w:r>
    </w:p>
    <w:p w:rsidR="00D83798" w:rsidRPr="00D83798" w:rsidRDefault="00D83798" w:rsidP="00A7720D">
      <w:pPr>
        <w:spacing w:after="120" w:line="360" w:lineRule="auto"/>
        <w:jc w:val="both"/>
        <w:rPr>
          <w:rFonts w:ascii="Times New Roman" w:hAnsi="Times New Roman"/>
          <w:sz w:val="24"/>
          <w:szCs w:val="24"/>
        </w:rPr>
      </w:pPr>
      <w:r w:rsidRPr="00D83798">
        <w:rPr>
          <w:rFonts w:ascii="Times New Roman" w:hAnsi="Times New Roman"/>
          <w:sz w:val="24"/>
          <w:szCs w:val="24"/>
        </w:rPr>
        <w:t xml:space="preserve">Türkiye Cumhuriyeti’nin kuruluşundan günümüze kadarki dış siyaset konuları işlenecektir. Konular Atatürk dönemi ve Atatürk sonrası olarak planlanacaktır. </w:t>
      </w:r>
    </w:p>
    <w:p w:rsidR="00D83798" w:rsidRPr="00D83798" w:rsidRDefault="00D83798" w:rsidP="00A7720D">
      <w:pPr>
        <w:spacing w:after="120" w:line="360" w:lineRule="auto"/>
        <w:jc w:val="both"/>
        <w:rPr>
          <w:rFonts w:ascii="Times New Roman" w:hAnsi="Times New Roman"/>
          <w:sz w:val="24"/>
          <w:szCs w:val="24"/>
        </w:rPr>
      </w:pPr>
    </w:p>
    <w:p w:rsidR="00D83798" w:rsidRPr="00D83798" w:rsidRDefault="00D83798" w:rsidP="00A7720D">
      <w:pPr>
        <w:spacing w:after="120" w:line="360" w:lineRule="auto"/>
        <w:jc w:val="both"/>
        <w:rPr>
          <w:rFonts w:ascii="Times New Roman" w:hAnsi="Times New Roman"/>
          <w:b/>
          <w:sz w:val="24"/>
          <w:szCs w:val="24"/>
        </w:rPr>
      </w:pPr>
      <w:r w:rsidRPr="00D83798">
        <w:rPr>
          <w:rFonts w:ascii="Times New Roman" w:hAnsi="Times New Roman"/>
          <w:b/>
          <w:sz w:val="24"/>
          <w:szCs w:val="24"/>
        </w:rPr>
        <w:t>TRH 428 KURTULUŞ SAVAŞININ MALİ KAYNAKLARI (3-0-3) 4</w:t>
      </w:r>
    </w:p>
    <w:p w:rsidR="00D83798" w:rsidRPr="00D83798" w:rsidRDefault="00D83798" w:rsidP="00A7720D">
      <w:pPr>
        <w:spacing w:after="120" w:line="360" w:lineRule="auto"/>
        <w:jc w:val="both"/>
        <w:rPr>
          <w:rFonts w:ascii="Times New Roman" w:hAnsi="Times New Roman"/>
          <w:sz w:val="24"/>
          <w:szCs w:val="24"/>
        </w:rPr>
      </w:pPr>
      <w:r w:rsidRPr="00D83798">
        <w:rPr>
          <w:rFonts w:ascii="Times New Roman" w:hAnsi="Times New Roman"/>
          <w:sz w:val="24"/>
          <w:szCs w:val="24"/>
        </w:rPr>
        <w:t>Milli Mücadelenin hangi mali ve maddi kaynaklara dayalı olarak kazanıldığı, iç ve dış yardımlar, bu yardımların nasıl kullanıldığı dersin içeriğini oluşturur.</w:t>
      </w:r>
    </w:p>
    <w:p w:rsidR="00D83798" w:rsidRPr="00D83798" w:rsidRDefault="00D83798" w:rsidP="00A7720D">
      <w:pPr>
        <w:spacing w:after="120" w:line="360" w:lineRule="auto"/>
        <w:jc w:val="both"/>
        <w:rPr>
          <w:rFonts w:ascii="Times New Roman" w:hAnsi="Times New Roman"/>
          <w:sz w:val="24"/>
          <w:szCs w:val="24"/>
        </w:rPr>
      </w:pPr>
    </w:p>
    <w:p w:rsidR="00D83798" w:rsidRPr="00AD0CC9" w:rsidRDefault="00D83798" w:rsidP="00A7720D">
      <w:pPr>
        <w:spacing w:after="120" w:line="360" w:lineRule="auto"/>
        <w:jc w:val="both"/>
        <w:rPr>
          <w:rFonts w:ascii="Times New Roman" w:hAnsi="Times New Roman"/>
          <w:sz w:val="24"/>
          <w:szCs w:val="24"/>
        </w:rPr>
      </w:pPr>
    </w:p>
    <w:p w:rsidR="00AD0CC9" w:rsidRPr="00AD0CC9" w:rsidRDefault="00AD0CC9" w:rsidP="00A7720D">
      <w:pPr>
        <w:spacing w:after="120" w:line="360" w:lineRule="auto"/>
        <w:jc w:val="both"/>
        <w:rPr>
          <w:rFonts w:ascii="Times New Roman" w:hAnsi="Times New Roman"/>
          <w:b/>
          <w:iCs/>
          <w:sz w:val="26"/>
          <w:szCs w:val="26"/>
        </w:rPr>
      </w:pPr>
    </w:p>
    <w:p w:rsidR="00AD0CC9" w:rsidRPr="00AD0CC9" w:rsidRDefault="00AD0CC9" w:rsidP="00A7720D">
      <w:pPr>
        <w:spacing w:after="120" w:line="360" w:lineRule="auto"/>
        <w:jc w:val="both"/>
        <w:rPr>
          <w:rFonts w:ascii="Times New Roman" w:hAnsi="Times New Roman"/>
          <w:sz w:val="24"/>
          <w:szCs w:val="24"/>
        </w:rPr>
      </w:pPr>
    </w:p>
    <w:p w:rsidR="00AD0CC9" w:rsidRPr="00AD0CC9" w:rsidRDefault="00AD0CC9" w:rsidP="00A7720D">
      <w:pPr>
        <w:spacing w:after="120" w:line="360" w:lineRule="auto"/>
        <w:jc w:val="both"/>
        <w:rPr>
          <w:rFonts w:ascii="Times New Roman" w:hAnsi="Times New Roman"/>
          <w:iCs/>
          <w:sz w:val="24"/>
          <w:szCs w:val="24"/>
        </w:rPr>
      </w:pPr>
      <w:bookmarkStart w:id="0" w:name="_GoBack"/>
      <w:bookmarkEnd w:id="0"/>
    </w:p>
    <w:p w:rsidR="00AD0CC9" w:rsidRDefault="00AD0CC9" w:rsidP="00AD0CC9">
      <w:pPr>
        <w:jc w:val="both"/>
        <w:rPr>
          <w:rFonts w:ascii="Times New Roman" w:hAnsi="Times New Roman"/>
          <w:sz w:val="24"/>
          <w:szCs w:val="24"/>
        </w:rPr>
      </w:pPr>
    </w:p>
    <w:p w:rsidR="00AD0CC9" w:rsidRDefault="00AD0CC9" w:rsidP="00AD0CC9">
      <w:pPr>
        <w:jc w:val="both"/>
        <w:rPr>
          <w:rFonts w:ascii="Times New Roman" w:hAnsi="Times New Roman"/>
          <w:sz w:val="24"/>
          <w:szCs w:val="24"/>
        </w:rPr>
      </w:pPr>
    </w:p>
    <w:p w:rsidR="00AD0CC9" w:rsidRPr="00AD0CC9" w:rsidRDefault="00AD0CC9" w:rsidP="00AD0CC9">
      <w:pPr>
        <w:jc w:val="both"/>
        <w:rPr>
          <w:rFonts w:ascii="Times New Roman" w:hAnsi="Times New Roman"/>
          <w:sz w:val="24"/>
          <w:szCs w:val="24"/>
        </w:rPr>
      </w:pPr>
    </w:p>
    <w:p w:rsidR="00183EB1" w:rsidRDefault="00A7720D"/>
    <w:sectPr w:rsidR="00183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A4"/>
    <w:rsid w:val="00363071"/>
    <w:rsid w:val="00987E29"/>
    <w:rsid w:val="00A7720D"/>
    <w:rsid w:val="00AD0CC9"/>
    <w:rsid w:val="00C728A4"/>
    <w:rsid w:val="00D837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27DC"/>
  <w15:chartTrackingRefBased/>
  <w15:docId w15:val="{6294416D-093E-4104-BE65-B1A92572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CC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350</Words>
  <Characters>1997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2019-02-06T12:35:00Z</dcterms:created>
  <dcterms:modified xsi:type="dcterms:W3CDTF">2019-02-06T13:11:00Z</dcterms:modified>
</cp:coreProperties>
</file>