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ayout w:type="fixed"/>
        <w:tblLook w:val="04A0" w:firstRow="1" w:lastRow="0" w:firstColumn="1" w:lastColumn="0" w:noHBand="0" w:noVBand="1"/>
      </w:tblPr>
      <w:tblGrid>
        <w:gridCol w:w="1242"/>
        <w:gridCol w:w="1134"/>
        <w:gridCol w:w="4395"/>
        <w:gridCol w:w="567"/>
        <w:gridCol w:w="425"/>
        <w:gridCol w:w="425"/>
        <w:gridCol w:w="395"/>
        <w:gridCol w:w="705"/>
      </w:tblGrid>
      <w:tr w:rsidR="00F656A6" w:rsidRPr="00FC09EB" w:rsidTr="00FC09EB">
        <w:tc>
          <w:tcPr>
            <w:tcW w:w="9288" w:type="dxa"/>
            <w:gridSpan w:val="8"/>
          </w:tcPr>
          <w:p w:rsidR="00F656A6" w:rsidRPr="00FC09EB" w:rsidRDefault="00F656A6" w:rsidP="00F656A6">
            <w:pPr>
              <w:jc w:val="center"/>
              <w:rPr>
                <w:rFonts w:ascii="Arial Black" w:hAnsi="Arial Black"/>
                <w:b/>
                <w:sz w:val="16"/>
                <w:szCs w:val="16"/>
              </w:rPr>
            </w:pPr>
            <w:r w:rsidRPr="00FC09EB">
              <w:rPr>
                <w:rFonts w:ascii="Arial Black" w:hAnsi="Arial Black"/>
                <w:b/>
                <w:sz w:val="16"/>
                <w:szCs w:val="16"/>
              </w:rPr>
              <w:t>TARİH BÖLÜMÜ GÜZ DÖNEMİ 2. SINIF DERS İÇERİKLERİ</w:t>
            </w:r>
          </w:p>
          <w:p w:rsidR="00F656A6" w:rsidRPr="00FC09EB" w:rsidRDefault="00F656A6">
            <w:pPr>
              <w:rPr>
                <w:rFonts w:ascii="Times New Roman" w:hAnsi="Times New Roman" w:cs="Times New Roman"/>
                <w:sz w:val="16"/>
                <w:szCs w:val="16"/>
              </w:rPr>
            </w:pPr>
          </w:p>
        </w:tc>
      </w:tr>
      <w:tr w:rsidR="002B4C61" w:rsidRPr="00FC09EB" w:rsidTr="00FC09EB">
        <w:tc>
          <w:tcPr>
            <w:tcW w:w="1242" w:type="dxa"/>
          </w:tcPr>
          <w:p w:rsidR="002B4C61" w:rsidRPr="00FC09EB" w:rsidRDefault="00FC09EB">
            <w:pPr>
              <w:rPr>
                <w:rFonts w:ascii="Arial Black" w:hAnsi="Arial Black" w:cs="Times New Roman"/>
                <w:sz w:val="14"/>
                <w:szCs w:val="14"/>
              </w:rPr>
            </w:pPr>
            <w:r>
              <w:rPr>
                <w:rFonts w:ascii="Arial Black" w:hAnsi="Arial Black" w:cs="Times New Roman"/>
                <w:sz w:val="14"/>
                <w:szCs w:val="14"/>
              </w:rPr>
              <w:t xml:space="preserve">DERS </w:t>
            </w:r>
            <w:bookmarkStart w:id="0" w:name="_GoBack"/>
            <w:bookmarkEnd w:id="0"/>
            <w:r w:rsidR="002B4C61" w:rsidRPr="00FC09EB">
              <w:rPr>
                <w:rFonts w:ascii="Arial Black" w:hAnsi="Arial Black" w:cs="Times New Roman"/>
                <w:sz w:val="14"/>
                <w:szCs w:val="14"/>
              </w:rPr>
              <w:t>KODU</w:t>
            </w:r>
          </w:p>
        </w:tc>
        <w:tc>
          <w:tcPr>
            <w:tcW w:w="1134" w:type="dxa"/>
          </w:tcPr>
          <w:p w:rsidR="002B4C61" w:rsidRPr="00FC09EB" w:rsidRDefault="002B4C61">
            <w:pPr>
              <w:rPr>
                <w:rFonts w:ascii="Arial Black" w:hAnsi="Arial Black" w:cs="Times New Roman"/>
                <w:sz w:val="16"/>
                <w:szCs w:val="16"/>
              </w:rPr>
            </w:pPr>
            <w:r w:rsidRPr="00FC09EB">
              <w:rPr>
                <w:rFonts w:ascii="Arial Black" w:hAnsi="Arial Black" w:cs="Times New Roman"/>
                <w:sz w:val="16"/>
                <w:szCs w:val="16"/>
              </w:rPr>
              <w:t>DERS ADI</w:t>
            </w:r>
          </w:p>
        </w:tc>
        <w:tc>
          <w:tcPr>
            <w:tcW w:w="4395" w:type="dxa"/>
          </w:tcPr>
          <w:p w:rsidR="002B4C61" w:rsidRPr="00FC09EB" w:rsidRDefault="002B4C61">
            <w:pPr>
              <w:rPr>
                <w:rFonts w:ascii="Arial Black" w:hAnsi="Arial Black" w:cs="Times New Roman"/>
                <w:sz w:val="16"/>
                <w:szCs w:val="16"/>
              </w:rPr>
            </w:pPr>
            <w:r w:rsidRPr="00FC09EB">
              <w:rPr>
                <w:rFonts w:ascii="Arial Black" w:hAnsi="Arial Black" w:cs="Times New Roman"/>
                <w:sz w:val="16"/>
                <w:szCs w:val="16"/>
              </w:rPr>
              <w:t xml:space="preserve">İÇERİĞİ </w:t>
            </w:r>
          </w:p>
        </w:tc>
        <w:tc>
          <w:tcPr>
            <w:tcW w:w="567" w:type="dxa"/>
          </w:tcPr>
          <w:p w:rsidR="002B4C61" w:rsidRPr="00FC09EB" w:rsidRDefault="002B4C61">
            <w:pPr>
              <w:rPr>
                <w:rFonts w:ascii="Arial Black" w:hAnsi="Arial Black" w:cs="Times New Roman"/>
                <w:sz w:val="16"/>
                <w:szCs w:val="16"/>
              </w:rPr>
            </w:pPr>
            <w:r w:rsidRPr="00FC09EB">
              <w:rPr>
                <w:rFonts w:ascii="Arial Black" w:hAnsi="Arial Black" w:cs="Times New Roman"/>
                <w:sz w:val="16"/>
                <w:szCs w:val="16"/>
              </w:rPr>
              <w:t>Z/S</w:t>
            </w:r>
          </w:p>
        </w:tc>
        <w:tc>
          <w:tcPr>
            <w:tcW w:w="425" w:type="dxa"/>
          </w:tcPr>
          <w:p w:rsidR="002B4C61" w:rsidRPr="00FC09EB" w:rsidRDefault="002B4C61">
            <w:pPr>
              <w:rPr>
                <w:rFonts w:ascii="Arial Black" w:hAnsi="Arial Black" w:cs="Times New Roman"/>
                <w:sz w:val="16"/>
                <w:szCs w:val="16"/>
              </w:rPr>
            </w:pPr>
            <w:r w:rsidRPr="00FC09EB">
              <w:rPr>
                <w:rFonts w:ascii="Arial Black" w:hAnsi="Arial Black" w:cs="Times New Roman"/>
                <w:sz w:val="16"/>
                <w:szCs w:val="16"/>
              </w:rPr>
              <w:t>T</w:t>
            </w:r>
          </w:p>
        </w:tc>
        <w:tc>
          <w:tcPr>
            <w:tcW w:w="425" w:type="dxa"/>
          </w:tcPr>
          <w:p w:rsidR="002B4C61" w:rsidRPr="00FC09EB" w:rsidRDefault="002B4C61">
            <w:pPr>
              <w:rPr>
                <w:rFonts w:ascii="Arial Black" w:hAnsi="Arial Black" w:cs="Times New Roman"/>
                <w:sz w:val="16"/>
                <w:szCs w:val="16"/>
              </w:rPr>
            </w:pPr>
            <w:r w:rsidRPr="00FC09EB">
              <w:rPr>
                <w:rFonts w:ascii="Arial Black" w:hAnsi="Arial Black" w:cs="Times New Roman"/>
                <w:sz w:val="16"/>
                <w:szCs w:val="16"/>
              </w:rPr>
              <w:t>U</w:t>
            </w:r>
          </w:p>
        </w:tc>
        <w:tc>
          <w:tcPr>
            <w:tcW w:w="395" w:type="dxa"/>
          </w:tcPr>
          <w:p w:rsidR="002B4C61" w:rsidRPr="00FC09EB" w:rsidRDefault="00FC09EB">
            <w:pPr>
              <w:rPr>
                <w:rFonts w:ascii="Arial Black" w:hAnsi="Arial Black" w:cs="Times New Roman"/>
                <w:sz w:val="16"/>
                <w:szCs w:val="16"/>
              </w:rPr>
            </w:pPr>
            <w:r w:rsidRPr="00FC09EB">
              <w:rPr>
                <w:rFonts w:ascii="Arial Black" w:hAnsi="Arial Black" w:cs="Times New Roman"/>
                <w:sz w:val="16"/>
                <w:szCs w:val="16"/>
              </w:rPr>
              <w:t>K</w:t>
            </w:r>
          </w:p>
        </w:tc>
        <w:tc>
          <w:tcPr>
            <w:tcW w:w="705" w:type="dxa"/>
          </w:tcPr>
          <w:p w:rsidR="002B4C61" w:rsidRPr="00FC09EB" w:rsidRDefault="002B4C61">
            <w:pPr>
              <w:rPr>
                <w:rFonts w:ascii="Arial Black" w:hAnsi="Arial Black" w:cs="Times New Roman"/>
                <w:sz w:val="16"/>
                <w:szCs w:val="16"/>
              </w:rPr>
            </w:pPr>
            <w:r w:rsidRPr="00FC09EB">
              <w:rPr>
                <w:rFonts w:ascii="Arial Black" w:hAnsi="Arial Black" w:cs="Times New Roman"/>
                <w:sz w:val="16"/>
                <w:szCs w:val="16"/>
              </w:rPr>
              <w:t>AKTS</w:t>
            </w:r>
          </w:p>
        </w:tc>
      </w:tr>
      <w:tr w:rsidR="002B4C61" w:rsidRPr="00FC09EB" w:rsidTr="00FC09EB">
        <w:tc>
          <w:tcPr>
            <w:tcW w:w="1242"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TRH 201</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Selçuklu Tarihi II</w:t>
            </w:r>
          </w:p>
        </w:tc>
        <w:tc>
          <w:tcPr>
            <w:tcW w:w="4395" w:type="dxa"/>
          </w:tcPr>
          <w:p w:rsidR="002B4C61" w:rsidRPr="00FC09EB" w:rsidRDefault="00905C14">
            <w:pPr>
              <w:rPr>
                <w:rFonts w:ascii="Times New Roman" w:hAnsi="Times New Roman" w:cs="Times New Roman"/>
                <w:sz w:val="16"/>
                <w:szCs w:val="16"/>
              </w:rPr>
            </w:pPr>
            <w:r w:rsidRPr="00FC09EB">
              <w:rPr>
                <w:rFonts w:ascii="Times New Roman" w:hAnsi="Times New Roman" w:cs="Times New Roman"/>
                <w:sz w:val="16"/>
                <w:szCs w:val="16"/>
              </w:rPr>
              <w:t xml:space="preserve">Büyük Selçuklu Devletinin </w:t>
            </w:r>
            <w:proofErr w:type="spellStart"/>
            <w:r w:rsidRPr="00FC09EB">
              <w:rPr>
                <w:rFonts w:ascii="Times New Roman" w:hAnsi="Times New Roman" w:cs="Times New Roman"/>
                <w:sz w:val="16"/>
                <w:szCs w:val="16"/>
              </w:rPr>
              <w:t>Sosyo</w:t>
            </w:r>
            <w:proofErr w:type="spellEnd"/>
            <w:r w:rsidRPr="00FC09EB">
              <w:rPr>
                <w:rFonts w:ascii="Times New Roman" w:hAnsi="Times New Roman" w:cs="Times New Roman"/>
                <w:sz w:val="16"/>
                <w:szCs w:val="16"/>
              </w:rPr>
              <w:t xml:space="preserve">-ekonomik durumu, merkezi ve taşra teşkilatı yapılanması, </w:t>
            </w:r>
            <w:proofErr w:type="spellStart"/>
            <w:r w:rsidRPr="00FC09EB">
              <w:rPr>
                <w:rFonts w:ascii="Times New Roman" w:hAnsi="Times New Roman" w:cs="Times New Roman"/>
                <w:sz w:val="16"/>
                <w:szCs w:val="16"/>
              </w:rPr>
              <w:t>Karahitaylılar</w:t>
            </w:r>
            <w:proofErr w:type="spellEnd"/>
            <w:r w:rsidRPr="00FC09EB">
              <w:rPr>
                <w:rFonts w:ascii="Times New Roman" w:hAnsi="Times New Roman" w:cs="Times New Roman"/>
                <w:sz w:val="16"/>
                <w:szCs w:val="16"/>
              </w:rPr>
              <w:t xml:space="preserve"> ile Selçuklu devleti arasında yapılan </w:t>
            </w:r>
            <w:proofErr w:type="spellStart"/>
            <w:r w:rsidRPr="00FC09EB">
              <w:rPr>
                <w:rFonts w:ascii="Times New Roman" w:hAnsi="Times New Roman" w:cs="Times New Roman"/>
                <w:sz w:val="16"/>
                <w:szCs w:val="16"/>
              </w:rPr>
              <w:t>Katavan</w:t>
            </w:r>
            <w:proofErr w:type="spellEnd"/>
            <w:r w:rsidRPr="00FC09EB">
              <w:rPr>
                <w:rFonts w:ascii="Times New Roman" w:hAnsi="Times New Roman" w:cs="Times New Roman"/>
                <w:sz w:val="16"/>
                <w:szCs w:val="16"/>
              </w:rPr>
              <w:t xml:space="preserve"> Savaşı ile devletin çöküş sürecine girmesi ve beylikler döneminin açıklanması</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4</w:t>
            </w:r>
          </w:p>
        </w:tc>
      </w:tr>
      <w:tr w:rsidR="002B4C61" w:rsidRPr="00FC09EB" w:rsidTr="00FC09EB">
        <w:tc>
          <w:tcPr>
            <w:tcW w:w="1242"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TRH 203</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 xml:space="preserve">Osmanlı </w:t>
            </w:r>
            <w:proofErr w:type="spellStart"/>
            <w:r w:rsidRPr="00FC09EB">
              <w:rPr>
                <w:rFonts w:ascii="Times New Roman" w:hAnsi="Times New Roman" w:cs="Times New Roman"/>
                <w:sz w:val="16"/>
                <w:szCs w:val="16"/>
              </w:rPr>
              <w:t>Paleografyası</w:t>
            </w:r>
            <w:proofErr w:type="spellEnd"/>
            <w:r w:rsidRPr="00FC09EB">
              <w:rPr>
                <w:rFonts w:ascii="Times New Roman" w:hAnsi="Times New Roman" w:cs="Times New Roman"/>
                <w:sz w:val="16"/>
                <w:szCs w:val="16"/>
              </w:rPr>
              <w:t xml:space="preserve"> I</w:t>
            </w:r>
          </w:p>
        </w:tc>
        <w:tc>
          <w:tcPr>
            <w:tcW w:w="4395" w:type="dxa"/>
          </w:tcPr>
          <w:p w:rsidR="002B4C61" w:rsidRPr="00FC09EB" w:rsidRDefault="00905C14">
            <w:pPr>
              <w:rPr>
                <w:rFonts w:ascii="Times New Roman" w:hAnsi="Times New Roman" w:cs="Times New Roman"/>
                <w:sz w:val="16"/>
                <w:szCs w:val="16"/>
              </w:rPr>
            </w:pPr>
            <w:r w:rsidRPr="00FC09EB">
              <w:rPr>
                <w:rFonts w:ascii="Times New Roman" w:hAnsi="Times New Roman" w:cs="Times New Roman"/>
                <w:sz w:val="16"/>
                <w:szCs w:val="16"/>
              </w:rPr>
              <w:t>Osmanlı Devletinde kullanılan yazı çeşitleri, özellikleri ve kullanım alanlarını konu alan bir derstir. Öğrencilere Osmanlı Türkçesi ile yazılmış Rika metinler verilir. Metinler, okunup değerlendirilir, anlaşılması sağlanır. Bu dersin sonunda katılımcının, Osmanlı Türkçesini öğrenmiş bir şekilde, en azından eski Türkçe ile yazılmış bir belgeden bilimsel seviyede yararlanabilecek duruma gelmesi temel hedeftir.</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4</w:t>
            </w:r>
          </w:p>
        </w:tc>
      </w:tr>
      <w:tr w:rsidR="002B4C61" w:rsidRPr="00FC09EB" w:rsidTr="00FC09EB">
        <w:trPr>
          <w:trHeight w:val="533"/>
        </w:trPr>
        <w:tc>
          <w:tcPr>
            <w:tcW w:w="1242" w:type="dxa"/>
          </w:tcPr>
          <w:p w:rsidR="002B4C61" w:rsidRPr="00FC09EB" w:rsidRDefault="002B4C61" w:rsidP="002B4C61">
            <w:pPr>
              <w:rPr>
                <w:rFonts w:ascii="Times New Roman" w:hAnsi="Times New Roman" w:cs="Times New Roman"/>
                <w:sz w:val="16"/>
                <w:szCs w:val="16"/>
              </w:rPr>
            </w:pPr>
            <w:r w:rsidRPr="00FC09EB">
              <w:rPr>
                <w:rFonts w:ascii="Times New Roman" w:hAnsi="Times New Roman" w:cs="Times New Roman"/>
                <w:sz w:val="16"/>
                <w:szCs w:val="16"/>
              </w:rPr>
              <w:t>TRH 205</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İlk Müslüman Türk Devletleri Tarihi</w:t>
            </w:r>
          </w:p>
        </w:tc>
        <w:tc>
          <w:tcPr>
            <w:tcW w:w="4395"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 xml:space="preserve">Türklerin İslamiyet’i kabulü, İlk Müslüman Türk Devletlerinden olan </w:t>
            </w:r>
            <w:proofErr w:type="spellStart"/>
            <w:r w:rsidRPr="00FC09EB">
              <w:rPr>
                <w:rFonts w:ascii="Times New Roman" w:hAnsi="Times New Roman" w:cs="Times New Roman"/>
                <w:sz w:val="16"/>
                <w:szCs w:val="16"/>
              </w:rPr>
              <w:t>Karahanlılar</w:t>
            </w:r>
            <w:proofErr w:type="spellEnd"/>
            <w:r w:rsidRPr="00FC09EB">
              <w:rPr>
                <w:rFonts w:ascii="Times New Roman" w:hAnsi="Times New Roman" w:cs="Times New Roman"/>
                <w:sz w:val="16"/>
                <w:szCs w:val="16"/>
              </w:rPr>
              <w:t xml:space="preserve"> ve </w:t>
            </w:r>
            <w:proofErr w:type="spellStart"/>
            <w:r w:rsidRPr="00FC09EB">
              <w:rPr>
                <w:rFonts w:ascii="Times New Roman" w:hAnsi="Times New Roman" w:cs="Times New Roman"/>
                <w:sz w:val="16"/>
                <w:szCs w:val="16"/>
              </w:rPr>
              <w:t>Gaznelilerin</w:t>
            </w:r>
            <w:proofErr w:type="spellEnd"/>
            <w:r w:rsidRPr="00FC09EB">
              <w:rPr>
                <w:rFonts w:ascii="Times New Roman" w:hAnsi="Times New Roman" w:cs="Times New Roman"/>
                <w:sz w:val="16"/>
                <w:szCs w:val="16"/>
              </w:rPr>
              <w:t xml:space="preserve"> siyasi, sosyal ve kültür tarihi ile devlet teşkilatı.</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4</w:t>
            </w:r>
          </w:p>
        </w:tc>
      </w:tr>
      <w:tr w:rsidR="002B4C61" w:rsidRPr="00FC09EB" w:rsidTr="00FC09EB">
        <w:trPr>
          <w:trHeight w:val="852"/>
        </w:trPr>
        <w:tc>
          <w:tcPr>
            <w:tcW w:w="1242" w:type="dxa"/>
          </w:tcPr>
          <w:p w:rsidR="002B4C61" w:rsidRPr="00FC09EB" w:rsidRDefault="002B4C61" w:rsidP="002B4C61">
            <w:pPr>
              <w:jc w:val="both"/>
              <w:rPr>
                <w:rFonts w:ascii="Times New Roman" w:hAnsi="Times New Roman" w:cs="Times New Roman"/>
                <w:sz w:val="16"/>
                <w:szCs w:val="16"/>
              </w:rPr>
            </w:pPr>
            <w:r w:rsidRPr="00FC09EB">
              <w:rPr>
                <w:rFonts w:ascii="Times New Roman" w:hAnsi="Times New Roman" w:cs="Times New Roman"/>
                <w:sz w:val="16"/>
                <w:szCs w:val="16"/>
              </w:rPr>
              <w:t xml:space="preserve"> </w:t>
            </w:r>
          </w:p>
          <w:p w:rsidR="002B4C61" w:rsidRPr="00FC09EB" w:rsidRDefault="002B4C61" w:rsidP="002B4C61">
            <w:pPr>
              <w:rPr>
                <w:rFonts w:ascii="Times New Roman" w:hAnsi="Times New Roman" w:cs="Times New Roman"/>
                <w:sz w:val="16"/>
                <w:szCs w:val="16"/>
              </w:rPr>
            </w:pPr>
            <w:r w:rsidRPr="00FC09EB">
              <w:rPr>
                <w:rFonts w:ascii="Times New Roman" w:hAnsi="Times New Roman" w:cs="Times New Roman"/>
                <w:sz w:val="16"/>
                <w:szCs w:val="16"/>
              </w:rPr>
              <w:t xml:space="preserve">TRH 207 </w:t>
            </w:r>
          </w:p>
          <w:p w:rsidR="002B4C61" w:rsidRPr="00FC09EB" w:rsidRDefault="002B4C61" w:rsidP="002B4C61">
            <w:pPr>
              <w:rPr>
                <w:rFonts w:ascii="Times New Roman" w:hAnsi="Times New Roman" w:cs="Times New Roman"/>
                <w:sz w:val="16"/>
                <w:szCs w:val="16"/>
              </w:rPr>
            </w:pP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Türk Kültür Ve Medeniyeti Tarihi</w:t>
            </w:r>
          </w:p>
        </w:tc>
        <w:tc>
          <w:tcPr>
            <w:tcW w:w="4395"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Türk kültürü ve tarihinin özellikleri, Türk bozkır kültürü, kültür ve medeniyet arasındaki etkileşim, Türklerde yazı ve dilin gelişimi, sosyal yapı, devlet teşkilatı, aile yapısı, kültürü yaygınlaştıran araçlar, Türklerde dini inanış, bilim, sanatın gelişimi ve bunların Türklerin yaşantısına olan etkilerini öğrenmeleridir.</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2</w:t>
            </w:r>
          </w:p>
        </w:tc>
      </w:tr>
      <w:tr w:rsidR="002B4C61" w:rsidRPr="00FC09EB" w:rsidTr="00FC09EB">
        <w:trPr>
          <w:trHeight w:val="236"/>
        </w:trPr>
        <w:tc>
          <w:tcPr>
            <w:tcW w:w="1242" w:type="dxa"/>
          </w:tcPr>
          <w:p w:rsidR="002B4C61" w:rsidRPr="00FC09EB" w:rsidRDefault="002B4C61" w:rsidP="002B4C61">
            <w:pPr>
              <w:jc w:val="both"/>
              <w:rPr>
                <w:rFonts w:ascii="Times New Roman" w:hAnsi="Times New Roman" w:cs="Times New Roman"/>
                <w:sz w:val="16"/>
                <w:szCs w:val="16"/>
              </w:rPr>
            </w:pPr>
            <w:r w:rsidRPr="00FC09EB">
              <w:rPr>
                <w:rFonts w:ascii="Times New Roman" w:hAnsi="Times New Roman" w:cs="Times New Roman"/>
                <w:sz w:val="16"/>
                <w:szCs w:val="16"/>
              </w:rPr>
              <w:t>TRH 209</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Osmanlı Tarihi I</w:t>
            </w:r>
          </w:p>
        </w:tc>
        <w:tc>
          <w:tcPr>
            <w:tcW w:w="4395" w:type="dxa"/>
          </w:tcPr>
          <w:p w:rsidR="002B4C61" w:rsidRPr="00FC09EB" w:rsidRDefault="00905C14">
            <w:pPr>
              <w:rPr>
                <w:rFonts w:ascii="Times New Roman" w:hAnsi="Times New Roman" w:cs="Times New Roman"/>
                <w:sz w:val="16"/>
                <w:szCs w:val="16"/>
              </w:rPr>
            </w:pPr>
            <w:r w:rsidRPr="00FC09EB">
              <w:rPr>
                <w:rFonts w:ascii="Times New Roman" w:hAnsi="Times New Roman" w:cs="Times New Roman"/>
                <w:sz w:val="16"/>
                <w:szCs w:val="16"/>
              </w:rPr>
              <w:t>Selçuklu Devleti’nden sonra Anadolu’nun siyasi ve içtimai yapısı değerlendirilmektedir. Osmanlı Tarihi’nin kaynakları incelenir. Osmanlı Devleti’nin kuruluşu ile ilgili teoriler müşahede edilir. Osmanlı siyasi tarihine giriş yapılır.</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4</w:t>
            </w:r>
          </w:p>
        </w:tc>
      </w:tr>
      <w:tr w:rsidR="002B4C61" w:rsidRPr="00FC09EB" w:rsidTr="00FC09EB">
        <w:tc>
          <w:tcPr>
            <w:tcW w:w="1242" w:type="dxa"/>
          </w:tcPr>
          <w:p w:rsidR="002B4C61" w:rsidRPr="00FC09EB" w:rsidRDefault="002B4C61" w:rsidP="002B4C61">
            <w:pPr>
              <w:rPr>
                <w:rFonts w:ascii="Times New Roman" w:hAnsi="Times New Roman" w:cs="Times New Roman"/>
                <w:sz w:val="16"/>
                <w:szCs w:val="16"/>
              </w:rPr>
            </w:pPr>
            <w:r w:rsidRPr="00FC09EB">
              <w:rPr>
                <w:rFonts w:ascii="Times New Roman" w:hAnsi="Times New Roman" w:cs="Times New Roman"/>
                <w:sz w:val="16"/>
                <w:szCs w:val="16"/>
              </w:rPr>
              <w:t xml:space="preserve">TRH 211 </w:t>
            </w:r>
          </w:p>
          <w:p w:rsidR="002B4C61" w:rsidRPr="00FC09EB" w:rsidRDefault="002B4C61" w:rsidP="002B4C61">
            <w:pPr>
              <w:rPr>
                <w:rFonts w:ascii="Times New Roman" w:hAnsi="Times New Roman" w:cs="Times New Roman"/>
                <w:sz w:val="16"/>
                <w:szCs w:val="16"/>
              </w:rPr>
            </w:pP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Türkistan Hanlıkları Tarihi</w:t>
            </w:r>
          </w:p>
        </w:tc>
        <w:tc>
          <w:tcPr>
            <w:tcW w:w="4395" w:type="dxa"/>
          </w:tcPr>
          <w:p w:rsidR="002B4C61" w:rsidRPr="00FC09EB" w:rsidRDefault="002B4C61">
            <w:pPr>
              <w:rPr>
                <w:rFonts w:ascii="Times New Roman" w:hAnsi="Times New Roman" w:cs="Times New Roman"/>
                <w:sz w:val="16"/>
                <w:szCs w:val="16"/>
              </w:rPr>
            </w:pPr>
            <w:proofErr w:type="gramStart"/>
            <w:r w:rsidRPr="00FC09EB">
              <w:rPr>
                <w:rFonts w:ascii="Times New Roman" w:hAnsi="Times New Roman" w:cs="Times New Roman"/>
                <w:sz w:val="16"/>
                <w:szCs w:val="16"/>
              </w:rPr>
              <w:t xml:space="preserve">Timur ve Timurlular Devri, Özbek İmparatorluğunun Kuruluşu ve Son Bulması, Ulu, Orta ve Küçük Cüz, </w:t>
            </w:r>
            <w:proofErr w:type="spellStart"/>
            <w:r w:rsidRPr="00FC09EB">
              <w:rPr>
                <w:rFonts w:ascii="Times New Roman" w:hAnsi="Times New Roman" w:cs="Times New Roman"/>
                <w:sz w:val="16"/>
                <w:szCs w:val="16"/>
              </w:rPr>
              <w:t>Harezm</w:t>
            </w:r>
            <w:proofErr w:type="spellEnd"/>
            <w:r w:rsidRPr="00FC09EB">
              <w:rPr>
                <w:rFonts w:ascii="Times New Roman" w:hAnsi="Times New Roman" w:cs="Times New Roman"/>
                <w:sz w:val="16"/>
                <w:szCs w:val="16"/>
              </w:rPr>
              <w:t xml:space="preserve"> Hanlığı, Buhara Hanlığı, </w:t>
            </w:r>
            <w:proofErr w:type="spellStart"/>
            <w:r w:rsidRPr="00FC09EB">
              <w:rPr>
                <w:rFonts w:ascii="Times New Roman" w:hAnsi="Times New Roman" w:cs="Times New Roman"/>
                <w:sz w:val="16"/>
                <w:szCs w:val="16"/>
              </w:rPr>
              <w:t>Hive</w:t>
            </w:r>
            <w:proofErr w:type="spellEnd"/>
            <w:r w:rsidRPr="00FC09EB">
              <w:rPr>
                <w:rFonts w:ascii="Times New Roman" w:hAnsi="Times New Roman" w:cs="Times New Roman"/>
                <w:sz w:val="16"/>
                <w:szCs w:val="16"/>
              </w:rPr>
              <w:t xml:space="preserve"> Hanlığı, Taşkent Hanlığı, Türkistan Hanlıklarının Ruslar tarafından işgal edilmesi, Rusya ve Türkistan Hanlıkları Arasında yaşanan mücadele, Çarlık İdaresi, Sovyet İdaresi ve Sovyet İdaresinin son bulması, Türkistan’da Meydana Gelen Milli Devletlerin durumu hakkında bilgi verilerek konu ile ilgili okumalar yapılır.</w:t>
            </w:r>
            <w:proofErr w:type="gramEnd"/>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2</w:t>
            </w:r>
          </w:p>
        </w:tc>
      </w:tr>
      <w:tr w:rsidR="002B4C61" w:rsidRPr="00FC09EB" w:rsidTr="00FC09EB">
        <w:tc>
          <w:tcPr>
            <w:tcW w:w="1242"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TRH 213</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Roma Tarihi I</w:t>
            </w:r>
          </w:p>
        </w:tc>
        <w:tc>
          <w:tcPr>
            <w:tcW w:w="4395" w:type="dxa"/>
          </w:tcPr>
          <w:p w:rsidR="002B4C61" w:rsidRPr="00FC09EB" w:rsidRDefault="00905C14">
            <w:pPr>
              <w:rPr>
                <w:rFonts w:ascii="Times New Roman" w:hAnsi="Times New Roman" w:cs="Times New Roman"/>
                <w:sz w:val="16"/>
                <w:szCs w:val="16"/>
              </w:rPr>
            </w:pPr>
            <w:r w:rsidRPr="00FC09EB">
              <w:rPr>
                <w:rFonts w:ascii="Times New Roman" w:hAnsi="Times New Roman" w:cs="Times New Roman"/>
                <w:sz w:val="16"/>
                <w:szCs w:val="16"/>
              </w:rPr>
              <w:t xml:space="preserve">İtalya yarım adası ve Akdeniz havzasının coğrafi konumu ve kültürü üzerinde incelemeler yapılmaktadır. İtalya’nın yerel halkları ve ilk siyasi teşekküller üzerine değerlendirmeler yapılarak Roma şehir Devletinden </w:t>
            </w:r>
            <w:proofErr w:type="spellStart"/>
            <w:r w:rsidRPr="00FC09EB">
              <w:rPr>
                <w:rFonts w:ascii="Times New Roman" w:hAnsi="Times New Roman" w:cs="Times New Roman"/>
                <w:sz w:val="16"/>
                <w:szCs w:val="16"/>
              </w:rPr>
              <w:t>Kartaca</w:t>
            </w:r>
            <w:proofErr w:type="spellEnd"/>
            <w:r w:rsidRPr="00FC09EB">
              <w:rPr>
                <w:rFonts w:ascii="Times New Roman" w:hAnsi="Times New Roman" w:cs="Times New Roman"/>
                <w:sz w:val="16"/>
                <w:szCs w:val="16"/>
              </w:rPr>
              <w:t xml:space="preserve"> Savaşlarının sonuna kadar siyasi tarih takip edilmektedir.</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2</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2</w:t>
            </w:r>
          </w:p>
        </w:tc>
      </w:tr>
      <w:tr w:rsidR="002B4C61" w:rsidRPr="00FC09EB" w:rsidTr="00FC09EB">
        <w:tc>
          <w:tcPr>
            <w:tcW w:w="1242"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TRH 215</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Avrupa Tarihi I</w:t>
            </w:r>
          </w:p>
        </w:tc>
        <w:tc>
          <w:tcPr>
            <w:tcW w:w="4395" w:type="dxa"/>
          </w:tcPr>
          <w:p w:rsidR="002B4C61" w:rsidRPr="00FC09EB" w:rsidRDefault="00905C14">
            <w:pPr>
              <w:rPr>
                <w:rFonts w:ascii="Times New Roman" w:hAnsi="Times New Roman" w:cs="Times New Roman"/>
                <w:sz w:val="16"/>
                <w:szCs w:val="16"/>
              </w:rPr>
            </w:pPr>
            <w:r w:rsidRPr="00FC09EB">
              <w:rPr>
                <w:rFonts w:ascii="Times New Roman" w:hAnsi="Times New Roman" w:cs="Times New Roman"/>
                <w:sz w:val="16"/>
                <w:szCs w:val="16"/>
              </w:rPr>
              <w:t>Ortaçağ kavramı üzerinde değerlendirmeler yapılır. Bizans-İran ilişkileri incelenir. Ortaçağ’daki Avrupası’nda kilise, toplum ve devlet ilişkileri üzerine okumalar yapılır.</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2</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2</w:t>
            </w:r>
          </w:p>
        </w:tc>
      </w:tr>
      <w:tr w:rsidR="002B4C61" w:rsidRPr="00FC09EB" w:rsidTr="00FC09EB">
        <w:tc>
          <w:tcPr>
            <w:tcW w:w="1242"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TRH 223</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Uygarlık Tarihi</w:t>
            </w:r>
          </w:p>
        </w:tc>
        <w:tc>
          <w:tcPr>
            <w:tcW w:w="4395" w:type="dxa"/>
          </w:tcPr>
          <w:p w:rsidR="002B4C61" w:rsidRPr="00FC09EB" w:rsidRDefault="0086010A">
            <w:pPr>
              <w:rPr>
                <w:rFonts w:ascii="Times New Roman" w:hAnsi="Times New Roman" w:cs="Times New Roman"/>
                <w:sz w:val="16"/>
                <w:szCs w:val="16"/>
              </w:rPr>
            </w:pPr>
            <w:r w:rsidRPr="00FC09EB">
              <w:rPr>
                <w:rFonts w:ascii="Times New Roman" w:hAnsi="Times New Roman" w:cs="Times New Roman"/>
                <w:sz w:val="16"/>
                <w:szCs w:val="16"/>
              </w:rPr>
              <w:t xml:space="preserve">İçerik ve Amaç: En eski yerleşim yerlerinde yaşanmış ve bugüne kadar uygarlık sürecini oluşturan temel olay ve olgular. Eski Ön Asya ve Mısır uygarlıkları, Eski Yunan ve Helen uygarlıkları ve kültürü, Roma uygarlığı, Ortaçağ, </w:t>
            </w:r>
            <w:proofErr w:type="spellStart"/>
            <w:r w:rsidRPr="00FC09EB">
              <w:rPr>
                <w:rFonts w:ascii="Times New Roman" w:hAnsi="Times New Roman" w:cs="Times New Roman"/>
                <w:sz w:val="16"/>
                <w:szCs w:val="16"/>
              </w:rPr>
              <w:t>rönesans</w:t>
            </w:r>
            <w:proofErr w:type="spellEnd"/>
            <w:r w:rsidRPr="00FC09EB">
              <w:rPr>
                <w:rFonts w:ascii="Times New Roman" w:hAnsi="Times New Roman" w:cs="Times New Roman"/>
                <w:sz w:val="16"/>
                <w:szCs w:val="16"/>
              </w:rPr>
              <w:t xml:space="preserve"> ve reformlar, aydınlanma çağı yaşanan değişimler. Bu tarihi süreç içerisindeki olayların birbirleri ile ilişkilerini </w:t>
            </w:r>
            <w:proofErr w:type="spellStart"/>
            <w:r w:rsidRPr="00FC09EB">
              <w:rPr>
                <w:rFonts w:ascii="Times New Roman" w:hAnsi="Times New Roman" w:cs="Times New Roman"/>
                <w:sz w:val="16"/>
                <w:szCs w:val="16"/>
              </w:rPr>
              <w:t>ortayaçıkarıp</w:t>
            </w:r>
            <w:proofErr w:type="spellEnd"/>
            <w:r w:rsidRPr="00FC09EB">
              <w:rPr>
                <w:rFonts w:ascii="Times New Roman" w:hAnsi="Times New Roman" w:cs="Times New Roman"/>
                <w:sz w:val="16"/>
                <w:szCs w:val="16"/>
              </w:rPr>
              <w:t xml:space="preserve"> değerlendirme yapmak.</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r>
      <w:tr w:rsidR="002B4C61" w:rsidRPr="00FC09EB" w:rsidTr="00FC09EB">
        <w:tc>
          <w:tcPr>
            <w:tcW w:w="1242"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TRH 225</w:t>
            </w:r>
          </w:p>
        </w:tc>
        <w:tc>
          <w:tcPr>
            <w:tcW w:w="1134" w:type="dxa"/>
          </w:tcPr>
          <w:p w:rsidR="002B4C61" w:rsidRPr="00FC09EB" w:rsidRDefault="002B4C61">
            <w:pPr>
              <w:rPr>
                <w:rFonts w:ascii="Times New Roman" w:hAnsi="Times New Roman" w:cs="Times New Roman"/>
                <w:sz w:val="16"/>
                <w:szCs w:val="16"/>
              </w:rPr>
            </w:pPr>
            <w:r w:rsidRPr="00FC09EB">
              <w:rPr>
                <w:rFonts w:ascii="Times New Roman" w:hAnsi="Times New Roman" w:cs="Times New Roman"/>
                <w:sz w:val="16"/>
                <w:szCs w:val="16"/>
              </w:rPr>
              <w:t>Moğol Tarihi</w:t>
            </w:r>
          </w:p>
        </w:tc>
        <w:tc>
          <w:tcPr>
            <w:tcW w:w="4395" w:type="dxa"/>
          </w:tcPr>
          <w:p w:rsidR="002B4C61" w:rsidRPr="00FC09EB" w:rsidRDefault="0086010A">
            <w:pPr>
              <w:rPr>
                <w:rFonts w:ascii="Times New Roman" w:hAnsi="Times New Roman" w:cs="Times New Roman"/>
                <w:sz w:val="16"/>
                <w:szCs w:val="16"/>
              </w:rPr>
            </w:pPr>
            <w:r w:rsidRPr="00FC09EB">
              <w:rPr>
                <w:rFonts w:ascii="Times New Roman" w:hAnsi="Times New Roman" w:cs="Times New Roman"/>
                <w:sz w:val="16"/>
                <w:szCs w:val="16"/>
              </w:rPr>
              <w:t xml:space="preserve">Cengiz Han tarafından kurulan Moğol Devleti’nin kurulduğu coğrafya, iklim ve insan yapısı hakkında bilgi verilecek. Cengiz Han’dan başlayarak tüm dönemler siyasi, iktisadi, dini ve fetih politikası çerçevesinde incelenecek. Türkler ile olan benzerlikleri, Cengizhan’ın lider ve hükümdar olarak kurmaya çalıştığı siyasi yapı, Cengizhan kanunları, gelenek ve görenekler çerçevesinde </w:t>
            </w:r>
            <w:proofErr w:type="spellStart"/>
            <w:r w:rsidRPr="00FC09EB">
              <w:rPr>
                <w:rFonts w:ascii="Times New Roman" w:hAnsi="Times New Roman" w:cs="Times New Roman"/>
                <w:sz w:val="16"/>
                <w:szCs w:val="16"/>
              </w:rPr>
              <w:t>sosyo</w:t>
            </w:r>
            <w:proofErr w:type="spellEnd"/>
            <w:r w:rsidRPr="00FC09EB">
              <w:rPr>
                <w:rFonts w:ascii="Times New Roman" w:hAnsi="Times New Roman" w:cs="Times New Roman"/>
                <w:sz w:val="16"/>
                <w:szCs w:val="16"/>
              </w:rPr>
              <w:t>-ekonomik yapıdaki değişimler, Moğolların İslam dünyasındaki etkisi, İlhanlı Devleti’nin kuruluşu ve siyasi süreç gibi konular incelenecektir.</w:t>
            </w:r>
          </w:p>
        </w:tc>
        <w:tc>
          <w:tcPr>
            <w:tcW w:w="567"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Z</w:t>
            </w:r>
          </w:p>
        </w:tc>
        <w:tc>
          <w:tcPr>
            <w:tcW w:w="425" w:type="dxa"/>
          </w:tcPr>
          <w:p w:rsidR="002B4C61" w:rsidRPr="00FC09EB" w:rsidRDefault="00F656A6">
            <w:pPr>
              <w:rPr>
                <w:rFonts w:ascii="Times New Roman" w:hAnsi="Times New Roman" w:cs="Times New Roman"/>
                <w:sz w:val="16"/>
                <w:szCs w:val="16"/>
              </w:rPr>
            </w:pPr>
            <w:r w:rsidRPr="00FC09EB">
              <w:rPr>
                <w:rFonts w:ascii="Times New Roman" w:hAnsi="Times New Roman" w:cs="Times New Roman"/>
                <w:sz w:val="16"/>
                <w:szCs w:val="16"/>
              </w:rPr>
              <w:t>3</w:t>
            </w:r>
          </w:p>
        </w:tc>
        <w:tc>
          <w:tcPr>
            <w:tcW w:w="42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0</w:t>
            </w:r>
          </w:p>
        </w:tc>
        <w:tc>
          <w:tcPr>
            <w:tcW w:w="39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c>
          <w:tcPr>
            <w:tcW w:w="705" w:type="dxa"/>
          </w:tcPr>
          <w:p w:rsidR="002B4C61" w:rsidRPr="00FC09EB" w:rsidRDefault="00FC09EB">
            <w:pPr>
              <w:rPr>
                <w:rFonts w:ascii="Times New Roman" w:hAnsi="Times New Roman" w:cs="Times New Roman"/>
                <w:sz w:val="16"/>
                <w:szCs w:val="16"/>
              </w:rPr>
            </w:pPr>
            <w:r w:rsidRPr="00FC09EB">
              <w:rPr>
                <w:rFonts w:ascii="Times New Roman" w:hAnsi="Times New Roman" w:cs="Times New Roman"/>
                <w:sz w:val="16"/>
                <w:szCs w:val="16"/>
              </w:rPr>
              <w:t>3</w:t>
            </w:r>
          </w:p>
        </w:tc>
      </w:tr>
    </w:tbl>
    <w:p w:rsidR="00A51C9D" w:rsidRPr="00FC09EB" w:rsidRDefault="00FC09EB">
      <w:pPr>
        <w:rPr>
          <w:rFonts w:ascii="Times New Roman" w:hAnsi="Times New Roman" w:cs="Times New Roman"/>
          <w:sz w:val="16"/>
          <w:szCs w:val="16"/>
        </w:rPr>
      </w:pPr>
    </w:p>
    <w:sectPr w:rsidR="00A51C9D" w:rsidRPr="00FC0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C0"/>
    <w:rsid w:val="000F3026"/>
    <w:rsid w:val="002B4C61"/>
    <w:rsid w:val="0086010A"/>
    <w:rsid w:val="00905C14"/>
    <w:rsid w:val="00EC14C0"/>
    <w:rsid w:val="00F656A6"/>
    <w:rsid w:val="00F8582B"/>
    <w:rsid w:val="00FC0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4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4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8030">
      <w:bodyDiv w:val="1"/>
      <w:marLeft w:val="0"/>
      <w:marRight w:val="0"/>
      <w:marTop w:val="0"/>
      <w:marBottom w:val="0"/>
      <w:divBdr>
        <w:top w:val="none" w:sz="0" w:space="0" w:color="auto"/>
        <w:left w:val="none" w:sz="0" w:space="0" w:color="auto"/>
        <w:bottom w:val="none" w:sz="0" w:space="0" w:color="auto"/>
        <w:right w:val="none" w:sz="0" w:space="0" w:color="auto"/>
      </w:divBdr>
    </w:div>
    <w:div w:id="1334527040">
      <w:bodyDiv w:val="1"/>
      <w:marLeft w:val="0"/>
      <w:marRight w:val="0"/>
      <w:marTop w:val="0"/>
      <w:marBottom w:val="0"/>
      <w:divBdr>
        <w:top w:val="none" w:sz="0" w:space="0" w:color="auto"/>
        <w:left w:val="none" w:sz="0" w:space="0" w:color="auto"/>
        <w:bottom w:val="none" w:sz="0" w:space="0" w:color="auto"/>
        <w:right w:val="none" w:sz="0" w:space="0" w:color="auto"/>
      </w:divBdr>
    </w:div>
    <w:div w:id="18640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45A1-DC9F-41EB-9021-9B45A0A8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549</Words>
  <Characters>3133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Yalgın</dc:creator>
  <cp:keywords/>
  <dc:description/>
  <cp:lastModifiedBy>Şaban Yalgın</cp:lastModifiedBy>
  <cp:revision>3</cp:revision>
  <dcterms:created xsi:type="dcterms:W3CDTF">2018-09-27T07:24:00Z</dcterms:created>
  <dcterms:modified xsi:type="dcterms:W3CDTF">2018-09-27T10:37:00Z</dcterms:modified>
</cp:coreProperties>
</file>