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35" w:rsidRDefault="00C84D35" w:rsidP="00C84D35">
      <w:pPr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BECERİ-YETENEK LİSTESİ</w:t>
      </w:r>
    </w:p>
    <w:p w:rsidR="00C84D35" w:rsidRDefault="00C84D35" w:rsidP="00C84D35">
      <w:pPr>
        <w:ind w:left="360"/>
        <w:jc w:val="center"/>
        <w:rPr>
          <w:b/>
          <w:i/>
          <w:color w:val="000000"/>
          <w:sz w:val="24"/>
          <w:szCs w:val="24"/>
        </w:rPr>
      </w:pP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left="90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Ana bilgisayar, iletişim ve ağ güvenlik cihazları ile işletim sistem yazılımlarını etkin kullanabilme ve teknolojisini takip edebilme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 xml:space="preserve">Analitik düşünebilme 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Analiz yapabilme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Ardıl çeviri yapabilme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Temel/Orta/İleri düzeyde Bilgisayar ve internet kullanımı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Bilgileri paylaşmama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Değişim ve gelişime açık olma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spacing w:line="240" w:lineRule="atLeast"/>
        <w:ind w:hanging="1440"/>
        <w:rPr>
          <w:sz w:val="24"/>
          <w:szCs w:val="24"/>
        </w:rPr>
      </w:pPr>
      <w:r>
        <w:rPr>
          <w:sz w:val="24"/>
          <w:szCs w:val="24"/>
        </w:rPr>
        <w:t>Düzgün diksiyon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jc w:val="both"/>
        <w:rPr>
          <w:sz w:val="24"/>
          <w:szCs w:val="24"/>
        </w:rPr>
      </w:pPr>
      <w:r>
        <w:rPr>
          <w:sz w:val="24"/>
          <w:szCs w:val="24"/>
        </w:rPr>
        <w:t>Düzenli ve disiplinli çalışma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Ekip çalışmasına uyumlu ve katılımcı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Ekip liderliği vasfı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Empati kurabilme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 xml:space="preserve">Etkin yazılı ve sözlü iletişim 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jc w:val="both"/>
        <w:rPr>
          <w:sz w:val="24"/>
          <w:szCs w:val="24"/>
        </w:rPr>
      </w:pPr>
      <w:r>
        <w:rPr>
          <w:sz w:val="24"/>
          <w:szCs w:val="24"/>
        </w:rPr>
        <w:t>Güçlü hafıza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Hızlı düşünme ve karar verebilme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 xml:space="preserve">Hızlı not alabilme 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Hızlı uyum sağlayabilme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Hukuki analiz ve muhakeme yapabilme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Hoşgörülü olma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İkna kabiliyeti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Temel/Orta/İleri düzey </w:t>
      </w:r>
      <w:r>
        <w:rPr>
          <w:color w:val="000000"/>
          <w:sz w:val="24"/>
          <w:szCs w:val="24"/>
        </w:rPr>
        <w:t>İngilizce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İngilizce ve Türkçeyi etkin bir şekilde kullanabilme (Mütercim için)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İnovatif</w:t>
      </w:r>
      <w:proofErr w:type="spellEnd"/>
      <w:r>
        <w:rPr>
          <w:color w:val="000000"/>
          <w:sz w:val="24"/>
          <w:szCs w:val="24"/>
        </w:rPr>
        <w:t>, değişim ve gelişime açık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İstatistiksel çözümleme yapabilme</w:t>
      </w:r>
    </w:p>
    <w:p w:rsidR="00C84D35" w:rsidRDefault="00C84D35" w:rsidP="00C84D35">
      <w:pPr>
        <w:numPr>
          <w:ilvl w:val="0"/>
          <w:numId w:val="1"/>
        </w:numPr>
        <w:tabs>
          <w:tab w:val="left" w:pos="900"/>
        </w:tabs>
        <w:spacing w:line="240" w:lineRule="atLeast"/>
        <w:ind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Karşılaştırmalı durum analizi yapabilme </w:t>
      </w:r>
    </w:p>
    <w:p w:rsidR="00C84D35" w:rsidRDefault="00C84D35" w:rsidP="00C84D35">
      <w:pPr>
        <w:numPr>
          <w:ilvl w:val="0"/>
          <w:numId w:val="1"/>
        </w:numPr>
        <w:tabs>
          <w:tab w:val="left" w:pos="900"/>
        </w:tabs>
        <w:spacing w:line="240" w:lineRule="atLeast"/>
        <w:ind w:hanging="1440"/>
        <w:jc w:val="both"/>
        <w:rPr>
          <w:sz w:val="24"/>
          <w:szCs w:val="24"/>
        </w:rPr>
      </w:pPr>
      <w:r>
        <w:rPr>
          <w:sz w:val="24"/>
          <w:szCs w:val="24"/>
        </w:rPr>
        <w:t>Koordinasyon yapabilme</w:t>
      </w:r>
    </w:p>
    <w:p w:rsidR="00C84D35" w:rsidRDefault="00C84D35" w:rsidP="00C84D35">
      <w:pPr>
        <w:numPr>
          <w:ilvl w:val="0"/>
          <w:numId w:val="1"/>
        </w:numPr>
        <w:tabs>
          <w:tab w:val="left" w:pos="900"/>
        </w:tabs>
        <w:spacing w:line="240" w:lineRule="atLeast"/>
        <w:ind w:hanging="1440"/>
        <w:jc w:val="both"/>
        <w:rPr>
          <w:sz w:val="24"/>
          <w:szCs w:val="24"/>
        </w:rPr>
      </w:pPr>
      <w:r>
        <w:rPr>
          <w:sz w:val="24"/>
          <w:szCs w:val="24"/>
        </w:rPr>
        <w:t>Kurumsal ve etik prensiplere bağlılık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Liderlik vasfı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 xml:space="preserve">Makroekonomik göstergeleri kavrama ve kıyaslayabilme 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Matematiksel kabiliyet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spacing w:line="240" w:lineRule="atLeast"/>
        <w:ind w:hanging="1440"/>
        <w:jc w:val="both"/>
        <w:rPr>
          <w:sz w:val="24"/>
          <w:szCs w:val="24"/>
        </w:rPr>
      </w:pPr>
      <w:r>
        <w:rPr>
          <w:sz w:val="24"/>
          <w:szCs w:val="24"/>
        </w:rPr>
        <w:t>Muhakeme yapabilme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 xml:space="preserve">Müzakere edebilme </w:t>
      </w:r>
    </w:p>
    <w:p w:rsidR="00C84D35" w:rsidRDefault="00C84D35" w:rsidP="00C84D35">
      <w:pPr>
        <w:numPr>
          <w:ilvl w:val="0"/>
          <w:numId w:val="1"/>
        </w:numPr>
        <w:tabs>
          <w:tab w:val="left" w:pos="900"/>
        </w:tabs>
        <w:spacing w:line="240" w:lineRule="atLeast"/>
        <w:ind w:hanging="1440"/>
        <w:jc w:val="both"/>
        <w:rPr>
          <w:sz w:val="24"/>
          <w:szCs w:val="24"/>
        </w:rPr>
      </w:pPr>
      <w:r>
        <w:rPr>
          <w:sz w:val="24"/>
          <w:szCs w:val="24"/>
        </w:rPr>
        <w:t>Ofis programlarını etkin kullanabilme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jc w:val="both"/>
        <w:rPr>
          <w:sz w:val="24"/>
          <w:szCs w:val="24"/>
        </w:rPr>
      </w:pPr>
      <w:r>
        <w:rPr>
          <w:sz w:val="24"/>
          <w:szCs w:val="24"/>
        </w:rPr>
        <w:t>Ofis gereçlerini kullanabilme (yazıcı, faks vb.)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On parmak klavye-sayı klavyesi hızlı kullanımı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spacing w:line="240" w:lineRule="atLeast"/>
        <w:ind w:hanging="1440"/>
        <w:jc w:val="both"/>
        <w:rPr>
          <w:sz w:val="24"/>
          <w:szCs w:val="24"/>
        </w:rPr>
      </w:pPr>
      <w:r>
        <w:rPr>
          <w:sz w:val="24"/>
          <w:szCs w:val="24"/>
        </w:rPr>
        <w:t>Planlama ve organizasyon yapabilme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 xml:space="preserve">Pratik bilgileri uygulamaya aktarabilme 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Proje geliştirebilme ve uygulayabilme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Proje liderliği vasfı</w:t>
      </w:r>
    </w:p>
    <w:p w:rsidR="00C84D35" w:rsidRDefault="00C84D35" w:rsidP="00C84D35">
      <w:pPr>
        <w:numPr>
          <w:ilvl w:val="0"/>
          <w:numId w:val="1"/>
        </w:numPr>
        <w:tabs>
          <w:tab w:val="left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 xml:space="preserve">Sabırlı olma            </w:t>
      </w:r>
    </w:p>
    <w:p w:rsidR="00C84D35" w:rsidRDefault="00C84D35" w:rsidP="00C84D35">
      <w:pPr>
        <w:numPr>
          <w:ilvl w:val="0"/>
          <w:numId w:val="1"/>
        </w:numPr>
        <w:tabs>
          <w:tab w:val="left" w:pos="900"/>
        </w:tabs>
        <w:ind w:hanging="144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Sistemli düşünme gücüne sahip olma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Sorun çözebilme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Sonuç odaklı olma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jc w:val="both"/>
        <w:rPr>
          <w:sz w:val="24"/>
          <w:szCs w:val="24"/>
        </w:rPr>
      </w:pPr>
      <w:r>
        <w:rPr>
          <w:sz w:val="24"/>
          <w:szCs w:val="24"/>
        </w:rPr>
        <w:t>Sorumluluk alabilme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spacing w:line="240" w:lineRule="atLeast"/>
        <w:ind w:hanging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Sözlü ve yazılı anlatım becerisi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Stres yönetimi</w:t>
      </w:r>
    </w:p>
    <w:p w:rsidR="00C84D35" w:rsidRDefault="00C84D35" w:rsidP="00C84D35">
      <w:pPr>
        <w:numPr>
          <w:ilvl w:val="0"/>
          <w:numId w:val="1"/>
        </w:numPr>
        <w:tabs>
          <w:tab w:val="num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Temsil kabiliyeti</w:t>
      </w:r>
    </w:p>
    <w:p w:rsidR="00C84D35" w:rsidRDefault="00C84D35" w:rsidP="00C84D35">
      <w:pPr>
        <w:numPr>
          <w:ilvl w:val="0"/>
          <w:numId w:val="1"/>
        </w:numPr>
        <w:tabs>
          <w:tab w:val="left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Üst ve astlarla diyalog</w:t>
      </w:r>
    </w:p>
    <w:p w:rsidR="00C84D35" w:rsidRDefault="00C84D35" w:rsidP="00C84D35">
      <w:pPr>
        <w:numPr>
          <w:ilvl w:val="0"/>
          <w:numId w:val="1"/>
        </w:numPr>
        <w:tabs>
          <w:tab w:val="left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Yazılım geliştirme ve uygulama</w:t>
      </w:r>
    </w:p>
    <w:p w:rsidR="00C84D35" w:rsidRDefault="00C84D35" w:rsidP="00C84D35">
      <w:pPr>
        <w:numPr>
          <w:ilvl w:val="0"/>
          <w:numId w:val="1"/>
        </w:numPr>
        <w:tabs>
          <w:tab w:val="left" w:pos="900"/>
        </w:tabs>
        <w:ind w:hanging="1440"/>
        <w:jc w:val="both"/>
        <w:rPr>
          <w:sz w:val="24"/>
          <w:szCs w:val="24"/>
        </w:rPr>
      </w:pPr>
      <w:r>
        <w:rPr>
          <w:sz w:val="24"/>
          <w:szCs w:val="24"/>
        </w:rPr>
        <w:t>Yoğun tempoda çalışabilme</w:t>
      </w:r>
    </w:p>
    <w:p w:rsidR="00C84D35" w:rsidRDefault="00C84D35" w:rsidP="00C84D35">
      <w:pPr>
        <w:numPr>
          <w:ilvl w:val="0"/>
          <w:numId w:val="1"/>
        </w:numPr>
        <w:tabs>
          <w:tab w:val="left" w:pos="900"/>
        </w:tabs>
        <w:spacing w:line="240" w:lineRule="atLeast"/>
        <w:ind w:hanging="1440"/>
        <w:jc w:val="both"/>
        <w:rPr>
          <w:sz w:val="24"/>
          <w:szCs w:val="24"/>
        </w:rPr>
      </w:pPr>
      <w:r>
        <w:rPr>
          <w:sz w:val="24"/>
          <w:szCs w:val="24"/>
        </w:rPr>
        <w:t>Yönetici vasfı</w:t>
      </w:r>
    </w:p>
    <w:p w:rsidR="00C84D35" w:rsidRDefault="00C84D35" w:rsidP="00C84D35">
      <w:pPr>
        <w:numPr>
          <w:ilvl w:val="0"/>
          <w:numId w:val="1"/>
        </w:numPr>
        <w:tabs>
          <w:tab w:val="left" w:pos="900"/>
        </w:tabs>
        <w:ind w:hanging="1440"/>
        <w:rPr>
          <w:sz w:val="24"/>
          <w:szCs w:val="24"/>
        </w:rPr>
      </w:pPr>
      <w:r>
        <w:rPr>
          <w:sz w:val="24"/>
          <w:szCs w:val="24"/>
        </w:rPr>
        <w:t>Zaman yönetimi</w:t>
      </w:r>
    </w:p>
    <w:p w:rsidR="00286F04" w:rsidRDefault="00286F04">
      <w:bookmarkStart w:id="0" w:name="_GoBack"/>
      <w:bookmarkEnd w:id="0"/>
    </w:p>
    <w:sectPr w:rsidR="0028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BA"/>
    <w:rsid w:val="002837BA"/>
    <w:rsid w:val="00286F04"/>
    <w:rsid w:val="00C8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STRATEJİ</dc:creator>
  <cp:keywords/>
  <dc:description/>
  <cp:lastModifiedBy>STRATEJİ</cp:lastModifiedBy>
  <cp:revision>2</cp:revision>
  <dcterms:created xsi:type="dcterms:W3CDTF">2015-06-09T07:47:00Z</dcterms:created>
  <dcterms:modified xsi:type="dcterms:W3CDTF">2015-06-09T07:47:00Z</dcterms:modified>
</cp:coreProperties>
</file>