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1"/>
        <w:tblpPr w:leftFromText="141" w:rightFromText="141" w:vertAnchor="text" w:horzAnchor="margin" w:tblpY="-110"/>
        <w:tblW w:w="9606" w:type="dxa"/>
        <w:shd w:val="clear" w:color="auto" w:fill="FFFFFF" w:themeFill="background1"/>
        <w:tblLayout w:type="fixed"/>
        <w:tblLook w:val="04A0" w:firstRow="1" w:lastRow="0" w:firstColumn="1" w:lastColumn="0" w:noHBand="0" w:noVBand="1"/>
      </w:tblPr>
      <w:tblGrid>
        <w:gridCol w:w="3369"/>
        <w:gridCol w:w="2551"/>
        <w:gridCol w:w="1843"/>
        <w:gridCol w:w="1843"/>
      </w:tblGrid>
      <w:tr w:rsidR="00286D0D" w:rsidRPr="00AB4389" w:rsidTr="00286D0D">
        <w:trPr>
          <w:trHeight w:val="361"/>
        </w:trPr>
        <w:tc>
          <w:tcPr>
            <w:tcW w:w="3369" w:type="dxa"/>
            <w:vMerge w:val="restart"/>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bookmarkStart w:id="0" w:name="_Toc483554314"/>
            <w:r w:rsidRPr="00AB4389">
              <w:rPr>
                <w:rFonts w:ascii="Times New Roman" w:hAnsi="Times New Roman" w:cs="Times New Roman"/>
                <w:noProof/>
                <w:lang w:eastAsia="tr-TR"/>
              </w:rPr>
              <w:drawing>
                <wp:anchor distT="0" distB="0" distL="114300" distR="114300" simplePos="0" relativeHeight="251659264" behindDoc="0" locked="0" layoutInCell="1" allowOverlap="1" wp14:anchorId="5E4F5322" wp14:editId="24352987">
                  <wp:simplePos x="0" y="0"/>
                  <wp:positionH relativeFrom="column">
                    <wp:posOffset>25400</wp:posOffset>
                  </wp:positionH>
                  <wp:positionV relativeFrom="paragraph">
                    <wp:posOffset>78105</wp:posOffset>
                  </wp:positionV>
                  <wp:extent cx="1885950" cy="619125"/>
                  <wp:effectExtent l="0" t="0" r="0" b="9525"/>
                  <wp:wrapNone/>
                  <wp:docPr id="6" name="Resim 6" descr="http://www.oku.edu.tr/oku_logo/html_images/gif_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ku.edu.tr/oku_logo/html_images/gif_250.gif"/>
                          <pic:cNvPicPr>
                            <a:picLocks noChangeAspect="1" noChangeArrowheads="1"/>
                          </pic:cNvPicPr>
                        </pic:nvPicPr>
                        <pic:blipFill>
                          <a:blip r:embed="rId8" r:link="rId9"/>
                          <a:srcRect/>
                          <a:stretch>
                            <a:fillRect/>
                          </a:stretch>
                        </pic:blipFill>
                        <pic:spPr bwMode="auto">
                          <a:xfrm>
                            <a:off x="0" y="0"/>
                            <a:ext cx="1885950"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51" w:type="dxa"/>
            <w:vMerge w:val="restart"/>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w:t>
            </w: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KODU</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rPr>
          <w:trHeight w:val="361"/>
        </w:trPr>
        <w:tc>
          <w:tcPr>
            <w:tcW w:w="3369" w:type="dxa"/>
            <w:vMerge/>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2551" w:type="dxa"/>
            <w:vMerge/>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NO</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rPr>
          <w:trHeight w:val="361"/>
        </w:trPr>
        <w:tc>
          <w:tcPr>
            <w:tcW w:w="3369" w:type="dxa"/>
            <w:vMerge/>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2551" w:type="dxa"/>
            <w:tcBorders>
              <w:bottom w:val="single" w:sz="4" w:space="0" w:color="auto"/>
            </w:tcBorders>
            <w:shd w:val="clear" w:color="auto" w:fill="FFFFFF" w:themeFill="background1"/>
            <w:vAlign w:val="center"/>
          </w:tcPr>
          <w:p w:rsidR="00286D0D" w:rsidRDefault="00286D0D" w:rsidP="00286D0D">
            <w:pPr>
              <w:rPr>
                <w:rFonts w:ascii="Times New Roman" w:hAnsi="Times New Roman" w:cs="Times New Roman"/>
                <w:b/>
                <w:sz w:val="20"/>
                <w:szCs w:val="20"/>
              </w:rPr>
            </w:pPr>
            <w:r>
              <w:rPr>
                <w:rFonts w:ascii="Times New Roman" w:hAnsi="Times New Roman" w:cs="Times New Roman"/>
                <w:b/>
                <w:sz w:val="20"/>
                <w:szCs w:val="20"/>
              </w:rPr>
              <w:t>SÜREÇ ADI:</w:t>
            </w:r>
          </w:p>
          <w:p w:rsidR="00286D0D" w:rsidRPr="00AB4389" w:rsidRDefault="003C17D2" w:rsidP="00D02064">
            <w:pPr>
              <w:rPr>
                <w:rFonts w:ascii="Times New Roman" w:hAnsi="Times New Roman" w:cs="Times New Roman"/>
                <w:b/>
                <w:sz w:val="20"/>
                <w:szCs w:val="20"/>
              </w:rPr>
            </w:pPr>
            <w:r>
              <w:rPr>
                <w:rFonts w:ascii="Times New Roman" w:hAnsi="Times New Roman" w:cs="Times New Roman"/>
                <w:b/>
                <w:sz w:val="20"/>
                <w:szCs w:val="20"/>
              </w:rPr>
              <w:t>SİVİL SAVUNMA</w:t>
            </w:r>
            <w:r w:rsidR="002B1DBE">
              <w:rPr>
                <w:rFonts w:ascii="Times New Roman" w:hAnsi="Times New Roman" w:cs="Times New Roman"/>
                <w:b/>
                <w:sz w:val="20"/>
                <w:szCs w:val="20"/>
              </w:rPr>
              <w:t xml:space="preserve"> İŞLEMLERİ </w:t>
            </w: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TARİHİ</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TANIMI </w:t>
            </w:r>
          </w:p>
        </w:tc>
        <w:tc>
          <w:tcPr>
            <w:tcW w:w="6237" w:type="dxa"/>
            <w:gridSpan w:val="3"/>
            <w:shd w:val="clear" w:color="auto" w:fill="FFFFFF" w:themeFill="background1"/>
          </w:tcPr>
          <w:p w:rsidR="00286D0D" w:rsidRPr="00AB4389" w:rsidRDefault="003C17D2" w:rsidP="0043512A">
            <w:pPr>
              <w:jc w:val="both"/>
              <w:rPr>
                <w:rFonts w:ascii="Times New Roman" w:hAnsi="Times New Roman" w:cs="Times New Roman"/>
                <w:sz w:val="24"/>
                <w:szCs w:val="24"/>
              </w:rPr>
            </w:pPr>
            <w:r>
              <w:rPr>
                <w:rFonts w:ascii="Times New Roman" w:hAnsi="Times New Roman" w:cs="Times New Roman"/>
                <w:sz w:val="24"/>
                <w:szCs w:val="24"/>
              </w:rPr>
              <w:t xml:space="preserve">Sivil Savunma Planları </w:t>
            </w:r>
            <w:r w:rsidR="005E0613">
              <w:rPr>
                <w:rFonts w:ascii="Times New Roman" w:hAnsi="Times New Roman" w:cs="Times New Roman"/>
                <w:sz w:val="24"/>
                <w:szCs w:val="24"/>
              </w:rPr>
              <w:t xml:space="preserve"> </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 BAŞLATAN İŞLEM</w:t>
            </w:r>
          </w:p>
        </w:tc>
        <w:tc>
          <w:tcPr>
            <w:tcW w:w="6237" w:type="dxa"/>
            <w:gridSpan w:val="3"/>
            <w:shd w:val="clear" w:color="auto" w:fill="FFFFFF" w:themeFill="background1"/>
          </w:tcPr>
          <w:p w:rsidR="00286D0D" w:rsidRPr="00AB4389" w:rsidRDefault="0005447C" w:rsidP="00C3140C">
            <w:pPr>
              <w:jc w:val="both"/>
              <w:rPr>
                <w:rFonts w:ascii="Times New Roman" w:hAnsi="Times New Roman" w:cs="Times New Roman"/>
                <w:sz w:val="24"/>
                <w:szCs w:val="24"/>
              </w:rPr>
            </w:pPr>
            <w:r>
              <w:rPr>
                <w:rFonts w:ascii="Times New Roman" w:hAnsi="Times New Roman" w:cs="Times New Roman"/>
                <w:sz w:val="24"/>
                <w:szCs w:val="24"/>
              </w:rPr>
              <w:t>İMİD</w:t>
            </w:r>
            <w:r w:rsidR="00C3140C" w:rsidRPr="00C3140C">
              <w:rPr>
                <w:rFonts w:ascii="Times New Roman" w:hAnsi="Times New Roman" w:cs="Times New Roman"/>
                <w:sz w:val="24"/>
                <w:szCs w:val="24"/>
              </w:rPr>
              <w:t xml:space="preserve"> Sivil Savunma Şube Müdürlüğünce, Üniversiteye bağlı akademik ve idari birimlere personel durumlarına uygun sivil savunma planı veya tedbir planı/Talimatı formatının</w:t>
            </w:r>
            <w:r w:rsidR="00C3140C">
              <w:rPr>
                <w:rFonts w:ascii="Times New Roman" w:hAnsi="Times New Roman" w:cs="Times New Roman"/>
                <w:sz w:val="24"/>
                <w:szCs w:val="24"/>
              </w:rPr>
              <w:t xml:space="preserve"> </w:t>
            </w:r>
            <w:r w:rsidR="00C3140C" w:rsidRPr="00C3140C">
              <w:rPr>
                <w:rFonts w:ascii="Times New Roman" w:hAnsi="Times New Roman" w:cs="Times New Roman"/>
                <w:sz w:val="24"/>
                <w:szCs w:val="24"/>
              </w:rPr>
              <w:t>gönderilmesi</w:t>
            </w:r>
            <w:r w:rsidR="0011214A">
              <w:rPr>
                <w:rFonts w:ascii="Times New Roman" w:hAnsi="Times New Roman" w:cs="Times New Roman"/>
                <w:sz w:val="24"/>
                <w:szCs w:val="24"/>
              </w:rPr>
              <w:t xml:space="preserve"> ile süreç başlar.</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SAHİBİ</w:t>
            </w:r>
          </w:p>
        </w:tc>
        <w:tc>
          <w:tcPr>
            <w:tcW w:w="6237" w:type="dxa"/>
            <w:gridSpan w:val="3"/>
            <w:shd w:val="clear" w:color="auto" w:fill="FFFFFF" w:themeFill="background1"/>
          </w:tcPr>
          <w:p w:rsidR="00286D0D" w:rsidRPr="00AB4389" w:rsidRDefault="002560A8" w:rsidP="003C17D2">
            <w:pPr>
              <w:rPr>
                <w:rFonts w:ascii="Times New Roman" w:hAnsi="Times New Roman" w:cs="Times New Roman"/>
                <w:sz w:val="24"/>
                <w:szCs w:val="24"/>
              </w:rPr>
            </w:pPr>
            <w:r>
              <w:rPr>
                <w:rFonts w:ascii="Times New Roman" w:hAnsi="Times New Roman" w:cs="Times New Roman"/>
                <w:sz w:val="24"/>
                <w:szCs w:val="24"/>
              </w:rPr>
              <w:t>S</w:t>
            </w:r>
            <w:r w:rsidR="003C17D2">
              <w:rPr>
                <w:rFonts w:ascii="Times New Roman" w:hAnsi="Times New Roman" w:cs="Times New Roman"/>
                <w:sz w:val="24"/>
                <w:szCs w:val="24"/>
              </w:rPr>
              <w:t>ivil Savunma Ş</w:t>
            </w:r>
            <w:r>
              <w:rPr>
                <w:rFonts w:ascii="Times New Roman" w:hAnsi="Times New Roman" w:cs="Times New Roman"/>
                <w:sz w:val="24"/>
                <w:szCs w:val="24"/>
              </w:rPr>
              <w:t>ube Müdürlüğü</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SORUMLUSU </w:t>
            </w:r>
          </w:p>
        </w:tc>
        <w:tc>
          <w:tcPr>
            <w:tcW w:w="6237" w:type="dxa"/>
            <w:gridSpan w:val="3"/>
            <w:shd w:val="clear" w:color="auto" w:fill="FFFFFF" w:themeFill="background1"/>
          </w:tcPr>
          <w:p w:rsidR="00286D0D" w:rsidRPr="00AB4389" w:rsidRDefault="00B70095" w:rsidP="00286D0D">
            <w:pPr>
              <w:rPr>
                <w:rFonts w:ascii="Times New Roman" w:hAnsi="Times New Roman" w:cs="Times New Roman"/>
                <w:sz w:val="24"/>
                <w:szCs w:val="24"/>
              </w:rPr>
            </w:pPr>
            <w:r>
              <w:rPr>
                <w:rFonts w:ascii="Times New Roman" w:hAnsi="Times New Roman" w:cs="Times New Roman"/>
                <w:sz w:val="24"/>
                <w:szCs w:val="24"/>
              </w:rPr>
              <w:t>İdari ve Mali İşler Daire Başkanlığı</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SÜRECİN HEDEFİ </w:t>
            </w:r>
          </w:p>
        </w:tc>
        <w:tc>
          <w:tcPr>
            <w:tcW w:w="6237" w:type="dxa"/>
            <w:gridSpan w:val="3"/>
            <w:shd w:val="clear" w:color="auto" w:fill="FFFFFF" w:themeFill="background1"/>
          </w:tcPr>
          <w:p w:rsidR="0011214A" w:rsidRPr="0011214A" w:rsidRDefault="0011214A" w:rsidP="0011214A">
            <w:pPr>
              <w:jc w:val="both"/>
              <w:rPr>
                <w:rFonts w:ascii="Times New Roman" w:hAnsi="Times New Roman" w:cs="Times New Roman"/>
                <w:sz w:val="24"/>
                <w:szCs w:val="24"/>
              </w:rPr>
            </w:pPr>
            <w:r w:rsidRPr="0011214A">
              <w:rPr>
                <w:rFonts w:ascii="Times New Roman" w:hAnsi="Times New Roman" w:cs="Times New Roman"/>
                <w:sz w:val="24"/>
                <w:szCs w:val="24"/>
              </w:rPr>
              <w:t xml:space="preserve">İMİD Sivil Savunma Şube Müdürlüğünce, Üniversiteye bağlı akademik ve idari birimlere personel durumlarına uygun sivil savunma planı veya tedbir planı/Talimat formatı gönderilir. Akademik ve İdari Birimlerden planların formata uygun doldurularak hazırlanmasının istenilir. Alınmış olan uygun formattaki plana, Birimin personel, araç-gereç vb. kapasite bilgilerinin işlenerek plan tamamlanır. Birimce hazırlanan Plan inceleme ve onay için </w:t>
            </w:r>
            <w:proofErr w:type="spellStart"/>
            <w:r w:rsidRPr="0011214A">
              <w:rPr>
                <w:rFonts w:ascii="Times New Roman" w:hAnsi="Times New Roman" w:cs="Times New Roman"/>
                <w:sz w:val="24"/>
                <w:szCs w:val="24"/>
              </w:rPr>
              <w:t>İMİD'e</w:t>
            </w:r>
            <w:proofErr w:type="spellEnd"/>
            <w:r w:rsidRPr="0011214A">
              <w:rPr>
                <w:rFonts w:ascii="Times New Roman" w:hAnsi="Times New Roman" w:cs="Times New Roman"/>
                <w:sz w:val="24"/>
                <w:szCs w:val="24"/>
              </w:rPr>
              <w:t xml:space="preserve"> gönderilir. </w:t>
            </w:r>
            <w:proofErr w:type="spellStart"/>
            <w:r w:rsidRPr="0011214A">
              <w:rPr>
                <w:rFonts w:ascii="Times New Roman" w:hAnsi="Times New Roman" w:cs="Times New Roman"/>
                <w:sz w:val="24"/>
                <w:szCs w:val="24"/>
              </w:rPr>
              <w:t>İmid</w:t>
            </w:r>
            <w:proofErr w:type="spellEnd"/>
            <w:r w:rsidRPr="0011214A">
              <w:rPr>
                <w:rFonts w:ascii="Times New Roman" w:hAnsi="Times New Roman" w:cs="Times New Roman"/>
                <w:sz w:val="24"/>
                <w:szCs w:val="24"/>
              </w:rPr>
              <w:t xml:space="preserve"> Sivil Savunma Şube Müdürlüğüne gelen planlar yeniden gözden geçirilerek kontrol edilir. Yapılan kontrol sonucunda eksiksiz ve hatasız olarak yapılan planlar onaylanmak üzere üst makamlara gönderilir. Eksik veya hatalı olan planlar ise düzeltilmek üzere gönderen birime iade edilir. Birimlerin hazırladığı ve Sivil Savunma Şube Müdürlüğü tarafından incelenen plan/talimatlar Rektörlük ve/veya Valilik onayına sunulur. Planlar onay sayfalarına göre ilgili üst makamlarca onaylanır. Onaylanan planlar Üniversitedeki ilgili birimlere dağıtılır.</w:t>
            </w:r>
          </w:p>
          <w:p w:rsidR="00286D0D" w:rsidRPr="00AB4389" w:rsidRDefault="00286D0D" w:rsidP="0011214A">
            <w:pPr>
              <w:jc w:val="both"/>
              <w:rPr>
                <w:rFonts w:ascii="Times New Roman" w:hAnsi="Times New Roman" w:cs="Times New Roman"/>
                <w:sz w:val="24"/>
                <w:szCs w:val="24"/>
              </w:rPr>
            </w:pP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SÜREÇLE İLGİLİ RİSKLER </w:t>
            </w:r>
          </w:p>
        </w:tc>
        <w:tc>
          <w:tcPr>
            <w:tcW w:w="6237" w:type="dxa"/>
            <w:gridSpan w:val="3"/>
            <w:shd w:val="clear" w:color="auto" w:fill="FFFFFF" w:themeFill="background1"/>
          </w:tcPr>
          <w:p w:rsidR="00286D0D" w:rsidRPr="00AB4389" w:rsidRDefault="001D70ED" w:rsidP="001D70ED">
            <w:pPr>
              <w:rPr>
                <w:rFonts w:ascii="Times New Roman" w:hAnsi="Times New Roman" w:cs="Times New Roman"/>
                <w:sz w:val="24"/>
                <w:szCs w:val="24"/>
              </w:rPr>
            </w:pPr>
            <w:r w:rsidRPr="0011214A">
              <w:rPr>
                <w:rFonts w:ascii="Times New Roman" w:hAnsi="Times New Roman" w:cs="Times New Roman"/>
                <w:sz w:val="24"/>
                <w:szCs w:val="24"/>
              </w:rPr>
              <w:t xml:space="preserve">Üniversiteye bağlı akademik ve idari birimlere </w:t>
            </w:r>
            <w:r>
              <w:rPr>
                <w:rFonts w:ascii="Times New Roman" w:hAnsi="Times New Roman" w:cs="Times New Roman"/>
                <w:sz w:val="24"/>
                <w:szCs w:val="24"/>
              </w:rPr>
              <w:t xml:space="preserve">gönderilen </w:t>
            </w:r>
            <w:r w:rsidRPr="0011214A">
              <w:rPr>
                <w:rFonts w:ascii="Times New Roman" w:hAnsi="Times New Roman" w:cs="Times New Roman"/>
                <w:sz w:val="24"/>
                <w:szCs w:val="24"/>
              </w:rPr>
              <w:t>personel durumlarına uygun sivil savunma planı veya tedbir planı/Talimat</w:t>
            </w:r>
            <w:r w:rsidR="00D321A1">
              <w:rPr>
                <w:rFonts w:ascii="Times New Roman" w:hAnsi="Times New Roman" w:cs="Times New Roman"/>
                <w:sz w:val="24"/>
                <w:szCs w:val="24"/>
              </w:rPr>
              <w:t>ı</w:t>
            </w:r>
            <w:r w:rsidRPr="0011214A">
              <w:rPr>
                <w:rFonts w:ascii="Times New Roman" w:hAnsi="Times New Roman" w:cs="Times New Roman"/>
                <w:sz w:val="24"/>
                <w:szCs w:val="24"/>
              </w:rPr>
              <w:t xml:space="preserve"> formatı</w:t>
            </w:r>
            <w:r>
              <w:rPr>
                <w:rFonts w:ascii="Times New Roman" w:hAnsi="Times New Roman" w:cs="Times New Roman"/>
                <w:sz w:val="24"/>
                <w:szCs w:val="24"/>
              </w:rPr>
              <w:t>nın ilgili personelce eksik veya hatalı düzenlenmesi.</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RİSKLERE KARŞI ÖNLEMLER</w:t>
            </w:r>
          </w:p>
        </w:tc>
        <w:tc>
          <w:tcPr>
            <w:tcW w:w="6237" w:type="dxa"/>
            <w:gridSpan w:val="3"/>
            <w:shd w:val="clear" w:color="auto" w:fill="FFFFFF" w:themeFill="background1"/>
          </w:tcPr>
          <w:p w:rsidR="00286D0D" w:rsidRPr="00AB4389" w:rsidRDefault="001D70ED" w:rsidP="0005447C">
            <w:pPr>
              <w:rPr>
                <w:rFonts w:ascii="Times New Roman" w:hAnsi="Times New Roman" w:cs="Times New Roman"/>
                <w:sz w:val="24"/>
                <w:szCs w:val="24"/>
              </w:rPr>
            </w:pPr>
            <w:r w:rsidRPr="001D70ED">
              <w:rPr>
                <w:rFonts w:ascii="Times New Roman" w:hAnsi="Times New Roman" w:cs="Times New Roman"/>
                <w:sz w:val="24"/>
                <w:szCs w:val="24"/>
              </w:rPr>
              <w:t>E</w:t>
            </w:r>
            <w:r>
              <w:rPr>
                <w:rFonts w:ascii="Times New Roman" w:hAnsi="Times New Roman" w:cs="Times New Roman"/>
                <w:sz w:val="24"/>
                <w:szCs w:val="24"/>
              </w:rPr>
              <w:t xml:space="preserve">ksik veya hatalı olan </w:t>
            </w:r>
            <w:r w:rsidRPr="0011214A">
              <w:rPr>
                <w:rFonts w:ascii="Times New Roman" w:hAnsi="Times New Roman" w:cs="Times New Roman"/>
                <w:sz w:val="24"/>
                <w:szCs w:val="24"/>
              </w:rPr>
              <w:t>sivil savunma planı veya tedbir planı/Talimat</w:t>
            </w:r>
            <w:r w:rsidR="00D321A1">
              <w:rPr>
                <w:rFonts w:ascii="Times New Roman" w:hAnsi="Times New Roman" w:cs="Times New Roman"/>
                <w:sz w:val="24"/>
                <w:szCs w:val="24"/>
              </w:rPr>
              <w:t>ı</w:t>
            </w:r>
            <w:r w:rsidRPr="0011214A">
              <w:rPr>
                <w:rFonts w:ascii="Times New Roman" w:hAnsi="Times New Roman" w:cs="Times New Roman"/>
                <w:sz w:val="24"/>
                <w:szCs w:val="24"/>
              </w:rPr>
              <w:t xml:space="preserve"> formatı</w:t>
            </w:r>
            <w:r>
              <w:rPr>
                <w:rFonts w:ascii="Times New Roman" w:hAnsi="Times New Roman" w:cs="Times New Roman"/>
                <w:sz w:val="24"/>
                <w:szCs w:val="24"/>
              </w:rPr>
              <w:t xml:space="preserve">nın </w:t>
            </w:r>
            <w:r w:rsidRPr="001D70ED">
              <w:rPr>
                <w:rFonts w:ascii="Times New Roman" w:hAnsi="Times New Roman" w:cs="Times New Roman"/>
                <w:sz w:val="24"/>
                <w:szCs w:val="24"/>
              </w:rPr>
              <w:t xml:space="preserve">düzeltilmek üzere gönderen birime iade edilir.  </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SÜRECİN TAMAMLANMA SÜRESİ</w:t>
            </w:r>
          </w:p>
        </w:tc>
        <w:tc>
          <w:tcPr>
            <w:tcW w:w="6237" w:type="dxa"/>
            <w:gridSpan w:val="3"/>
            <w:shd w:val="clear" w:color="auto" w:fill="FFFFFF" w:themeFill="background1"/>
          </w:tcPr>
          <w:p w:rsidR="00286D0D" w:rsidRPr="00AB4389" w:rsidRDefault="00EB0980" w:rsidP="00EB0980">
            <w:pPr>
              <w:rPr>
                <w:rFonts w:ascii="Times New Roman" w:hAnsi="Times New Roman" w:cs="Times New Roman"/>
                <w:sz w:val="24"/>
                <w:szCs w:val="24"/>
              </w:rPr>
            </w:pPr>
            <w:r>
              <w:rPr>
                <w:rFonts w:ascii="Times New Roman" w:hAnsi="Times New Roman" w:cs="Times New Roman"/>
                <w:sz w:val="24"/>
                <w:szCs w:val="24"/>
              </w:rPr>
              <w:t>60 Gün</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bCs/>
                <w:color w:val="000000"/>
                <w:sz w:val="20"/>
                <w:szCs w:val="20"/>
              </w:rPr>
              <w:t>PERFORMAN</w:t>
            </w:r>
            <w:r>
              <w:rPr>
                <w:rFonts w:ascii="Times New Roman" w:hAnsi="Times New Roman" w:cs="Times New Roman"/>
                <w:b/>
                <w:bCs/>
                <w:color w:val="000000"/>
                <w:sz w:val="20"/>
                <w:szCs w:val="20"/>
              </w:rPr>
              <w:t>S GÖSTERGELERİ VE ÖLÇÜM SIKLIĞI</w:t>
            </w:r>
          </w:p>
        </w:tc>
        <w:tc>
          <w:tcPr>
            <w:tcW w:w="6237" w:type="dxa"/>
            <w:gridSpan w:val="3"/>
            <w:shd w:val="clear" w:color="auto" w:fill="FFFFFF" w:themeFill="background1"/>
          </w:tcPr>
          <w:p w:rsidR="00286D0D" w:rsidRPr="00AB4389" w:rsidRDefault="00666602" w:rsidP="00286D0D">
            <w:pPr>
              <w:rPr>
                <w:rFonts w:ascii="Times New Roman" w:hAnsi="Times New Roman" w:cs="Times New Roman"/>
                <w:sz w:val="24"/>
                <w:szCs w:val="24"/>
              </w:rPr>
            </w:pPr>
            <w:r>
              <w:rPr>
                <w:rFonts w:ascii="Times New Roman" w:hAnsi="Times New Roman" w:cs="Times New Roman"/>
                <w:sz w:val="24"/>
                <w:szCs w:val="24"/>
              </w:rPr>
              <w:t>Planların geçerliliği 5 yıl olup, yılda 1 kez güncellenir.</w:t>
            </w:r>
            <w:bookmarkStart w:id="1" w:name="_GoBack"/>
            <w:bookmarkEnd w:id="1"/>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SÜRECİN DA</w:t>
            </w:r>
            <w:r>
              <w:rPr>
                <w:rFonts w:ascii="Times New Roman" w:hAnsi="Times New Roman" w:cs="Times New Roman"/>
                <w:b/>
                <w:bCs/>
                <w:color w:val="000000"/>
                <w:sz w:val="20"/>
                <w:szCs w:val="20"/>
              </w:rPr>
              <w:t>YANDIĞI MEVZUAT ADI VE NUMARASI</w:t>
            </w:r>
          </w:p>
        </w:tc>
        <w:tc>
          <w:tcPr>
            <w:tcW w:w="6237" w:type="dxa"/>
            <w:gridSpan w:val="3"/>
            <w:shd w:val="clear" w:color="auto" w:fill="FFFFFF" w:themeFill="background1"/>
          </w:tcPr>
          <w:p w:rsidR="00EB0980" w:rsidRDefault="00595D8B" w:rsidP="00D867A4">
            <w:pPr>
              <w:rPr>
                <w:rFonts w:ascii="Times New Roman" w:hAnsi="Times New Roman" w:cs="Times New Roman"/>
                <w:sz w:val="24"/>
                <w:szCs w:val="24"/>
              </w:rPr>
            </w:pPr>
            <w:r>
              <w:rPr>
                <w:rFonts w:ascii="Times New Roman" w:hAnsi="Times New Roman" w:cs="Times New Roman"/>
                <w:sz w:val="24"/>
                <w:szCs w:val="24"/>
              </w:rPr>
              <w:t>-</w:t>
            </w:r>
            <w:r w:rsidR="00EB0980" w:rsidRPr="00EB0980">
              <w:rPr>
                <w:rFonts w:ascii="Times New Roman" w:hAnsi="Times New Roman" w:cs="Times New Roman"/>
                <w:sz w:val="24"/>
                <w:szCs w:val="24"/>
              </w:rPr>
              <w:t>7126 Sayılı Sivil Savunma Kanunu</w:t>
            </w:r>
          </w:p>
          <w:p w:rsidR="00EB0980" w:rsidRDefault="00595D8B" w:rsidP="002C6CF5">
            <w:pPr>
              <w:rPr>
                <w:rFonts w:ascii="Times New Roman" w:hAnsi="Times New Roman" w:cs="Times New Roman"/>
                <w:sz w:val="24"/>
                <w:szCs w:val="24"/>
              </w:rPr>
            </w:pPr>
            <w:r>
              <w:rPr>
                <w:rFonts w:ascii="Times New Roman" w:hAnsi="Times New Roman" w:cs="Times New Roman"/>
                <w:sz w:val="24"/>
                <w:szCs w:val="24"/>
              </w:rPr>
              <w:t>-</w:t>
            </w:r>
            <w:r w:rsidR="00EB0980" w:rsidRPr="00EB0980">
              <w:rPr>
                <w:rFonts w:ascii="Times New Roman" w:hAnsi="Times New Roman" w:cs="Times New Roman"/>
                <w:sz w:val="24"/>
                <w:szCs w:val="24"/>
              </w:rPr>
              <w:t>5902 Sayılı Afet ve Acil Durum Yönetimi Başkanlığının Teşkilat ve Görevleri Hakkında Kanun</w:t>
            </w:r>
          </w:p>
          <w:p w:rsidR="002C6CF5" w:rsidRDefault="00595D8B" w:rsidP="002C6CF5">
            <w:pPr>
              <w:rPr>
                <w:rFonts w:ascii="Times New Roman" w:hAnsi="Times New Roman" w:cs="Times New Roman"/>
                <w:sz w:val="24"/>
                <w:szCs w:val="24"/>
              </w:rPr>
            </w:pPr>
            <w:r>
              <w:rPr>
                <w:rFonts w:ascii="Times New Roman" w:hAnsi="Times New Roman" w:cs="Times New Roman"/>
                <w:sz w:val="24"/>
                <w:szCs w:val="24"/>
              </w:rPr>
              <w:t>-</w:t>
            </w:r>
            <w:r w:rsidR="00EB0980" w:rsidRPr="00EB0980">
              <w:rPr>
                <w:rFonts w:ascii="Times New Roman" w:hAnsi="Times New Roman" w:cs="Times New Roman"/>
                <w:sz w:val="24"/>
                <w:szCs w:val="24"/>
              </w:rPr>
              <w:t>6/3150 Sayılı Tahliye ve Seyrekleştirme, Planlama ve Diğer Hizmetler Tüzüğü</w:t>
            </w:r>
          </w:p>
          <w:p w:rsidR="00EB0980" w:rsidRPr="009B3B5E" w:rsidRDefault="00EB0980" w:rsidP="002C6CF5">
            <w:pPr>
              <w:rPr>
                <w:rFonts w:ascii="Times New Roman" w:hAnsi="Times New Roman" w:cs="Times New Roman"/>
                <w:sz w:val="24"/>
                <w:szCs w:val="24"/>
              </w:rPr>
            </w:pPr>
            <w:r>
              <w:rPr>
                <w:rFonts w:ascii="Times New Roman" w:hAnsi="Times New Roman" w:cs="Times New Roman"/>
                <w:sz w:val="24"/>
                <w:szCs w:val="24"/>
              </w:rPr>
              <w:t>-</w:t>
            </w:r>
            <w:r w:rsidRPr="00EB0980">
              <w:rPr>
                <w:rFonts w:ascii="Times New Roman" w:hAnsi="Times New Roman" w:cs="Times New Roman"/>
                <w:sz w:val="24"/>
                <w:szCs w:val="24"/>
              </w:rPr>
              <w:t>Daire ve Müesseseler için Sivil Savunma İşleri Kılavuzu</w:t>
            </w: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HAZIRLAYANLAR</w:t>
            </w:r>
          </w:p>
        </w:tc>
        <w:tc>
          <w:tcPr>
            <w:tcW w:w="6237" w:type="dxa"/>
            <w:gridSpan w:val="3"/>
            <w:shd w:val="clear" w:color="auto" w:fill="FFFFFF" w:themeFill="background1"/>
          </w:tcPr>
          <w:p w:rsidR="00286D0D" w:rsidRPr="00AB4389" w:rsidRDefault="00F9270A" w:rsidP="003C17D2">
            <w:pPr>
              <w:rPr>
                <w:rFonts w:ascii="Times New Roman" w:hAnsi="Times New Roman" w:cs="Times New Roman"/>
                <w:sz w:val="24"/>
                <w:szCs w:val="24"/>
              </w:rPr>
            </w:pPr>
            <w:r>
              <w:rPr>
                <w:rFonts w:ascii="Times New Roman" w:hAnsi="Times New Roman" w:cs="Times New Roman"/>
                <w:sz w:val="24"/>
                <w:szCs w:val="24"/>
              </w:rPr>
              <w:t>S</w:t>
            </w:r>
            <w:r w:rsidR="003C17D2">
              <w:rPr>
                <w:rFonts w:ascii="Times New Roman" w:hAnsi="Times New Roman" w:cs="Times New Roman"/>
                <w:sz w:val="24"/>
                <w:szCs w:val="24"/>
              </w:rPr>
              <w:t xml:space="preserve">ivil Savunma </w:t>
            </w:r>
            <w:r>
              <w:rPr>
                <w:rFonts w:ascii="Times New Roman" w:hAnsi="Times New Roman" w:cs="Times New Roman"/>
                <w:sz w:val="24"/>
                <w:szCs w:val="24"/>
              </w:rPr>
              <w:t>Şube Müdürlüğü</w:t>
            </w: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ONAYLAYANLAR</w:t>
            </w:r>
          </w:p>
        </w:tc>
        <w:tc>
          <w:tcPr>
            <w:tcW w:w="6237" w:type="dxa"/>
            <w:gridSpan w:val="3"/>
            <w:shd w:val="clear" w:color="auto" w:fill="FFFFFF" w:themeFill="background1"/>
          </w:tcPr>
          <w:p w:rsidR="00286D0D" w:rsidRPr="00AB4389" w:rsidRDefault="00B70095" w:rsidP="00286D0D">
            <w:pPr>
              <w:rPr>
                <w:rFonts w:ascii="Times New Roman" w:hAnsi="Times New Roman" w:cs="Times New Roman"/>
                <w:sz w:val="24"/>
                <w:szCs w:val="24"/>
              </w:rPr>
            </w:pPr>
            <w:r>
              <w:rPr>
                <w:rFonts w:ascii="Times New Roman" w:hAnsi="Times New Roman" w:cs="Times New Roman"/>
                <w:sz w:val="24"/>
                <w:szCs w:val="24"/>
              </w:rPr>
              <w:t>İdari ve Mali İşler Daire Başkanlığı</w:t>
            </w:r>
            <w:r w:rsidR="00286D0D">
              <w:rPr>
                <w:rFonts w:ascii="Times New Roman" w:hAnsi="Times New Roman" w:cs="Times New Roman"/>
                <w:sz w:val="24"/>
                <w:szCs w:val="24"/>
              </w:rPr>
              <w:t xml:space="preserve"> </w:t>
            </w:r>
          </w:p>
        </w:tc>
      </w:tr>
      <w:bookmarkEnd w:id="0"/>
    </w:tbl>
    <w:p w:rsidR="00FE1F46" w:rsidRDefault="00FE1F46" w:rsidP="00286D0D">
      <w:pPr>
        <w:spacing w:after="0" w:line="240" w:lineRule="auto"/>
        <w:jc w:val="center"/>
        <w:rPr>
          <w:rFonts w:ascii="Times New Roman" w:hAnsi="Times New Roman" w:cs="Times New Roman"/>
          <w:b/>
          <w:sz w:val="24"/>
          <w:szCs w:val="24"/>
          <w:highlight w:val="yellow"/>
        </w:rPr>
      </w:pPr>
    </w:p>
    <w:sectPr w:rsidR="00FE1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9C" w:rsidRDefault="00A65B9C" w:rsidP="00956C56">
      <w:pPr>
        <w:spacing w:after="0" w:line="240" w:lineRule="auto"/>
      </w:pPr>
      <w:r>
        <w:separator/>
      </w:r>
    </w:p>
  </w:endnote>
  <w:endnote w:type="continuationSeparator" w:id="0">
    <w:p w:rsidR="00A65B9C" w:rsidRDefault="00A65B9C" w:rsidP="0095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9C" w:rsidRDefault="00A65B9C" w:rsidP="00956C56">
      <w:pPr>
        <w:spacing w:after="0" w:line="240" w:lineRule="auto"/>
      </w:pPr>
      <w:r>
        <w:separator/>
      </w:r>
    </w:p>
  </w:footnote>
  <w:footnote w:type="continuationSeparator" w:id="0">
    <w:p w:rsidR="00A65B9C" w:rsidRDefault="00A65B9C" w:rsidP="00956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E7F7E"/>
    <w:multiLevelType w:val="hybridMultilevel"/>
    <w:tmpl w:val="C5AAB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3802D7"/>
    <w:multiLevelType w:val="hybridMultilevel"/>
    <w:tmpl w:val="4E84763C"/>
    <w:lvl w:ilvl="0" w:tplc="936AEA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7A6B6C"/>
    <w:multiLevelType w:val="hybridMultilevel"/>
    <w:tmpl w:val="25629028"/>
    <w:lvl w:ilvl="0" w:tplc="CB0C0C3E">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nsid w:val="4B430A15"/>
    <w:multiLevelType w:val="hybridMultilevel"/>
    <w:tmpl w:val="E1BC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33E3A18"/>
    <w:multiLevelType w:val="multilevel"/>
    <w:tmpl w:val="3B544F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654C4F8D"/>
    <w:multiLevelType w:val="hybridMultilevel"/>
    <w:tmpl w:val="F776131C"/>
    <w:lvl w:ilvl="0" w:tplc="FBBE4E9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6867045"/>
    <w:multiLevelType w:val="hybridMultilevel"/>
    <w:tmpl w:val="8B6C4116"/>
    <w:lvl w:ilvl="0" w:tplc="460461AC">
      <w:start w:val="1"/>
      <w:numFmt w:val="lowerLetter"/>
      <w:lvlText w:val="%1)"/>
      <w:lvlJc w:val="left"/>
      <w:pPr>
        <w:ind w:left="948" w:hanging="360"/>
      </w:pPr>
      <w:rPr>
        <w:rFonts w:ascii="Times New Roman" w:eastAsia="Times New Roman" w:hAnsi="Times New Roman" w:cs="Times New Roman" w:hint="default"/>
        <w:spacing w:val="-10"/>
        <w:w w:val="99"/>
        <w:sz w:val="24"/>
        <w:szCs w:val="24"/>
      </w:rPr>
    </w:lvl>
    <w:lvl w:ilvl="1" w:tplc="9AC26C7C">
      <w:numFmt w:val="bullet"/>
      <w:lvlText w:val="•"/>
      <w:lvlJc w:val="left"/>
      <w:pPr>
        <w:ind w:left="1766" w:hanging="360"/>
      </w:pPr>
      <w:rPr>
        <w:rFonts w:hint="default"/>
      </w:rPr>
    </w:lvl>
    <w:lvl w:ilvl="2" w:tplc="3BBAD310">
      <w:numFmt w:val="bullet"/>
      <w:lvlText w:val="•"/>
      <w:lvlJc w:val="left"/>
      <w:pPr>
        <w:ind w:left="2593" w:hanging="360"/>
      </w:pPr>
      <w:rPr>
        <w:rFonts w:hint="default"/>
      </w:rPr>
    </w:lvl>
    <w:lvl w:ilvl="3" w:tplc="CB26ECCC">
      <w:numFmt w:val="bullet"/>
      <w:lvlText w:val="•"/>
      <w:lvlJc w:val="left"/>
      <w:pPr>
        <w:ind w:left="3419" w:hanging="360"/>
      </w:pPr>
      <w:rPr>
        <w:rFonts w:hint="default"/>
      </w:rPr>
    </w:lvl>
    <w:lvl w:ilvl="4" w:tplc="0B2CF904">
      <w:numFmt w:val="bullet"/>
      <w:lvlText w:val="•"/>
      <w:lvlJc w:val="left"/>
      <w:pPr>
        <w:ind w:left="4246" w:hanging="360"/>
      </w:pPr>
      <w:rPr>
        <w:rFonts w:hint="default"/>
      </w:rPr>
    </w:lvl>
    <w:lvl w:ilvl="5" w:tplc="B24A6048">
      <w:numFmt w:val="bullet"/>
      <w:lvlText w:val="•"/>
      <w:lvlJc w:val="left"/>
      <w:pPr>
        <w:ind w:left="5073" w:hanging="360"/>
      </w:pPr>
      <w:rPr>
        <w:rFonts w:hint="default"/>
      </w:rPr>
    </w:lvl>
    <w:lvl w:ilvl="6" w:tplc="3000E79E">
      <w:numFmt w:val="bullet"/>
      <w:lvlText w:val="•"/>
      <w:lvlJc w:val="left"/>
      <w:pPr>
        <w:ind w:left="5899" w:hanging="360"/>
      </w:pPr>
      <w:rPr>
        <w:rFonts w:hint="default"/>
      </w:rPr>
    </w:lvl>
    <w:lvl w:ilvl="7" w:tplc="43DCAD60">
      <w:numFmt w:val="bullet"/>
      <w:lvlText w:val="•"/>
      <w:lvlJc w:val="left"/>
      <w:pPr>
        <w:ind w:left="6726" w:hanging="360"/>
      </w:pPr>
      <w:rPr>
        <w:rFonts w:hint="default"/>
      </w:rPr>
    </w:lvl>
    <w:lvl w:ilvl="8" w:tplc="CC6019BC">
      <w:numFmt w:val="bullet"/>
      <w:lvlText w:val="•"/>
      <w:lvlJc w:val="left"/>
      <w:pPr>
        <w:ind w:left="7553" w:hanging="360"/>
      </w:pPr>
      <w:rPr>
        <w:rFonts w:hint="default"/>
      </w:rPr>
    </w:lvl>
  </w:abstractNum>
  <w:abstractNum w:abstractNumId="7">
    <w:nsid w:val="780F2DA6"/>
    <w:multiLevelType w:val="multilevel"/>
    <w:tmpl w:val="DC38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27"/>
    <w:rsid w:val="00006B38"/>
    <w:rsid w:val="00007CC5"/>
    <w:rsid w:val="00021A1E"/>
    <w:rsid w:val="00026AEA"/>
    <w:rsid w:val="00031855"/>
    <w:rsid w:val="0005447C"/>
    <w:rsid w:val="0006132E"/>
    <w:rsid w:val="00082135"/>
    <w:rsid w:val="00082DCC"/>
    <w:rsid w:val="00091F29"/>
    <w:rsid w:val="000A62DC"/>
    <w:rsid w:val="000B635D"/>
    <w:rsid w:val="000E09DE"/>
    <w:rsid w:val="000F572C"/>
    <w:rsid w:val="00104954"/>
    <w:rsid w:val="0011214A"/>
    <w:rsid w:val="00121297"/>
    <w:rsid w:val="001452D2"/>
    <w:rsid w:val="00151A3E"/>
    <w:rsid w:val="0016025C"/>
    <w:rsid w:val="00162101"/>
    <w:rsid w:val="00163F06"/>
    <w:rsid w:val="00170743"/>
    <w:rsid w:val="001743CD"/>
    <w:rsid w:val="00184486"/>
    <w:rsid w:val="00184798"/>
    <w:rsid w:val="00187A7F"/>
    <w:rsid w:val="00194850"/>
    <w:rsid w:val="00197390"/>
    <w:rsid w:val="001B2F21"/>
    <w:rsid w:val="001C0E3B"/>
    <w:rsid w:val="001D70ED"/>
    <w:rsid w:val="001F3116"/>
    <w:rsid w:val="001F48D2"/>
    <w:rsid w:val="002105E6"/>
    <w:rsid w:val="00211A7B"/>
    <w:rsid w:val="00212337"/>
    <w:rsid w:val="00214144"/>
    <w:rsid w:val="002149ED"/>
    <w:rsid w:val="00217661"/>
    <w:rsid w:val="00222723"/>
    <w:rsid w:val="00222E34"/>
    <w:rsid w:val="00232B26"/>
    <w:rsid w:val="002371C5"/>
    <w:rsid w:val="0023746B"/>
    <w:rsid w:val="00240E29"/>
    <w:rsid w:val="00243CEE"/>
    <w:rsid w:val="00245D55"/>
    <w:rsid w:val="00251098"/>
    <w:rsid w:val="00255144"/>
    <w:rsid w:val="002560A8"/>
    <w:rsid w:val="002722AB"/>
    <w:rsid w:val="00272710"/>
    <w:rsid w:val="00273B11"/>
    <w:rsid w:val="00274144"/>
    <w:rsid w:val="00286D0D"/>
    <w:rsid w:val="002A2C79"/>
    <w:rsid w:val="002A4965"/>
    <w:rsid w:val="002A7127"/>
    <w:rsid w:val="002B1DBE"/>
    <w:rsid w:val="002C6CF5"/>
    <w:rsid w:val="002C71FC"/>
    <w:rsid w:val="002D2666"/>
    <w:rsid w:val="00314033"/>
    <w:rsid w:val="00316652"/>
    <w:rsid w:val="00327025"/>
    <w:rsid w:val="00331F2B"/>
    <w:rsid w:val="00335C75"/>
    <w:rsid w:val="00343FAC"/>
    <w:rsid w:val="003733EC"/>
    <w:rsid w:val="00375703"/>
    <w:rsid w:val="003A19C8"/>
    <w:rsid w:val="003A4731"/>
    <w:rsid w:val="003B5E17"/>
    <w:rsid w:val="003B7D4D"/>
    <w:rsid w:val="003C17D2"/>
    <w:rsid w:val="003D0ACC"/>
    <w:rsid w:val="003D0FEB"/>
    <w:rsid w:val="003E614F"/>
    <w:rsid w:val="004201B9"/>
    <w:rsid w:val="00421025"/>
    <w:rsid w:val="00424522"/>
    <w:rsid w:val="00425209"/>
    <w:rsid w:val="004350E1"/>
    <w:rsid w:val="0043512A"/>
    <w:rsid w:val="00442FC1"/>
    <w:rsid w:val="00464F48"/>
    <w:rsid w:val="0047613C"/>
    <w:rsid w:val="0048092F"/>
    <w:rsid w:val="00487EC3"/>
    <w:rsid w:val="00490472"/>
    <w:rsid w:val="0049515D"/>
    <w:rsid w:val="004A7D05"/>
    <w:rsid w:val="004C1E55"/>
    <w:rsid w:val="004C1ED3"/>
    <w:rsid w:val="004F3248"/>
    <w:rsid w:val="0052089A"/>
    <w:rsid w:val="00523D61"/>
    <w:rsid w:val="00526966"/>
    <w:rsid w:val="00527C06"/>
    <w:rsid w:val="005363B3"/>
    <w:rsid w:val="005549A5"/>
    <w:rsid w:val="00561EE2"/>
    <w:rsid w:val="0056684A"/>
    <w:rsid w:val="00577E77"/>
    <w:rsid w:val="00585CFD"/>
    <w:rsid w:val="00592727"/>
    <w:rsid w:val="00595D8B"/>
    <w:rsid w:val="005A28F3"/>
    <w:rsid w:val="005B0C34"/>
    <w:rsid w:val="005D5908"/>
    <w:rsid w:val="005D66EF"/>
    <w:rsid w:val="005E0224"/>
    <w:rsid w:val="005E0613"/>
    <w:rsid w:val="005E0AA6"/>
    <w:rsid w:val="005E3828"/>
    <w:rsid w:val="005E6D63"/>
    <w:rsid w:val="005F497A"/>
    <w:rsid w:val="005F6C6F"/>
    <w:rsid w:val="00610850"/>
    <w:rsid w:val="00622009"/>
    <w:rsid w:val="006348B9"/>
    <w:rsid w:val="00656EB9"/>
    <w:rsid w:val="006632E9"/>
    <w:rsid w:val="00666602"/>
    <w:rsid w:val="00677398"/>
    <w:rsid w:val="006858C6"/>
    <w:rsid w:val="00687FC0"/>
    <w:rsid w:val="00696B29"/>
    <w:rsid w:val="006A1235"/>
    <w:rsid w:val="006A1A90"/>
    <w:rsid w:val="006B0B80"/>
    <w:rsid w:val="006B24BF"/>
    <w:rsid w:val="006B3E99"/>
    <w:rsid w:val="006B442D"/>
    <w:rsid w:val="006C5FF5"/>
    <w:rsid w:val="006D21A2"/>
    <w:rsid w:val="006E7783"/>
    <w:rsid w:val="006F3431"/>
    <w:rsid w:val="006F62AC"/>
    <w:rsid w:val="00706F72"/>
    <w:rsid w:val="007141C4"/>
    <w:rsid w:val="0071538B"/>
    <w:rsid w:val="0071661F"/>
    <w:rsid w:val="0071669B"/>
    <w:rsid w:val="007203A7"/>
    <w:rsid w:val="007225D2"/>
    <w:rsid w:val="00724CBE"/>
    <w:rsid w:val="0073489B"/>
    <w:rsid w:val="00746F73"/>
    <w:rsid w:val="00750B1E"/>
    <w:rsid w:val="007522DE"/>
    <w:rsid w:val="00761A3C"/>
    <w:rsid w:val="00777D01"/>
    <w:rsid w:val="0079023E"/>
    <w:rsid w:val="007A20FE"/>
    <w:rsid w:val="007A28C3"/>
    <w:rsid w:val="007A3064"/>
    <w:rsid w:val="007C5D6B"/>
    <w:rsid w:val="007D2939"/>
    <w:rsid w:val="007D2A80"/>
    <w:rsid w:val="007E419C"/>
    <w:rsid w:val="007E618A"/>
    <w:rsid w:val="007E7B84"/>
    <w:rsid w:val="008010AA"/>
    <w:rsid w:val="00804E24"/>
    <w:rsid w:val="00807523"/>
    <w:rsid w:val="0081604E"/>
    <w:rsid w:val="00825A4D"/>
    <w:rsid w:val="00833BA3"/>
    <w:rsid w:val="00850747"/>
    <w:rsid w:val="0086268E"/>
    <w:rsid w:val="008633C0"/>
    <w:rsid w:val="00864813"/>
    <w:rsid w:val="008754EB"/>
    <w:rsid w:val="008901BB"/>
    <w:rsid w:val="008947F0"/>
    <w:rsid w:val="00894EBA"/>
    <w:rsid w:val="00895991"/>
    <w:rsid w:val="008A0B83"/>
    <w:rsid w:val="008B19E7"/>
    <w:rsid w:val="008B32CD"/>
    <w:rsid w:val="008B5E3D"/>
    <w:rsid w:val="008C73CD"/>
    <w:rsid w:val="008D4654"/>
    <w:rsid w:val="008E1CAA"/>
    <w:rsid w:val="009039E0"/>
    <w:rsid w:val="00903BF8"/>
    <w:rsid w:val="009053CA"/>
    <w:rsid w:val="0091095A"/>
    <w:rsid w:val="00911CD9"/>
    <w:rsid w:val="009156F8"/>
    <w:rsid w:val="009259E8"/>
    <w:rsid w:val="00926150"/>
    <w:rsid w:val="00934574"/>
    <w:rsid w:val="00956C56"/>
    <w:rsid w:val="00961F99"/>
    <w:rsid w:val="009633F0"/>
    <w:rsid w:val="00971F15"/>
    <w:rsid w:val="00976AF2"/>
    <w:rsid w:val="00980538"/>
    <w:rsid w:val="009822C3"/>
    <w:rsid w:val="00984DDF"/>
    <w:rsid w:val="00992A84"/>
    <w:rsid w:val="009A0DA0"/>
    <w:rsid w:val="009A3149"/>
    <w:rsid w:val="009A53C1"/>
    <w:rsid w:val="009B2B7F"/>
    <w:rsid w:val="009B3B5E"/>
    <w:rsid w:val="009B49AB"/>
    <w:rsid w:val="009B4D52"/>
    <w:rsid w:val="009C434C"/>
    <w:rsid w:val="009C5973"/>
    <w:rsid w:val="009D678F"/>
    <w:rsid w:val="009E6483"/>
    <w:rsid w:val="009F0985"/>
    <w:rsid w:val="009F2C53"/>
    <w:rsid w:val="009F4985"/>
    <w:rsid w:val="009F6B86"/>
    <w:rsid w:val="00A01138"/>
    <w:rsid w:val="00A027C2"/>
    <w:rsid w:val="00A04A1C"/>
    <w:rsid w:val="00A074D8"/>
    <w:rsid w:val="00A12620"/>
    <w:rsid w:val="00A24F8E"/>
    <w:rsid w:val="00A37B4C"/>
    <w:rsid w:val="00A43676"/>
    <w:rsid w:val="00A45988"/>
    <w:rsid w:val="00A463E9"/>
    <w:rsid w:val="00A46905"/>
    <w:rsid w:val="00A52121"/>
    <w:rsid w:val="00A5525E"/>
    <w:rsid w:val="00A56183"/>
    <w:rsid w:val="00A627B9"/>
    <w:rsid w:val="00A65426"/>
    <w:rsid w:val="00A65B9C"/>
    <w:rsid w:val="00A67A23"/>
    <w:rsid w:val="00A73490"/>
    <w:rsid w:val="00A81118"/>
    <w:rsid w:val="00A82CCC"/>
    <w:rsid w:val="00A83183"/>
    <w:rsid w:val="00A87F25"/>
    <w:rsid w:val="00AA08FE"/>
    <w:rsid w:val="00AA44BD"/>
    <w:rsid w:val="00AB4389"/>
    <w:rsid w:val="00AC3F73"/>
    <w:rsid w:val="00AC6F3C"/>
    <w:rsid w:val="00AD1116"/>
    <w:rsid w:val="00B034BA"/>
    <w:rsid w:val="00B04A9F"/>
    <w:rsid w:val="00B06FCF"/>
    <w:rsid w:val="00B140F8"/>
    <w:rsid w:val="00B20EB6"/>
    <w:rsid w:val="00B40B6B"/>
    <w:rsid w:val="00B42677"/>
    <w:rsid w:val="00B543B8"/>
    <w:rsid w:val="00B560B6"/>
    <w:rsid w:val="00B65B9D"/>
    <w:rsid w:val="00B70095"/>
    <w:rsid w:val="00B9692D"/>
    <w:rsid w:val="00BA549A"/>
    <w:rsid w:val="00BA5C0C"/>
    <w:rsid w:val="00BA714B"/>
    <w:rsid w:val="00BC3F17"/>
    <w:rsid w:val="00BD3333"/>
    <w:rsid w:val="00BE0BB7"/>
    <w:rsid w:val="00BF1F3E"/>
    <w:rsid w:val="00C0483D"/>
    <w:rsid w:val="00C06C0E"/>
    <w:rsid w:val="00C06CD5"/>
    <w:rsid w:val="00C3140C"/>
    <w:rsid w:val="00C315A1"/>
    <w:rsid w:val="00C42F5D"/>
    <w:rsid w:val="00C47B9F"/>
    <w:rsid w:val="00C47D18"/>
    <w:rsid w:val="00C5256E"/>
    <w:rsid w:val="00C530CC"/>
    <w:rsid w:val="00C77F89"/>
    <w:rsid w:val="00C924D5"/>
    <w:rsid w:val="00C94448"/>
    <w:rsid w:val="00CA0BA2"/>
    <w:rsid w:val="00CB5FFA"/>
    <w:rsid w:val="00CB691F"/>
    <w:rsid w:val="00CC795E"/>
    <w:rsid w:val="00CF7FE8"/>
    <w:rsid w:val="00D02064"/>
    <w:rsid w:val="00D2086B"/>
    <w:rsid w:val="00D25EF0"/>
    <w:rsid w:val="00D26102"/>
    <w:rsid w:val="00D321A1"/>
    <w:rsid w:val="00D42E5B"/>
    <w:rsid w:val="00D563C2"/>
    <w:rsid w:val="00D6446D"/>
    <w:rsid w:val="00D65B94"/>
    <w:rsid w:val="00D7617F"/>
    <w:rsid w:val="00D76AFD"/>
    <w:rsid w:val="00D867A4"/>
    <w:rsid w:val="00D91ACE"/>
    <w:rsid w:val="00DA27BA"/>
    <w:rsid w:val="00DA5DC0"/>
    <w:rsid w:val="00DB1008"/>
    <w:rsid w:val="00DB6990"/>
    <w:rsid w:val="00DC5FF7"/>
    <w:rsid w:val="00DD0882"/>
    <w:rsid w:val="00DD1B1E"/>
    <w:rsid w:val="00DD371B"/>
    <w:rsid w:val="00DD7BCD"/>
    <w:rsid w:val="00DE1439"/>
    <w:rsid w:val="00DF14B4"/>
    <w:rsid w:val="00DF5649"/>
    <w:rsid w:val="00E03B72"/>
    <w:rsid w:val="00E3376A"/>
    <w:rsid w:val="00E45CC5"/>
    <w:rsid w:val="00E45F74"/>
    <w:rsid w:val="00E6483C"/>
    <w:rsid w:val="00E7710E"/>
    <w:rsid w:val="00E775DE"/>
    <w:rsid w:val="00E90C66"/>
    <w:rsid w:val="00E918D1"/>
    <w:rsid w:val="00E92B77"/>
    <w:rsid w:val="00E95D98"/>
    <w:rsid w:val="00EA145F"/>
    <w:rsid w:val="00EA76F0"/>
    <w:rsid w:val="00EB0980"/>
    <w:rsid w:val="00EC05C7"/>
    <w:rsid w:val="00EF4683"/>
    <w:rsid w:val="00EF7F4B"/>
    <w:rsid w:val="00F21BC2"/>
    <w:rsid w:val="00F52813"/>
    <w:rsid w:val="00F55710"/>
    <w:rsid w:val="00F65D37"/>
    <w:rsid w:val="00F7753F"/>
    <w:rsid w:val="00F80C51"/>
    <w:rsid w:val="00F87A65"/>
    <w:rsid w:val="00F9270A"/>
    <w:rsid w:val="00FA4358"/>
    <w:rsid w:val="00FB2570"/>
    <w:rsid w:val="00FC1486"/>
    <w:rsid w:val="00FC7840"/>
    <w:rsid w:val="00FD1C80"/>
    <w:rsid w:val="00FE1F46"/>
    <w:rsid w:val="00FE32C8"/>
    <w:rsid w:val="00FE543E"/>
    <w:rsid w:val="00FE7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040">
      <w:bodyDiv w:val="1"/>
      <w:marLeft w:val="0"/>
      <w:marRight w:val="0"/>
      <w:marTop w:val="0"/>
      <w:marBottom w:val="0"/>
      <w:divBdr>
        <w:top w:val="none" w:sz="0" w:space="0" w:color="auto"/>
        <w:left w:val="none" w:sz="0" w:space="0" w:color="auto"/>
        <w:bottom w:val="none" w:sz="0" w:space="0" w:color="auto"/>
        <w:right w:val="none" w:sz="0" w:space="0" w:color="auto"/>
      </w:divBdr>
    </w:div>
    <w:div w:id="87897659">
      <w:bodyDiv w:val="1"/>
      <w:marLeft w:val="0"/>
      <w:marRight w:val="0"/>
      <w:marTop w:val="0"/>
      <w:marBottom w:val="0"/>
      <w:divBdr>
        <w:top w:val="none" w:sz="0" w:space="0" w:color="auto"/>
        <w:left w:val="none" w:sz="0" w:space="0" w:color="auto"/>
        <w:bottom w:val="none" w:sz="0" w:space="0" w:color="auto"/>
        <w:right w:val="none" w:sz="0" w:space="0" w:color="auto"/>
      </w:divBdr>
    </w:div>
    <w:div w:id="481041004">
      <w:bodyDiv w:val="1"/>
      <w:marLeft w:val="0"/>
      <w:marRight w:val="0"/>
      <w:marTop w:val="0"/>
      <w:marBottom w:val="0"/>
      <w:divBdr>
        <w:top w:val="none" w:sz="0" w:space="0" w:color="auto"/>
        <w:left w:val="none" w:sz="0" w:space="0" w:color="auto"/>
        <w:bottom w:val="none" w:sz="0" w:space="0" w:color="auto"/>
        <w:right w:val="none" w:sz="0" w:space="0" w:color="auto"/>
      </w:divBdr>
    </w:div>
    <w:div w:id="579607904">
      <w:bodyDiv w:val="1"/>
      <w:marLeft w:val="0"/>
      <w:marRight w:val="0"/>
      <w:marTop w:val="0"/>
      <w:marBottom w:val="0"/>
      <w:divBdr>
        <w:top w:val="none" w:sz="0" w:space="0" w:color="auto"/>
        <w:left w:val="none" w:sz="0" w:space="0" w:color="auto"/>
        <w:bottom w:val="none" w:sz="0" w:space="0" w:color="auto"/>
        <w:right w:val="none" w:sz="0" w:space="0" w:color="auto"/>
      </w:divBdr>
    </w:div>
    <w:div w:id="671639359">
      <w:bodyDiv w:val="1"/>
      <w:marLeft w:val="0"/>
      <w:marRight w:val="0"/>
      <w:marTop w:val="0"/>
      <w:marBottom w:val="0"/>
      <w:divBdr>
        <w:top w:val="none" w:sz="0" w:space="0" w:color="auto"/>
        <w:left w:val="none" w:sz="0" w:space="0" w:color="auto"/>
        <w:bottom w:val="none" w:sz="0" w:space="0" w:color="auto"/>
        <w:right w:val="none" w:sz="0" w:space="0" w:color="auto"/>
      </w:divBdr>
    </w:div>
    <w:div w:id="688485603">
      <w:bodyDiv w:val="1"/>
      <w:marLeft w:val="0"/>
      <w:marRight w:val="0"/>
      <w:marTop w:val="0"/>
      <w:marBottom w:val="0"/>
      <w:divBdr>
        <w:top w:val="none" w:sz="0" w:space="0" w:color="auto"/>
        <w:left w:val="none" w:sz="0" w:space="0" w:color="auto"/>
        <w:bottom w:val="none" w:sz="0" w:space="0" w:color="auto"/>
        <w:right w:val="none" w:sz="0" w:space="0" w:color="auto"/>
      </w:divBdr>
    </w:div>
    <w:div w:id="834757787">
      <w:bodyDiv w:val="1"/>
      <w:marLeft w:val="0"/>
      <w:marRight w:val="0"/>
      <w:marTop w:val="0"/>
      <w:marBottom w:val="0"/>
      <w:divBdr>
        <w:top w:val="none" w:sz="0" w:space="0" w:color="auto"/>
        <w:left w:val="none" w:sz="0" w:space="0" w:color="auto"/>
        <w:bottom w:val="none" w:sz="0" w:space="0" w:color="auto"/>
        <w:right w:val="none" w:sz="0" w:space="0" w:color="auto"/>
      </w:divBdr>
    </w:div>
    <w:div w:id="950941299">
      <w:bodyDiv w:val="1"/>
      <w:marLeft w:val="0"/>
      <w:marRight w:val="0"/>
      <w:marTop w:val="0"/>
      <w:marBottom w:val="0"/>
      <w:divBdr>
        <w:top w:val="none" w:sz="0" w:space="0" w:color="auto"/>
        <w:left w:val="none" w:sz="0" w:space="0" w:color="auto"/>
        <w:bottom w:val="none" w:sz="0" w:space="0" w:color="auto"/>
        <w:right w:val="none" w:sz="0" w:space="0" w:color="auto"/>
      </w:divBdr>
    </w:div>
    <w:div w:id="972293482">
      <w:bodyDiv w:val="1"/>
      <w:marLeft w:val="0"/>
      <w:marRight w:val="0"/>
      <w:marTop w:val="0"/>
      <w:marBottom w:val="0"/>
      <w:divBdr>
        <w:top w:val="none" w:sz="0" w:space="0" w:color="auto"/>
        <w:left w:val="none" w:sz="0" w:space="0" w:color="auto"/>
        <w:bottom w:val="none" w:sz="0" w:space="0" w:color="auto"/>
        <w:right w:val="none" w:sz="0" w:space="0" w:color="auto"/>
      </w:divBdr>
    </w:div>
    <w:div w:id="1303074374">
      <w:bodyDiv w:val="1"/>
      <w:marLeft w:val="0"/>
      <w:marRight w:val="0"/>
      <w:marTop w:val="0"/>
      <w:marBottom w:val="0"/>
      <w:divBdr>
        <w:top w:val="none" w:sz="0" w:space="0" w:color="auto"/>
        <w:left w:val="none" w:sz="0" w:space="0" w:color="auto"/>
        <w:bottom w:val="none" w:sz="0" w:space="0" w:color="auto"/>
        <w:right w:val="none" w:sz="0" w:space="0" w:color="auto"/>
      </w:divBdr>
    </w:div>
    <w:div w:id="1453095355">
      <w:bodyDiv w:val="1"/>
      <w:marLeft w:val="0"/>
      <w:marRight w:val="0"/>
      <w:marTop w:val="0"/>
      <w:marBottom w:val="0"/>
      <w:divBdr>
        <w:top w:val="none" w:sz="0" w:space="0" w:color="auto"/>
        <w:left w:val="none" w:sz="0" w:space="0" w:color="auto"/>
        <w:bottom w:val="none" w:sz="0" w:space="0" w:color="auto"/>
        <w:right w:val="none" w:sz="0" w:space="0" w:color="auto"/>
      </w:divBdr>
    </w:div>
    <w:div w:id="1536382849">
      <w:bodyDiv w:val="1"/>
      <w:marLeft w:val="0"/>
      <w:marRight w:val="0"/>
      <w:marTop w:val="0"/>
      <w:marBottom w:val="0"/>
      <w:divBdr>
        <w:top w:val="none" w:sz="0" w:space="0" w:color="auto"/>
        <w:left w:val="none" w:sz="0" w:space="0" w:color="auto"/>
        <w:bottom w:val="none" w:sz="0" w:space="0" w:color="auto"/>
        <w:right w:val="none" w:sz="0" w:space="0" w:color="auto"/>
      </w:divBdr>
    </w:div>
    <w:div w:id="1659268426">
      <w:bodyDiv w:val="1"/>
      <w:marLeft w:val="0"/>
      <w:marRight w:val="0"/>
      <w:marTop w:val="0"/>
      <w:marBottom w:val="0"/>
      <w:divBdr>
        <w:top w:val="none" w:sz="0" w:space="0" w:color="auto"/>
        <w:left w:val="none" w:sz="0" w:space="0" w:color="auto"/>
        <w:bottom w:val="none" w:sz="0" w:space="0" w:color="auto"/>
        <w:right w:val="none" w:sz="0" w:space="0" w:color="auto"/>
      </w:divBdr>
    </w:div>
    <w:div w:id="1816332275">
      <w:bodyDiv w:val="1"/>
      <w:marLeft w:val="0"/>
      <w:marRight w:val="0"/>
      <w:marTop w:val="0"/>
      <w:marBottom w:val="0"/>
      <w:divBdr>
        <w:top w:val="none" w:sz="0" w:space="0" w:color="auto"/>
        <w:left w:val="none" w:sz="0" w:space="0" w:color="auto"/>
        <w:bottom w:val="none" w:sz="0" w:space="0" w:color="auto"/>
        <w:right w:val="none" w:sz="0" w:space="0" w:color="auto"/>
      </w:divBdr>
    </w:div>
    <w:div w:id="19726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oku.edu.tr/oku_logo/html_images/gif_250.gi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357</Words>
  <Characters>2038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Müzeyyen AKÇA</dc:creator>
  <cp:lastModifiedBy>Elif</cp:lastModifiedBy>
  <cp:revision>92</cp:revision>
  <dcterms:created xsi:type="dcterms:W3CDTF">2017-06-30T11:14:00Z</dcterms:created>
  <dcterms:modified xsi:type="dcterms:W3CDTF">2017-10-12T11:25:00Z</dcterms:modified>
</cp:coreProperties>
</file>