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43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Temin </w:t>
            </w:r>
            <w:r w:rsidR="00A50894">
              <w:rPr>
                <w:rFonts w:ascii="Times New Roman" w:hAnsi="Times New Roman" w:cs="Times New Roman"/>
                <w:sz w:val="24"/>
                <w:szCs w:val="24"/>
              </w:rPr>
              <w:t>(22/d)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A1235" w:rsidP="005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Birimlerden Talep Yazısı gelmesi </w:t>
            </w:r>
            <w:r w:rsidR="00593FB5">
              <w:rPr>
                <w:rFonts w:ascii="Times New Roman" w:hAnsi="Times New Roman" w:cs="Times New Roman"/>
                <w:sz w:val="24"/>
                <w:szCs w:val="24"/>
              </w:rPr>
              <w:t>ile süreç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60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627B9" w:rsidP="00A5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gelen Talep yazılarının değerlendirilmesi yapılarak t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alep edilen istek </w:t>
            </w:r>
            <w:r w:rsidR="00593F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mbarda varsa Harcama Yetkilisinin onayı ile istek karşılanır. Ambarda yoksa </w:t>
            </w:r>
            <w:r w:rsidR="00804E24">
              <w:rPr>
                <w:rFonts w:ascii="Times New Roman" w:hAnsi="Times New Roman" w:cs="Times New Roman"/>
                <w:sz w:val="24"/>
                <w:szCs w:val="24"/>
              </w:rPr>
              <w:t>Onay Belgesi, Yaklaşık Maliyet Cetveli, Piyasa Fiyat Araştırma Tutanağı hazırlan</w:t>
            </w:r>
            <w:r w:rsidR="00A50894">
              <w:rPr>
                <w:rFonts w:ascii="Times New Roman" w:hAnsi="Times New Roman" w:cs="Times New Roman"/>
                <w:sz w:val="24"/>
                <w:szCs w:val="24"/>
              </w:rPr>
              <w:t xml:space="preserve">arak alım yapılır. 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Muayene ve kabul komisyonu tarafından mallar kontrol edilerek ambara konulur. </w:t>
            </w:r>
            <w:bookmarkStart w:id="1" w:name="_GoBack"/>
            <w:bookmarkEnd w:id="1"/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Alınan mallara ilişkin taşınır işlem fişleri düzenlendikten sonra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atura kesilir. </w:t>
            </w:r>
            <w:proofErr w:type="spellStart"/>
            <w:r w:rsidR="00F85B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YS'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 w:rsidR="007522DE">
              <w:rPr>
                <w:rFonts w:ascii="Times New Roman" w:hAnsi="Times New Roman" w:cs="Times New Roman"/>
                <w:sz w:val="24"/>
                <w:szCs w:val="24"/>
              </w:rPr>
              <w:t xml:space="preserve"> Ödeme Emri Belgesi düzenlenir ve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 xml:space="preserve">ile birlikte </w:t>
            </w:r>
            <w:proofErr w:type="spellStart"/>
            <w:r w:rsidR="007522DE"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B'na</w:t>
            </w:r>
            <w:proofErr w:type="spellEnd"/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teslim 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84798" w:rsidP="00FD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Yaklaşık Maliyet Komisyonunun Yaklaşık Maliyeti yanlış hesaplaması. </w:t>
            </w:r>
            <w:r w:rsidR="006A1235">
              <w:rPr>
                <w:rFonts w:ascii="Times New Roman" w:hAnsi="Times New Roman" w:cs="Times New Roman"/>
                <w:sz w:val="24"/>
                <w:szCs w:val="24"/>
              </w:rPr>
              <w:t xml:space="preserve">Muayene Kabul Komisyonunun mal veya hizmeti yeterince incelememesi. </w:t>
            </w:r>
            <w:r w:rsidR="00595D8B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  <w:proofErr w:type="gramEnd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84798" w:rsidP="00595D8B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satın alma görevlisi tarafından yaklaşık maliyetin gözden geçirilmesi. </w:t>
            </w:r>
            <w:r w:rsidR="00595D8B" w:rsidRPr="00595D8B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</w:t>
            </w:r>
            <w:r w:rsidR="00595D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5D8B" w:rsidRPr="00595D8B">
              <w:rPr>
                <w:rFonts w:ascii="Times New Roman" w:hAnsi="Times New Roman" w:cs="Times New Roman"/>
                <w:sz w:val="24"/>
                <w:szCs w:val="24"/>
              </w:rPr>
              <w:t>sı için gerekli işlem yapılır.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D867A4" w:rsidRDefault="00595D8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7A4"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980538" w:rsidRDefault="00595D8B" w:rsidP="00D8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7A4">
              <w:rPr>
                <w:rFonts w:ascii="Times New Roman" w:hAnsi="Times New Roman" w:cs="Times New Roman"/>
                <w:sz w:val="24"/>
                <w:szCs w:val="24"/>
              </w:rPr>
              <w:t>4734 Sayılı Kamu İhale Kanunu 22.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A4" w:rsidRPr="009805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>addesi</w:t>
            </w:r>
            <w:r w:rsidR="002C6CF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867A4">
              <w:rPr>
                <w:rFonts w:ascii="Times New Roman" w:hAnsi="Times New Roman" w:cs="Times New Roman"/>
                <w:sz w:val="24"/>
                <w:szCs w:val="24"/>
              </w:rPr>
              <w:t xml:space="preserve"> bendi</w:t>
            </w:r>
          </w:p>
          <w:p w:rsidR="002C6CF5" w:rsidRPr="009B3B5E" w:rsidRDefault="00595D8B" w:rsidP="002C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C6CF5" w:rsidRPr="002C6CF5">
              <w:rPr>
                <w:rFonts w:ascii="Times New Roman" w:hAnsi="Times New Roman" w:cs="Times New Roman"/>
                <w:sz w:val="24"/>
                <w:szCs w:val="24"/>
              </w:rPr>
              <w:t>31/12/2005</w:t>
            </w:r>
            <w:proofErr w:type="gramEnd"/>
            <w:r w:rsidR="002C6CF5"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tarih ve 36040 sa</w:t>
            </w:r>
            <w:r w:rsidR="002C6CF5">
              <w:rPr>
                <w:rFonts w:ascii="Times New Roman" w:hAnsi="Times New Roman" w:cs="Times New Roman"/>
                <w:sz w:val="24"/>
                <w:szCs w:val="24"/>
              </w:rPr>
              <w:t>yılı Resmi gazetede yayınlanan İç</w:t>
            </w:r>
            <w:r w:rsidR="002C6CF5"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kontrol ve ön mali kontrole ilişkin usul ve esaslar hakkında yönetmelik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927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47" w:rsidRDefault="00627547" w:rsidP="00956C56">
      <w:pPr>
        <w:spacing w:after="0" w:line="240" w:lineRule="auto"/>
      </w:pPr>
      <w:r>
        <w:separator/>
      </w:r>
    </w:p>
  </w:endnote>
  <w:endnote w:type="continuationSeparator" w:id="0">
    <w:p w:rsidR="00627547" w:rsidRDefault="0062754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47" w:rsidRDefault="00627547" w:rsidP="00956C56">
      <w:pPr>
        <w:spacing w:after="0" w:line="240" w:lineRule="auto"/>
      </w:pPr>
      <w:r>
        <w:separator/>
      </w:r>
    </w:p>
  </w:footnote>
  <w:footnote w:type="continuationSeparator" w:id="0">
    <w:p w:rsidR="00627547" w:rsidRDefault="0062754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2773"/>
    <w:rsid w:val="001452D2"/>
    <w:rsid w:val="00151A3E"/>
    <w:rsid w:val="0016025C"/>
    <w:rsid w:val="00162101"/>
    <w:rsid w:val="00163F06"/>
    <w:rsid w:val="00170743"/>
    <w:rsid w:val="001743CD"/>
    <w:rsid w:val="00184486"/>
    <w:rsid w:val="00184798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93FB5"/>
    <w:rsid w:val="00595D8B"/>
    <w:rsid w:val="005A28F3"/>
    <w:rsid w:val="005B0C3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27547"/>
    <w:rsid w:val="006348B9"/>
    <w:rsid w:val="00656EB9"/>
    <w:rsid w:val="006632E9"/>
    <w:rsid w:val="00677398"/>
    <w:rsid w:val="006858C6"/>
    <w:rsid w:val="00687FC0"/>
    <w:rsid w:val="00696B29"/>
    <w:rsid w:val="006A1235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E24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2C53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0894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617F"/>
    <w:rsid w:val="00D76AFD"/>
    <w:rsid w:val="00D867A4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5B26"/>
    <w:rsid w:val="00F87A65"/>
    <w:rsid w:val="00F9270A"/>
    <w:rsid w:val="00FA4358"/>
    <w:rsid w:val="00FB2570"/>
    <w:rsid w:val="00FC1486"/>
    <w:rsid w:val="00FC7840"/>
    <w:rsid w:val="00FD104B"/>
    <w:rsid w:val="00FD1C80"/>
    <w:rsid w:val="00FD22BB"/>
    <w:rsid w:val="00FD665D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88</cp:revision>
  <dcterms:created xsi:type="dcterms:W3CDTF">2017-06-30T11:14:00Z</dcterms:created>
  <dcterms:modified xsi:type="dcterms:W3CDTF">2018-11-09T08:04:00Z</dcterms:modified>
</cp:coreProperties>
</file>