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E74" w:rsidRDefault="00641E74" w:rsidP="009363D1">
      <w:pPr>
        <w:spacing w:line="276" w:lineRule="auto"/>
        <w:ind w:left="2107" w:right="2108"/>
        <w:jc w:val="center"/>
        <w:rPr>
          <w:b/>
          <w:sz w:val="24"/>
        </w:rPr>
      </w:pPr>
      <w:bookmarkStart w:id="0" w:name="_GoBack"/>
      <w:bookmarkEnd w:id="0"/>
    </w:p>
    <w:p w:rsidR="0013163E" w:rsidRDefault="00686490" w:rsidP="009363D1">
      <w:pPr>
        <w:spacing w:line="276" w:lineRule="auto"/>
        <w:ind w:left="2107" w:right="2108"/>
        <w:jc w:val="center"/>
        <w:rPr>
          <w:b/>
          <w:sz w:val="24"/>
        </w:rPr>
      </w:pPr>
      <w:r w:rsidRPr="0013163E">
        <w:rPr>
          <w:b/>
          <w:sz w:val="24"/>
        </w:rPr>
        <w:t xml:space="preserve">OSMANİYE </w:t>
      </w:r>
      <w:r w:rsidR="003B2C25" w:rsidRPr="0013163E">
        <w:rPr>
          <w:b/>
          <w:sz w:val="24"/>
        </w:rPr>
        <w:t>KORKUT ATA</w:t>
      </w:r>
      <w:r w:rsidR="004E4EE8" w:rsidRPr="0013163E">
        <w:rPr>
          <w:b/>
          <w:sz w:val="24"/>
        </w:rPr>
        <w:t xml:space="preserve"> ÜNİVERSİTESİ</w:t>
      </w:r>
      <w:r w:rsidR="004E4EE8">
        <w:rPr>
          <w:b/>
          <w:sz w:val="24"/>
        </w:rPr>
        <w:t xml:space="preserve"> ATIK</w:t>
      </w:r>
      <w:r w:rsidR="004E4EE8">
        <w:rPr>
          <w:b/>
          <w:spacing w:val="-13"/>
          <w:sz w:val="24"/>
        </w:rPr>
        <w:t xml:space="preserve"> </w:t>
      </w:r>
      <w:r w:rsidR="009363D1">
        <w:rPr>
          <w:b/>
          <w:spacing w:val="-13"/>
          <w:sz w:val="24"/>
        </w:rPr>
        <w:t xml:space="preserve">YÖNETİMİ </w:t>
      </w:r>
      <w:r w:rsidR="004E4EE8">
        <w:rPr>
          <w:b/>
          <w:sz w:val="24"/>
        </w:rPr>
        <w:t xml:space="preserve">YÖNERGESİ </w:t>
      </w:r>
    </w:p>
    <w:p w:rsidR="0006549A" w:rsidRDefault="004E4EE8" w:rsidP="009363D1">
      <w:pPr>
        <w:spacing w:line="276" w:lineRule="auto"/>
        <w:ind w:left="2107" w:right="2108"/>
        <w:jc w:val="center"/>
        <w:rPr>
          <w:b/>
          <w:sz w:val="24"/>
        </w:rPr>
      </w:pPr>
      <w:r w:rsidRPr="0013163E">
        <w:rPr>
          <w:b/>
          <w:sz w:val="24"/>
        </w:rPr>
        <w:t>BİRİNCİ</w:t>
      </w:r>
      <w:r w:rsidRPr="0013163E">
        <w:rPr>
          <w:b/>
          <w:spacing w:val="-1"/>
          <w:sz w:val="24"/>
        </w:rPr>
        <w:t xml:space="preserve"> </w:t>
      </w:r>
      <w:r w:rsidRPr="0013163E">
        <w:rPr>
          <w:b/>
          <w:sz w:val="24"/>
        </w:rPr>
        <w:t>BÖLÜM</w:t>
      </w:r>
    </w:p>
    <w:p w:rsidR="0006549A" w:rsidRPr="00C51A46" w:rsidRDefault="004E4EE8" w:rsidP="00C51A46">
      <w:pPr>
        <w:spacing w:after="120" w:line="276" w:lineRule="auto"/>
        <w:ind w:left="423" w:right="424"/>
        <w:jc w:val="center"/>
        <w:rPr>
          <w:b/>
          <w:sz w:val="24"/>
        </w:rPr>
      </w:pPr>
      <w:r>
        <w:rPr>
          <w:b/>
          <w:sz w:val="24"/>
        </w:rPr>
        <w:t xml:space="preserve">Amaç </w:t>
      </w:r>
      <w:r w:rsidRPr="0013163E">
        <w:rPr>
          <w:b/>
          <w:sz w:val="24"/>
        </w:rPr>
        <w:t>ve</w:t>
      </w:r>
      <w:r>
        <w:rPr>
          <w:b/>
          <w:spacing w:val="-4"/>
          <w:sz w:val="24"/>
        </w:rPr>
        <w:t xml:space="preserve"> </w:t>
      </w:r>
      <w:r>
        <w:rPr>
          <w:b/>
          <w:sz w:val="24"/>
        </w:rPr>
        <w:t>Dayanak</w:t>
      </w:r>
    </w:p>
    <w:p w:rsidR="0003539E" w:rsidRDefault="004E4EE8" w:rsidP="009363D1">
      <w:pPr>
        <w:spacing w:after="120" w:line="276" w:lineRule="auto"/>
        <w:ind w:left="824"/>
        <w:rPr>
          <w:b/>
          <w:sz w:val="24"/>
        </w:rPr>
      </w:pPr>
      <w:r>
        <w:rPr>
          <w:b/>
          <w:sz w:val="24"/>
        </w:rPr>
        <w:t>Amaç</w:t>
      </w:r>
    </w:p>
    <w:p w:rsidR="0006549A" w:rsidRDefault="004E4EE8" w:rsidP="009363D1">
      <w:pPr>
        <w:pStyle w:val="GvdeMetni"/>
        <w:spacing w:after="120" w:line="276" w:lineRule="auto"/>
        <w:ind w:left="116" w:right="114" w:firstLine="708"/>
        <w:jc w:val="both"/>
      </w:pPr>
      <w:r>
        <w:rPr>
          <w:b/>
        </w:rPr>
        <w:t xml:space="preserve">MADDE 1- </w:t>
      </w:r>
      <w:r w:rsidR="003B2C25">
        <w:t>(1)</w:t>
      </w:r>
      <w:r w:rsidR="0013163E">
        <w:t xml:space="preserve"> </w:t>
      </w:r>
      <w:r w:rsidR="003B2C25">
        <w:t xml:space="preserve">Bu Yönergenin amacı, </w:t>
      </w:r>
      <w:r w:rsidR="0013163E">
        <w:t xml:space="preserve">Osmaniye </w:t>
      </w:r>
      <w:r w:rsidR="003B2C25" w:rsidRPr="0013163E">
        <w:t>Korkut Ata</w:t>
      </w:r>
      <w:r w:rsidRPr="0013163E">
        <w:t xml:space="preserve"> Üniversitesi Rektörlüğü sorumluluk alanı içinde bulunan eğitim, öğretim</w:t>
      </w:r>
      <w:r>
        <w:t>, araştırma, üretim ve hizmet faaliyetleri sonucu oluşan atıkların (kimyasal, b</w:t>
      </w:r>
      <w:r w:rsidR="003B2C25">
        <w:t xml:space="preserve">iyolojik </w:t>
      </w:r>
      <w:r>
        <w:t>vb.) üretildikleri yerlerde ayrı ayrı topl</w:t>
      </w:r>
      <w:r w:rsidR="003B2C25">
        <w:t xml:space="preserve">anması, </w:t>
      </w:r>
      <w:r>
        <w:t xml:space="preserve">geçici depolanması, taşınması ve nihai </w:t>
      </w:r>
      <w:proofErr w:type="spellStart"/>
      <w:r>
        <w:t>bertarafının</w:t>
      </w:r>
      <w:proofErr w:type="spellEnd"/>
      <w:r>
        <w:t xml:space="preserve"> sağlanmasına ilişkin esasları </w:t>
      </w:r>
      <w:r w:rsidRPr="0013163E">
        <w:t>düzenlemektir</w:t>
      </w:r>
      <w:r>
        <w:t>.</w:t>
      </w:r>
    </w:p>
    <w:p w:rsidR="0006549A" w:rsidRDefault="004E4EE8" w:rsidP="009363D1">
      <w:pPr>
        <w:pStyle w:val="Balk1"/>
        <w:spacing w:after="120" w:line="276" w:lineRule="auto"/>
      </w:pPr>
      <w:r>
        <w:t>Kapsam</w:t>
      </w:r>
    </w:p>
    <w:p w:rsidR="0006549A" w:rsidRDefault="004E4EE8" w:rsidP="009363D1">
      <w:pPr>
        <w:pStyle w:val="GvdeMetni"/>
        <w:spacing w:line="276" w:lineRule="auto"/>
        <w:ind w:left="116" w:right="115" w:firstLine="708"/>
        <w:jc w:val="both"/>
      </w:pPr>
      <w:r>
        <w:rPr>
          <w:b/>
        </w:rPr>
        <w:t>MADDE 2-</w:t>
      </w:r>
      <w:r w:rsidR="003B2C25">
        <w:t xml:space="preserve">(1) Bu yönerge, </w:t>
      </w:r>
      <w:r w:rsidR="0013163E" w:rsidRPr="0013163E">
        <w:t xml:space="preserve">Osmaniye </w:t>
      </w:r>
      <w:r w:rsidR="003B2C25" w:rsidRPr="0013163E">
        <w:t>Korkut Ata</w:t>
      </w:r>
      <w:r w:rsidRPr="0013163E">
        <w:t xml:space="preserve"> Üniversitesine</w:t>
      </w:r>
      <w:r>
        <w:t xml:space="preserve"> bağlı tüm birimlerde oluşan ve Atık Yönetimi Yönetmeliği’nde ve ilgili mevzuatta yer alan tüm atık türlerinin üretiminden </w:t>
      </w:r>
      <w:proofErr w:type="spellStart"/>
      <w:r>
        <w:t>bertarafına</w:t>
      </w:r>
      <w:proofErr w:type="spellEnd"/>
      <w:r>
        <w:t xml:space="preserve"> kadar tüm süreçlerde;</w:t>
      </w:r>
    </w:p>
    <w:p w:rsidR="0006549A" w:rsidRDefault="004E4EE8" w:rsidP="009363D1">
      <w:pPr>
        <w:pStyle w:val="ListeParagraf"/>
        <w:numPr>
          <w:ilvl w:val="0"/>
          <w:numId w:val="8"/>
        </w:numPr>
        <w:tabs>
          <w:tab w:val="left" w:pos="966"/>
        </w:tabs>
        <w:spacing w:line="276" w:lineRule="auto"/>
        <w:ind w:left="965"/>
        <w:rPr>
          <w:sz w:val="24"/>
        </w:rPr>
      </w:pPr>
      <w:r>
        <w:rPr>
          <w:sz w:val="24"/>
        </w:rPr>
        <w:t>İş Sağlığı ve Güvenliği hükümlerine uygun olarak</w:t>
      </w:r>
      <w:r>
        <w:rPr>
          <w:spacing w:val="-2"/>
          <w:sz w:val="24"/>
        </w:rPr>
        <w:t xml:space="preserve"> </w:t>
      </w:r>
      <w:r>
        <w:rPr>
          <w:sz w:val="24"/>
        </w:rPr>
        <w:t>sağlanması;</w:t>
      </w:r>
    </w:p>
    <w:p w:rsidR="0006549A" w:rsidRDefault="004E4EE8" w:rsidP="009363D1">
      <w:pPr>
        <w:pStyle w:val="ListeParagraf"/>
        <w:numPr>
          <w:ilvl w:val="0"/>
          <w:numId w:val="8"/>
        </w:numPr>
        <w:tabs>
          <w:tab w:val="left" w:pos="980"/>
        </w:tabs>
        <w:spacing w:line="276" w:lineRule="auto"/>
        <w:ind w:right="113" w:firstLine="708"/>
        <w:rPr>
          <w:sz w:val="24"/>
        </w:rPr>
      </w:pPr>
      <w:r>
        <w:rPr>
          <w:sz w:val="24"/>
        </w:rPr>
        <w:t>Çevreye ve insan sağlığına zarar verecek şekilde doğrudan veya dolaylı bir biçimde alıcı ortama verilmesinin önlenmesi;</w:t>
      </w:r>
    </w:p>
    <w:p w:rsidR="0006549A" w:rsidRPr="009363D1" w:rsidRDefault="00D74042" w:rsidP="009363D1">
      <w:pPr>
        <w:pStyle w:val="ListeParagraf"/>
        <w:numPr>
          <w:ilvl w:val="0"/>
          <w:numId w:val="8"/>
        </w:numPr>
        <w:tabs>
          <w:tab w:val="left" w:pos="1031"/>
        </w:tabs>
        <w:spacing w:after="120" w:line="276" w:lineRule="auto"/>
        <w:ind w:right="113" w:firstLine="708"/>
        <w:rPr>
          <w:sz w:val="24"/>
        </w:rPr>
      </w:pPr>
      <w:r>
        <w:rPr>
          <w:sz w:val="24"/>
        </w:rPr>
        <w:tab/>
      </w:r>
      <w:r w:rsidR="004E4EE8">
        <w:rPr>
          <w:sz w:val="24"/>
        </w:rPr>
        <w:t xml:space="preserve">Çevreye ve insan sağlığına zarar vermeden kaynağında ayrı olarak toplanması; üniversite içinde ve dışında taşınması, geçici depolanması, güvenli </w:t>
      </w:r>
      <w:proofErr w:type="spellStart"/>
      <w:r w:rsidR="004E4EE8">
        <w:rPr>
          <w:sz w:val="24"/>
        </w:rPr>
        <w:t>bertarafının</w:t>
      </w:r>
      <w:proofErr w:type="spellEnd"/>
      <w:r w:rsidR="004E4EE8">
        <w:rPr>
          <w:sz w:val="24"/>
        </w:rPr>
        <w:t xml:space="preserve"> sağlanması gibi hususlara yönelik esaslar, politikalar ve programlar ile hukuki, idari ve teknik esasları ve bunların uygulanmasına ilişkin hükümleri, kapsar.</w:t>
      </w:r>
    </w:p>
    <w:p w:rsidR="0006549A" w:rsidRDefault="004E4EE8" w:rsidP="009363D1">
      <w:pPr>
        <w:pStyle w:val="Balk1"/>
        <w:spacing w:before="1" w:after="120" w:line="276" w:lineRule="auto"/>
        <w:ind w:left="682"/>
      </w:pPr>
      <w:r>
        <w:t>Dayanak</w:t>
      </w:r>
    </w:p>
    <w:p w:rsidR="0006549A" w:rsidRDefault="004E4EE8" w:rsidP="009363D1">
      <w:pPr>
        <w:pStyle w:val="GvdeMetni"/>
        <w:spacing w:after="120" w:line="276" w:lineRule="auto"/>
        <w:ind w:left="116" w:right="114" w:firstLine="566"/>
        <w:jc w:val="both"/>
      </w:pPr>
      <w:r>
        <w:rPr>
          <w:b/>
        </w:rPr>
        <w:t>MADDE 3 –</w:t>
      </w:r>
      <w:r>
        <w:t>(1) Bu Yönerge,</w:t>
      </w:r>
      <w:r w:rsidR="0013163E">
        <w:t xml:space="preserve"> </w:t>
      </w:r>
      <w:r>
        <w:t>2872 sayılı Çevre Kanununun 11. 12. ve 13. maddeleri ile 02.04.2015 tarihinde yürürlüğe giren “Atık Yönetimi Yönetmeliği”, 6331 sayılı İş Sağlığı ve Güvenliği Kanununun 4. maddesi ve 2547 Sayılı Yükseköğretim Kanunu’nun 14. Maddesi hükümlerine dayanılarak hazırlanmıştır.</w:t>
      </w:r>
    </w:p>
    <w:p w:rsidR="0006549A" w:rsidRDefault="004E4EE8" w:rsidP="009363D1">
      <w:pPr>
        <w:pStyle w:val="Balk1"/>
        <w:spacing w:after="120" w:line="276" w:lineRule="auto"/>
      </w:pPr>
      <w:r>
        <w:t>Tanımlar</w:t>
      </w:r>
      <w:r w:rsidR="00686490">
        <w:t xml:space="preserve"> </w:t>
      </w:r>
    </w:p>
    <w:p w:rsidR="0006549A" w:rsidRPr="00834964" w:rsidRDefault="009363D1" w:rsidP="00D74042">
      <w:pPr>
        <w:spacing w:line="276" w:lineRule="auto"/>
        <w:jc w:val="both"/>
        <w:rPr>
          <w:sz w:val="24"/>
        </w:rPr>
      </w:pPr>
      <w:r>
        <w:rPr>
          <w:b/>
          <w:sz w:val="24"/>
          <w:szCs w:val="24"/>
        </w:rPr>
        <w:tab/>
      </w:r>
      <w:r>
        <w:rPr>
          <w:b/>
          <w:sz w:val="24"/>
        </w:rPr>
        <w:t>MADDE</w:t>
      </w:r>
      <w:r w:rsidR="004E4EE8">
        <w:rPr>
          <w:b/>
          <w:sz w:val="24"/>
        </w:rPr>
        <w:t xml:space="preserve"> 4-</w:t>
      </w:r>
      <w:r>
        <w:rPr>
          <w:sz w:val="24"/>
        </w:rPr>
        <w:t xml:space="preserve">(1) Bu Yönergede </w:t>
      </w:r>
      <w:r w:rsidR="004E4EE8">
        <w:rPr>
          <w:sz w:val="24"/>
        </w:rPr>
        <w:t>geçen;</w:t>
      </w:r>
      <w:r w:rsidR="00686490">
        <w:rPr>
          <w:sz w:val="24"/>
        </w:rPr>
        <w:t xml:space="preserve"> </w:t>
      </w:r>
    </w:p>
    <w:p w:rsidR="0006549A" w:rsidRPr="00834964" w:rsidRDefault="004E4EE8" w:rsidP="00132108">
      <w:pPr>
        <w:pStyle w:val="ListeParagraf"/>
        <w:numPr>
          <w:ilvl w:val="0"/>
          <w:numId w:val="7"/>
        </w:numPr>
        <w:tabs>
          <w:tab w:val="left" w:pos="1084"/>
        </w:tabs>
        <w:spacing w:line="276" w:lineRule="auto"/>
        <w:rPr>
          <w:sz w:val="24"/>
        </w:rPr>
      </w:pPr>
      <w:r w:rsidRPr="00D74042">
        <w:rPr>
          <w:sz w:val="24"/>
        </w:rPr>
        <w:t>Bakanlık:</w:t>
      </w:r>
      <w:r>
        <w:rPr>
          <w:b/>
          <w:sz w:val="24"/>
        </w:rPr>
        <w:t xml:space="preserve"> </w:t>
      </w:r>
      <w:r w:rsidR="00686490" w:rsidRPr="0013163E">
        <w:rPr>
          <w:spacing w:val="-2"/>
          <w:sz w:val="24"/>
        </w:rPr>
        <w:t>Çevre, Şehircilik ve İklim Değişikliği</w:t>
      </w:r>
      <w:r w:rsidR="00686490">
        <w:rPr>
          <w:spacing w:val="-2"/>
          <w:sz w:val="24"/>
        </w:rPr>
        <w:t xml:space="preserve"> </w:t>
      </w:r>
      <w:r w:rsidR="00FC5E9B">
        <w:rPr>
          <w:sz w:val="24"/>
        </w:rPr>
        <w:t>Bakanlığını</w:t>
      </w:r>
      <w:r>
        <w:rPr>
          <w:sz w:val="24"/>
        </w:rPr>
        <w:t>,</w:t>
      </w:r>
    </w:p>
    <w:p w:rsidR="0006549A" w:rsidRPr="00834964" w:rsidRDefault="00830B21" w:rsidP="00132108">
      <w:pPr>
        <w:pStyle w:val="ListeParagraf"/>
        <w:numPr>
          <w:ilvl w:val="0"/>
          <w:numId w:val="7"/>
        </w:numPr>
        <w:tabs>
          <w:tab w:val="left" w:pos="1170"/>
        </w:tabs>
        <w:spacing w:line="276" w:lineRule="auto"/>
        <w:ind w:right="116"/>
        <w:rPr>
          <w:sz w:val="24"/>
        </w:rPr>
      </w:pPr>
      <w:r w:rsidRPr="00D74042">
        <w:rPr>
          <w:sz w:val="24"/>
        </w:rPr>
        <w:t>Birimler:</w:t>
      </w:r>
      <w:r w:rsidRPr="0013163E">
        <w:rPr>
          <w:b/>
          <w:sz w:val="24"/>
        </w:rPr>
        <w:t xml:space="preserve"> </w:t>
      </w:r>
      <w:r w:rsidR="004E4EE8" w:rsidRPr="0013163E">
        <w:rPr>
          <w:sz w:val="24"/>
        </w:rPr>
        <w:t>Üniversitenin;</w:t>
      </w:r>
      <w:r w:rsidRPr="0013163E">
        <w:rPr>
          <w:sz w:val="24"/>
        </w:rPr>
        <w:t xml:space="preserve"> </w:t>
      </w:r>
      <w:r w:rsidR="004E4EE8" w:rsidRPr="0013163E">
        <w:rPr>
          <w:sz w:val="24"/>
        </w:rPr>
        <w:t>Fakülteleri,</w:t>
      </w:r>
      <w:r w:rsidRPr="0013163E">
        <w:rPr>
          <w:sz w:val="24"/>
        </w:rPr>
        <w:t xml:space="preserve"> Enstitüleri, </w:t>
      </w:r>
      <w:r w:rsidR="004E4EE8" w:rsidRPr="0013163E">
        <w:rPr>
          <w:sz w:val="24"/>
        </w:rPr>
        <w:t>Yüksekokulları,</w:t>
      </w:r>
      <w:r w:rsidRPr="0013163E">
        <w:rPr>
          <w:sz w:val="24"/>
        </w:rPr>
        <w:t xml:space="preserve"> Meslek Yüksekokulları, </w:t>
      </w:r>
      <w:r w:rsidR="004E4EE8" w:rsidRPr="0013163E">
        <w:rPr>
          <w:sz w:val="24"/>
        </w:rPr>
        <w:t>Araştırma ve Uygulama Merkezleri ve Rektö</w:t>
      </w:r>
      <w:r w:rsidR="00F431EE" w:rsidRPr="0013163E">
        <w:rPr>
          <w:sz w:val="24"/>
        </w:rPr>
        <w:t>rlüğe Bağlı Bölümlerini ve birim</w:t>
      </w:r>
      <w:r w:rsidR="004E4EE8" w:rsidRPr="0013163E">
        <w:rPr>
          <w:sz w:val="24"/>
        </w:rPr>
        <w:t>lerini,</w:t>
      </w:r>
    </w:p>
    <w:p w:rsidR="0006549A" w:rsidRDefault="004E4EE8" w:rsidP="00132108">
      <w:pPr>
        <w:pStyle w:val="ListeParagraf"/>
        <w:numPr>
          <w:ilvl w:val="0"/>
          <w:numId w:val="7"/>
        </w:numPr>
        <w:spacing w:line="276" w:lineRule="auto"/>
        <w:rPr>
          <w:sz w:val="24"/>
        </w:rPr>
      </w:pPr>
      <w:r w:rsidRPr="00D74042">
        <w:rPr>
          <w:sz w:val="24"/>
        </w:rPr>
        <w:t>Birim Sorumluları:</w:t>
      </w:r>
      <w:r w:rsidRPr="004D0719">
        <w:rPr>
          <w:b/>
          <w:sz w:val="24"/>
        </w:rPr>
        <w:t xml:space="preserve"> </w:t>
      </w:r>
      <w:r w:rsidRPr="004D0719">
        <w:rPr>
          <w:sz w:val="24"/>
        </w:rPr>
        <w:t>“</w:t>
      </w:r>
      <w:r w:rsidR="0013163E" w:rsidRPr="004D0719">
        <w:rPr>
          <w:sz w:val="24"/>
        </w:rPr>
        <w:t>b</w:t>
      </w:r>
      <w:r w:rsidRPr="004D0719">
        <w:rPr>
          <w:sz w:val="24"/>
        </w:rPr>
        <w:t>‟ bendinde belirtilen birimlerin yöneticilerini,</w:t>
      </w:r>
    </w:p>
    <w:p w:rsidR="00B93BD0" w:rsidRPr="004D0719" w:rsidRDefault="00B93BD0" w:rsidP="00132108">
      <w:pPr>
        <w:pStyle w:val="ListeParagraf"/>
        <w:numPr>
          <w:ilvl w:val="0"/>
          <w:numId w:val="7"/>
        </w:numPr>
        <w:spacing w:line="276" w:lineRule="auto"/>
        <w:rPr>
          <w:sz w:val="24"/>
        </w:rPr>
      </w:pPr>
      <w:r w:rsidRPr="00D74042">
        <w:rPr>
          <w:bCs/>
          <w:sz w:val="24"/>
        </w:rPr>
        <w:t>EÇBS:</w:t>
      </w:r>
      <w:r>
        <w:rPr>
          <w:sz w:val="24"/>
        </w:rPr>
        <w:t xml:space="preserve"> Entegre Çevre Bilgi Sistemini,</w:t>
      </w:r>
    </w:p>
    <w:p w:rsidR="004D0719" w:rsidRPr="004D0719" w:rsidRDefault="004D0719" w:rsidP="00132108">
      <w:pPr>
        <w:pStyle w:val="ListeParagraf"/>
        <w:numPr>
          <w:ilvl w:val="0"/>
          <w:numId w:val="7"/>
        </w:numPr>
        <w:spacing w:line="276" w:lineRule="auto"/>
        <w:rPr>
          <w:sz w:val="24"/>
        </w:rPr>
      </w:pPr>
      <w:r w:rsidRPr="00D74042">
        <w:rPr>
          <w:bCs/>
          <w:sz w:val="24"/>
        </w:rPr>
        <w:t>Entegre Çevre Bilgi Sistem Koordinatörü:</w:t>
      </w:r>
      <w:r>
        <w:rPr>
          <w:sz w:val="24"/>
        </w:rPr>
        <w:t xml:space="preserve"> Rektör tarafından görevlendirilen üniversite personelini,</w:t>
      </w:r>
    </w:p>
    <w:p w:rsidR="00132108" w:rsidRDefault="0013163E" w:rsidP="00132108">
      <w:pPr>
        <w:tabs>
          <w:tab w:val="left" w:pos="1108"/>
        </w:tabs>
        <w:spacing w:line="276" w:lineRule="auto"/>
        <w:ind w:left="823" w:right="113"/>
        <w:jc w:val="both"/>
        <w:rPr>
          <w:sz w:val="24"/>
        </w:rPr>
      </w:pPr>
      <w:r>
        <w:rPr>
          <w:b/>
          <w:sz w:val="24"/>
        </w:rPr>
        <w:t xml:space="preserve">ç) </w:t>
      </w:r>
      <w:r w:rsidR="0003539E" w:rsidRPr="00D74042">
        <w:rPr>
          <w:sz w:val="24"/>
        </w:rPr>
        <w:t>Proje Ekibi</w:t>
      </w:r>
      <w:r w:rsidR="004E4EE8" w:rsidRPr="00D74042">
        <w:rPr>
          <w:sz w:val="24"/>
        </w:rPr>
        <w:t>:</w:t>
      </w:r>
      <w:r w:rsidR="004E4EE8" w:rsidRPr="0013163E">
        <w:rPr>
          <w:b/>
          <w:sz w:val="24"/>
        </w:rPr>
        <w:t xml:space="preserve"> </w:t>
      </w:r>
      <w:r w:rsidR="004E4EE8" w:rsidRPr="0013163E">
        <w:rPr>
          <w:sz w:val="24"/>
        </w:rPr>
        <w:t>“</w:t>
      </w:r>
      <w:r>
        <w:rPr>
          <w:sz w:val="24"/>
        </w:rPr>
        <w:t>b</w:t>
      </w:r>
      <w:r w:rsidR="004E4EE8" w:rsidRPr="0013163E">
        <w:rPr>
          <w:sz w:val="24"/>
        </w:rPr>
        <w:t>” bendinde verilen yö</w:t>
      </w:r>
      <w:r w:rsidR="0003539E" w:rsidRPr="0013163E">
        <w:rPr>
          <w:sz w:val="24"/>
        </w:rPr>
        <w:t xml:space="preserve">neticiler tarafından görevlendirilen hizmetli </w:t>
      </w:r>
    </w:p>
    <w:p w:rsidR="00DA7746" w:rsidRPr="0013163E" w:rsidRDefault="00132108" w:rsidP="00132108">
      <w:pPr>
        <w:tabs>
          <w:tab w:val="left" w:pos="1108"/>
        </w:tabs>
        <w:spacing w:line="276" w:lineRule="auto"/>
        <w:ind w:left="823" w:right="113"/>
        <w:jc w:val="both"/>
        <w:rPr>
          <w:sz w:val="24"/>
        </w:rPr>
      </w:pPr>
      <w:r>
        <w:rPr>
          <w:sz w:val="24"/>
        </w:rPr>
        <w:t xml:space="preserve">   </w:t>
      </w:r>
      <w:proofErr w:type="gramStart"/>
      <w:r w:rsidR="00DC3DAF" w:rsidRPr="0013163E">
        <w:rPr>
          <w:sz w:val="24"/>
        </w:rPr>
        <w:t>personeli</w:t>
      </w:r>
      <w:r w:rsidR="00DA7746">
        <w:rPr>
          <w:sz w:val="24"/>
        </w:rPr>
        <w:t>ni</w:t>
      </w:r>
      <w:proofErr w:type="gramEnd"/>
      <w:r w:rsidR="00DA7746">
        <w:rPr>
          <w:sz w:val="24"/>
        </w:rPr>
        <w:t>,</w:t>
      </w:r>
    </w:p>
    <w:p w:rsidR="00DA7746" w:rsidRPr="00DA7746" w:rsidRDefault="00DA7746" w:rsidP="00132108">
      <w:pPr>
        <w:pStyle w:val="ListeParagraf"/>
        <w:numPr>
          <w:ilvl w:val="0"/>
          <w:numId w:val="10"/>
        </w:numPr>
        <w:tabs>
          <w:tab w:val="left" w:pos="1108"/>
        </w:tabs>
        <w:spacing w:line="276" w:lineRule="auto"/>
        <w:ind w:right="113"/>
        <w:rPr>
          <w:sz w:val="24"/>
        </w:rPr>
      </w:pPr>
      <w:r w:rsidRPr="00D74042">
        <w:rPr>
          <w:bCs/>
          <w:sz w:val="24"/>
        </w:rPr>
        <w:t>Rektör</w:t>
      </w:r>
      <w:r w:rsidR="00834964" w:rsidRPr="00D74042">
        <w:rPr>
          <w:bCs/>
          <w:sz w:val="24"/>
        </w:rPr>
        <w:t>:</w:t>
      </w:r>
      <w:r w:rsidR="00834964">
        <w:rPr>
          <w:sz w:val="24"/>
        </w:rPr>
        <w:t xml:space="preserve"> Osmaniye Korkut Ata Üniversitesi rektörünü,</w:t>
      </w:r>
    </w:p>
    <w:p w:rsidR="0013163E" w:rsidRDefault="0013163E" w:rsidP="00D74042">
      <w:pPr>
        <w:pStyle w:val="ListeParagraf"/>
        <w:numPr>
          <w:ilvl w:val="0"/>
          <w:numId w:val="10"/>
        </w:numPr>
        <w:tabs>
          <w:tab w:val="left" w:pos="1108"/>
        </w:tabs>
        <w:spacing w:line="276" w:lineRule="auto"/>
        <w:ind w:right="113"/>
        <w:jc w:val="left"/>
        <w:rPr>
          <w:sz w:val="24"/>
        </w:rPr>
      </w:pPr>
      <w:r w:rsidRPr="00D74042">
        <w:rPr>
          <w:sz w:val="24"/>
        </w:rPr>
        <w:t>Üniversite:</w:t>
      </w:r>
      <w:r w:rsidRPr="0013163E">
        <w:rPr>
          <w:b/>
          <w:sz w:val="24"/>
        </w:rPr>
        <w:t xml:space="preserve"> </w:t>
      </w:r>
      <w:r>
        <w:t>Osmani</w:t>
      </w:r>
      <w:r w:rsidRPr="0013163E">
        <w:t>ye</w:t>
      </w:r>
      <w:r w:rsidR="00132108">
        <w:rPr>
          <w:sz w:val="24"/>
        </w:rPr>
        <w:t xml:space="preserve"> Korkut Ata Üniversitesini</w:t>
      </w:r>
    </w:p>
    <w:p w:rsidR="0006549A" w:rsidRDefault="004E4EE8" w:rsidP="009363D1">
      <w:pPr>
        <w:pStyle w:val="GvdeMetni"/>
        <w:spacing w:line="276" w:lineRule="auto"/>
        <w:jc w:val="both"/>
      </w:pPr>
      <w:proofErr w:type="gramStart"/>
      <w:r>
        <w:t>ifade</w:t>
      </w:r>
      <w:proofErr w:type="gramEnd"/>
      <w:r>
        <w:t xml:space="preserve"> eder.</w:t>
      </w:r>
    </w:p>
    <w:p w:rsidR="0006549A" w:rsidRDefault="0006549A" w:rsidP="009363D1">
      <w:pPr>
        <w:pStyle w:val="GvdeMetni"/>
        <w:spacing w:before="5" w:line="276" w:lineRule="auto"/>
        <w:rPr>
          <w:sz w:val="22"/>
        </w:rPr>
      </w:pPr>
    </w:p>
    <w:p w:rsidR="0006549A" w:rsidRDefault="004E4EE8" w:rsidP="009363D1">
      <w:pPr>
        <w:pStyle w:val="Balk1"/>
        <w:spacing w:line="276" w:lineRule="auto"/>
        <w:ind w:left="1125" w:right="424"/>
        <w:jc w:val="center"/>
      </w:pPr>
      <w:r>
        <w:lastRenderedPageBreak/>
        <w:t>İKİNCİ BÖLÜM</w:t>
      </w:r>
    </w:p>
    <w:p w:rsidR="0006549A" w:rsidRPr="00D74042" w:rsidRDefault="004E4EE8" w:rsidP="00D74042">
      <w:pPr>
        <w:pStyle w:val="GvdeMetni"/>
        <w:spacing w:after="120" w:line="276" w:lineRule="auto"/>
        <w:ind w:left="1127" w:right="424"/>
        <w:jc w:val="center"/>
        <w:rPr>
          <w:b/>
          <w:bCs/>
        </w:rPr>
      </w:pPr>
      <w:r w:rsidRPr="00DA7746">
        <w:rPr>
          <w:b/>
          <w:bCs/>
        </w:rPr>
        <w:t>Genel Esaslar, Yönetim Birimleri, Görev ve Yükümlülükler</w:t>
      </w:r>
    </w:p>
    <w:p w:rsidR="00736A1D" w:rsidRDefault="004E4EE8" w:rsidP="00D74042">
      <w:pPr>
        <w:pStyle w:val="Balk1"/>
        <w:spacing w:after="240" w:line="276" w:lineRule="auto"/>
        <w:jc w:val="both"/>
      </w:pPr>
      <w:r>
        <w:t>Genel Esaslar</w:t>
      </w:r>
    </w:p>
    <w:p w:rsidR="0006549A" w:rsidRDefault="004E4EE8" w:rsidP="00132108">
      <w:pPr>
        <w:pStyle w:val="GvdeMetni"/>
        <w:spacing w:line="276" w:lineRule="auto"/>
        <w:ind w:left="116" w:right="115" w:firstLine="686"/>
        <w:jc w:val="both"/>
      </w:pPr>
      <w:r>
        <w:rPr>
          <w:b/>
        </w:rPr>
        <w:t xml:space="preserve">MADDE 5- </w:t>
      </w:r>
      <w:r>
        <w:t>(1) Üniversite sınırları içinde oluşan atıkların çevreye duyarlı yönetimi aşağıdaki ilkeler doğrultusunda yapılır:</w:t>
      </w:r>
    </w:p>
    <w:p w:rsidR="0006549A" w:rsidRPr="00132108" w:rsidRDefault="004E4EE8" w:rsidP="00132108">
      <w:pPr>
        <w:pStyle w:val="ListeParagraf"/>
        <w:numPr>
          <w:ilvl w:val="0"/>
          <w:numId w:val="6"/>
        </w:numPr>
        <w:tabs>
          <w:tab w:val="left" w:pos="1011"/>
        </w:tabs>
        <w:spacing w:before="1" w:line="276" w:lineRule="auto"/>
        <w:ind w:right="120" w:firstLine="708"/>
        <w:rPr>
          <w:sz w:val="24"/>
        </w:rPr>
      </w:pPr>
      <w:r>
        <w:rPr>
          <w:sz w:val="24"/>
        </w:rPr>
        <w:t xml:space="preserve">Atıkların idaresi ve </w:t>
      </w:r>
      <w:proofErr w:type="spellStart"/>
      <w:r>
        <w:rPr>
          <w:sz w:val="24"/>
        </w:rPr>
        <w:t>bertarafında</w:t>
      </w:r>
      <w:proofErr w:type="spellEnd"/>
      <w:r>
        <w:rPr>
          <w:sz w:val="24"/>
        </w:rPr>
        <w:t xml:space="preserve"> 2872 sayılı Çevre Kanunu ve bu kanuna dayanılarak çıkarılan yürürlükteki mevzuatta yer alan hükümlere uyum</w:t>
      </w:r>
      <w:r>
        <w:rPr>
          <w:spacing w:val="1"/>
          <w:sz w:val="24"/>
        </w:rPr>
        <w:t xml:space="preserve"> </w:t>
      </w:r>
      <w:r>
        <w:rPr>
          <w:sz w:val="24"/>
        </w:rPr>
        <w:t>esastır.</w:t>
      </w:r>
    </w:p>
    <w:p w:rsidR="00DA7746" w:rsidRPr="00132108" w:rsidRDefault="004E4EE8" w:rsidP="009363D1">
      <w:pPr>
        <w:pStyle w:val="ListeParagraf"/>
        <w:numPr>
          <w:ilvl w:val="0"/>
          <w:numId w:val="6"/>
        </w:numPr>
        <w:tabs>
          <w:tab w:val="left" w:pos="1110"/>
        </w:tabs>
        <w:spacing w:line="276" w:lineRule="auto"/>
        <w:ind w:right="116" w:firstLine="708"/>
        <w:rPr>
          <w:sz w:val="24"/>
        </w:rPr>
      </w:pPr>
      <w:r>
        <w:rPr>
          <w:sz w:val="24"/>
        </w:rPr>
        <w:t xml:space="preserve">Atıkların ayrılması, toplanması, taşınması, geri kazanılması ve </w:t>
      </w:r>
      <w:proofErr w:type="spellStart"/>
      <w:r>
        <w:rPr>
          <w:sz w:val="24"/>
        </w:rPr>
        <w:t>bertarafı</w:t>
      </w:r>
      <w:proofErr w:type="spellEnd"/>
      <w:r>
        <w:rPr>
          <w:sz w:val="24"/>
        </w:rPr>
        <w:t xml:space="preserve"> sırasında; su, hava, toprak, bitki ve hayvanlar için risk yaratmayacak, gürültü, titreşim ve koku yoluyla rahatsızlığa neden olmayacak, doğal çevrenin olumsuz etkilenmesini önleyecek ve böylece çevre ve insan sağlığına zarar vermeyecek yöntem ve işlemlerin kullanılması</w:t>
      </w:r>
      <w:r>
        <w:rPr>
          <w:spacing w:val="-8"/>
          <w:sz w:val="24"/>
        </w:rPr>
        <w:t xml:space="preserve"> </w:t>
      </w:r>
      <w:r>
        <w:rPr>
          <w:sz w:val="24"/>
        </w:rPr>
        <w:t>esastır.</w:t>
      </w:r>
    </w:p>
    <w:p w:rsidR="00DA7746" w:rsidRPr="00132108" w:rsidRDefault="004E4EE8" w:rsidP="009363D1">
      <w:pPr>
        <w:pStyle w:val="ListeParagraf"/>
        <w:numPr>
          <w:ilvl w:val="0"/>
          <w:numId w:val="6"/>
        </w:numPr>
        <w:tabs>
          <w:tab w:val="left" w:pos="1110"/>
        </w:tabs>
        <w:spacing w:line="276" w:lineRule="auto"/>
        <w:ind w:right="116" w:firstLine="708"/>
        <w:rPr>
          <w:sz w:val="24"/>
        </w:rPr>
      </w:pPr>
      <w:r w:rsidRPr="00DA7746">
        <w:rPr>
          <w:sz w:val="24"/>
        </w:rPr>
        <w:t>Farklı türdeki atıkların kaynağında ayrı ayrı toplanması esastır.</w:t>
      </w:r>
    </w:p>
    <w:p w:rsidR="0006549A" w:rsidRPr="00132108" w:rsidRDefault="00132108" w:rsidP="00132108">
      <w:pPr>
        <w:tabs>
          <w:tab w:val="left" w:pos="1110"/>
        </w:tabs>
        <w:spacing w:line="276" w:lineRule="auto"/>
        <w:ind w:left="283" w:right="116"/>
        <w:rPr>
          <w:sz w:val="24"/>
        </w:rPr>
      </w:pPr>
      <w:r>
        <w:rPr>
          <w:b/>
        </w:rPr>
        <w:tab/>
        <w:t xml:space="preserve"> </w:t>
      </w:r>
      <w:r w:rsidRPr="00132108">
        <w:rPr>
          <w:b/>
        </w:rPr>
        <w:t>ç)</w:t>
      </w:r>
      <w:r w:rsidR="004E4EE8">
        <w:t xml:space="preserve"> Atıklar </w:t>
      </w:r>
      <w:r w:rsidR="00686490" w:rsidRPr="00DA7746">
        <w:t>Çevre, Şehircilik ve İklim Değişikliği</w:t>
      </w:r>
      <w:r w:rsidR="00686490">
        <w:t xml:space="preserve"> </w:t>
      </w:r>
      <w:r w:rsidR="004E4EE8" w:rsidRPr="00132108">
        <w:rPr>
          <w:spacing w:val="-3"/>
        </w:rPr>
        <w:t xml:space="preserve">İl </w:t>
      </w:r>
      <w:r w:rsidR="004E4EE8">
        <w:t>Müdürlüğü’nden taşıma lisansı almış kişi, kurum veya kuruluşlar tarafından taşınır. Ancak mevzuatta lisans alma zorunluluğu getirilen atık türleri dışında belediyelerce veya belediyelerin denetiminde taşınan atıklar, evsel ve tehlikesiz atıklar ile ambalaj atığı taşıma işlemleri için taşıma lisansı alınması zorunlu</w:t>
      </w:r>
      <w:r w:rsidR="004E4EE8" w:rsidRPr="00132108">
        <w:rPr>
          <w:spacing w:val="-16"/>
        </w:rPr>
        <w:t xml:space="preserve"> </w:t>
      </w:r>
      <w:r w:rsidR="004E4EE8">
        <w:t>değildir.</w:t>
      </w:r>
    </w:p>
    <w:p w:rsidR="0006549A" w:rsidRPr="00C51A46" w:rsidRDefault="004E4EE8" w:rsidP="00C51A46">
      <w:pPr>
        <w:pStyle w:val="ListeParagraf"/>
        <w:numPr>
          <w:ilvl w:val="0"/>
          <w:numId w:val="6"/>
        </w:numPr>
        <w:tabs>
          <w:tab w:val="left" w:pos="1096"/>
        </w:tabs>
        <w:spacing w:after="120" w:line="276" w:lineRule="auto"/>
        <w:ind w:right="115" w:firstLine="708"/>
        <w:rPr>
          <w:sz w:val="24"/>
        </w:rPr>
      </w:pPr>
      <w:r>
        <w:rPr>
          <w:sz w:val="24"/>
        </w:rPr>
        <w:t>Atıkların insan sağlığı ve çevreye yönelik zararlı etkisini, bu Yönerge hükümlerine uygun olarak en aza indirecek şekilde atık yönetimi oluşturmak esastır.</w:t>
      </w:r>
    </w:p>
    <w:p w:rsidR="00B32950" w:rsidRDefault="004E4EE8" w:rsidP="00C51A46">
      <w:pPr>
        <w:pStyle w:val="Balk1"/>
        <w:spacing w:after="120" w:line="276" w:lineRule="auto"/>
        <w:jc w:val="both"/>
      </w:pPr>
      <w:r>
        <w:t>İşleyiş Şekli</w:t>
      </w:r>
    </w:p>
    <w:p w:rsidR="0006549A" w:rsidRDefault="004E4EE8" w:rsidP="00C51A46">
      <w:pPr>
        <w:pStyle w:val="GvdeMetni"/>
        <w:spacing w:after="120" w:line="276" w:lineRule="auto"/>
        <w:ind w:left="116" w:right="116" w:firstLine="708"/>
        <w:jc w:val="both"/>
      </w:pPr>
      <w:r>
        <w:rPr>
          <w:b/>
        </w:rPr>
        <w:t xml:space="preserve">MADDE 6- </w:t>
      </w:r>
      <w:r w:rsidR="00B32950">
        <w:t xml:space="preserve">(1) </w:t>
      </w:r>
      <w:r w:rsidR="00DA7746" w:rsidRPr="00DA7746">
        <w:t xml:space="preserve">Osmaniye </w:t>
      </w:r>
      <w:r w:rsidR="00B32950" w:rsidRPr="00DA7746">
        <w:t>Korkut Ata</w:t>
      </w:r>
      <w:r>
        <w:t xml:space="preserve"> Üniversitesi </w:t>
      </w:r>
      <w:r w:rsidR="00B32950">
        <w:t xml:space="preserve">Atık Yönetimi Sistemi, </w:t>
      </w:r>
      <w:r>
        <w:t>Rektörlü</w:t>
      </w:r>
      <w:r w:rsidR="00DA7746">
        <w:t>k</w:t>
      </w:r>
      <w:r>
        <w:t xml:space="preserve"> adına </w:t>
      </w:r>
      <w:r w:rsidR="00B32950" w:rsidRPr="004D0719">
        <w:t>Entegre Çevre Bilgi Sistem Koordinatör</w:t>
      </w:r>
      <w:r w:rsidR="004D0719" w:rsidRPr="004D0719">
        <w:t>ü</w:t>
      </w:r>
      <w:r w:rsidR="004D0719">
        <w:t xml:space="preserve"> </w:t>
      </w:r>
      <w:r>
        <w:t xml:space="preserve">tarafından yürütülür. Teknik ve idari personel ihtiyacı, </w:t>
      </w:r>
      <w:r w:rsidR="00132108">
        <w:t>Rektörlük tarafından belirlenir.</w:t>
      </w:r>
    </w:p>
    <w:p w:rsidR="00C51A46" w:rsidRDefault="00C51A46" w:rsidP="00C51A46">
      <w:pPr>
        <w:pStyle w:val="Balk1"/>
        <w:spacing w:before="120" w:after="120" w:line="276" w:lineRule="auto"/>
      </w:pPr>
      <w:r>
        <w:t>Yönetim Birimleri</w:t>
      </w:r>
    </w:p>
    <w:p w:rsidR="00C51A46" w:rsidRPr="00C51A46" w:rsidRDefault="00C51A46" w:rsidP="00C51A46">
      <w:pPr>
        <w:spacing w:line="276" w:lineRule="auto"/>
        <w:ind w:left="824"/>
        <w:rPr>
          <w:sz w:val="24"/>
        </w:rPr>
      </w:pPr>
      <w:r>
        <w:rPr>
          <w:b/>
          <w:sz w:val="24"/>
        </w:rPr>
        <w:t xml:space="preserve">MADDE 7- </w:t>
      </w:r>
      <w:r>
        <w:rPr>
          <w:sz w:val="24"/>
        </w:rPr>
        <w:t>(1) Yönetim birimleri:</w:t>
      </w:r>
    </w:p>
    <w:p w:rsidR="00C51A46" w:rsidRPr="00C51A46" w:rsidRDefault="00C51A46" w:rsidP="00C51A46">
      <w:pPr>
        <w:pStyle w:val="ListeParagraf"/>
        <w:numPr>
          <w:ilvl w:val="0"/>
          <w:numId w:val="5"/>
        </w:numPr>
        <w:tabs>
          <w:tab w:val="left" w:pos="1079"/>
        </w:tabs>
        <w:spacing w:line="276" w:lineRule="auto"/>
        <w:ind w:right="115" w:firstLine="708"/>
        <w:rPr>
          <w:sz w:val="24"/>
        </w:rPr>
      </w:pPr>
      <w:r w:rsidRPr="00B13B17">
        <w:rPr>
          <w:b/>
          <w:bCs/>
          <w:sz w:val="24"/>
        </w:rPr>
        <w:t>Entegre Çevre Bilgi Sistem Koordinatörü:</w:t>
      </w:r>
      <w:r w:rsidRPr="004D0719">
        <w:rPr>
          <w:b/>
          <w:sz w:val="24"/>
        </w:rPr>
        <w:t xml:space="preserve"> </w:t>
      </w:r>
      <w:r w:rsidRPr="004D0719">
        <w:rPr>
          <w:sz w:val="24"/>
        </w:rPr>
        <w:t>Rektörlük</w:t>
      </w:r>
      <w:r w:rsidRPr="00B32950">
        <w:rPr>
          <w:sz w:val="24"/>
        </w:rPr>
        <w:t xml:space="preserve"> tarafından görevlendirilen </w:t>
      </w:r>
      <w:r>
        <w:rPr>
          <w:sz w:val="24"/>
        </w:rPr>
        <w:t xml:space="preserve">ilgili yönetmelik ve </w:t>
      </w:r>
      <w:r w:rsidRPr="00B32950">
        <w:rPr>
          <w:sz w:val="24"/>
        </w:rPr>
        <w:t xml:space="preserve">yönergenin işleyişinden sorumlu </w:t>
      </w:r>
      <w:r>
        <w:rPr>
          <w:sz w:val="24"/>
        </w:rPr>
        <w:t>personel.</w:t>
      </w:r>
    </w:p>
    <w:p w:rsidR="00C51A46" w:rsidRPr="00C51A46" w:rsidRDefault="00C51A46" w:rsidP="00C51A46">
      <w:pPr>
        <w:pStyle w:val="ListeParagraf"/>
        <w:numPr>
          <w:ilvl w:val="0"/>
          <w:numId w:val="5"/>
        </w:numPr>
        <w:tabs>
          <w:tab w:val="left" w:pos="1093"/>
        </w:tabs>
        <w:spacing w:line="276" w:lineRule="auto"/>
        <w:ind w:right="119" w:firstLine="708"/>
        <w:rPr>
          <w:sz w:val="24"/>
        </w:rPr>
      </w:pPr>
      <w:r>
        <w:rPr>
          <w:b/>
          <w:sz w:val="24"/>
        </w:rPr>
        <w:t xml:space="preserve">Birim Sorumlusu: </w:t>
      </w:r>
      <w:r w:rsidRPr="004D0719">
        <w:rPr>
          <w:bCs/>
          <w:sz w:val="24"/>
        </w:rPr>
        <w:t>Osmaniye Korkut Ata</w:t>
      </w:r>
      <w:r>
        <w:rPr>
          <w:sz w:val="24"/>
        </w:rPr>
        <w:t xml:space="preserve"> Üniversitesine bağlı bulunan Akademik-İdari Birimler ve Araştırma merkezlerince görevlendirilen</w:t>
      </w:r>
      <w:r>
        <w:rPr>
          <w:spacing w:val="-2"/>
          <w:sz w:val="24"/>
        </w:rPr>
        <w:t xml:space="preserve"> </w:t>
      </w:r>
      <w:r>
        <w:rPr>
          <w:sz w:val="24"/>
        </w:rPr>
        <w:t>personel.</w:t>
      </w:r>
    </w:p>
    <w:p w:rsidR="00C51A46" w:rsidRDefault="00C51A46" w:rsidP="00D74042">
      <w:pPr>
        <w:pStyle w:val="GvdeMetni"/>
        <w:spacing w:after="120" w:line="276" w:lineRule="auto"/>
        <w:ind w:left="116" w:right="117" w:firstLine="708"/>
        <w:jc w:val="both"/>
      </w:pPr>
      <w:r>
        <w:t xml:space="preserve">c) </w:t>
      </w:r>
      <w:r>
        <w:rPr>
          <w:b/>
        </w:rPr>
        <w:t xml:space="preserve">Proje Ekibi: </w:t>
      </w:r>
      <w:r>
        <w:t>Akademik ve idari birimler ve Araştırma Merkezlerinde görevlendirilen hizmetli personel.</w:t>
      </w:r>
    </w:p>
    <w:p w:rsidR="00D74042" w:rsidRDefault="00D74042" w:rsidP="00F639A1">
      <w:pPr>
        <w:pStyle w:val="Balk1"/>
        <w:spacing w:before="120" w:after="120" w:line="276" w:lineRule="auto"/>
        <w:ind w:right="5612"/>
      </w:pPr>
      <w:r>
        <w:t xml:space="preserve">Görevler ve Yükümlülükler </w:t>
      </w:r>
    </w:p>
    <w:p w:rsidR="00C51A46" w:rsidRDefault="00D74042" w:rsidP="00D74042">
      <w:pPr>
        <w:pStyle w:val="GvdeMetni"/>
        <w:spacing w:before="120" w:after="120" w:line="276" w:lineRule="auto"/>
        <w:ind w:left="116" w:right="117" w:firstLine="708"/>
        <w:jc w:val="both"/>
        <w:rPr>
          <w:b/>
        </w:rPr>
      </w:pPr>
      <w:r w:rsidRPr="00D74042">
        <w:rPr>
          <w:b/>
        </w:rPr>
        <w:t>Entegre Çevre Bilgi Sistem Koordinatörü</w:t>
      </w:r>
    </w:p>
    <w:p w:rsidR="00C51A46" w:rsidRDefault="00C51A46" w:rsidP="00D74042">
      <w:pPr>
        <w:pStyle w:val="GvdeMetni"/>
        <w:spacing w:line="276" w:lineRule="auto"/>
        <w:ind w:left="116" w:right="113" w:firstLine="708"/>
        <w:jc w:val="both"/>
      </w:pPr>
      <w:r>
        <w:rPr>
          <w:b/>
        </w:rPr>
        <w:t xml:space="preserve">MADDE 8- </w:t>
      </w:r>
      <w:r>
        <w:t xml:space="preserve">(1) Rektörlük sorumluluk alanı içinde bulunan; eğitim, öğretim, araştırma, </w:t>
      </w:r>
      <w:proofErr w:type="gramStart"/>
      <w:r>
        <w:t>üretim</w:t>
      </w:r>
      <w:proofErr w:type="gramEnd"/>
      <w:r>
        <w:t xml:space="preserve"> ve hizmet faaliyetleri sonucu oluşan atıkların üretildikleri yerlerde ayrı toplanması, güvenli bir şekilde geçici depolanması, taşınması ve nihai </w:t>
      </w:r>
      <w:proofErr w:type="spellStart"/>
      <w:r>
        <w:t>bertarafının</w:t>
      </w:r>
      <w:proofErr w:type="spellEnd"/>
      <w:r>
        <w:t xml:space="preserve"> sağlanmasına ilişkin tüm süreçlerde yönetim birimlerinin eş güdümle çalışmasından ve ilgili Yönetmelik ve Yönergenin doğru ve etkin bir şekilde uygulanmasından sorumludur. </w:t>
      </w:r>
      <w:r w:rsidRPr="007E681A">
        <w:t xml:space="preserve">Entegre Çevre Bilgi Sistem Koordinatörü </w:t>
      </w:r>
      <w:r>
        <w:t>özellikle;</w:t>
      </w:r>
    </w:p>
    <w:p w:rsidR="00C51A46" w:rsidRPr="00F639A1" w:rsidRDefault="00C51A46" w:rsidP="00C51A46">
      <w:pPr>
        <w:pStyle w:val="ListeParagraf"/>
        <w:numPr>
          <w:ilvl w:val="0"/>
          <w:numId w:val="4"/>
        </w:numPr>
        <w:tabs>
          <w:tab w:val="left" w:pos="1084"/>
        </w:tabs>
        <w:spacing w:before="70" w:line="276" w:lineRule="auto"/>
        <w:ind w:left="1083" w:hanging="260"/>
        <w:rPr>
          <w:sz w:val="24"/>
          <w:szCs w:val="24"/>
        </w:rPr>
      </w:pPr>
      <w:r w:rsidRPr="00F639A1">
        <w:rPr>
          <w:sz w:val="24"/>
          <w:szCs w:val="24"/>
        </w:rPr>
        <w:t>Birim Atık Sorumlularının ve Proje Ekibinin eğitim ve bilgilendirme toplantılarının birimler düzeyinde organize edilmesi,</w:t>
      </w:r>
    </w:p>
    <w:p w:rsidR="00C51A46" w:rsidRDefault="00C51A46" w:rsidP="00C51A46">
      <w:pPr>
        <w:pStyle w:val="GvdeMetni"/>
        <w:numPr>
          <w:ilvl w:val="0"/>
          <w:numId w:val="4"/>
        </w:numPr>
        <w:spacing w:line="276" w:lineRule="auto"/>
      </w:pPr>
      <w:r>
        <w:t xml:space="preserve">Atıkların mevzuata uygun olarak toplanması ve </w:t>
      </w:r>
      <w:proofErr w:type="spellStart"/>
      <w:r>
        <w:t>bertarafının</w:t>
      </w:r>
      <w:proofErr w:type="spellEnd"/>
      <w:r>
        <w:rPr>
          <w:spacing w:val="-7"/>
        </w:rPr>
        <w:t xml:space="preserve"> </w:t>
      </w:r>
      <w:r>
        <w:t>sağlanması,</w:t>
      </w:r>
    </w:p>
    <w:p w:rsidR="00C51A46" w:rsidRDefault="00C51A46" w:rsidP="00C51A46">
      <w:pPr>
        <w:pStyle w:val="ListeParagraf"/>
        <w:numPr>
          <w:ilvl w:val="0"/>
          <w:numId w:val="4"/>
        </w:numPr>
        <w:tabs>
          <w:tab w:val="left" w:pos="1184"/>
        </w:tabs>
        <w:spacing w:before="76" w:line="276" w:lineRule="auto"/>
        <w:rPr>
          <w:sz w:val="24"/>
        </w:rPr>
      </w:pPr>
      <w:r>
        <w:rPr>
          <w:sz w:val="24"/>
        </w:rPr>
        <w:lastRenderedPageBreak/>
        <w:t>Atık yönetim planlarının</w:t>
      </w:r>
      <w:r>
        <w:rPr>
          <w:spacing w:val="3"/>
          <w:sz w:val="24"/>
        </w:rPr>
        <w:t xml:space="preserve"> </w:t>
      </w:r>
      <w:r>
        <w:rPr>
          <w:sz w:val="24"/>
        </w:rPr>
        <w:t>hazırlanması,</w:t>
      </w:r>
    </w:p>
    <w:p w:rsidR="00F639A1" w:rsidRDefault="00D74042" w:rsidP="00F639A1">
      <w:pPr>
        <w:tabs>
          <w:tab w:val="left" w:pos="1184"/>
        </w:tabs>
        <w:spacing w:line="276" w:lineRule="auto"/>
        <w:ind w:left="823" w:right="611"/>
        <w:jc w:val="both"/>
        <w:rPr>
          <w:sz w:val="24"/>
        </w:rPr>
      </w:pPr>
      <w:r w:rsidRPr="00D74042">
        <w:rPr>
          <w:b/>
          <w:sz w:val="24"/>
        </w:rPr>
        <w:t>ç)</w:t>
      </w:r>
      <w:r>
        <w:rPr>
          <w:sz w:val="24"/>
        </w:rPr>
        <w:t xml:space="preserve"> </w:t>
      </w:r>
      <w:r w:rsidR="00C51A46" w:rsidRPr="00D74042">
        <w:rPr>
          <w:sz w:val="24"/>
        </w:rPr>
        <w:t xml:space="preserve">Gerekli hallerde, atıklar ve yönetimi konularında üniversite üst yönetimine ve </w:t>
      </w:r>
    </w:p>
    <w:p w:rsidR="00C51A46" w:rsidRPr="00D74042" w:rsidRDefault="00F639A1" w:rsidP="00F639A1">
      <w:pPr>
        <w:tabs>
          <w:tab w:val="left" w:pos="1184"/>
        </w:tabs>
        <w:spacing w:line="276" w:lineRule="auto"/>
        <w:ind w:left="823" w:right="611"/>
        <w:jc w:val="both"/>
        <w:rPr>
          <w:sz w:val="24"/>
        </w:rPr>
      </w:pPr>
      <w:r>
        <w:rPr>
          <w:sz w:val="24"/>
        </w:rPr>
        <w:t xml:space="preserve">    </w:t>
      </w:r>
      <w:r w:rsidR="00C51A46" w:rsidRPr="00D74042">
        <w:rPr>
          <w:sz w:val="24"/>
        </w:rPr>
        <w:t>Birimlere bilgilendirme, teknik destek ve talep halinde danışmanlık hizmetleri verilmesi,</w:t>
      </w:r>
    </w:p>
    <w:p w:rsidR="00C51A46" w:rsidRDefault="00C51A46" w:rsidP="00C51A46">
      <w:pPr>
        <w:pStyle w:val="ListeParagraf"/>
        <w:numPr>
          <w:ilvl w:val="0"/>
          <w:numId w:val="4"/>
        </w:numPr>
        <w:tabs>
          <w:tab w:val="left" w:pos="1184"/>
        </w:tabs>
        <w:spacing w:before="1" w:line="276" w:lineRule="auto"/>
        <w:ind w:right="117"/>
        <w:rPr>
          <w:sz w:val="24"/>
        </w:rPr>
      </w:pPr>
      <w:r>
        <w:rPr>
          <w:sz w:val="24"/>
        </w:rPr>
        <w:t>Atık kayıtlarının ve atık beyan formlarının yasal süresi içerisinde sisteme (EÇBS) girilmesi, arşivlenmesi ve takip</w:t>
      </w:r>
      <w:r>
        <w:rPr>
          <w:spacing w:val="-1"/>
          <w:sz w:val="24"/>
        </w:rPr>
        <w:t xml:space="preserve"> </w:t>
      </w:r>
      <w:r>
        <w:rPr>
          <w:sz w:val="24"/>
        </w:rPr>
        <w:t>edilmesi,</w:t>
      </w:r>
    </w:p>
    <w:p w:rsidR="00C51A46" w:rsidRPr="00D74042" w:rsidRDefault="00C51A46" w:rsidP="00D74042">
      <w:pPr>
        <w:pStyle w:val="ListeParagraf"/>
        <w:numPr>
          <w:ilvl w:val="0"/>
          <w:numId w:val="4"/>
        </w:numPr>
        <w:tabs>
          <w:tab w:val="left" w:pos="1184"/>
        </w:tabs>
        <w:spacing w:before="1" w:line="276" w:lineRule="auto"/>
        <w:ind w:right="117"/>
        <w:rPr>
          <w:sz w:val="24"/>
        </w:rPr>
      </w:pPr>
      <w:r>
        <w:t>İlgili kanun ve yönetmeliklerdeki değişikliklerin izlenmesi ve uygulamaya aktarılması,</w:t>
      </w:r>
    </w:p>
    <w:p w:rsidR="00C51A46" w:rsidRDefault="00C51A46" w:rsidP="00D74042">
      <w:pPr>
        <w:pStyle w:val="ListeParagraf"/>
        <w:numPr>
          <w:ilvl w:val="0"/>
          <w:numId w:val="4"/>
        </w:numPr>
        <w:tabs>
          <w:tab w:val="left" w:pos="1168"/>
        </w:tabs>
        <w:spacing w:before="1" w:line="276" w:lineRule="auto"/>
        <w:ind w:right="117"/>
        <w:rPr>
          <w:sz w:val="24"/>
        </w:rPr>
      </w:pPr>
      <w:r w:rsidRPr="00D74042">
        <w:rPr>
          <w:sz w:val="24"/>
        </w:rPr>
        <w:t>Atık yönetimi sürecinde görev alan tüm birimlerin ve idari personelin düzenli ve etkin çalışmasının</w:t>
      </w:r>
      <w:r w:rsidRPr="00D74042">
        <w:rPr>
          <w:spacing w:val="-2"/>
          <w:sz w:val="24"/>
        </w:rPr>
        <w:t xml:space="preserve"> </w:t>
      </w:r>
      <w:r w:rsidRPr="00D74042">
        <w:rPr>
          <w:sz w:val="24"/>
        </w:rPr>
        <w:t>sağlanması,</w:t>
      </w:r>
    </w:p>
    <w:p w:rsidR="00C51A46" w:rsidRPr="00D74042" w:rsidRDefault="00C51A46" w:rsidP="00D74042">
      <w:pPr>
        <w:pStyle w:val="ListeParagraf"/>
        <w:numPr>
          <w:ilvl w:val="0"/>
          <w:numId w:val="4"/>
        </w:numPr>
        <w:tabs>
          <w:tab w:val="left" w:pos="1168"/>
        </w:tabs>
        <w:spacing w:before="1" w:line="276" w:lineRule="auto"/>
        <w:ind w:right="117"/>
        <w:rPr>
          <w:sz w:val="24"/>
        </w:rPr>
      </w:pPr>
      <w:r>
        <w:t>Yönergenin yürütülmesi konularında karşılaşılan güçlüklerin belirlenmesi, çözüm önerilerinin üretilmesi ve bu Yönergenin Uygulama Esaslarının belirlenmesi,</w:t>
      </w:r>
    </w:p>
    <w:p w:rsidR="00D74042" w:rsidRPr="00D74042" w:rsidRDefault="00D74042" w:rsidP="00D74042">
      <w:pPr>
        <w:tabs>
          <w:tab w:val="left" w:pos="1168"/>
        </w:tabs>
        <w:spacing w:before="1" w:line="276" w:lineRule="auto"/>
        <w:ind w:left="823" w:right="117"/>
        <w:rPr>
          <w:sz w:val="24"/>
        </w:rPr>
      </w:pPr>
      <w:r w:rsidRPr="00D74042">
        <w:rPr>
          <w:b/>
          <w:sz w:val="24"/>
        </w:rPr>
        <w:t xml:space="preserve">ğ) </w:t>
      </w:r>
      <w:r w:rsidR="00C51A46" w:rsidRPr="00701038">
        <w:rPr>
          <w:sz w:val="24"/>
        </w:rPr>
        <w:t>Yönergenin periyodik olarak gözden geçirilip</w:t>
      </w:r>
      <w:r w:rsidR="00C51A46" w:rsidRPr="00701038">
        <w:rPr>
          <w:spacing w:val="3"/>
          <w:sz w:val="24"/>
        </w:rPr>
        <w:t xml:space="preserve"> </w:t>
      </w:r>
      <w:r w:rsidR="00C51A46" w:rsidRPr="00701038">
        <w:rPr>
          <w:sz w:val="24"/>
        </w:rPr>
        <w:t>güncellenmesi,</w:t>
      </w:r>
    </w:p>
    <w:p w:rsidR="00F639A1" w:rsidRDefault="00D74042" w:rsidP="00D74042">
      <w:pPr>
        <w:tabs>
          <w:tab w:val="left" w:pos="1069"/>
        </w:tabs>
        <w:spacing w:line="276" w:lineRule="auto"/>
        <w:ind w:left="824" w:right="967"/>
        <w:rPr>
          <w:sz w:val="24"/>
        </w:rPr>
      </w:pPr>
      <w:r w:rsidRPr="00D74042">
        <w:rPr>
          <w:b/>
          <w:sz w:val="24"/>
        </w:rPr>
        <w:t>h)</w:t>
      </w:r>
      <w:r>
        <w:rPr>
          <w:sz w:val="24"/>
        </w:rPr>
        <w:t xml:space="preserve"> </w:t>
      </w:r>
      <w:r w:rsidR="00C51A46" w:rsidRPr="00D74042">
        <w:rPr>
          <w:sz w:val="24"/>
        </w:rPr>
        <w:t>Resmi yazışmaları ve ilgili resmi işlemlerin Rektörlük adı</w:t>
      </w:r>
      <w:r w:rsidR="00F639A1">
        <w:rPr>
          <w:sz w:val="24"/>
        </w:rPr>
        <w:t>na takip edilmesi</w:t>
      </w:r>
    </w:p>
    <w:p w:rsidR="00C51A46" w:rsidRPr="00D74042" w:rsidRDefault="00C51A46" w:rsidP="00D74042">
      <w:pPr>
        <w:tabs>
          <w:tab w:val="left" w:pos="1069"/>
        </w:tabs>
        <w:spacing w:line="276" w:lineRule="auto"/>
        <w:ind w:left="824" w:right="967"/>
        <w:rPr>
          <w:sz w:val="24"/>
        </w:rPr>
      </w:pPr>
      <w:proofErr w:type="gramStart"/>
      <w:r w:rsidRPr="00D74042">
        <w:rPr>
          <w:sz w:val="24"/>
        </w:rPr>
        <w:t>iş</w:t>
      </w:r>
      <w:proofErr w:type="gramEnd"/>
      <w:r w:rsidRPr="00D74042">
        <w:rPr>
          <w:sz w:val="24"/>
        </w:rPr>
        <w:t xml:space="preserve"> ve işlemlerinden</w:t>
      </w:r>
      <w:r w:rsidRPr="00D74042">
        <w:rPr>
          <w:spacing w:val="-3"/>
          <w:sz w:val="24"/>
        </w:rPr>
        <w:t xml:space="preserve"> </w:t>
      </w:r>
      <w:r w:rsidRPr="00D74042">
        <w:rPr>
          <w:sz w:val="24"/>
        </w:rPr>
        <w:t>sorumludur.</w:t>
      </w:r>
    </w:p>
    <w:p w:rsidR="00C51A46" w:rsidRDefault="00C51A46" w:rsidP="00F639A1">
      <w:pPr>
        <w:pStyle w:val="Balk1"/>
        <w:spacing w:before="120" w:after="120" w:line="276" w:lineRule="auto"/>
        <w:jc w:val="both"/>
      </w:pPr>
      <w:r>
        <w:t>Birim Sorumlusu</w:t>
      </w:r>
    </w:p>
    <w:p w:rsidR="00C51A46" w:rsidRPr="00F639A1" w:rsidRDefault="00C51A46" w:rsidP="00F639A1">
      <w:pPr>
        <w:spacing w:line="276" w:lineRule="auto"/>
        <w:ind w:left="824"/>
        <w:jc w:val="both"/>
        <w:rPr>
          <w:sz w:val="24"/>
        </w:rPr>
      </w:pPr>
      <w:r>
        <w:rPr>
          <w:b/>
          <w:sz w:val="24"/>
        </w:rPr>
        <w:t xml:space="preserve">MADDE 9- </w:t>
      </w:r>
      <w:r>
        <w:rPr>
          <w:sz w:val="24"/>
        </w:rPr>
        <w:t>(1) Birim Sorumlusu;</w:t>
      </w:r>
    </w:p>
    <w:p w:rsidR="00C51A46" w:rsidRDefault="00C51A46" w:rsidP="00C51A46">
      <w:pPr>
        <w:pStyle w:val="ListeParagraf"/>
        <w:numPr>
          <w:ilvl w:val="0"/>
          <w:numId w:val="2"/>
        </w:numPr>
        <w:tabs>
          <w:tab w:val="left" w:pos="1184"/>
        </w:tabs>
        <w:spacing w:line="276" w:lineRule="auto"/>
        <w:rPr>
          <w:sz w:val="24"/>
        </w:rPr>
      </w:pPr>
      <w:r>
        <w:rPr>
          <w:sz w:val="24"/>
        </w:rPr>
        <w:t>Biriminde  “Atık Yönerge” esaslarının</w:t>
      </w:r>
      <w:r>
        <w:rPr>
          <w:spacing w:val="-10"/>
          <w:sz w:val="24"/>
        </w:rPr>
        <w:t xml:space="preserve"> </w:t>
      </w:r>
      <w:r>
        <w:rPr>
          <w:sz w:val="24"/>
        </w:rPr>
        <w:t>uygulanması,</w:t>
      </w:r>
    </w:p>
    <w:p w:rsidR="00C51A46" w:rsidRDefault="00C51A46" w:rsidP="00C51A46">
      <w:pPr>
        <w:pStyle w:val="ListeParagraf"/>
        <w:numPr>
          <w:ilvl w:val="0"/>
          <w:numId w:val="2"/>
        </w:numPr>
        <w:tabs>
          <w:tab w:val="left" w:pos="1184"/>
        </w:tabs>
        <w:spacing w:before="70" w:line="276" w:lineRule="auto"/>
        <w:ind w:left="1183" w:right="117"/>
        <w:rPr>
          <w:sz w:val="24"/>
        </w:rPr>
      </w:pPr>
      <w:r>
        <w:rPr>
          <w:sz w:val="24"/>
        </w:rPr>
        <w:t>Biriminde “ Proje Ekibi Üyelerinin” belirlenerek Entegre Çevre Bilgi Sistem Koordinatörüne</w:t>
      </w:r>
      <w:r>
        <w:rPr>
          <w:spacing w:val="-2"/>
          <w:sz w:val="24"/>
        </w:rPr>
        <w:t xml:space="preserve"> </w:t>
      </w:r>
      <w:r>
        <w:rPr>
          <w:sz w:val="24"/>
        </w:rPr>
        <w:t>bildirilmesi,</w:t>
      </w:r>
    </w:p>
    <w:p w:rsidR="00F639A1" w:rsidRDefault="00C51A46" w:rsidP="00F639A1">
      <w:pPr>
        <w:pStyle w:val="ListeParagraf"/>
        <w:numPr>
          <w:ilvl w:val="0"/>
          <w:numId w:val="2"/>
        </w:numPr>
        <w:tabs>
          <w:tab w:val="left" w:pos="1184"/>
        </w:tabs>
        <w:spacing w:before="72" w:line="276" w:lineRule="auto"/>
        <w:ind w:right="114"/>
        <w:rPr>
          <w:sz w:val="24"/>
        </w:rPr>
      </w:pPr>
      <w:r>
        <w:rPr>
          <w:sz w:val="24"/>
        </w:rPr>
        <w:t>Birimindeki atıkların, Yönergeye uygun bir şekilde toplanması, geçici depolanması, taşınması ve bertaraf edilmesinin</w:t>
      </w:r>
      <w:r>
        <w:rPr>
          <w:spacing w:val="-1"/>
          <w:sz w:val="24"/>
        </w:rPr>
        <w:t xml:space="preserve"> </w:t>
      </w:r>
      <w:r>
        <w:rPr>
          <w:sz w:val="24"/>
        </w:rPr>
        <w:t>denetlenmesi,</w:t>
      </w:r>
    </w:p>
    <w:p w:rsidR="00F639A1" w:rsidRPr="00F639A1" w:rsidRDefault="00F639A1" w:rsidP="00F639A1">
      <w:pPr>
        <w:tabs>
          <w:tab w:val="left" w:pos="1184"/>
        </w:tabs>
        <w:spacing w:before="72" w:line="276" w:lineRule="auto"/>
        <w:ind w:left="824" w:right="114"/>
        <w:rPr>
          <w:sz w:val="24"/>
        </w:rPr>
      </w:pPr>
      <w:r>
        <w:rPr>
          <w:sz w:val="24"/>
        </w:rPr>
        <w:t xml:space="preserve">ç) </w:t>
      </w:r>
      <w:r w:rsidRPr="00F639A1">
        <w:rPr>
          <w:sz w:val="24"/>
        </w:rPr>
        <w:t xml:space="preserve"> Sorumlu oldukları binalarda iç mekân kutularının ve bina dışındaki tel kafeslerin </w:t>
      </w:r>
    </w:p>
    <w:p w:rsidR="00F639A1" w:rsidRPr="00F639A1" w:rsidRDefault="00F639A1" w:rsidP="00F639A1">
      <w:pPr>
        <w:pStyle w:val="ListeParagraf"/>
        <w:tabs>
          <w:tab w:val="left" w:pos="1184"/>
        </w:tabs>
        <w:spacing w:before="72" w:line="276" w:lineRule="auto"/>
        <w:ind w:left="1184" w:right="114" w:firstLine="0"/>
        <w:rPr>
          <w:sz w:val="24"/>
        </w:rPr>
      </w:pPr>
      <w:proofErr w:type="gramStart"/>
      <w:r w:rsidRPr="00F639A1">
        <w:rPr>
          <w:sz w:val="24"/>
        </w:rPr>
        <w:t>rutin</w:t>
      </w:r>
      <w:proofErr w:type="gramEnd"/>
      <w:r w:rsidRPr="00F639A1">
        <w:rPr>
          <w:sz w:val="24"/>
        </w:rPr>
        <w:t xml:space="preserve"> kontrollerinin yapılarak eksiklerin belirlenmesi ve konu hakkında Entegre </w:t>
      </w:r>
    </w:p>
    <w:p w:rsidR="00F639A1" w:rsidRDefault="00F639A1" w:rsidP="00F639A1">
      <w:pPr>
        <w:pStyle w:val="ListeParagraf"/>
        <w:tabs>
          <w:tab w:val="left" w:pos="1184"/>
        </w:tabs>
        <w:spacing w:before="72" w:line="276" w:lineRule="auto"/>
        <w:ind w:left="1184" w:right="114" w:firstLine="0"/>
        <w:rPr>
          <w:sz w:val="24"/>
        </w:rPr>
      </w:pPr>
      <w:r w:rsidRPr="00F639A1">
        <w:rPr>
          <w:sz w:val="24"/>
        </w:rPr>
        <w:t>Çevre Bilgi Sistem Koordinatörünün bilgilendirilmesi,</w:t>
      </w:r>
    </w:p>
    <w:p w:rsidR="00F639A1" w:rsidRDefault="00F639A1" w:rsidP="00F639A1">
      <w:pPr>
        <w:pStyle w:val="GvdeMetni"/>
        <w:numPr>
          <w:ilvl w:val="0"/>
          <w:numId w:val="2"/>
        </w:numPr>
        <w:spacing w:before="70" w:line="276" w:lineRule="auto"/>
        <w:ind w:right="115"/>
        <w:jc w:val="both"/>
      </w:pPr>
      <w:r>
        <w:t>Atıkların araştırma, üretim birimlerinde/tesislerinde bu Yönerge hükümlerine uygun bir şekilde geçici depolanması safhasında, atığın güvenli bir şekilde saklanması/depolanmasının sağlanması ve durum hakkında Entegre Çevre Bilgi Sistem Koordinatörünün bilgilendirilmesi,</w:t>
      </w:r>
    </w:p>
    <w:p w:rsidR="00C51A46" w:rsidRPr="00F639A1" w:rsidRDefault="00C51A46" w:rsidP="00F639A1">
      <w:pPr>
        <w:pStyle w:val="GvdeMetni"/>
        <w:spacing w:before="72" w:line="276" w:lineRule="auto"/>
        <w:ind w:left="1532"/>
        <w:jc w:val="both"/>
      </w:pPr>
      <w:proofErr w:type="gramStart"/>
      <w:r>
        <w:t>iş</w:t>
      </w:r>
      <w:proofErr w:type="gramEnd"/>
      <w:r>
        <w:t xml:space="preserve"> ve işlemlerinden sorumludur.</w:t>
      </w:r>
    </w:p>
    <w:p w:rsidR="00C51A46" w:rsidRDefault="00C51A46" w:rsidP="00F639A1">
      <w:pPr>
        <w:pStyle w:val="Balk1"/>
        <w:spacing w:before="120" w:after="120" w:line="276" w:lineRule="auto"/>
        <w:jc w:val="both"/>
      </w:pPr>
      <w:r>
        <w:t>Proje Ekibi</w:t>
      </w:r>
    </w:p>
    <w:p w:rsidR="00C51A46" w:rsidRDefault="00C51A46" w:rsidP="00C51A46">
      <w:pPr>
        <w:pStyle w:val="GvdeMetni"/>
        <w:spacing w:before="199" w:line="276" w:lineRule="auto"/>
        <w:ind w:left="824"/>
        <w:jc w:val="both"/>
      </w:pPr>
      <w:r>
        <w:rPr>
          <w:b/>
        </w:rPr>
        <w:t xml:space="preserve">MADDE 10- </w:t>
      </w:r>
      <w:r>
        <w:t>Alt birimlerde görevlendirilmiş hizmetli personelden oluşur ve Birim Sorumlularının talimatları doğrultusunda atıkların yönergeye uygun bir şekilde toplanması, geçici depolanması, taşınması ile eğitim ve bilgilendirme toplantılarına katılma iş ve işlemlerinden sorumludur.</w:t>
      </w:r>
    </w:p>
    <w:p w:rsidR="00C51A46" w:rsidRDefault="00C51A46" w:rsidP="00F639A1">
      <w:pPr>
        <w:pStyle w:val="Balk1"/>
        <w:spacing w:before="120" w:after="120" w:line="276" w:lineRule="auto"/>
        <w:ind w:left="0"/>
      </w:pPr>
      <w:r>
        <w:tab/>
        <w:t>Yürürlük</w:t>
      </w:r>
    </w:p>
    <w:p w:rsidR="00C51A46" w:rsidRDefault="00C51A46" w:rsidP="00F639A1">
      <w:pPr>
        <w:pStyle w:val="GvdeMetni"/>
        <w:spacing w:line="276" w:lineRule="auto"/>
        <w:ind w:left="116" w:firstLine="708"/>
      </w:pPr>
      <w:r>
        <w:rPr>
          <w:b/>
        </w:rPr>
        <w:t xml:space="preserve">MADDE 11- </w:t>
      </w:r>
      <w:r>
        <w:t>(1) Bu yönerge, Senato tarafından kabul edildiği tarihte yürürlüğe girer.</w:t>
      </w:r>
    </w:p>
    <w:p w:rsidR="00C51A46" w:rsidRDefault="00C51A46" w:rsidP="00F639A1">
      <w:pPr>
        <w:pStyle w:val="Balk1"/>
        <w:spacing w:before="120" w:after="120" w:line="276" w:lineRule="auto"/>
      </w:pPr>
      <w:r>
        <w:t>Yürütme</w:t>
      </w:r>
    </w:p>
    <w:p w:rsidR="00C51A46" w:rsidRDefault="00C51A46" w:rsidP="00C51A46">
      <w:pPr>
        <w:pStyle w:val="GvdeMetni"/>
        <w:spacing w:line="276" w:lineRule="auto"/>
        <w:ind w:left="824"/>
      </w:pPr>
      <w:r>
        <w:rPr>
          <w:b/>
        </w:rPr>
        <w:t xml:space="preserve">MADDE 12- </w:t>
      </w:r>
      <w:r>
        <w:t xml:space="preserve">(1) Bu yönerge hükümlerini Osmaniye </w:t>
      </w:r>
      <w:r w:rsidRPr="00B93BD0">
        <w:t>Korkut Ata</w:t>
      </w:r>
      <w:r>
        <w:t xml:space="preserve"> Üniversitesi Rektörü yürütür.</w:t>
      </w:r>
    </w:p>
    <w:sectPr w:rsidR="00C51A46" w:rsidSect="00C51A46">
      <w:footerReference w:type="default" r:id="rId8"/>
      <w:pgSz w:w="11910" w:h="16840"/>
      <w:pgMar w:top="1320" w:right="1300" w:bottom="1240" w:left="1300" w:header="0" w:footer="105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63" w:rsidRDefault="00234763">
      <w:r>
        <w:separator/>
      </w:r>
    </w:p>
  </w:endnote>
  <w:endnote w:type="continuationSeparator" w:id="0">
    <w:p w:rsidR="00234763" w:rsidRDefault="0023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49A" w:rsidRDefault="00E77D3A">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3703320</wp:posOffset>
              </wp:positionH>
              <wp:positionV relativeFrom="page">
                <wp:posOffset>9885680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49A" w:rsidRDefault="008521E3">
                          <w:pPr>
                            <w:pStyle w:val="GvdeMetni"/>
                            <w:spacing w:before="10"/>
                            <w:ind w:left="60"/>
                          </w:pPr>
                          <w:r>
                            <w:fldChar w:fldCharType="begin"/>
                          </w:r>
                          <w:r w:rsidR="004E4EE8">
                            <w:instrText xml:space="preserve"> PAGE </w:instrText>
                          </w:r>
                          <w:r>
                            <w:fldChar w:fldCharType="separate"/>
                          </w:r>
                          <w:r w:rsidR="00273BD2">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6pt;margin-top:778.4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" filled="f" stroked="f">
              <v:textbox inset="0,0,0,0">
                <w:txbxContent>
                  <w:p w:rsidR="0006549A" w:rsidRDefault="008521E3">
                    <w:pPr>
                      <w:pStyle w:val="GvdeMetni"/>
                      <w:spacing w:before="10"/>
                      <w:ind w:left="60"/>
                    </w:pPr>
                    <w:r>
                      <w:fldChar w:fldCharType="begin"/>
                    </w:r>
                    <w:r w:rsidR="004E4EE8">
                      <w:instrText xml:space="preserve"> PAGE </w:instrText>
                    </w:r>
                    <w:r>
                      <w:fldChar w:fldCharType="separate"/>
                    </w:r>
                    <w:r w:rsidR="00273BD2">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63" w:rsidRDefault="00234763">
      <w:r>
        <w:separator/>
      </w:r>
    </w:p>
  </w:footnote>
  <w:footnote w:type="continuationSeparator" w:id="0">
    <w:p w:rsidR="00234763" w:rsidRDefault="002347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1465E"/>
    <w:multiLevelType w:val="hybridMultilevel"/>
    <w:tmpl w:val="87F074C0"/>
    <w:lvl w:ilvl="0" w:tplc="5FD0406E">
      <w:start w:val="1"/>
      <w:numFmt w:val="lowerLetter"/>
      <w:lvlText w:val="%1)"/>
      <w:lvlJc w:val="left"/>
      <w:pPr>
        <w:ind w:left="1083" w:hanging="260"/>
      </w:pPr>
      <w:rPr>
        <w:rFonts w:ascii="Times New Roman" w:eastAsia="Times New Roman" w:hAnsi="Times New Roman" w:cs="Times New Roman" w:hint="default"/>
        <w:b/>
        <w:bCs/>
        <w:w w:val="100"/>
        <w:sz w:val="24"/>
        <w:szCs w:val="24"/>
        <w:lang w:val="tr-TR" w:eastAsia="en-US" w:bidi="ar-SA"/>
      </w:rPr>
    </w:lvl>
    <w:lvl w:ilvl="1" w:tplc="3AEE26EE">
      <w:numFmt w:val="bullet"/>
      <w:lvlText w:val="•"/>
      <w:lvlJc w:val="left"/>
      <w:pPr>
        <w:ind w:left="1902" w:hanging="260"/>
      </w:pPr>
      <w:rPr>
        <w:rFonts w:hint="default"/>
        <w:lang w:val="tr-TR" w:eastAsia="en-US" w:bidi="ar-SA"/>
      </w:rPr>
    </w:lvl>
    <w:lvl w:ilvl="2" w:tplc="F78C6892">
      <w:numFmt w:val="bullet"/>
      <w:lvlText w:val="•"/>
      <w:lvlJc w:val="left"/>
      <w:pPr>
        <w:ind w:left="2725" w:hanging="260"/>
      </w:pPr>
      <w:rPr>
        <w:rFonts w:hint="default"/>
        <w:lang w:val="tr-TR" w:eastAsia="en-US" w:bidi="ar-SA"/>
      </w:rPr>
    </w:lvl>
    <w:lvl w:ilvl="3" w:tplc="3A287B98">
      <w:numFmt w:val="bullet"/>
      <w:lvlText w:val="•"/>
      <w:lvlJc w:val="left"/>
      <w:pPr>
        <w:ind w:left="3547" w:hanging="260"/>
      </w:pPr>
      <w:rPr>
        <w:rFonts w:hint="default"/>
        <w:lang w:val="tr-TR" w:eastAsia="en-US" w:bidi="ar-SA"/>
      </w:rPr>
    </w:lvl>
    <w:lvl w:ilvl="4" w:tplc="EBAE1E7A">
      <w:numFmt w:val="bullet"/>
      <w:lvlText w:val="•"/>
      <w:lvlJc w:val="left"/>
      <w:pPr>
        <w:ind w:left="4370" w:hanging="260"/>
      </w:pPr>
      <w:rPr>
        <w:rFonts w:hint="default"/>
        <w:lang w:val="tr-TR" w:eastAsia="en-US" w:bidi="ar-SA"/>
      </w:rPr>
    </w:lvl>
    <w:lvl w:ilvl="5" w:tplc="6E985962">
      <w:numFmt w:val="bullet"/>
      <w:lvlText w:val="•"/>
      <w:lvlJc w:val="left"/>
      <w:pPr>
        <w:ind w:left="5193" w:hanging="260"/>
      </w:pPr>
      <w:rPr>
        <w:rFonts w:hint="default"/>
        <w:lang w:val="tr-TR" w:eastAsia="en-US" w:bidi="ar-SA"/>
      </w:rPr>
    </w:lvl>
    <w:lvl w:ilvl="6" w:tplc="6680DA24">
      <w:numFmt w:val="bullet"/>
      <w:lvlText w:val="•"/>
      <w:lvlJc w:val="left"/>
      <w:pPr>
        <w:ind w:left="6015" w:hanging="260"/>
      </w:pPr>
      <w:rPr>
        <w:rFonts w:hint="default"/>
        <w:lang w:val="tr-TR" w:eastAsia="en-US" w:bidi="ar-SA"/>
      </w:rPr>
    </w:lvl>
    <w:lvl w:ilvl="7" w:tplc="48381724">
      <w:numFmt w:val="bullet"/>
      <w:lvlText w:val="•"/>
      <w:lvlJc w:val="left"/>
      <w:pPr>
        <w:ind w:left="6838" w:hanging="260"/>
      </w:pPr>
      <w:rPr>
        <w:rFonts w:hint="default"/>
        <w:lang w:val="tr-TR" w:eastAsia="en-US" w:bidi="ar-SA"/>
      </w:rPr>
    </w:lvl>
    <w:lvl w:ilvl="8" w:tplc="437A174E">
      <w:numFmt w:val="bullet"/>
      <w:lvlText w:val="•"/>
      <w:lvlJc w:val="left"/>
      <w:pPr>
        <w:ind w:left="7661" w:hanging="260"/>
      </w:pPr>
      <w:rPr>
        <w:rFonts w:hint="default"/>
        <w:lang w:val="tr-TR" w:eastAsia="en-US" w:bidi="ar-SA"/>
      </w:rPr>
    </w:lvl>
  </w:abstractNum>
  <w:abstractNum w:abstractNumId="1" w15:restartNumberingAfterBreak="0">
    <w:nsid w:val="2A9E349A"/>
    <w:multiLevelType w:val="hybridMultilevel"/>
    <w:tmpl w:val="E8D0F144"/>
    <w:lvl w:ilvl="0" w:tplc="651A2800">
      <w:start w:val="1"/>
      <w:numFmt w:val="lowerLetter"/>
      <w:lvlText w:val="%1)"/>
      <w:lvlJc w:val="left"/>
      <w:pPr>
        <w:ind w:left="116" w:hanging="142"/>
      </w:pPr>
      <w:rPr>
        <w:rFonts w:hint="default"/>
        <w:b/>
        <w:w w:val="100"/>
        <w:sz w:val="24"/>
        <w:szCs w:val="24"/>
        <w:lang w:val="tr-TR" w:eastAsia="en-US" w:bidi="ar-SA"/>
      </w:rPr>
    </w:lvl>
    <w:lvl w:ilvl="1" w:tplc="21AAF1F6">
      <w:numFmt w:val="bullet"/>
      <w:lvlText w:val="•"/>
      <w:lvlJc w:val="left"/>
      <w:pPr>
        <w:ind w:left="1038" w:hanging="142"/>
      </w:pPr>
      <w:rPr>
        <w:rFonts w:hint="default"/>
        <w:lang w:val="tr-TR" w:eastAsia="en-US" w:bidi="ar-SA"/>
      </w:rPr>
    </w:lvl>
    <w:lvl w:ilvl="2" w:tplc="26E8E7D4">
      <w:numFmt w:val="bullet"/>
      <w:lvlText w:val="•"/>
      <w:lvlJc w:val="left"/>
      <w:pPr>
        <w:ind w:left="1957" w:hanging="142"/>
      </w:pPr>
      <w:rPr>
        <w:rFonts w:hint="default"/>
        <w:lang w:val="tr-TR" w:eastAsia="en-US" w:bidi="ar-SA"/>
      </w:rPr>
    </w:lvl>
    <w:lvl w:ilvl="3" w:tplc="7444ED4C">
      <w:numFmt w:val="bullet"/>
      <w:lvlText w:val="•"/>
      <w:lvlJc w:val="left"/>
      <w:pPr>
        <w:ind w:left="2875" w:hanging="142"/>
      </w:pPr>
      <w:rPr>
        <w:rFonts w:hint="default"/>
        <w:lang w:val="tr-TR" w:eastAsia="en-US" w:bidi="ar-SA"/>
      </w:rPr>
    </w:lvl>
    <w:lvl w:ilvl="4" w:tplc="28B2AAE0">
      <w:numFmt w:val="bullet"/>
      <w:lvlText w:val="•"/>
      <w:lvlJc w:val="left"/>
      <w:pPr>
        <w:ind w:left="3794" w:hanging="142"/>
      </w:pPr>
      <w:rPr>
        <w:rFonts w:hint="default"/>
        <w:lang w:val="tr-TR" w:eastAsia="en-US" w:bidi="ar-SA"/>
      </w:rPr>
    </w:lvl>
    <w:lvl w:ilvl="5" w:tplc="EE58682A">
      <w:numFmt w:val="bullet"/>
      <w:lvlText w:val="•"/>
      <w:lvlJc w:val="left"/>
      <w:pPr>
        <w:ind w:left="4713" w:hanging="142"/>
      </w:pPr>
      <w:rPr>
        <w:rFonts w:hint="default"/>
        <w:lang w:val="tr-TR" w:eastAsia="en-US" w:bidi="ar-SA"/>
      </w:rPr>
    </w:lvl>
    <w:lvl w:ilvl="6" w:tplc="83B8D330">
      <w:numFmt w:val="bullet"/>
      <w:lvlText w:val="•"/>
      <w:lvlJc w:val="left"/>
      <w:pPr>
        <w:ind w:left="5631" w:hanging="142"/>
      </w:pPr>
      <w:rPr>
        <w:rFonts w:hint="default"/>
        <w:lang w:val="tr-TR" w:eastAsia="en-US" w:bidi="ar-SA"/>
      </w:rPr>
    </w:lvl>
    <w:lvl w:ilvl="7" w:tplc="61CE750E">
      <w:numFmt w:val="bullet"/>
      <w:lvlText w:val="•"/>
      <w:lvlJc w:val="left"/>
      <w:pPr>
        <w:ind w:left="6550" w:hanging="142"/>
      </w:pPr>
      <w:rPr>
        <w:rFonts w:hint="default"/>
        <w:lang w:val="tr-TR" w:eastAsia="en-US" w:bidi="ar-SA"/>
      </w:rPr>
    </w:lvl>
    <w:lvl w:ilvl="8" w:tplc="298A0CA8">
      <w:numFmt w:val="bullet"/>
      <w:lvlText w:val="•"/>
      <w:lvlJc w:val="left"/>
      <w:pPr>
        <w:ind w:left="7469" w:hanging="142"/>
      </w:pPr>
      <w:rPr>
        <w:rFonts w:hint="default"/>
        <w:lang w:val="tr-TR" w:eastAsia="en-US" w:bidi="ar-SA"/>
      </w:rPr>
    </w:lvl>
  </w:abstractNum>
  <w:abstractNum w:abstractNumId="2" w15:restartNumberingAfterBreak="0">
    <w:nsid w:val="312B01E9"/>
    <w:multiLevelType w:val="hybridMultilevel"/>
    <w:tmpl w:val="9B14C530"/>
    <w:lvl w:ilvl="0" w:tplc="4C72225E">
      <w:start w:val="1"/>
      <w:numFmt w:val="lowerLetter"/>
      <w:lvlText w:val="%1)"/>
      <w:lvlJc w:val="left"/>
      <w:pPr>
        <w:ind w:left="1184" w:hanging="360"/>
      </w:pPr>
      <w:rPr>
        <w:rFonts w:ascii="Times New Roman" w:eastAsia="Times New Roman" w:hAnsi="Times New Roman" w:cs="Times New Roman" w:hint="default"/>
        <w:b w:val="0"/>
        <w:spacing w:val="-6"/>
        <w:w w:val="100"/>
        <w:sz w:val="24"/>
        <w:szCs w:val="24"/>
        <w:lang w:val="tr-TR" w:eastAsia="en-US" w:bidi="ar-SA"/>
      </w:rPr>
    </w:lvl>
    <w:lvl w:ilvl="1" w:tplc="D1F08C06">
      <w:numFmt w:val="bullet"/>
      <w:lvlText w:val="•"/>
      <w:lvlJc w:val="left"/>
      <w:pPr>
        <w:ind w:left="1992" w:hanging="360"/>
      </w:pPr>
      <w:rPr>
        <w:rFonts w:hint="default"/>
        <w:lang w:val="tr-TR" w:eastAsia="en-US" w:bidi="ar-SA"/>
      </w:rPr>
    </w:lvl>
    <w:lvl w:ilvl="2" w:tplc="55447FE6">
      <w:numFmt w:val="bullet"/>
      <w:lvlText w:val="•"/>
      <w:lvlJc w:val="left"/>
      <w:pPr>
        <w:ind w:left="2805" w:hanging="360"/>
      </w:pPr>
      <w:rPr>
        <w:rFonts w:hint="default"/>
        <w:lang w:val="tr-TR" w:eastAsia="en-US" w:bidi="ar-SA"/>
      </w:rPr>
    </w:lvl>
    <w:lvl w:ilvl="3" w:tplc="3E56C5A2">
      <w:numFmt w:val="bullet"/>
      <w:lvlText w:val="•"/>
      <w:lvlJc w:val="left"/>
      <w:pPr>
        <w:ind w:left="3617" w:hanging="360"/>
      </w:pPr>
      <w:rPr>
        <w:rFonts w:hint="default"/>
        <w:lang w:val="tr-TR" w:eastAsia="en-US" w:bidi="ar-SA"/>
      </w:rPr>
    </w:lvl>
    <w:lvl w:ilvl="4" w:tplc="64801D52">
      <w:numFmt w:val="bullet"/>
      <w:lvlText w:val="•"/>
      <w:lvlJc w:val="left"/>
      <w:pPr>
        <w:ind w:left="4430" w:hanging="360"/>
      </w:pPr>
      <w:rPr>
        <w:rFonts w:hint="default"/>
        <w:lang w:val="tr-TR" w:eastAsia="en-US" w:bidi="ar-SA"/>
      </w:rPr>
    </w:lvl>
    <w:lvl w:ilvl="5" w:tplc="14182C12">
      <w:numFmt w:val="bullet"/>
      <w:lvlText w:val="•"/>
      <w:lvlJc w:val="left"/>
      <w:pPr>
        <w:ind w:left="5243" w:hanging="360"/>
      </w:pPr>
      <w:rPr>
        <w:rFonts w:hint="default"/>
        <w:lang w:val="tr-TR" w:eastAsia="en-US" w:bidi="ar-SA"/>
      </w:rPr>
    </w:lvl>
    <w:lvl w:ilvl="6" w:tplc="38741B3E">
      <w:numFmt w:val="bullet"/>
      <w:lvlText w:val="•"/>
      <w:lvlJc w:val="left"/>
      <w:pPr>
        <w:ind w:left="6055" w:hanging="360"/>
      </w:pPr>
      <w:rPr>
        <w:rFonts w:hint="default"/>
        <w:lang w:val="tr-TR" w:eastAsia="en-US" w:bidi="ar-SA"/>
      </w:rPr>
    </w:lvl>
    <w:lvl w:ilvl="7" w:tplc="9F9EEE3C">
      <w:numFmt w:val="bullet"/>
      <w:lvlText w:val="•"/>
      <w:lvlJc w:val="left"/>
      <w:pPr>
        <w:ind w:left="6868" w:hanging="360"/>
      </w:pPr>
      <w:rPr>
        <w:rFonts w:hint="default"/>
        <w:lang w:val="tr-TR" w:eastAsia="en-US" w:bidi="ar-SA"/>
      </w:rPr>
    </w:lvl>
    <w:lvl w:ilvl="8" w:tplc="02BE7E3E">
      <w:numFmt w:val="bullet"/>
      <w:lvlText w:val="•"/>
      <w:lvlJc w:val="left"/>
      <w:pPr>
        <w:ind w:left="7681" w:hanging="360"/>
      </w:pPr>
      <w:rPr>
        <w:rFonts w:hint="default"/>
        <w:lang w:val="tr-TR" w:eastAsia="en-US" w:bidi="ar-SA"/>
      </w:rPr>
    </w:lvl>
  </w:abstractNum>
  <w:abstractNum w:abstractNumId="3" w15:restartNumberingAfterBreak="0">
    <w:nsid w:val="364365B7"/>
    <w:multiLevelType w:val="hybridMultilevel"/>
    <w:tmpl w:val="DF263310"/>
    <w:lvl w:ilvl="0" w:tplc="354C16AA">
      <w:start w:val="1"/>
      <w:numFmt w:val="lowerLetter"/>
      <w:lvlText w:val="%1)"/>
      <w:lvlJc w:val="left"/>
      <w:pPr>
        <w:ind w:left="1184" w:hanging="360"/>
      </w:pPr>
      <w:rPr>
        <w:rFonts w:ascii="Times New Roman" w:eastAsia="Times New Roman" w:hAnsi="Times New Roman" w:cs="Times New Roman" w:hint="default"/>
        <w:spacing w:val="-6"/>
        <w:w w:val="100"/>
        <w:sz w:val="24"/>
        <w:szCs w:val="24"/>
        <w:lang w:val="tr-TR" w:eastAsia="en-US" w:bidi="ar-SA"/>
      </w:rPr>
    </w:lvl>
    <w:lvl w:ilvl="1" w:tplc="FA5AE314">
      <w:numFmt w:val="bullet"/>
      <w:lvlText w:val="•"/>
      <w:lvlJc w:val="left"/>
      <w:pPr>
        <w:ind w:left="1992" w:hanging="360"/>
      </w:pPr>
      <w:rPr>
        <w:rFonts w:hint="default"/>
        <w:lang w:val="tr-TR" w:eastAsia="en-US" w:bidi="ar-SA"/>
      </w:rPr>
    </w:lvl>
    <w:lvl w:ilvl="2" w:tplc="FABE13E6">
      <w:numFmt w:val="bullet"/>
      <w:lvlText w:val="•"/>
      <w:lvlJc w:val="left"/>
      <w:pPr>
        <w:ind w:left="2805" w:hanging="360"/>
      </w:pPr>
      <w:rPr>
        <w:rFonts w:hint="default"/>
        <w:lang w:val="tr-TR" w:eastAsia="en-US" w:bidi="ar-SA"/>
      </w:rPr>
    </w:lvl>
    <w:lvl w:ilvl="3" w:tplc="C4B4C404">
      <w:numFmt w:val="bullet"/>
      <w:lvlText w:val="•"/>
      <w:lvlJc w:val="left"/>
      <w:pPr>
        <w:ind w:left="3617" w:hanging="360"/>
      </w:pPr>
      <w:rPr>
        <w:rFonts w:hint="default"/>
        <w:lang w:val="tr-TR" w:eastAsia="en-US" w:bidi="ar-SA"/>
      </w:rPr>
    </w:lvl>
    <w:lvl w:ilvl="4" w:tplc="55A8A1A0">
      <w:numFmt w:val="bullet"/>
      <w:lvlText w:val="•"/>
      <w:lvlJc w:val="left"/>
      <w:pPr>
        <w:ind w:left="4430" w:hanging="360"/>
      </w:pPr>
      <w:rPr>
        <w:rFonts w:hint="default"/>
        <w:lang w:val="tr-TR" w:eastAsia="en-US" w:bidi="ar-SA"/>
      </w:rPr>
    </w:lvl>
    <w:lvl w:ilvl="5" w:tplc="0F08F326">
      <w:numFmt w:val="bullet"/>
      <w:lvlText w:val="•"/>
      <w:lvlJc w:val="left"/>
      <w:pPr>
        <w:ind w:left="5243" w:hanging="360"/>
      </w:pPr>
      <w:rPr>
        <w:rFonts w:hint="default"/>
        <w:lang w:val="tr-TR" w:eastAsia="en-US" w:bidi="ar-SA"/>
      </w:rPr>
    </w:lvl>
    <w:lvl w:ilvl="6" w:tplc="96FE3750">
      <w:numFmt w:val="bullet"/>
      <w:lvlText w:val="•"/>
      <w:lvlJc w:val="left"/>
      <w:pPr>
        <w:ind w:left="6055" w:hanging="360"/>
      </w:pPr>
      <w:rPr>
        <w:rFonts w:hint="default"/>
        <w:lang w:val="tr-TR" w:eastAsia="en-US" w:bidi="ar-SA"/>
      </w:rPr>
    </w:lvl>
    <w:lvl w:ilvl="7" w:tplc="4866C81C">
      <w:numFmt w:val="bullet"/>
      <w:lvlText w:val="•"/>
      <w:lvlJc w:val="left"/>
      <w:pPr>
        <w:ind w:left="6868" w:hanging="360"/>
      </w:pPr>
      <w:rPr>
        <w:rFonts w:hint="default"/>
        <w:lang w:val="tr-TR" w:eastAsia="en-US" w:bidi="ar-SA"/>
      </w:rPr>
    </w:lvl>
    <w:lvl w:ilvl="8" w:tplc="51CEC63E">
      <w:numFmt w:val="bullet"/>
      <w:lvlText w:val="•"/>
      <w:lvlJc w:val="left"/>
      <w:pPr>
        <w:ind w:left="7681" w:hanging="360"/>
      </w:pPr>
      <w:rPr>
        <w:rFonts w:hint="default"/>
        <w:lang w:val="tr-TR" w:eastAsia="en-US" w:bidi="ar-SA"/>
      </w:rPr>
    </w:lvl>
  </w:abstractNum>
  <w:abstractNum w:abstractNumId="4" w15:restartNumberingAfterBreak="0">
    <w:nsid w:val="3B3525B2"/>
    <w:multiLevelType w:val="hybridMultilevel"/>
    <w:tmpl w:val="A6BC0426"/>
    <w:lvl w:ilvl="0" w:tplc="71568E4C">
      <w:start w:val="4"/>
      <w:numFmt w:val="lowerLetter"/>
      <w:lvlText w:val="%1)"/>
      <w:lvlJc w:val="left"/>
      <w:pPr>
        <w:ind w:left="1183" w:hanging="360"/>
      </w:pPr>
      <w:rPr>
        <w:rFonts w:hint="default"/>
        <w:b/>
      </w:rPr>
    </w:lvl>
    <w:lvl w:ilvl="1" w:tplc="041F0019" w:tentative="1">
      <w:start w:val="1"/>
      <w:numFmt w:val="lowerLetter"/>
      <w:lvlText w:val="%2."/>
      <w:lvlJc w:val="left"/>
      <w:pPr>
        <w:ind w:left="1903" w:hanging="360"/>
      </w:pPr>
    </w:lvl>
    <w:lvl w:ilvl="2" w:tplc="041F001B" w:tentative="1">
      <w:start w:val="1"/>
      <w:numFmt w:val="lowerRoman"/>
      <w:lvlText w:val="%3."/>
      <w:lvlJc w:val="right"/>
      <w:pPr>
        <w:ind w:left="2623" w:hanging="180"/>
      </w:pPr>
    </w:lvl>
    <w:lvl w:ilvl="3" w:tplc="041F000F" w:tentative="1">
      <w:start w:val="1"/>
      <w:numFmt w:val="decimal"/>
      <w:lvlText w:val="%4."/>
      <w:lvlJc w:val="left"/>
      <w:pPr>
        <w:ind w:left="3343" w:hanging="360"/>
      </w:pPr>
    </w:lvl>
    <w:lvl w:ilvl="4" w:tplc="041F0019" w:tentative="1">
      <w:start w:val="1"/>
      <w:numFmt w:val="lowerLetter"/>
      <w:lvlText w:val="%5."/>
      <w:lvlJc w:val="left"/>
      <w:pPr>
        <w:ind w:left="4063" w:hanging="360"/>
      </w:pPr>
    </w:lvl>
    <w:lvl w:ilvl="5" w:tplc="041F001B" w:tentative="1">
      <w:start w:val="1"/>
      <w:numFmt w:val="lowerRoman"/>
      <w:lvlText w:val="%6."/>
      <w:lvlJc w:val="right"/>
      <w:pPr>
        <w:ind w:left="4783" w:hanging="180"/>
      </w:pPr>
    </w:lvl>
    <w:lvl w:ilvl="6" w:tplc="041F000F" w:tentative="1">
      <w:start w:val="1"/>
      <w:numFmt w:val="decimal"/>
      <w:lvlText w:val="%7."/>
      <w:lvlJc w:val="left"/>
      <w:pPr>
        <w:ind w:left="5503" w:hanging="360"/>
      </w:pPr>
    </w:lvl>
    <w:lvl w:ilvl="7" w:tplc="041F0019" w:tentative="1">
      <w:start w:val="1"/>
      <w:numFmt w:val="lowerLetter"/>
      <w:lvlText w:val="%8."/>
      <w:lvlJc w:val="left"/>
      <w:pPr>
        <w:ind w:left="6223" w:hanging="360"/>
      </w:pPr>
    </w:lvl>
    <w:lvl w:ilvl="8" w:tplc="041F001B" w:tentative="1">
      <w:start w:val="1"/>
      <w:numFmt w:val="lowerRoman"/>
      <w:lvlText w:val="%9."/>
      <w:lvlJc w:val="right"/>
      <w:pPr>
        <w:ind w:left="6943" w:hanging="180"/>
      </w:pPr>
    </w:lvl>
  </w:abstractNum>
  <w:abstractNum w:abstractNumId="5" w15:restartNumberingAfterBreak="0">
    <w:nsid w:val="45214188"/>
    <w:multiLevelType w:val="hybridMultilevel"/>
    <w:tmpl w:val="6358AA28"/>
    <w:lvl w:ilvl="0" w:tplc="649EA06E">
      <w:start w:val="1"/>
      <w:numFmt w:val="lowerLetter"/>
      <w:lvlText w:val="%1)"/>
      <w:lvlJc w:val="left"/>
      <w:pPr>
        <w:ind w:left="116" w:hanging="255"/>
      </w:pPr>
      <w:rPr>
        <w:rFonts w:ascii="Times New Roman" w:eastAsia="Times New Roman" w:hAnsi="Times New Roman" w:cs="Times New Roman" w:hint="default"/>
        <w:spacing w:val="-1"/>
        <w:w w:val="100"/>
        <w:sz w:val="24"/>
        <w:szCs w:val="24"/>
        <w:lang w:val="tr-TR" w:eastAsia="en-US" w:bidi="ar-SA"/>
      </w:rPr>
    </w:lvl>
    <w:lvl w:ilvl="1" w:tplc="408EF040">
      <w:numFmt w:val="bullet"/>
      <w:lvlText w:val="•"/>
      <w:lvlJc w:val="left"/>
      <w:pPr>
        <w:ind w:left="1038" w:hanging="255"/>
      </w:pPr>
      <w:rPr>
        <w:rFonts w:hint="default"/>
        <w:lang w:val="tr-TR" w:eastAsia="en-US" w:bidi="ar-SA"/>
      </w:rPr>
    </w:lvl>
    <w:lvl w:ilvl="2" w:tplc="5B38F4F8">
      <w:numFmt w:val="bullet"/>
      <w:lvlText w:val="•"/>
      <w:lvlJc w:val="left"/>
      <w:pPr>
        <w:ind w:left="1957" w:hanging="255"/>
      </w:pPr>
      <w:rPr>
        <w:rFonts w:hint="default"/>
        <w:lang w:val="tr-TR" w:eastAsia="en-US" w:bidi="ar-SA"/>
      </w:rPr>
    </w:lvl>
    <w:lvl w:ilvl="3" w:tplc="6A42DED4">
      <w:numFmt w:val="bullet"/>
      <w:lvlText w:val="•"/>
      <w:lvlJc w:val="left"/>
      <w:pPr>
        <w:ind w:left="2875" w:hanging="255"/>
      </w:pPr>
      <w:rPr>
        <w:rFonts w:hint="default"/>
        <w:lang w:val="tr-TR" w:eastAsia="en-US" w:bidi="ar-SA"/>
      </w:rPr>
    </w:lvl>
    <w:lvl w:ilvl="4" w:tplc="F43AF1E8">
      <w:numFmt w:val="bullet"/>
      <w:lvlText w:val="•"/>
      <w:lvlJc w:val="left"/>
      <w:pPr>
        <w:ind w:left="3794" w:hanging="255"/>
      </w:pPr>
      <w:rPr>
        <w:rFonts w:hint="default"/>
        <w:lang w:val="tr-TR" w:eastAsia="en-US" w:bidi="ar-SA"/>
      </w:rPr>
    </w:lvl>
    <w:lvl w:ilvl="5" w:tplc="EA462C72">
      <w:numFmt w:val="bullet"/>
      <w:lvlText w:val="•"/>
      <w:lvlJc w:val="left"/>
      <w:pPr>
        <w:ind w:left="4713" w:hanging="255"/>
      </w:pPr>
      <w:rPr>
        <w:rFonts w:hint="default"/>
        <w:lang w:val="tr-TR" w:eastAsia="en-US" w:bidi="ar-SA"/>
      </w:rPr>
    </w:lvl>
    <w:lvl w:ilvl="6" w:tplc="84121FDC">
      <w:numFmt w:val="bullet"/>
      <w:lvlText w:val="•"/>
      <w:lvlJc w:val="left"/>
      <w:pPr>
        <w:ind w:left="5631" w:hanging="255"/>
      </w:pPr>
      <w:rPr>
        <w:rFonts w:hint="default"/>
        <w:lang w:val="tr-TR" w:eastAsia="en-US" w:bidi="ar-SA"/>
      </w:rPr>
    </w:lvl>
    <w:lvl w:ilvl="7" w:tplc="908EF902">
      <w:numFmt w:val="bullet"/>
      <w:lvlText w:val="•"/>
      <w:lvlJc w:val="left"/>
      <w:pPr>
        <w:ind w:left="6550" w:hanging="255"/>
      </w:pPr>
      <w:rPr>
        <w:rFonts w:hint="default"/>
        <w:lang w:val="tr-TR" w:eastAsia="en-US" w:bidi="ar-SA"/>
      </w:rPr>
    </w:lvl>
    <w:lvl w:ilvl="8" w:tplc="7FB48EE2">
      <w:numFmt w:val="bullet"/>
      <w:lvlText w:val="•"/>
      <w:lvlJc w:val="left"/>
      <w:pPr>
        <w:ind w:left="7469" w:hanging="255"/>
      </w:pPr>
      <w:rPr>
        <w:rFonts w:hint="default"/>
        <w:lang w:val="tr-TR" w:eastAsia="en-US" w:bidi="ar-SA"/>
      </w:rPr>
    </w:lvl>
  </w:abstractNum>
  <w:abstractNum w:abstractNumId="6" w15:restartNumberingAfterBreak="0">
    <w:nsid w:val="5FAF047B"/>
    <w:multiLevelType w:val="hybridMultilevel"/>
    <w:tmpl w:val="A792016C"/>
    <w:lvl w:ilvl="0" w:tplc="E5161472">
      <w:start w:val="1"/>
      <w:numFmt w:val="lowerLetter"/>
      <w:lvlText w:val="%1)"/>
      <w:lvlJc w:val="left"/>
      <w:pPr>
        <w:ind w:left="1068" w:hanging="245"/>
      </w:pPr>
      <w:rPr>
        <w:rFonts w:ascii="Times New Roman" w:eastAsia="Times New Roman" w:hAnsi="Times New Roman" w:cs="Times New Roman" w:hint="default"/>
        <w:b/>
        <w:spacing w:val="-1"/>
        <w:w w:val="100"/>
        <w:sz w:val="24"/>
        <w:szCs w:val="24"/>
        <w:lang w:val="tr-TR" w:eastAsia="en-US" w:bidi="ar-SA"/>
      </w:rPr>
    </w:lvl>
    <w:lvl w:ilvl="1" w:tplc="94DAF38C">
      <w:numFmt w:val="bullet"/>
      <w:lvlText w:val="•"/>
      <w:lvlJc w:val="left"/>
      <w:pPr>
        <w:ind w:left="1884" w:hanging="245"/>
      </w:pPr>
      <w:rPr>
        <w:rFonts w:hint="default"/>
        <w:lang w:val="tr-TR" w:eastAsia="en-US" w:bidi="ar-SA"/>
      </w:rPr>
    </w:lvl>
    <w:lvl w:ilvl="2" w:tplc="C58E5F1A">
      <w:numFmt w:val="bullet"/>
      <w:lvlText w:val="•"/>
      <w:lvlJc w:val="left"/>
      <w:pPr>
        <w:ind w:left="2709" w:hanging="245"/>
      </w:pPr>
      <w:rPr>
        <w:rFonts w:hint="default"/>
        <w:lang w:val="tr-TR" w:eastAsia="en-US" w:bidi="ar-SA"/>
      </w:rPr>
    </w:lvl>
    <w:lvl w:ilvl="3" w:tplc="CC1024C8">
      <w:numFmt w:val="bullet"/>
      <w:lvlText w:val="•"/>
      <w:lvlJc w:val="left"/>
      <w:pPr>
        <w:ind w:left="3533" w:hanging="245"/>
      </w:pPr>
      <w:rPr>
        <w:rFonts w:hint="default"/>
        <w:lang w:val="tr-TR" w:eastAsia="en-US" w:bidi="ar-SA"/>
      </w:rPr>
    </w:lvl>
    <w:lvl w:ilvl="4" w:tplc="73DC42C6">
      <w:numFmt w:val="bullet"/>
      <w:lvlText w:val="•"/>
      <w:lvlJc w:val="left"/>
      <w:pPr>
        <w:ind w:left="4358" w:hanging="245"/>
      </w:pPr>
      <w:rPr>
        <w:rFonts w:hint="default"/>
        <w:lang w:val="tr-TR" w:eastAsia="en-US" w:bidi="ar-SA"/>
      </w:rPr>
    </w:lvl>
    <w:lvl w:ilvl="5" w:tplc="1DDE527E">
      <w:numFmt w:val="bullet"/>
      <w:lvlText w:val="•"/>
      <w:lvlJc w:val="left"/>
      <w:pPr>
        <w:ind w:left="5183" w:hanging="245"/>
      </w:pPr>
      <w:rPr>
        <w:rFonts w:hint="default"/>
        <w:lang w:val="tr-TR" w:eastAsia="en-US" w:bidi="ar-SA"/>
      </w:rPr>
    </w:lvl>
    <w:lvl w:ilvl="6" w:tplc="088ADA84">
      <w:numFmt w:val="bullet"/>
      <w:lvlText w:val="•"/>
      <w:lvlJc w:val="left"/>
      <w:pPr>
        <w:ind w:left="6007" w:hanging="245"/>
      </w:pPr>
      <w:rPr>
        <w:rFonts w:hint="default"/>
        <w:lang w:val="tr-TR" w:eastAsia="en-US" w:bidi="ar-SA"/>
      </w:rPr>
    </w:lvl>
    <w:lvl w:ilvl="7" w:tplc="B3AC52CC">
      <w:numFmt w:val="bullet"/>
      <w:lvlText w:val="•"/>
      <w:lvlJc w:val="left"/>
      <w:pPr>
        <w:ind w:left="6832" w:hanging="245"/>
      </w:pPr>
      <w:rPr>
        <w:rFonts w:hint="default"/>
        <w:lang w:val="tr-TR" w:eastAsia="en-US" w:bidi="ar-SA"/>
      </w:rPr>
    </w:lvl>
    <w:lvl w:ilvl="8" w:tplc="E79E5A82">
      <w:numFmt w:val="bullet"/>
      <w:lvlText w:val="•"/>
      <w:lvlJc w:val="left"/>
      <w:pPr>
        <w:ind w:left="7657" w:hanging="245"/>
      </w:pPr>
      <w:rPr>
        <w:rFonts w:hint="default"/>
        <w:lang w:val="tr-TR" w:eastAsia="en-US" w:bidi="ar-SA"/>
      </w:rPr>
    </w:lvl>
  </w:abstractNum>
  <w:abstractNum w:abstractNumId="7" w15:restartNumberingAfterBreak="0">
    <w:nsid w:val="689B59E9"/>
    <w:multiLevelType w:val="hybridMultilevel"/>
    <w:tmpl w:val="17AC91A8"/>
    <w:lvl w:ilvl="0" w:tplc="A064982A">
      <w:start w:val="10"/>
      <w:numFmt w:val="lowerLetter"/>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8" w15:restartNumberingAfterBreak="0">
    <w:nsid w:val="71A35D93"/>
    <w:multiLevelType w:val="hybridMultilevel"/>
    <w:tmpl w:val="0EAE65F0"/>
    <w:lvl w:ilvl="0" w:tplc="1466D674">
      <w:start w:val="1"/>
      <w:numFmt w:val="lowerLetter"/>
      <w:lvlText w:val="%1)"/>
      <w:lvlJc w:val="left"/>
      <w:pPr>
        <w:ind w:left="470" w:hanging="187"/>
      </w:pPr>
      <w:rPr>
        <w:rFonts w:ascii="Times New Roman" w:eastAsia="Times New Roman" w:hAnsi="Times New Roman" w:cs="Times New Roman" w:hint="default"/>
        <w:b/>
        <w:spacing w:val="-1"/>
        <w:w w:val="100"/>
        <w:sz w:val="22"/>
        <w:szCs w:val="22"/>
        <w:lang w:val="tr-TR" w:eastAsia="en-US" w:bidi="ar-SA"/>
      </w:rPr>
    </w:lvl>
    <w:lvl w:ilvl="1" w:tplc="BE6A5BC8">
      <w:numFmt w:val="bullet"/>
      <w:lvlText w:val="•"/>
      <w:lvlJc w:val="left"/>
      <w:pPr>
        <w:ind w:left="1392" w:hanging="187"/>
      </w:pPr>
      <w:rPr>
        <w:rFonts w:hint="default"/>
        <w:lang w:val="tr-TR" w:eastAsia="en-US" w:bidi="ar-SA"/>
      </w:rPr>
    </w:lvl>
    <w:lvl w:ilvl="2" w:tplc="8004BF18">
      <w:numFmt w:val="bullet"/>
      <w:lvlText w:val="•"/>
      <w:lvlJc w:val="left"/>
      <w:pPr>
        <w:ind w:left="2311" w:hanging="187"/>
      </w:pPr>
      <w:rPr>
        <w:rFonts w:hint="default"/>
        <w:lang w:val="tr-TR" w:eastAsia="en-US" w:bidi="ar-SA"/>
      </w:rPr>
    </w:lvl>
    <w:lvl w:ilvl="3" w:tplc="79BC8446">
      <w:numFmt w:val="bullet"/>
      <w:lvlText w:val="•"/>
      <w:lvlJc w:val="left"/>
      <w:pPr>
        <w:ind w:left="3229" w:hanging="187"/>
      </w:pPr>
      <w:rPr>
        <w:rFonts w:hint="default"/>
        <w:lang w:val="tr-TR" w:eastAsia="en-US" w:bidi="ar-SA"/>
      </w:rPr>
    </w:lvl>
    <w:lvl w:ilvl="4" w:tplc="D2FC882C">
      <w:numFmt w:val="bullet"/>
      <w:lvlText w:val="•"/>
      <w:lvlJc w:val="left"/>
      <w:pPr>
        <w:ind w:left="4148" w:hanging="187"/>
      </w:pPr>
      <w:rPr>
        <w:rFonts w:hint="default"/>
        <w:lang w:val="tr-TR" w:eastAsia="en-US" w:bidi="ar-SA"/>
      </w:rPr>
    </w:lvl>
    <w:lvl w:ilvl="5" w:tplc="62FE2ED4">
      <w:numFmt w:val="bullet"/>
      <w:lvlText w:val="•"/>
      <w:lvlJc w:val="left"/>
      <w:pPr>
        <w:ind w:left="5067" w:hanging="187"/>
      </w:pPr>
      <w:rPr>
        <w:rFonts w:hint="default"/>
        <w:lang w:val="tr-TR" w:eastAsia="en-US" w:bidi="ar-SA"/>
      </w:rPr>
    </w:lvl>
    <w:lvl w:ilvl="6" w:tplc="03BC878A">
      <w:numFmt w:val="bullet"/>
      <w:lvlText w:val="•"/>
      <w:lvlJc w:val="left"/>
      <w:pPr>
        <w:ind w:left="5985" w:hanging="187"/>
      </w:pPr>
      <w:rPr>
        <w:rFonts w:hint="default"/>
        <w:lang w:val="tr-TR" w:eastAsia="en-US" w:bidi="ar-SA"/>
      </w:rPr>
    </w:lvl>
    <w:lvl w:ilvl="7" w:tplc="33D6002E">
      <w:numFmt w:val="bullet"/>
      <w:lvlText w:val="•"/>
      <w:lvlJc w:val="left"/>
      <w:pPr>
        <w:ind w:left="6904" w:hanging="187"/>
      </w:pPr>
      <w:rPr>
        <w:rFonts w:hint="default"/>
        <w:lang w:val="tr-TR" w:eastAsia="en-US" w:bidi="ar-SA"/>
      </w:rPr>
    </w:lvl>
    <w:lvl w:ilvl="8" w:tplc="37D073AE">
      <w:numFmt w:val="bullet"/>
      <w:lvlText w:val="•"/>
      <w:lvlJc w:val="left"/>
      <w:pPr>
        <w:ind w:left="7823" w:hanging="187"/>
      </w:pPr>
      <w:rPr>
        <w:rFonts w:hint="default"/>
        <w:lang w:val="tr-TR" w:eastAsia="en-US" w:bidi="ar-SA"/>
      </w:rPr>
    </w:lvl>
  </w:abstractNum>
  <w:abstractNum w:abstractNumId="9" w15:restartNumberingAfterBreak="0">
    <w:nsid w:val="73401F87"/>
    <w:multiLevelType w:val="hybridMultilevel"/>
    <w:tmpl w:val="7E7002C0"/>
    <w:lvl w:ilvl="0" w:tplc="DC902958">
      <w:start w:val="1"/>
      <w:numFmt w:val="lowerLetter"/>
      <w:lvlText w:val="%1)"/>
      <w:lvlJc w:val="left"/>
      <w:pPr>
        <w:ind w:left="1068" w:hanging="245"/>
        <w:jc w:val="right"/>
      </w:pPr>
      <w:rPr>
        <w:rFonts w:ascii="Times New Roman" w:eastAsia="Times New Roman" w:hAnsi="Times New Roman" w:cs="Times New Roman" w:hint="default"/>
        <w:spacing w:val="-1"/>
        <w:w w:val="100"/>
        <w:sz w:val="24"/>
        <w:szCs w:val="24"/>
        <w:lang w:val="tr-TR" w:eastAsia="en-US" w:bidi="ar-SA"/>
      </w:rPr>
    </w:lvl>
    <w:lvl w:ilvl="1" w:tplc="6F2C75C0">
      <w:numFmt w:val="bullet"/>
      <w:lvlText w:val="•"/>
      <w:lvlJc w:val="left"/>
      <w:pPr>
        <w:ind w:left="1884" w:hanging="245"/>
      </w:pPr>
      <w:rPr>
        <w:rFonts w:hint="default"/>
        <w:lang w:val="tr-TR" w:eastAsia="en-US" w:bidi="ar-SA"/>
      </w:rPr>
    </w:lvl>
    <w:lvl w:ilvl="2" w:tplc="D3D63568">
      <w:numFmt w:val="bullet"/>
      <w:lvlText w:val="•"/>
      <w:lvlJc w:val="left"/>
      <w:pPr>
        <w:ind w:left="2709" w:hanging="245"/>
      </w:pPr>
      <w:rPr>
        <w:rFonts w:hint="default"/>
        <w:lang w:val="tr-TR" w:eastAsia="en-US" w:bidi="ar-SA"/>
      </w:rPr>
    </w:lvl>
    <w:lvl w:ilvl="3" w:tplc="49C44E5C">
      <w:numFmt w:val="bullet"/>
      <w:lvlText w:val="•"/>
      <w:lvlJc w:val="left"/>
      <w:pPr>
        <w:ind w:left="3533" w:hanging="245"/>
      </w:pPr>
      <w:rPr>
        <w:rFonts w:hint="default"/>
        <w:lang w:val="tr-TR" w:eastAsia="en-US" w:bidi="ar-SA"/>
      </w:rPr>
    </w:lvl>
    <w:lvl w:ilvl="4" w:tplc="7CAC45FC">
      <w:numFmt w:val="bullet"/>
      <w:lvlText w:val="•"/>
      <w:lvlJc w:val="left"/>
      <w:pPr>
        <w:ind w:left="4358" w:hanging="245"/>
      </w:pPr>
      <w:rPr>
        <w:rFonts w:hint="default"/>
        <w:lang w:val="tr-TR" w:eastAsia="en-US" w:bidi="ar-SA"/>
      </w:rPr>
    </w:lvl>
    <w:lvl w:ilvl="5" w:tplc="45A665CE">
      <w:numFmt w:val="bullet"/>
      <w:lvlText w:val="•"/>
      <w:lvlJc w:val="left"/>
      <w:pPr>
        <w:ind w:left="5183" w:hanging="245"/>
      </w:pPr>
      <w:rPr>
        <w:rFonts w:hint="default"/>
        <w:lang w:val="tr-TR" w:eastAsia="en-US" w:bidi="ar-SA"/>
      </w:rPr>
    </w:lvl>
    <w:lvl w:ilvl="6" w:tplc="FEE427F8">
      <w:numFmt w:val="bullet"/>
      <w:lvlText w:val="•"/>
      <w:lvlJc w:val="left"/>
      <w:pPr>
        <w:ind w:left="6007" w:hanging="245"/>
      </w:pPr>
      <w:rPr>
        <w:rFonts w:hint="default"/>
        <w:lang w:val="tr-TR" w:eastAsia="en-US" w:bidi="ar-SA"/>
      </w:rPr>
    </w:lvl>
    <w:lvl w:ilvl="7" w:tplc="9ADC4FB2">
      <w:numFmt w:val="bullet"/>
      <w:lvlText w:val="•"/>
      <w:lvlJc w:val="left"/>
      <w:pPr>
        <w:ind w:left="6832" w:hanging="245"/>
      </w:pPr>
      <w:rPr>
        <w:rFonts w:hint="default"/>
        <w:lang w:val="tr-TR" w:eastAsia="en-US" w:bidi="ar-SA"/>
      </w:rPr>
    </w:lvl>
    <w:lvl w:ilvl="8" w:tplc="B5F86D24">
      <w:numFmt w:val="bullet"/>
      <w:lvlText w:val="•"/>
      <w:lvlJc w:val="left"/>
      <w:pPr>
        <w:ind w:left="7657" w:hanging="245"/>
      </w:pPr>
      <w:rPr>
        <w:rFonts w:hint="default"/>
        <w:lang w:val="tr-TR" w:eastAsia="en-US" w:bidi="ar-SA"/>
      </w:rPr>
    </w:lvl>
  </w:abstractNum>
  <w:num w:numId="1">
    <w:abstractNumId w:val="9"/>
  </w:num>
  <w:num w:numId="2">
    <w:abstractNumId w:val="2"/>
  </w:num>
  <w:num w:numId="3">
    <w:abstractNumId w:val="3"/>
  </w:num>
  <w:num w:numId="4">
    <w:abstractNumId w:val="6"/>
  </w:num>
  <w:num w:numId="5">
    <w:abstractNumId w:val="5"/>
  </w:num>
  <w:num w:numId="6">
    <w:abstractNumId w:val="8"/>
  </w:num>
  <w:num w:numId="7">
    <w:abstractNumId w:val="0"/>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9A"/>
    <w:rsid w:val="0003539E"/>
    <w:rsid w:val="00054D78"/>
    <w:rsid w:val="0006549A"/>
    <w:rsid w:val="0013163E"/>
    <w:rsid w:val="00132108"/>
    <w:rsid w:val="00170DBE"/>
    <w:rsid w:val="00187B29"/>
    <w:rsid w:val="001A2C0D"/>
    <w:rsid w:val="001C4C35"/>
    <w:rsid w:val="00234763"/>
    <w:rsid w:val="00273BD2"/>
    <w:rsid w:val="00274BC0"/>
    <w:rsid w:val="002E3C32"/>
    <w:rsid w:val="002F3D6A"/>
    <w:rsid w:val="00352A49"/>
    <w:rsid w:val="003B2C25"/>
    <w:rsid w:val="003C2F31"/>
    <w:rsid w:val="00475758"/>
    <w:rsid w:val="004D0719"/>
    <w:rsid w:val="004E4EE8"/>
    <w:rsid w:val="004F5198"/>
    <w:rsid w:val="005535E8"/>
    <w:rsid w:val="005B226F"/>
    <w:rsid w:val="005E5EAA"/>
    <w:rsid w:val="005F03D7"/>
    <w:rsid w:val="00641E74"/>
    <w:rsid w:val="00686490"/>
    <w:rsid w:val="006C5D8C"/>
    <w:rsid w:val="00701038"/>
    <w:rsid w:val="00701B16"/>
    <w:rsid w:val="00736A1D"/>
    <w:rsid w:val="00767A92"/>
    <w:rsid w:val="007E681A"/>
    <w:rsid w:val="00830B21"/>
    <w:rsid w:val="00831AC2"/>
    <w:rsid w:val="00834964"/>
    <w:rsid w:val="008521E3"/>
    <w:rsid w:val="008609DE"/>
    <w:rsid w:val="009363D1"/>
    <w:rsid w:val="00AE1E35"/>
    <w:rsid w:val="00B037E5"/>
    <w:rsid w:val="00B127CD"/>
    <w:rsid w:val="00B13B17"/>
    <w:rsid w:val="00B32950"/>
    <w:rsid w:val="00B74479"/>
    <w:rsid w:val="00B93BD0"/>
    <w:rsid w:val="00BB4ACD"/>
    <w:rsid w:val="00C0022C"/>
    <w:rsid w:val="00C51A46"/>
    <w:rsid w:val="00CC3978"/>
    <w:rsid w:val="00D03401"/>
    <w:rsid w:val="00D265AE"/>
    <w:rsid w:val="00D327A5"/>
    <w:rsid w:val="00D42DBA"/>
    <w:rsid w:val="00D53C89"/>
    <w:rsid w:val="00D74042"/>
    <w:rsid w:val="00DA7746"/>
    <w:rsid w:val="00DC3DAF"/>
    <w:rsid w:val="00DC4BA0"/>
    <w:rsid w:val="00DE3696"/>
    <w:rsid w:val="00E72277"/>
    <w:rsid w:val="00E77D3A"/>
    <w:rsid w:val="00EB40B4"/>
    <w:rsid w:val="00F431EE"/>
    <w:rsid w:val="00F639A1"/>
    <w:rsid w:val="00FC05C1"/>
    <w:rsid w:val="00FC5E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56DDE"/>
  <w15:docId w15:val="{42846A3F-0296-4CC2-98E0-56D7FC8B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022C"/>
    <w:rPr>
      <w:rFonts w:ascii="Times New Roman" w:eastAsia="Times New Roman" w:hAnsi="Times New Roman" w:cs="Times New Roman"/>
      <w:lang w:val="tr-TR"/>
    </w:rPr>
  </w:style>
  <w:style w:type="paragraph" w:styleId="Balk1">
    <w:name w:val="heading 1"/>
    <w:basedOn w:val="Normal"/>
    <w:uiPriority w:val="1"/>
    <w:qFormat/>
    <w:rsid w:val="00C0022C"/>
    <w:pPr>
      <w:ind w:left="82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0022C"/>
    <w:tblPr>
      <w:tblInd w:w="0" w:type="dxa"/>
      <w:tblCellMar>
        <w:top w:w="0" w:type="dxa"/>
        <w:left w:w="0" w:type="dxa"/>
        <w:bottom w:w="0" w:type="dxa"/>
        <w:right w:w="0" w:type="dxa"/>
      </w:tblCellMar>
    </w:tblPr>
  </w:style>
  <w:style w:type="paragraph" w:styleId="GvdeMetni">
    <w:name w:val="Body Text"/>
    <w:basedOn w:val="Normal"/>
    <w:uiPriority w:val="1"/>
    <w:qFormat/>
    <w:rsid w:val="00C0022C"/>
    <w:rPr>
      <w:sz w:val="24"/>
      <w:szCs w:val="24"/>
    </w:rPr>
  </w:style>
  <w:style w:type="paragraph" w:styleId="ListeParagraf">
    <w:name w:val="List Paragraph"/>
    <w:basedOn w:val="Normal"/>
    <w:uiPriority w:val="1"/>
    <w:qFormat/>
    <w:rsid w:val="00C0022C"/>
    <w:pPr>
      <w:ind w:left="116" w:firstLine="708"/>
      <w:jc w:val="both"/>
    </w:pPr>
  </w:style>
  <w:style w:type="paragraph" w:customStyle="1" w:styleId="TableParagraph">
    <w:name w:val="Table Paragraph"/>
    <w:basedOn w:val="Normal"/>
    <w:uiPriority w:val="1"/>
    <w:qFormat/>
    <w:rsid w:val="00C00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A22E-E255-4F6D-8DA2-0B4BF7B7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6045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ERCİYES ÜNİVERSİTESİ ATIK YÖNERGESİ</vt:lpstr>
    </vt:vector>
  </TitlesOfParts>
  <Company>~ By M.Baran ™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ERCİYES ÜNİVERSİTESİ ATIK YÖNERGESİ</dc:title>
  <dc:creator>oguzhan</dc:creator>
  <cp:lastModifiedBy>İnci KIRAT</cp:lastModifiedBy>
  <cp:revision>4</cp:revision>
  <dcterms:created xsi:type="dcterms:W3CDTF">2025-07-24T10:45:00Z</dcterms:created>
  <dcterms:modified xsi:type="dcterms:W3CDTF">2025-07-28T10:58:00Z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Word için Acrobat PDFMaker 20</vt:lpwstr>
  </property>
  <property fmtid="{D5CDD505-2E9C-101B-9397-08002B2CF9AE}" pid="4" name="LastSaved">
    <vt:filetime>2022-07-25T00:00:00Z</vt:filetime>
  </property>
</Properties>
</file>