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C0" w:rsidRPr="0015594E" w:rsidRDefault="007D5DC0" w:rsidP="007D5DC0">
      <w:pPr>
        <w:jc w:val="center"/>
        <w:rPr>
          <w:rFonts w:ascii="Times New Roman" w:hAnsi="Times New Roman" w:cs="Times New Roman"/>
          <w:b/>
          <w:sz w:val="24"/>
          <w:szCs w:val="24"/>
        </w:rPr>
      </w:pPr>
      <w:bookmarkStart w:id="0" w:name="_GoBack"/>
      <w:bookmarkEnd w:id="0"/>
      <w:r w:rsidRPr="0015594E">
        <w:rPr>
          <w:rFonts w:ascii="Times New Roman" w:hAnsi="Times New Roman" w:cs="Times New Roman"/>
          <w:b/>
          <w:sz w:val="24"/>
          <w:szCs w:val="24"/>
        </w:rPr>
        <w:t>T.C</w:t>
      </w:r>
    </w:p>
    <w:p w:rsidR="007D5DC0" w:rsidRPr="0015594E" w:rsidRDefault="007D5DC0" w:rsidP="007D5DC0">
      <w:pPr>
        <w:jc w:val="center"/>
        <w:rPr>
          <w:rFonts w:ascii="Times New Roman" w:hAnsi="Times New Roman" w:cs="Times New Roman"/>
          <w:b/>
          <w:sz w:val="24"/>
          <w:szCs w:val="24"/>
        </w:rPr>
      </w:pPr>
      <w:r w:rsidRPr="0015594E">
        <w:rPr>
          <w:rFonts w:ascii="Times New Roman" w:hAnsi="Times New Roman" w:cs="Times New Roman"/>
          <w:b/>
          <w:sz w:val="24"/>
          <w:szCs w:val="24"/>
        </w:rPr>
        <w:t xml:space="preserve">OSMANİYE KORKUT ATA ÜNİVERSİTESİ </w:t>
      </w:r>
    </w:p>
    <w:p w:rsidR="007D5DC0" w:rsidRPr="0015594E" w:rsidRDefault="007D5DC0" w:rsidP="007D5DC0">
      <w:pPr>
        <w:jc w:val="center"/>
        <w:rPr>
          <w:rFonts w:ascii="Times New Roman" w:hAnsi="Times New Roman" w:cs="Times New Roman"/>
          <w:b/>
          <w:sz w:val="24"/>
          <w:szCs w:val="24"/>
        </w:rPr>
      </w:pPr>
      <w:r w:rsidRPr="0015594E">
        <w:rPr>
          <w:rFonts w:ascii="Times New Roman" w:hAnsi="Times New Roman" w:cs="Times New Roman"/>
          <w:b/>
          <w:sz w:val="24"/>
          <w:szCs w:val="24"/>
        </w:rPr>
        <w:t xml:space="preserve">SAĞLIK YÜKSEKOKULU </w:t>
      </w:r>
      <w:r w:rsidR="00B16E1F" w:rsidRPr="0015594E">
        <w:rPr>
          <w:rFonts w:ascii="Times New Roman" w:hAnsi="Times New Roman" w:cs="Times New Roman"/>
          <w:b/>
          <w:sz w:val="24"/>
          <w:szCs w:val="24"/>
        </w:rPr>
        <w:t>HEMŞİRELİK BÖLÜMÜ</w:t>
      </w:r>
    </w:p>
    <w:p w:rsidR="00B16E1F" w:rsidRPr="0015594E" w:rsidRDefault="00B16E1F" w:rsidP="007D5DC0">
      <w:pPr>
        <w:jc w:val="center"/>
        <w:rPr>
          <w:rFonts w:ascii="Times New Roman" w:hAnsi="Times New Roman" w:cs="Times New Roman"/>
          <w:b/>
          <w:sz w:val="24"/>
          <w:szCs w:val="24"/>
        </w:rPr>
      </w:pPr>
      <w:r w:rsidRPr="0015594E">
        <w:rPr>
          <w:rFonts w:ascii="Times New Roman" w:hAnsi="Times New Roman" w:cs="Times New Roman"/>
          <w:b/>
          <w:sz w:val="24"/>
          <w:szCs w:val="24"/>
        </w:rPr>
        <w:t>KLİNİK/ KLİNİK DIŞ</w:t>
      </w:r>
      <w:r w:rsidR="00112D59">
        <w:rPr>
          <w:rFonts w:ascii="Times New Roman" w:hAnsi="Times New Roman" w:cs="Times New Roman"/>
          <w:b/>
          <w:sz w:val="24"/>
          <w:szCs w:val="24"/>
        </w:rPr>
        <w:t>I UYGULAMALARINA İLİŞKİN YÖNERGE</w:t>
      </w:r>
    </w:p>
    <w:p w:rsidR="00B16E1F" w:rsidRPr="0015594E" w:rsidRDefault="00B16E1F" w:rsidP="00B16E1F">
      <w:pPr>
        <w:spacing w:line="240" w:lineRule="auto"/>
        <w:jc w:val="center"/>
        <w:rPr>
          <w:rFonts w:ascii="Times New Roman" w:hAnsi="Times New Roman" w:cs="Times New Roman"/>
          <w:b/>
          <w:sz w:val="24"/>
          <w:szCs w:val="24"/>
        </w:rPr>
      </w:pPr>
      <w:r w:rsidRPr="0015594E">
        <w:rPr>
          <w:rFonts w:ascii="Times New Roman" w:hAnsi="Times New Roman" w:cs="Times New Roman"/>
          <w:b/>
          <w:sz w:val="24"/>
          <w:szCs w:val="24"/>
        </w:rPr>
        <w:t>BİRİNCİ BÖLÜM</w:t>
      </w:r>
    </w:p>
    <w:p w:rsidR="00B16E1F" w:rsidRPr="0015594E" w:rsidRDefault="00B16E1F" w:rsidP="00B16E1F">
      <w:pPr>
        <w:spacing w:line="240" w:lineRule="auto"/>
        <w:jc w:val="center"/>
        <w:rPr>
          <w:rFonts w:ascii="Times New Roman" w:hAnsi="Times New Roman" w:cs="Times New Roman"/>
          <w:b/>
          <w:sz w:val="24"/>
          <w:szCs w:val="24"/>
        </w:rPr>
      </w:pPr>
      <w:r w:rsidRPr="0015594E">
        <w:rPr>
          <w:rFonts w:ascii="Times New Roman" w:hAnsi="Times New Roman" w:cs="Times New Roman"/>
          <w:b/>
          <w:sz w:val="24"/>
          <w:szCs w:val="24"/>
        </w:rPr>
        <w:t>Amaç, Kapsam, Dayanak ve Tanımlar</w:t>
      </w:r>
    </w:p>
    <w:p w:rsidR="007D5DC0" w:rsidRPr="0015594E" w:rsidRDefault="007D5DC0" w:rsidP="007D5DC0">
      <w:pPr>
        <w:jc w:val="both"/>
        <w:rPr>
          <w:rFonts w:ascii="Times New Roman" w:hAnsi="Times New Roman" w:cs="Times New Roman"/>
          <w:sz w:val="24"/>
          <w:szCs w:val="24"/>
        </w:rPr>
      </w:pPr>
    </w:p>
    <w:p w:rsidR="007D5DC0" w:rsidRPr="0015594E" w:rsidRDefault="00EE7FD4" w:rsidP="007D5DC0">
      <w:pPr>
        <w:jc w:val="both"/>
        <w:rPr>
          <w:rFonts w:ascii="Times New Roman" w:hAnsi="Times New Roman" w:cs="Times New Roman"/>
          <w:b/>
          <w:sz w:val="24"/>
          <w:szCs w:val="24"/>
        </w:rPr>
      </w:pPr>
      <w:r w:rsidRPr="0015594E">
        <w:rPr>
          <w:rFonts w:ascii="Times New Roman" w:hAnsi="Times New Roman" w:cs="Times New Roman"/>
          <w:b/>
          <w:sz w:val="24"/>
          <w:szCs w:val="24"/>
        </w:rPr>
        <w:t>Amaç</w:t>
      </w:r>
    </w:p>
    <w:p w:rsidR="007D5DC0" w:rsidRPr="0015594E" w:rsidRDefault="007D5DC0" w:rsidP="00B16E1F">
      <w:pPr>
        <w:jc w:val="both"/>
        <w:rPr>
          <w:rFonts w:ascii="Times New Roman" w:hAnsi="Times New Roman" w:cs="Times New Roman"/>
          <w:sz w:val="24"/>
          <w:szCs w:val="24"/>
        </w:rPr>
      </w:pPr>
      <w:r w:rsidRPr="0015594E">
        <w:rPr>
          <w:rFonts w:ascii="Times New Roman" w:hAnsi="Times New Roman" w:cs="Times New Roman"/>
          <w:sz w:val="24"/>
          <w:szCs w:val="24"/>
        </w:rPr>
        <w:t>M</w:t>
      </w:r>
      <w:r w:rsidR="00D34370" w:rsidRPr="0015594E">
        <w:rPr>
          <w:rFonts w:ascii="Times New Roman" w:hAnsi="Times New Roman" w:cs="Times New Roman"/>
          <w:sz w:val="24"/>
          <w:szCs w:val="24"/>
        </w:rPr>
        <w:t>ADDE</w:t>
      </w:r>
      <w:r w:rsidRPr="0015594E">
        <w:rPr>
          <w:rFonts w:ascii="Times New Roman" w:hAnsi="Times New Roman" w:cs="Times New Roman"/>
          <w:sz w:val="24"/>
          <w:szCs w:val="24"/>
        </w:rPr>
        <w:t xml:space="preserve"> 1- (1) Bu yönergenin amacı, Osmaniye Korkut Ata Üniversitesi’ne bağlı Sağlık Yüksekokulu’nda lisans düzeyinde öğrenim gören Hemşirelik Bölümü öğrencilerinin </w:t>
      </w:r>
      <w:r w:rsidR="00B16E1F" w:rsidRPr="0015594E">
        <w:rPr>
          <w:rFonts w:ascii="Times New Roman" w:hAnsi="Times New Roman" w:cs="Times New Roman"/>
          <w:sz w:val="24"/>
          <w:szCs w:val="24"/>
        </w:rPr>
        <w:t xml:space="preserve">eğitim-öğretim programı doğrultusunda meslek derslerinde almış oldukları kuramsal bilgileri klinik ve klinik dışı uygulama alanlarında uygulayabilmeleri için görevli öğretim elemanları ve öğrencilerin uyması gereken usul ve esasları belirlemektir. </w:t>
      </w:r>
    </w:p>
    <w:p w:rsidR="00EE7FD4" w:rsidRPr="0015594E" w:rsidRDefault="00EE7FD4" w:rsidP="00EE7FD4">
      <w:pPr>
        <w:jc w:val="both"/>
        <w:rPr>
          <w:rFonts w:ascii="Times New Roman" w:hAnsi="Times New Roman" w:cs="Times New Roman"/>
          <w:b/>
          <w:sz w:val="24"/>
          <w:szCs w:val="24"/>
        </w:rPr>
      </w:pPr>
      <w:r w:rsidRPr="0015594E">
        <w:rPr>
          <w:rFonts w:ascii="Times New Roman" w:hAnsi="Times New Roman" w:cs="Times New Roman"/>
          <w:b/>
          <w:sz w:val="24"/>
          <w:szCs w:val="24"/>
        </w:rPr>
        <w:t>Kapsam</w:t>
      </w:r>
    </w:p>
    <w:p w:rsidR="00EE7FD4" w:rsidRPr="0015594E" w:rsidRDefault="00AC5C2C" w:rsidP="00EE7FD4">
      <w:pPr>
        <w:jc w:val="both"/>
        <w:rPr>
          <w:rFonts w:ascii="Times New Roman" w:hAnsi="Times New Roman" w:cs="Times New Roman"/>
          <w:sz w:val="24"/>
          <w:szCs w:val="24"/>
        </w:rPr>
      </w:pPr>
      <w:r>
        <w:rPr>
          <w:rFonts w:ascii="Times New Roman" w:hAnsi="Times New Roman" w:cs="Times New Roman"/>
          <w:sz w:val="24"/>
          <w:szCs w:val="24"/>
        </w:rPr>
        <w:t>MADDE 2 – (1) Bu esaslar, Osmaniye Korkut Ata</w:t>
      </w:r>
      <w:r w:rsidR="00EE7FD4" w:rsidRPr="0015594E">
        <w:rPr>
          <w:rFonts w:ascii="Times New Roman" w:hAnsi="Times New Roman" w:cs="Times New Roman"/>
          <w:sz w:val="24"/>
          <w:szCs w:val="24"/>
        </w:rPr>
        <w:t xml:space="preserve"> Üniversitesi Sağlık Yüksekokulu Hemşirelik Bölümünde öğrenim gören öğrencilerin ve görev yapan öğretim elemanlarının;</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Hemşirelik Esasları,</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 xml:space="preserve"> İç Hastalıkları Hemşireliği,</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 xml:space="preserve"> Cerrahi Hastalıkları Hemşireliği,</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 xml:space="preserve"> Doğum – Kadın Sağlığı ve Hastalıkları Hemşireliği,</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 xml:space="preserve"> Çocuk Sağlığı ve Hastalıkları Hemşireliği,</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 xml:space="preserve"> Ruh Sağlığı ve Hastalıkları Hemşireliği,</w:t>
      </w:r>
    </w:p>
    <w:p w:rsidR="00EE7FD4" w:rsidRPr="0015594E" w:rsidRDefault="00EE7FD4" w:rsidP="00EE7FD4">
      <w:pPr>
        <w:pStyle w:val="ListeParagraf"/>
        <w:numPr>
          <w:ilvl w:val="0"/>
          <w:numId w:val="1"/>
        </w:numPr>
        <w:jc w:val="both"/>
        <w:rPr>
          <w:rFonts w:ascii="Times New Roman" w:hAnsi="Times New Roman" w:cs="Times New Roman"/>
          <w:sz w:val="24"/>
          <w:szCs w:val="24"/>
        </w:rPr>
      </w:pPr>
      <w:r w:rsidRPr="0015594E">
        <w:rPr>
          <w:rFonts w:ascii="Times New Roman" w:hAnsi="Times New Roman" w:cs="Times New Roman"/>
          <w:sz w:val="24"/>
          <w:szCs w:val="24"/>
        </w:rPr>
        <w:t xml:space="preserve"> Halk Sağlığı Hemşireliği </w:t>
      </w:r>
    </w:p>
    <w:p w:rsidR="00EE7FD4" w:rsidRPr="0015594E" w:rsidRDefault="00EE7FD4" w:rsidP="00EE7FD4">
      <w:pPr>
        <w:pStyle w:val="ListeParagraf"/>
        <w:jc w:val="both"/>
        <w:rPr>
          <w:rFonts w:ascii="Times New Roman" w:hAnsi="Times New Roman" w:cs="Times New Roman"/>
          <w:sz w:val="24"/>
          <w:szCs w:val="24"/>
        </w:rPr>
      </w:pPr>
      <w:proofErr w:type="gramStart"/>
      <w:r w:rsidRPr="0015594E">
        <w:rPr>
          <w:rFonts w:ascii="Times New Roman" w:hAnsi="Times New Roman" w:cs="Times New Roman"/>
          <w:sz w:val="24"/>
          <w:szCs w:val="24"/>
        </w:rPr>
        <w:t>dersleri</w:t>
      </w:r>
      <w:proofErr w:type="gramEnd"/>
      <w:r w:rsidRPr="0015594E">
        <w:rPr>
          <w:rFonts w:ascii="Times New Roman" w:hAnsi="Times New Roman" w:cs="Times New Roman"/>
          <w:sz w:val="24"/>
          <w:szCs w:val="24"/>
        </w:rPr>
        <w:t xml:space="preserve"> için, uygulama yapacakları yerleri ve buralardaki sorumluluklarını, uygulama</w:t>
      </w:r>
      <w:r w:rsidR="0015594E">
        <w:rPr>
          <w:rFonts w:ascii="Times New Roman" w:hAnsi="Times New Roman" w:cs="Times New Roman"/>
          <w:sz w:val="24"/>
          <w:szCs w:val="24"/>
        </w:rPr>
        <w:t xml:space="preserve"> </w:t>
      </w:r>
      <w:r w:rsidRPr="0015594E">
        <w:rPr>
          <w:rFonts w:ascii="Times New Roman" w:hAnsi="Times New Roman" w:cs="Times New Roman"/>
          <w:sz w:val="24"/>
          <w:szCs w:val="24"/>
        </w:rPr>
        <w:t xml:space="preserve">kıyafetlerini ve uygulamanın değerlendirilmesindeki esas ve usulleri kapsar. </w:t>
      </w:r>
    </w:p>
    <w:p w:rsidR="007A5144" w:rsidRPr="0015594E" w:rsidRDefault="007A5144" w:rsidP="007A5144">
      <w:pPr>
        <w:jc w:val="both"/>
        <w:rPr>
          <w:rFonts w:ascii="Times New Roman" w:hAnsi="Times New Roman" w:cs="Times New Roman"/>
          <w:b/>
          <w:sz w:val="24"/>
          <w:szCs w:val="24"/>
        </w:rPr>
      </w:pPr>
      <w:r w:rsidRPr="0015594E">
        <w:rPr>
          <w:rFonts w:ascii="Times New Roman" w:hAnsi="Times New Roman" w:cs="Times New Roman"/>
          <w:b/>
          <w:sz w:val="24"/>
          <w:szCs w:val="24"/>
        </w:rPr>
        <w:t>Dayanak</w:t>
      </w:r>
    </w:p>
    <w:p w:rsidR="00EE7FD4" w:rsidRPr="0015594E" w:rsidRDefault="007A5144" w:rsidP="007A5144">
      <w:pPr>
        <w:jc w:val="both"/>
        <w:rPr>
          <w:rFonts w:ascii="Times New Roman" w:hAnsi="Times New Roman" w:cs="Times New Roman"/>
          <w:sz w:val="24"/>
          <w:szCs w:val="24"/>
        </w:rPr>
      </w:pPr>
      <w:proofErr w:type="gramStart"/>
      <w:r w:rsidRPr="0015594E">
        <w:rPr>
          <w:rFonts w:ascii="Times New Roman" w:hAnsi="Times New Roman" w:cs="Times New Roman"/>
          <w:sz w:val="24"/>
          <w:szCs w:val="24"/>
        </w:rPr>
        <w:t xml:space="preserve">MADDE 3 – (1) Bu esaslar </w:t>
      </w:r>
      <w:r w:rsidR="00CA5300" w:rsidRPr="0015594E">
        <w:rPr>
          <w:rFonts w:ascii="Times New Roman" w:hAnsi="Times New Roman" w:cs="Times New Roman"/>
          <w:sz w:val="24"/>
          <w:szCs w:val="24"/>
        </w:rPr>
        <w:t>07</w:t>
      </w:r>
      <w:r w:rsidRPr="0015594E">
        <w:rPr>
          <w:rFonts w:ascii="Times New Roman" w:hAnsi="Times New Roman" w:cs="Times New Roman"/>
          <w:sz w:val="24"/>
          <w:szCs w:val="24"/>
        </w:rPr>
        <w:t>/09/201</w:t>
      </w:r>
      <w:r w:rsidR="00CA5300" w:rsidRPr="0015594E">
        <w:rPr>
          <w:rFonts w:ascii="Times New Roman" w:hAnsi="Times New Roman" w:cs="Times New Roman"/>
          <w:sz w:val="24"/>
          <w:szCs w:val="24"/>
        </w:rPr>
        <w:t>5</w:t>
      </w:r>
      <w:r w:rsidRPr="0015594E">
        <w:rPr>
          <w:rFonts w:ascii="Times New Roman" w:hAnsi="Times New Roman" w:cs="Times New Roman"/>
          <w:sz w:val="24"/>
          <w:szCs w:val="24"/>
        </w:rPr>
        <w:t xml:space="preserve"> tarihli ve </w:t>
      </w:r>
      <w:r w:rsidR="00CA5300" w:rsidRPr="0015594E">
        <w:rPr>
          <w:rFonts w:ascii="Times New Roman" w:hAnsi="Times New Roman" w:cs="Times New Roman"/>
          <w:sz w:val="24"/>
          <w:szCs w:val="24"/>
        </w:rPr>
        <w:t>29468</w:t>
      </w:r>
      <w:r w:rsidRPr="0015594E">
        <w:rPr>
          <w:rFonts w:ascii="Times New Roman" w:hAnsi="Times New Roman" w:cs="Times New Roman"/>
          <w:sz w:val="24"/>
          <w:szCs w:val="24"/>
        </w:rPr>
        <w:t xml:space="preserve"> sayılı Resmi </w:t>
      </w:r>
      <w:proofErr w:type="spellStart"/>
      <w:r w:rsidRPr="0015594E">
        <w:rPr>
          <w:rFonts w:ascii="Times New Roman" w:hAnsi="Times New Roman" w:cs="Times New Roman"/>
          <w:sz w:val="24"/>
          <w:szCs w:val="24"/>
        </w:rPr>
        <w:t>Gazete’de</w:t>
      </w:r>
      <w:proofErr w:type="spellEnd"/>
      <w:r w:rsidRPr="0015594E">
        <w:rPr>
          <w:rFonts w:ascii="Times New Roman" w:hAnsi="Times New Roman" w:cs="Times New Roman"/>
          <w:sz w:val="24"/>
          <w:szCs w:val="24"/>
        </w:rPr>
        <w:t xml:space="preserve"> yayımlanarak yürürlüğe</w:t>
      </w:r>
      <w:r w:rsidR="00CA5300" w:rsidRPr="0015594E">
        <w:rPr>
          <w:rFonts w:ascii="Times New Roman" w:hAnsi="Times New Roman" w:cs="Times New Roman"/>
          <w:sz w:val="24"/>
          <w:szCs w:val="24"/>
        </w:rPr>
        <w:t xml:space="preserve"> </w:t>
      </w:r>
      <w:r w:rsidRPr="0015594E">
        <w:rPr>
          <w:rFonts w:ascii="Times New Roman" w:hAnsi="Times New Roman" w:cs="Times New Roman"/>
          <w:sz w:val="24"/>
          <w:szCs w:val="24"/>
        </w:rPr>
        <w:t>giren “</w:t>
      </w:r>
      <w:r w:rsidR="00CA5300" w:rsidRPr="0015594E">
        <w:rPr>
          <w:rFonts w:ascii="Times New Roman" w:hAnsi="Times New Roman" w:cs="Times New Roman"/>
          <w:sz w:val="24"/>
          <w:szCs w:val="24"/>
        </w:rPr>
        <w:t>Osmaniye Korkut Ata Üniversitesi</w:t>
      </w:r>
      <w:r w:rsidRPr="0015594E">
        <w:rPr>
          <w:rFonts w:ascii="Times New Roman" w:hAnsi="Times New Roman" w:cs="Times New Roman"/>
          <w:sz w:val="24"/>
          <w:szCs w:val="24"/>
        </w:rPr>
        <w:t xml:space="preserve"> Ön Lisans ve Lisans Eğitim-Öğretim ve Sınav Yönetmeliği” ile 02/02/2008</w:t>
      </w:r>
      <w:r w:rsidR="00CA5300" w:rsidRPr="0015594E">
        <w:rPr>
          <w:rFonts w:ascii="Times New Roman" w:hAnsi="Times New Roman" w:cs="Times New Roman"/>
          <w:sz w:val="24"/>
          <w:szCs w:val="24"/>
        </w:rPr>
        <w:t xml:space="preserve"> </w:t>
      </w:r>
      <w:r w:rsidRPr="0015594E">
        <w:rPr>
          <w:rFonts w:ascii="Times New Roman" w:hAnsi="Times New Roman" w:cs="Times New Roman"/>
          <w:sz w:val="24"/>
          <w:szCs w:val="24"/>
        </w:rPr>
        <w:t xml:space="preserve">tarihli Resmi </w:t>
      </w:r>
      <w:proofErr w:type="spellStart"/>
      <w:r w:rsidRPr="0015594E">
        <w:rPr>
          <w:rFonts w:ascii="Times New Roman" w:hAnsi="Times New Roman" w:cs="Times New Roman"/>
          <w:sz w:val="24"/>
          <w:szCs w:val="24"/>
        </w:rPr>
        <w:t>Gazete’de</w:t>
      </w:r>
      <w:proofErr w:type="spellEnd"/>
      <w:r w:rsidRPr="0015594E">
        <w:rPr>
          <w:rFonts w:ascii="Times New Roman" w:hAnsi="Times New Roman" w:cs="Times New Roman"/>
          <w:sz w:val="24"/>
          <w:szCs w:val="24"/>
        </w:rPr>
        <w:t xml:space="preserve"> yayımlanarak yürürlüğe giren 26775 sayılı “Doktorluk, Hemşirelik, Ebelik, Diş</w:t>
      </w:r>
      <w:r w:rsidR="00CA5300" w:rsidRPr="0015594E">
        <w:rPr>
          <w:rFonts w:ascii="Times New Roman" w:hAnsi="Times New Roman" w:cs="Times New Roman"/>
          <w:sz w:val="24"/>
          <w:szCs w:val="24"/>
        </w:rPr>
        <w:t xml:space="preserve"> </w:t>
      </w:r>
      <w:r w:rsidRPr="0015594E">
        <w:rPr>
          <w:rFonts w:ascii="Times New Roman" w:hAnsi="Times New Roman" w:cs="Times New Roman"/>
          <w:sz w:val="24"/>
          <w:szCs w:val="24"/>
        </w:rPr>
        <w:t>Hekimliği, Veterinerlik, Eczacılık ve Mimarlık Eğitimi Programlarının Asgari Eğitim Koşullarının</w:t>
      </w:r>
      <w:r w:rsidR="00CA5300" w:rsidRPr="0015594E">
        <w:rPr>
          <w:rFonts w:ascii="Times New Roman" w:hAnsi="Times New Roman" w:cs="Times New Roman"/>
          <w:sz w:val="24"/>
          <w:szCs w:val="24"/>
        </w:rPr>
        <w:t xml:space="preserve"> </w:t>
      </w:r>
      <w:r w:rsidRPr="0015594E">
        <w:rPr>
          <w:rFonts w:ascii="Times New Roman" w:hAnsi="Times New Roman" w:cs="Times New Roman"/>
          <w:sz w:val="24"/>
          <w:szCs w:val="24"/>
        </w:rPr>
        <w:t>Belirlenmesine Dair Yönetmelik” maddelerine dayanılarak hazırlanmıştır.</w:t>
      </w:r>
      <w:proofErr w:type="gramEnd"/>
    </w:p>
    <w:p w:rsidR="00B26B91" w:rsidRPr="0015594E" w:rsidRDefault="00B26B91" w:rsidP="007A5144">
      <w:pPr>
        <w:jc w:val="both"/>
        <w:rPr>
          <w:rFonts w:ascii="Times New Roman" w:hAnsi="Times New Roman" w:cs="Times New Roman"/>
          <w:sz w:val="24"/>
          <w:szCs w:val="24"/>
        </w:rPr>
      </w:pPr>
    </w:p>
    <w:p w:rsidR="00B26B91" w:rsidRPr="0015594E" w:rsidRDefault="00B26B91" w:rsidP="007A5144">
      <w:pPr>
        <w:jc w:val="both"/>
        <w:rPr>
          <w:rFonts w:ascii="Times New Roman" w:hAnsi="Times New Roman" w:cs="Times New Roman"/>
          <w:sz w:val="24"/>
          <w:szCs w:val="24"/>
        </w:rPr>
      </w:pPr>
    </w:p>
    <w:p w:rsidR="00B26B91" w:rsidRPr="0015594E" w:rsidRDefault="00B26B91" w:rsidP="00B26B91">
      <w:pPr>
        <w:jc w:val="both"/>
        <w:rPr>
          <w:rFonts w:ascii="Times New Roman" w:hAnsi="Times New Roman" w:cs="Times New Roman"/>
          <w:b/>
          <w:sz w:val="24"/>
          <w:szCs w:val="24"/>
        </w:rPr>
      </w:pPr>
      <w:r w:rsidRPr="0015594E">
        <w:rPr>
          <w:rFonts w:ascii="Times New Roman" w:hAnsi="Times New Roman" w:cs="Times New Roman"/>
          <w:b/>
          <w:sz w:val="24"/>
          <w:szCs w:val="24"/>
        </w:rPr>
        <w:lastRenderedPageBreak/>
        <w:t>Tanımlar</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sz w:val="24"/>
          <w:szCs w:val="24"/>
        </w:rPr>
        <w:t>MADDE 4 – (1)</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sz w:val="24"/>
          <w:szCs w:val="24"/>
        </w:rPr>
        <w:t>Bu esaslarda geçen;</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Yüksekokul:</w:t>
      </w:r>
      <w:r w:rsidRPr="0015594E">
        <w:rPr>
          <w:rFonts w:ascii="Times New Roman" w:hAnsi="Times New Roman" w:cs="Times New Roman"/>
          <w:sz w:val="24"/>
          <w:szCs w:val="24"/>
        </w:rPr>
        <w:t xml:space="preserve"> Osmaniye Korkut Ata Üniversitesi Sağlık Yüksekokulunu,</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Bölüm:</w:t>
      </w:r>
      <w:r w:rsidRPr="0015594E">
        <w:rPr>
          <w:rFonts w:ascii="Times New Roman" w:hAnsi="Times New Roman" w:cs="Times New Roman"/>
          <w:sz w:val="24"/>
          <w:szCs w:val="24"/>
        </w:rPr>
        <w:t xml:space="preserve"> Osmaniye Korkut Ata Sağlık Yüksekokulu Hemşirelik Bölümünü,</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Bölüm Başkanlığı:</w:t>
      </w:r>
      <w:r w:rsidRPr="0015594E">
        <w:rPr>
          <w:rFonts w:ascii="Times New Roman" w:hAnsi="Times New Roman" w:cs="Times New Roman"/>
          <w:sz w:val="24"/>
          <w:szCs w:val="24"/>
        </w:rPr>
        <w:t xml:space="preserve"> Osmaniye Korkut Ata Sağlık Yüksekokulu Hemşirelik Bölüm Başkanlığını,</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Uygulama Koordinatörü:</w:t>
      </w:r>
      <w:r w:rsidRPr="0015594E">
        <w:rPr>
          <w:rFonts w:ascii="Times New Roman" w:hAnsi="Times New Roman" w:cs="Times New Roman"/>
          <w:sz w:val="24"/>
          <w:szCs w:val="24"/>
        </w:rPr>
        <w:t xml:space="preserve"> Uygulamalı meslek dersinin planlanmasından ve yürütülmesinden sorumlu öğretim elemanını,</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Klinik / Klinik Dışı Uygulama:</w:t>
      </w:r>
      <w:r w:rsidRPr="0015594E">
        <w:rPr>
          <w:rFonts w:ascii="Times New Roman" w:hAnsi="Times New Roman" w:cs="Times New Roman"/>
          <w:sz w:val="24"/>
          <w:szCs w:val="24"/>
        </w:rPr>
        <w:t xml:space="preserve"> Öğrencilerin mezuniyet öncesi uygulamalı derslerinin </w:t>
      </w:r>
      <w:proofErr w:type="gramStart"/>
      <w:r w:rsidRPr="0015594E">
        <w:rPr>
          <w:rFonts w:ascii="Times New Roman" w:hAnsi="Times New Roman" w:cs="Times New Roman"/>
          <w:sz w:val="24"/>
          <w:szCs w:val="24"/>
        </w:rPr>
        <w:t>entegrasyonunu</w:t>
      </w:r>
      <w:proofErr w:type="gramEnd"/>
      <w:r w:rsidRPr="0015594E">
        <w:rPr>
          <w:rFonts w:ascii="Times New Roman" w:hAnsi="Times New Roman" w:cs="Times New Roman"/>
          <w:sz w:val="24"/>
          <w:szCs w:val="24"/>
        </w:rPr>
        <w:t xml:space="preserve"> amaçlayan, mesleki bilinç ve deneyim kazandıracak uygulamaları,</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Klinik / Klinik Dışı Ders Sorumlusu:</w:t>
      </w:r>
      <w:r w:rsidRPr="0015594E">
        <w:rPr>
          <w:rFonts w:ascii="Times New Roman" w:hAnsi="Times New Roman" w:cs="Times New Roman"/>
          <w:sz w:val="24"/>
          <w:szCs w:val="24"/>
        </w:rPr>
        <w:t xml:space="preserve"> Klinik / klinik dışı derslerin her birinin planlanması, uygulanması ve değerlendirilmesinden sorumlu olan ilgili dersin öğretim elemanı/elemanlarını,</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 xml:space="preserve">Klinik / Klinik Dışı Uygulama </w:t>
      </w:r>
      <w:r w:rsidR="00423313">
        <w:rPr>
          <w:rFonts w:ascii="Times New Roman" w:hAnsi="Times New Roman" w:cs="Times New Roman"/>
          <w:b/>
          <w:sz w:val="24"/>
          <w:szCs w:val="24"/>
        </w:rPr>
        <w:t>Sorumlusu</w:t>
      </w:r>
      <w:r w:rsidRPr="0015594E">
        <w:rPr>
          <w:rFonts w:ascii="Times New Roman" w:hAnsi="Times New Roman" w:cs="Times New Roman"/>
          <w:b/>
          <w:sz w:val="24"/>
          <w:szCs w:val="24"/>
        </w:rPr>
        <w:t>:</w:t>
      </w:r>
      <w:r w:rsidRPr="0015594E">
        <w:rPr>
          <w:rFonts w:ascii="Times New Roman" w:hAnsi="Times New Roman" w:cs="Times New Roman"/>
          <w:sz w:val="24"/>
          <w:szCs w:val="24"/>
        </w:rPr>
        <w:t xml:space="preserve"> Öğrenci ile belirlenen uygulama alanlarında </w:t>
      </w:r>
      <w:r w:rsidR="00FA004F">
        <w:rPr>
          <w:rFonts w:ascii="Times New Roman" w:hAnsi="Times New Roman" w:cs="Times New Roman"/>
          <w:sz w:val="24"/>
          <w:szCs w:val="24"/>
        </w:rPr>
        <w:t xml:space="preserve">rehberlik eden </w:t>
      </w:r>
      <w:r w:rsidRPr="0015594E">
        <w:rPr>
          <w:rFonts w:ascii="Times New Roman" w:hAnsi="Times New Roman" w:cs="Times New Roman"/>
          <w:sz w:val="24"/>
          <w:szCs w:val="24"/>
        </w:rPr>
        <w:t>ve klinik/ klinik dışı uygulamalarının planlanmasından, yürütülmesinden ve değerlendirilmesinden sorumlu olan öğretim elemanlarını/hemşireleri,</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Klinik / Klinik Dışı Uygulamalar:</w:t>
      </w:r>
      <w:r w:rsidRPr="0015594E">
        <w:rPr>
          <w:rFonts w:ascii="Times New Roman" w:hAnsi="Times New Roman" w:cs="Times New Roman"/>
          <w:sz w:val="24"/>
          <w:szCs w:val="24"/>
        </w:rPr>
        <w:t xml:space="preserve"> İç Hastalıkları Hemşireliği, Cerrahi Hastalıkları Hemşireliği, Doğum-Kadın Sağlığı ve Hastalıkları Hemşireliği, Çocuk Sağlığı ve Hastalıkları Hemşireliği, Ruh Sağlığı Hastalıkları Hemşireliği ve Halk Sağlığı Hemşireliği klinik / klinik dışı derslerinin uygulamalarını,</w:t>
      </w:r>
    </w:p>
    <w:p w:rsidR="00B26B91" w:rsidRPr="0015594E" w:rsidRDefault="00B26B91" w:rsidP="00B26B91">
      <w:pPr>
        <w:jc w:val="both"/>
        <w:rPr>
          <w:rFonts w:ascii="Times New Roman" w:hAnsi="Times New Roman" w:cs="Times New Roman"/>
          <w:sz w:val="24"/>
          <w:szCs w:val="24"/>
        </w:rPr>
      </w:pPr>
      <w:proofErr w:type="gramStart"/>
      <w:r w:rsidRPr="0015594E">
        <w:rPr>
          <w:rFonts w:ascii="Times New Roman" w:hAnsi="Times New Roman" w:cs="Times New Roman"/>
          <w:b/>
          <w:sz w:val="24"/>
          <w:szCs w:val="24"/>
        </w:rPr>
        <w:t>Klinik/Klinik Dışı Uygulama Dersleri:</w:t>
      </w:r>
      <w:r w:rsidRPr="0015594E">
        <w:rPr>
          <w:rFonts w:ascii="Times New Roman" w:hAnsi="Times New Roman" w:cs="Times New Roman"/>
          <w:sz w:val="24"/>
          <w:szCs w:val="24"/>
        </w:rPr>
        <w:t xml:space="preserve"> Eğitim-öğretim programında yer alan, hemşireliğe ilişkin bilgi, beceri, tutum ve davranış kazandırmayı amaçlayan, yarıyıl içi kuramsal, klinik ya da klinik dışı uygulamalı çalışmaları kapsayan ve zorunlu olan Hemşirelik Esasları, İç Hastalıkları Hemşireliği, Cerrahi Hastalıkları Hemşireliği, Doğum-Kadın Sağlığı ve Hastalıkları Hemşireliği, Çocuk Sağlığı ve Hastalıkları Hemşireliği, Ruh Sağl</w:t>
      </w:r>
      <w:r w:rsidR="00164890" w:rsidRPr="0015594E">
        <w:rPr>
          <w:rFonts w:ascii="Times New Roman" w:hAnsi="Times New Roman" w:cs="Times New Roman"/>
          <w:sz w:val="24"/>
          <w:szCs w:val="24"/>
        </w:rPr>
        <w:t>ığı ve Hastalıkları Hemşireliği ve</w:t>
      </w:r>
      <w:r w:rsidRPr="0015594E">
        <w:rPr>
          <w:rFonts w:ascii="Times New Roman" w:hAnsi="Times New Roman" w:cs="Times New Roman"/>
          <w:sz w:val="24"/>
          <w:szCs w:val="24"/>
        </w:rPr>
        <w:t xml:space="preserve"> Ha</w:t>
      </w:r>
      <w:r w:rsidR="00164890" w:rsidRPr="0015594E">
        <w:rPr>
          <w:rFonts w:ascii="Times New Roman" w:hAnsi="Times New Roman" w:cs="Times New Roman"/>
          <w:sz w:val="24"/>
          <w:szCs w:val="24"/>
        </w:rPr>
        <w:t xml:space="preserve">lk Sağlığı Hemşireliği derslerini </w:t>
      </w:r>
      <w:r w:rsidRPr="0015594E">
        <w:rPr>
          <w:rFonts w:ascii="Times New Roman" w:hAnsi="Times New Roman" w:cs="Times New Roman"/>
          <w:sz w:val="24"/>
          <w:szCs w:val="24"/>
        </w:rPr>
        <w:t>tanımlar.</w:t>
      </w:r>
      <w:proofErr w:type="gramEnd"/>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Ön Koşul Dersi:</w:t>
      </w:r>
      <w:r w:rsidRPr="0015594E">
        <w:rPr>
          <w:rFonts w:ascii="Times New Roman" w:hAnsi="Times New Roman" w:cs="Times New Roman"/>
          <w:sz w:val="24"/>
          <w:szCs w:val="24"/>
        </w:rPr>
        <w:t xml:space="preserve"> Hemşirelik Bölümü müfredatı içerisinde yer alan öğrencinin daha sonraki yarıyılda açılan zorunlu mesleki dersleri alabilmesi için önceki yarıyılda alması gereken </w:t>
      </w:r>
      <w:proofErr w:type="gramStart"/>
      <w:r w:rsidRPr="0015594E">
        <w:rPr>
          <w:rFonts w:ascii="Times New Roman" w:hAnsi="Times New Roman" w:cs="Times New Roman"/>
          <w:sz w:val="24"/>
          <w:szCs w:val="24"/>
        </w:rPr>
        <w:t>mesleki</w:t>
      </w:r>
      <w:proofErr w:type="gramEnd"/>
      <w:r w:rsidRPr="0015594E">
        <w:rPr>
          <w:rFonts w:ascii="Times New Roman" w:hAnsi="Times New Roman" w:cs="Times New Roman"/>
          <w:sz w:val="24"/>
          <w:szCs w:val="24"/>
        </w:rPr>
        <w:t xml:space="preserve"> dersi,</w:t>
      </w:r>
    </w:p>
    <w:p w:rsidR="00B26B91" w:rsidRPr="0015594E" w:rsidRDefault="00B26B91" w:rsidP="00B26B91">
      <w:pPr>
        <w:jc w:val="both"/>
        <w:rPr>
          <w:rFonts w:ascii="Times New Roman" w:hAnsi="Times New Roman" w:cs="Times New Roman"/>
          <w:sz w:val="24"/>
          <w:szCs w:val="24"/>
        </w:rPr>
      </w:pPr>
      <w:r w:rsidRPr="0015594E">
        <w:rPr>
          <w:rFonts w:ascii="Times New Roman" w:hAnsi="Times New Roman" w:cs="Times New Roman"/>
          <w:b/>
          <w:sz w:val="24"/>
          <w:szCs w:val="24"/>
        </w:rPr>
        <w:t>Uygulama:</w:t>
      </w:r>
      <w:r w:rsidRPr="0015594E">
        <w:rPr>
          <w:rFonts w:ascii="Times New Roman" w:hAnsi="Times New Roman" w:cs="Times New Roman"/>
          <w:sz w:val="24"/>
          <w:szCs w:val="24"/>
        </w:rPr>
        <w:t xml:space="preserve"> Mesleki dersler kapsamında yer alan kuramsal konular ile ilişkili bilgi ve becerilerin kazandırılmasına ve hemşirelik becerilerinin pekiştirilmesine yönelik sağlık hizmeti veren kurumlarda, öğretim elemanlarının rehberliğinde yapılan eğitimi, </w:t>
      </w:r>
    </w:p>
    <w:p w:rsidR="008348DF" w:rsidRPr="0015594E" w:rsidRDefault="00960754" w:rsidP="00B26B91">
      <w:pPr>
        <w:jc w:val="both"/>
        <w:rPr>
          <w:rFonts w:ascii="Times New Roman" w:hAnsi="Times New Roman" w:cs="Times New Roman"/>
          <w:sz w:val="24"/>
          <w:szCs w:val="24"/>
        </w:rPr>
      </w:pPr>
      <w:r w:rsidRPr="0015594E">
        <w:rPr>
          <w:rFonts w:ascii="Times New Roman" w:hAnsi="Times New Roman" w:cs="Times New Roman"/>
          <w:b/>
          <w:sz w:val="24"/>
          <w:szCs w:val="24"/>
        </w:rPr>
        <w:t xml:space="preserve">Uygulama Süresi: </w:t>
      </w:r>
      <w:r w:rsidRPr="0015594E">
        <w:rPr>
          <w:rFonts w:ascii="Times New Roman" w:hAnsi="Times New Roman" w:cs="Times New Roman"/>
          <w:sz w:val="24"/>
          <w:szCs w:val="24"/>
        </w:rPr>
        <w:t>Başlangıç ve bitiş tarihleri uygulama yaptıran öğretim elemanı ve bölüm başkanının önerisi ile yüksekokul müdürü tarafından, akademik takvime</w:t>
      </w:r>
      <w:r w:rsidR="008348DF" w:rsidRPr="0015594E">
        <w:rPr>
          <w:rFonts w:ascii="Times New Roman" w:hAnsi="Times New Roman" w:cs="Times New Roman"/>
          <w:sz w:val="24"/>
          <w:szCs w:val="24"/>
        </w:rPr>
        <w:t xml:space="preserve"> bağlı olarak belirlenen süreyi (saat/hafta) ifade eder.</w:t>
      </w:r>
    </w:p>
    <w:p w:rsidR="008348DF" w:rsidRPr="0015594E" w:rsidRDefault="008348DF" w:rsidP="008348DF">
      <w:pPr>
        <w:jc w:val="center"/>
        <w:rPr>
          <w:rFonts w:ascii="Times New Roman" w:hAnsi="Times New Roman" w:cs="Times New Roman"/>
          <w:b/>
          <w:sz w:val="24"/>
          <w:szCs w:val="24"/>
        </w:rPr>
      </w:pPr>
      <w:r w:rsidRPr="0015594E">
        <w:rPr>
          <w:rFonts w:ascii="Times New Roman" w:hAnsi="Times New Roman" w:cs="Times New Roman"/>
          <w:b/>
          <w:sz w:val="24"/>
          <w:szCs w:val="24"/>
        </w:rPr>
        <w:lastRenderedPageBreak/>
        <w:t>İKİNCİ BÖLÜM</w:t>
      </w:r>
    </w:p>
    <w:p w:rsidR="008348DF" w:rsidRPr="0015594E" w:rsidRDefault="008348DF" w:rsidP="008348DF">
      <w:pPr>
        <w:jc w:val="center"/>
        <w:rPr>
          <w:rFonts w:ascii="Times New Roman" w:hAnsi="Times New Roman" w:cs="Times New Roman"/>
          <w:b/>
          <w:sz w:val="24"/>
          <w:szCs w:val="24"/>
        </w:rPr>
      </w:pPr>
      <w:r w:rsidRPr="0015594E">
        <w:rPr>
          <w:rFonts w:ascii="Times New Roman" w:hAnsi="Times New Roman" w:cs="Times New Roman"/>
          <w:b/>
          <w:sz w:val="24"/>
          <w:szCs w:val="24"/>
        </w:rPr>
        <w:t>Genel İlkeler</w:t>
      </w:r>
    </w:p>
    <w:p w:rsidR="008348DF" w:rsidRPr="0015594E" w:rsidRDefault="008348DF" w:rsidP="008348DF">
      <w:pPr>
        <w:jc w:val="both"/>
        <w:rPr>
          <w:rFonts w:ascii="Times New Roman" w:hAnsi="Times New Roman" w:cs="Times New Roman"/>
          <w:b/>
          <w:sz w:val="24"/>
          <w:szCs w:val="24"/>
        </w:rPr>
      </w:pPr>
      <w:r w:rsidRPr="0015594E">
        <w:rPr>
          <w:rFonts w:ascii="Times New Roman" w:hAnsi="Times New Roman" w:cs="Times New Roman"/>
          <w:b/>
          <w:sz w:val="24"/>
          <w:szCs w:val="24"/>
        </w:rPr>
        <w:t>Uygulamaların amacı ve yeri</w:t>
      </w:r>
    </w:p>
    <w:p w:rsidR="008348DF" w:rsidRPr="0015594E" w:rsidRDefault="008348DF" w:rsidP="00865A49">
      <w:pPr>
        <w:jc w:val="both"/>
        <w:rPr>
          <w:rFonts w:ascii="Times New Roman" w:hAnsi="Times New Roman" w:cs="Times New Roman"/>
          <w:sz w:val="24"/>
          <w:szCs w:val="24"/>
        </w:rPr>
      </w:pPr>
      <w:proofErr w:type="gramStart"/>
      <w:r w:rsidRPr="0015594E">
        <w:rPr>
          <w:rFonts w:ascii="Times New Roman" w:hAnsi="Times New Roman" w:cs="Times New Roman"/>
          <w:sz w:val="24"/>
          <w:szCs w:val="24"/>
        </w:rPr>
        <w:t xml:space="preserve">MADDE 5 – (1) </w:t>
      </w:r>
      <w:r w:rsidR="00865A49" w:rsidRPr="0015594E">
        <w:rPr>
          <w:rFonts w:ascii="Times New Roman" w:hAnsi="Times New Roman" w:cs="Times New Roman"/>
          <w:sz w:val="24"/>
          <w:szCs w:val="24"/>
        </w:rPr>
        <w:t xml:space="preserve">Klinik / klinik dışı uygulamasının amacı, dört yıllık hemşirelik bölümü öğrencilerinin Hemşirelik Esasları, İç Hastalıkları Hemşireliği, Cerrahi Hastalıkları Hemşireliği, Doğum-Kadın Sağlığı ve Hastalıkları Hemşireliği, Çocuk Sağlığı ve Hastalıkları Hemşireliği, Ruh Sağlığı ve Hastalıkları Hemşireliği, Halk Sağlığı Hemşireliği derslerinde öğrenim süresince kazandıkları teorik ve uygulama bilgilerini; koruyucu, tedavi ve </w:t>
      </w:r>
      <w:proofErr w:type="spellStart"/>
      <w:r w:rsidR="00865A49" w:rsidRPr="0015594E">
        <w:rPr>
          <w:rFonts w:ascii="Times New Roman" w:hAnsi="Times New Roman" w:cs="Times New Roman"/>
          <w:sz w:val="24"/>
          <w:szCs w:val="24"/>
        </w:rPr>
        <w:t>rehabilite</w:t>
      </w:r>
      <w:proofErr w:type="spellEnd"/>
      <w:r w:rsidR="00865A49" w:rsidRPr="0015594E">
        <w:rPr>
          <w:rFonts w:ascii="Times New Roman" w:hAnsi="Times New Roman" w:cs="Times New Roman"/>
          <w:sz w:val="24"/>
          <w:szCs w:val="24"/>
        </w:rPr>
        <w:t xml:space="preserve"> edici alanlarda bireyin, ailenin ve toplumun sağlık bakım gereksinimlerini karşılamak için, hemşirelik bakımını planlama, uygulama ve değerlendirmede kullanabilme, hemşirelik girişimlerini gerçekleştirme ve sonuçlarını değerlendirmede sorumluluk alabilme; sağlık hizmetlerinin sunulmasında sağlık ekibi içinde yer alarak ve ekibin diğer üyeleriyle dayanışma içinde çalışabilme, hemşirelik uygulamalarını mesleki standartlar doğrultusunda gerçekleştirebilme becerisini kazandırmak ve mezuniyet öncesi mesleki tecrübelerini arttırmaktır. </w:t>
      </w:r>
      <w:proofErr w:type="gramEnd"/>
      <w:r w:rsidRPr="0015594E">
        <w:rPr>
          <w:rFonts w:ascii="Times New Roman" w:hAnsi="Times New Roman" w:cs="Times New Roman"/>
          <w:sz w:val="24"/>
          <w:szCs w:val="24"/>
        </w:rPr>
        <w:t xml:space="preserve">Bu derslerin mesleki öğretim uygulamaları, ilgili anabilim dalının uygun </w:t>
      </w:r>
      <w:r w:rsidR="00865A49" w:rsidRPr="0015594E">
        <w:rPr>
          <w:rFonts w:ascii="Times New Roman" w:hAnsi="Times New Roman" w:cs="Times New Roman"/>
          <w:sz w:val="24"/>
          <w:szCs w:val="24"/>
        </w:rPr>
        <w:t xml:space="preserve">göreceği </w:t>
      </w:r>
      <w:r w:rsidRPr="0015594E">
        <w:rPr>
          <w:rFonts w:ascii="Times New Roman" w:hAnsi="Times New Roman" w:cs="Times New Roman"/>
          <w:sz w:val="24"/>
          <w:szCs w:val="24"/>
        </w:rPr>
        <w:t xml:space="preserve">il/ilçe sağlık müdürlükleri, kamu hastaneler birliğine bağlı hastaneler ve bağlı birimler, halk sağlığı müdürlüğü ve bağlı birimler, yetiştirme yurdu, huzur evi, çocuk yuvası, </w:t>
      </w:r>
      <w:proofErr w:type="gramStart"/>
      <w:r w:rsidRPr="0015594E">
        <w:rPr>
          <w:rFonts w:ascii="Times New Roman" w:hAnsi="Times New Roman" w:cs="Times New Roman"/>
          <w:sz w:val="24"/>
          <w:szCs w:val="24"/>
        </w:rPr>
        <w:t>rehabilitasyon</w:t>
      </w:r>
      <w:proofErr w:type="gramEnd"/>
      <w:r w:rsidRPr="0015594E">
        <w:rPr>
          <w:rFonts w:ascii="Times New Roman" w:hAnsi="Times New Roman" w:cs="Times New Roman"/>
          <w:sz w:val="24"/>
          <w:szCs w:val="24"/>
        </w:rPr>
        <w:t xml:space="preserve"> merkezleri, halk eğitim merkezleri, eğitim kurumları ve uygulamalı dersin içeriğine uygun eğitim yapılacak diğer kamu ve özel kurumlarda yapılabilir.</w:t>
      </w:r>
    </w:p>
    <w:p w:rsidR="002F671D" w:rsidRPr="0015594E" w:rsidRDefault="002F671D" w:rsidP="002F671D">
      <w:pPr>
        <w:jc w:val="both"/>
        <w:rPr>
          <w:rFonts w:ascii="Times New Roman" w:hAnsi="Times New Roman" w:cs="Times New Roman"/>
          <w:b/>
          <w:sz w:val="24"/>
          <w:szCs w:val="24"/>
        </w:rPr>
      </w:pPr>
      <w:r w:rsidRPr="0015594E">
        <w:rPr>
          <w:rFonts w:ascii="Times New Roman" w:hAnsi="Times New Roman" w:cs="Times New Roman"/>
          <w:b/>
          <w:sz w:val="24"/>
          <w:szCs w:val="24"/>
        </w:rPr>
        <w:t>Uygulamaların Yürütülmesi</w:t>
      </w:r>
    </w:p>
    <w:p w:rsidR="002F671D" w:rsidRPr="0015594E" w:rsidRDefault="002F671D" w:rsidP="002F671D">
      <w:pPr>
        <w:jc w:val="both"/>
        <w:rPr>
          <w:rFonts w:ascii="Times New Roman" w:hAnsi="Times New Roman" w:cs="Times New Roman"/>
          <w:sz w:val="24"/>
          <w:szCs w:val="24"/>
        </w:rPr>
      </w:pPr>
      <w:r w:rsidRPr="0015594E">
        <w:rPr>
          <w:rFonts w:ascii="Times New Roman" w:hAnsi="Times New Roman" w:cs="Times New Roman"/>
          <w:sz w:val="24"/>
          <w:szCs w:val="24"/>
        </w:rPr>
        <w:t>MADDE 6 – (1) a) Uygulamalı meslek derslerinin kuramsal kısmını yürüten öğretim elemanı, aynı zamanda uygulamaların yürütülmesinden de sorumludur.</w:t>
      </w:r>
    </w:p>
    <w:p w:rsidR="002F671D" w:rsidRPr="0015594E" w:rsidRDefault="002F671D" w:rsidP="002F671D">
      <w:pPr>
        <w:jc w:val="both"/>
        <w:rPr>
          <w:rFonts w:ascii="Times New Roman" w:hAnsi="Times New Roman" w:cs="Times New Roman"/>
          <w:sz w:val="24"/>
          <w:szCs w:val="24"/>
        </w:rPr>
      </w:pPr>
      <w:r w:rsidRPr="0015594E">
        <w:rPr>
          <w:rFonts w:ascii="Times New Roman" w:hAnsi="Times New Roman" w:cs="Times New Roman"/>
          <w:sz w:val="24"/>
          <w:szCs w:val="24"/>
        </w:rPr>
        <w:t xml:space="preserve">b) Öğrenci sayısı ve uygulama alanları dikkate alınarak </w:t>
      </w:r>
      <w:r w:rsidR="005F394F" w:rsidRPr="0015594E">
        <w:rPr>
          <w:rFonts w:ascii="Times New Roman" w:hAnsi="Times New Roman" w:cs="Times New Roman"/>
          <w:sz w:val="24"/>
          <w:szCs w:val="24"/>
        </w:rPr>
        <w:t>gerektiğinde uygulamanın</w:t>
      </w:r>
      <w:r w:rsidRPr="0015594E">
        <w:rPr>
          <w:rFonts w:ascii="Times New Roman" w:hAnsi="Times New Roman" w:cs="Times New Roman"/>
          <w:sz w:val="24"/>
          <w:szCs w:val="24"/>
        </w:rPr>
        <w:t xml:space="preserve"> eksiksiz yürütülmesi amacıyla Bölüm Başkanlığı’nın önerisi ile Yüksekokul Müdürlüğü tarafından en az lisans düzeyinde eğitim almış, çalışma </w:t>
      </w:r>
      <w:r w:rsidR="00303CCC" w:rsidRPr="0015594E">
        <w:rPr>
          <w:rFonts w:ascii="Times New Roman" w:hAnsi="Times New Roman" w:cs="Times New Roman"/>
          <w:sz w:val="24"/>
          <w:szCs w:val="24"/>
        </w:rPr>
        <w:t xml:space="preserve">deneyimi olan hemşirelik </w:t>
      </w:r>
      <w:r w:rsidRPr="0015594E">
        <w:rPr>
          <w:rFonts w:ascii="Times New Roman" w:hAnsi="Times New Roman" w:cs="Times New Roman"/>
          <w:sz w:val="24"/>
          <w:szCs w:val="24"/>
        </w:rPr>
        <w:t xml:space="preserve">mezunları görevlendirilebilir. </w:t>
      </w:r>
    </w:p>
    <w:p w:rsidR="002F671D" w:rsidRPr="0015594E" w:rsidRDefault="002F671D" w:rsidP="002F671D">
      <w:pPr>
        <w:jc w:val="both"/>
        <w:rPr>
          <w:rFonts w:ascii="Times New Roman" w:hAnsi="Times New Roman" w:cs="Times New Roman"/>
          <w:sz w:val="24"/>
          <w:szCs w:val="24"/>
        </w:rPr>
      </w:pPr>
      <w:r w:rsidRPr="0015594E">
        <w:rPr>
          <w:rFonts w:ascii="Times New Roman" w:hAnsi="Times New Roman" w:cs="Times New Roman"/>
          <w:sz w:val="24"/>
          <w:szCs w:val="24"/>
        </w:rPr>
        <w:t>c) Meslek derslerinin yarıyıl içi uygulamaları, klinik ve klinik dışı uygulamalarına öğrenciyi hazırlıklı hale getirmek amacıyla, bölümün eğitim-öğretim programındaki toplam teorik ve uygulama saatleri dikkate alınarak, dönem başında ilgili öğretim elemanın önerisi ve bölüm başkanlığının onayı ile blok olarak yapılabilir. Blok olarak yapılması düşünülen dersin teorik ve uygulama saatleri birleştirilebilir.</w:t>
      </w:r>
    </w:p>
    <w:p w:rsidR="00FF4757" w:rsidRPr="0015594E" w:rsidRDefault="00BA6F8A" w:rsidP="002F671D">
      <w:pPr>
        <w:jc w:val="both"/>
        <w:rPr>
          <w:rFonts w:ascii="Times New Roman" w:hAnsi="Times New Roman" w:cs="Times New Roman"/>
          <w:sz w:val="24"/>
          <w:szCs w:val="24"/>
        </w:rPr>
      </w:pPr>
      <w:r w:rsidRPr="0015594E">
        <w:rPr>
          <w:rFonts w:ascii="Times New Roman" w:hAnsi="Times New Roman" w:cs="Times New Roman"/>
          <w:sz w:val="24"/>
          <w:szCs w:val="24"/>
        </w:rPr>
        <w:t>d</w:t>
      </w:r>
      <w:r w:rsidR="002F671D" w:rsidRPr="0015594E">
        <w:rPr>
          <w:rFonts w:ascii="Times New Roman" w:hAnsi="Times New Roman" w:cs="Times New Roman"/>
          <w:sz w:val="24"/>
          <w:szCs w:val="24"/>
        </w:rPr>
        <w:t>) Klinik / klinik dışı uygulamalarının yürütülmesi, anabilim dalı başkanının belirleyeceği öğretim elemanları arasından seçilen ders sorumlusu/sorumluları ve yürütücüsü/yürütücüleri tarafından gerçekleştirilir.</w:t>
      </w:r>
    </w:p>
    <w:p w:rsidR="00FF4757" w:rsidRPr="0015594E" w:rsidRDefault="00FF4757" w:rsidP="00FF4757">
      <w:pPr>
        <w:jc w:val="both"/>
        <w:rPr>
          <w:rFonts w:ascii="Times New Roman" w:hAnsi="Times New Roman" w:cs="Times New Roman"/>
          <w:b/>
          <w:sz w:val="24"/>
          <w:szCs w:val="24"/>
        </w:rPr>
      </w:pPr>
      <w:r w:rsidRPr="0015594E">
        <w:rPr>
          <w:rFonts w:ascii="Times New Roman" w:hAnsi="Times New Roman" w:cs="Times New Roman"/>
          <w:b/>
          <w:sz w:val="24"/>
          <w:szCs w:val="24"/>
        </w:rPr>
        <w:t>Uygulamalara Devam Zorunluluğu</w:t>
      </w:r>
    </w:p>
    <w:p w:rsidR="00FF4757" w:rsidRPr="0015594E" w:rsidRDefault="00FF4757" w:rsidP="00FF4757">
      <w:pPr>
        <w:jc w:val="both"/>
        <w:rPr>
          <w:rFonts w:ascii="Times New Roman" w:hAnsi="Times New Roman" w:cs="Times New Roman"/>
          <w:sz w:val="24"/>
          <w:szCs w:val="24"/>
        </w:rPr>
      </w:pPr>
      <w:r w:rsidRPr="0015594E">
        <w:rPr>
          <w:rFonts w:ascii="Times New Roman" w:hAnsi="Times New Roman" w:cs="Times New Roman"/>
          <w:sz w:val="24"/>
          <w:szCs w:val="24"/>
        </w:rPr>
        <w:t xml:space="preserve">MADDE 7 – (1) a) Öğrenciler, uygulamalı dersin %80’ine devam etmek zorundadır. Uygulamalı çalışmaların (laboratuvar, klinik ve alan uygulamaları vb.) %20’sinden fazlasına </w:t>
      </w:r>
      <w:r w:rsidRPr="0015594E">
        <w:rPr>
          <w:rFonts w:ascii="Times New Roman" w:hAnsi="Times New Roman" w:cs="Times New Roman"/>
          <w:sz w:val="24"/>
          <w:szCs w:val="24"/>
        </w:rPr>
        <w:lastRenderedPageBreak/>
        <w:t xml:space="preserve">devam etmeyen öğrenciler, devamsızlıktan dolayı o dersten başarısız sayılırlar. Klinik ve klinik dışı uygulamalar kapsamında dönem içi uygulamalara belirlenen süreden daha fazla devamsızlık yapanlar, o dersten devamsızlıktan dolayı başarısız sayılır ve ilgili dersin yarıyıl sonu sınavına giremez. Söz konusu öğrenciler o dersin teorik ve uygulamasını tekrar almak ve devam etmek zorundadır. </w:t>
      </w:r>
    </w:p>
    <w:p w:rsidR="00FF4757" w:rsidRPr="0015594E" w:rsidRDefault="00FF4757" w:rsidP="00FF4757">
      <w:pPr>
        <w:jc w:val="both"/>
        <w:rPr>
          <w:rFonts w:ascii="Times New Roman" w:hAnsi="Times New Roman" w:cs="Times New Roman"/>
          <w:sz w:val="24"/>
          <w:szCs w:val="24"/>
        </w:rPr>
      </w:pPr>
      <w:r w:rsidRPr="0015594E">
        <w:rPr>
          <w:rFonts w:ascii="Times New Roman" w:hAnsi="Times New Roman" w:cs="Times New Roman"/>
          <w:sz w:val="24"/>
          <w:szCs w:val="24"/>
        </w:rPr>
        <w:t>b)Yönetim Kurulu kararı tarafından kabul edilen sağlık raporları vize sınavları dışında, uygulamalı dersler açısından geçerli değildir.</w:t>
      </w:r>
    </w:p>
    <w:p w:rsidR="00FF4757" w:rsidRDefault="00FF4757" w:rsidP="00FF4757">
      <w:pPr>
        <w:jc w:val="both"/>
        <w:rPr>
          <w:rFonts w:ascii="Times New Roman" w:hAnsi="Times New Roman" w:cs="Times New Roman"/>
          <w:sz w:val="24"/>
          <w:szCs w:val="24"/>
        </w:rPr>
      </w:pPr>
      <w:r w:rsidRPr="0015594E">
        <w:rPr>
          <w:rFonts w:ascii="Times New Roman" w:hAnsi="Times New Roman" w:cs="Times New Roman"/>
          <w:sz w:val="24"/>
          <w:szCs w:val="24"/>
        </w:rPr>
        <w:t>c) Uygulamalardan başarısız olan öğrenciler, ilgili mesleki dersleri tekrar almak zorundadır.</w:t>
      </w:r>
    </w:p>
    <w:p w:rsidR="00D34370" w:rsidRPr="00D34370" w:rsidRDefault="00D34370" w:rsidP="00D34370">
      <w:pPr>
        <w:jc w:val="both"/>
        <w:rPr>
          <w:rFonts w:ascii="Times New Roman" w:hAnsi="Times New Roman" w:cs="Times New Roman"/>
          <w:b/>
          <w:sz w:val="24"/>
          <w:szCs w:val="24"/>
        </w:rPr>
      </w:pPr>
      <w:r w:rsidRPr="00D34370">
        <w:rPr>
          <w:rFonts w:ascii="Times New Roman" w:hAnsi="Times New Roman" w:cs="Times New Roman"/>
          <w:b/>
          <w:sz w:val="24"/>
          <w:szCs w:val="24"/>
        </w:rPr>
        <w:t>Uygulama Süresi</w:t>
      </w:r>
    </w:p>
    <w:p w:rsidR="00D34370" w:rsidRPr="0015594E" w:rsidRDefault="00D34370" w:rsidP="00D34370">
      <w:pPr>
        <w:jc w:val="both"/>
        <w:rPr>
          <w:rFonts w:ascii="Times New Roman" w:hAnsi="Times New Roman" w:cs="Times New Roman"/>
          <w:sz w:val="24"/>
          <w:szCs w:val="24"/>
        </w:rPr>
      </w:pPr>
      <w:r w:rsidRPr="00D34370">
        <w:rPr>
          <w:rFonts w:ascii="Times New Roman" w:hAnsi="Times New Roman" w:cs="Times New Roman"/>
          <w:sz w:val="24"/>
          <w:szCs w:val="24"/>
        </w:rPr>
        <w:t>MADDE 8 – (1) Yarıyıl içi uygulamaları akademik takvimdeki eğitim-öğretim süresi içinde yapılır.</w:t>
      </w:r>
      <w:r>
        <w:rPr>
          <w:rFonts w:ascii="Times New Roman" w:hAnsi="Times New Roman" w:cs="Times New Roman"/>
          <w:sz w:val="24"/>
          <w:szCs w:val="24"/>
        </w:rPr>
        <w:t xml:space="preserve"> </w:t>
      </w:r>
      <w:r w:rsidRPr="00D34370">
        <w:rPr>
          <w:rFonts w:ascii="Times New Roman" w:hAnsi="Times New Roman" w:cs="Times New Roman"/>
          <w:sz w:val="24"/>
          <w:szCs w:val="24"/>
        </w:rPr>
        <w:t>Başlangıç ve bitiş tarihleri uygulama yaptıran ilgili öğretim elemanı tarafından belirlenir ve Bölüm</w:t>
      </w:r>
      <w:r>
        <w:rPr>
          <w:rFonts w:ascii="Times New Roman" w:hAnsi="Times New Roman" w:cs="Times New Roman"/>
          <w:sz w:val="24"/>
          <w:szCs w:val="24"/>
        </w:rPr>
        <w:t xml:space="preserve"> </w:t>
      </w:r>
      <w:r w:rsidRPr="00D34370">
        <w:rPr>
          <w:rFonts w:ascii="Times New Roman" w:hAnsi="Times New Roman" w:cs="Times New Roman"/>
          <w:sz w:val="24"/>
          <w:szCs w:val="24"/>
        </w:rPr>
        <w:t>Başkanlığı’na iletilir.</w:t>
      </w:r>
    </w:p>
    <w:p w:rsidR="00F522B2" w:rsidRPr="0015594E" w:rsidRDefault="00F522B2" w:rsidP="00F522B2">
      <w:pPr>
        <w:jc w:val="both"/>
        <w:rPr>
          <w:rFonts w:ascii="Times New Roman" w:hAnsi="Times New Roman" w:cs="Times New Roman"/>
          <w:b/>
          <w:sz w:val="24"/>
          <w:szCs w:val="24"/>
        </w:rPr>
      </w:pPr>
      <w:r w:rsidRPr="0015594E">
        <w:rPr>
          <w:rFonts w:ascii="Times New Roman" w:hAnsi="Times New Roman" w:cs="Times New Roman"/>
          <w:b/>
          <w:sz w:val="24"/>
          <w:szCs w:val="24"/>
        </w:rPr>
        <w:t>Ön Koşullu Dersler</w:t>
      </w:r>
    </w:p>
    <w:p w:rsidR="00D34370" w:rsidRPr="0015594E" w:rsidRDefault="00F522B2" w:rsidP="00F522B2">
      <w:pPr>
        <w:jc w:val="both"/>
        <w:rPr>
          <w:rFonts w:ascii="Times New Roman" w:hAnsi="Times New Roman" w:cs="Times New Roman"/>
          <w:sz w:val="24"/>
          <w:szCs w:val="24"/>
        </w:rPr>
      </w:pPr>
      <w:r w:rsidRPr="0015594E">
        <w:rPr>
          <w:rFonts w:ascii="Times New Roman" w:hAnsi="Times New Roman" w:cs="Times New Roman"/>
          <w:sz w:val="24"/>
          <w:szCs w:val="24"/>
        </w:rPr>
        <w:t xml:space="preserve">MADDE </w:t>
      </w:r>
      <w:r w:rsidR="00D34370">
        <w:rPr>
          <w:rFonts w:ascii="Times New Roman" w:hAnsi="Times New Roman" w:cs="Times New Roman"/>
          <w:sz w:val="24"/>
          <w:szCs w:val="24"/>
        </w:rPr>
        <w:t>9</w:t>
      </w:r>
      <w:r w:rsidRPr="0015594E">
        <w:rPr>
          <w:rFonts w:ascii="Times New Roman" w:hAnsi="Times New Roman" w:cs="Times New Roman"/>
          <w:sz w:val="24"/>
          <w:szCs w:val="24"/>
        </w:rPr>
        <w:t xml:space="preserve"> – (1) a) Öğrencilerin I. Sınıfta almış oldukları “Hemşirelik Esasları” dersi ön koşullu derstir. Bu dersten başarılı olamayan veya devam zorunluluğunu yerine getirmeyen öğrenci, üst sınıflardan hiçbir uygulamalı meslek dersini alamaz. Bu ön koşullu dersten başarı ve devam zorunluluğunu yerine getirmeyen öğrenci II. Yıl ve sonraki tekrarlarında daima teorik ve uygulamaya devam zorunluluğunu yerine getirmesi gereklidir. </w:t>
      </w:r>
    </w:p>
    <w:p w:rsidR="00B251F6" w:rsidRPr="0015594E" w:rsidRDefault="00BD36BD" w:rsidP="008348DF">
      <w:pPr>
        <w:jc w:val="both"/>
        <w:rPr>
          <w:rFonts w:ascii="Times New Roman" w:hAnsi="Times New Roman" w:cs="Times New Roman"/>
          <w:b/>
          <w:sz w:val="24"/>
          <w:szCs w:val="24"/>
        </w:rPr>
      </w:pPr>
      <w:r w:rsidRPr="0015594E">
        <w:rPr>
          <w:rFonts w:ascii="Times New Roman" w:hAnsi="Times New Roman" w:cs="Times New Roman"/>
          <w:b/>
          <w:sz w:val="24"/>
          <w:szCs w:val="24"/>
        </w:rPr>
        <w:t>Uygulama Alanlarında Kılık Kıyafet Düzenine İlişkin Kurallar</w:t>
      </w:r>
    </w:p>
    <w:p w:rsidR="0015594E" w:rsidRPr="0015594E" w:rsidRDefault="00DF0CE1" w:rsidP="00BD36BD">
      <w:pPr>
        <w:jc w:val="both"/>
        <w:rPr>
          <w:rFonts w:ascii="Times New Roman" w:hAnsi="Times New Roman" w:cs="Times New Roman"/>
          <w:sz w:val="24"/>
          <w:szCs w:val="24"/>
        </w:rPr>
      </w:pPr>
      <w:r w:rsidRPr="0015594E">
        <w:rPr>
          <w:rFonts w:ascii="Times New Roman" w:hAnsi="Times New Roman" w:cs="Times New Roman"/>
          <w:sz w:val="24"/>
          <w:szCs w:val="24"/>
        </w:rPr>
        <w:t xml:space="preserve">MADDE </w:t>
      </w:r>
      <w:r w:rsidR="00D34370">
        <w:rPr>
          <w:rFonts w:ascii="Times New Roman" w:hAnsi="Times New Roman" w:cs="Times New Roman"/>
          <w:sz w:val="24"/>
          <w:szCs w:val="24"/>
        </w:rPr>
        <w:t>10</w:t>
      </w:r>
      <w:r w:rsidRPr="0015594E">
        <w:rPr>
          <w:rFonts w:ascii="Times New Roman" w:hAnsi="Times New Roman" w:cs="Times New Roman"/>
          <w:sz w:val="24"/>
          <w:szCs w:val="24"/>
        </w:rPr>
        <w:t xml:space="preserve">- </w:t>
      </w:r>
      <w:r w:rsidR="006844E7" w:rsidRPr="0015594E">
        <w:rPr>
          <w:rFonts w:ascii="Times New Roman" w:hAnsi="Times New Roman" w:cs="Times New Roman"/>
          <w:sz w:val="24"/>
          <w:szCs w:val="24"/>
        </w:rPr>
        <w:t>a)</w:t>
      </w:r>
      <w:r w:rsidR="001873CF">
        <w:rPr>
          <w:rFonts w:ascii="Times New Roman" w:hAnsi="Times New Roman" w:cs="Times New Roman"/>
          <w:sz w:val="24"/>
          <w:szCs w:val="24"/>
        </w:rPr>
        <w:t xml:space="preserve"> </w:t>
      </w:r>
      <w:r w:rsidR="001873CF" w:rsidRPr="001873CF">
        <w:rPr>
          <w:rFonts w:ascii="Times New Roman" w:hAnsi="Times New Roman" w:cs="Times New Roman"/>
          <w:sz w:val="24"/>
          <w:szCs w:val="24"/>
        </w:rPr>
        <w:t xml:space="preserve">Klinik uygulamalarda, hemşirelik bölümü öğrencileri, meslekleri ile ilgili kılık kıyafet kurallarına aynen uymak zorundadırlar. Kılık-kıyafet modeli, Yüksekokul Yönetim Kurulunca belirlenir. Kılık-kıyafet kurallarına uymayan öğrenciler, uygulamaya devam </w:t>
      </w:r>
      <w:proofErr w:type="gramStart"/>
      <w:r w:rsidR="001873CF" w:rsidRPr="001873CF">
        <w:rPr>
          <w:rFonts w:ascii="Times New Roman" w:hAnsi="Times New Roman" w:cs="Times New Roman"/>
          <w:sz w:val="24"/>
          <w:szCs w:val="24"/>
        </w:rPr>
        <w:t>edemezler</w:t>
      </w:r>
      <w:r w:rsidR="006844E7" w:rsidRPr="0015594E">
        <w:rPr>
          <w:rFonts w:ascii="Times New Roman" w:hAnsi="Times New Roman" w:cs="Times New Roman"/>
          <w:sz w:val="24"/>
          <w:szCs w:val="24"/>
        </w:rPr>
        <w:t xml:space="preserve"> </w:t>
      </w:r>
      <w:r w:rsidR="001873CF">
        <w:rPr>
          <w:rFonts w:ascii="Times New Roman" w:hAnsi="Times New Roman" w:cs="Times New Roman"/>
          <w:sz w:val="24"/>
          <w:szCs w:val="24"/>
        </w:rPr>
        <w:t>.</w:t>
      </w:r>
      <w:proofErr w:type="gramEnd"/>
      <w:r w:rsidR="001873CF">
        <w:rPr>
          <w:rFonts w:ascii="Times New Roman" w:hAnsi="Times New Roman" w:cs="Times New Roman"/>
          <w:sz w:val="24"/>
          <w:szCs w:val="24"/>
        </w:rPr>
        <w:t xml:space="preserve"> </w:t>
      </w:r>
    </w:p>
    <w:p w:rsidR="006844E7" w:rsidRPr="0015594E" w:rsidRDefault="008A0A4F" w:rsidP="00BD36BD">
      <w:pPr>
        <w:jc w:val="both"/>
        <w:rPr>
          <w:rFonts w:ascii="Times New Roman" w:hAnsi="Times New Roman" w:cs="Times New Roman"/>
          <w:sz w:val="24"/>
          <w:szCs w:val="24"/>
        </w:rPr>
      </w:pPr>
      <w:r>
        <w:rPr>
          <w:rFonts w:ascii="Times New Roman" w:hAnsi="Times New Roman" w:cs="Times New Roman"/>
          <w:sz w:val="24"/>
          <w:szCs w:val="24"/>
        </w:rPr>
        <w:t>b</w:t>
      </w:r>
      <w:r w:rsidR="00BD36BD" w:rsidRPr="0015594E">
        <w:rPr>
          <w:rFonts w:ascii="Times New Roman" w:hAnsi="Times New Roman" w:cs="Times New Roman"/>
          <w:sz w:val="24"/>
          <w:szCs w:val="24"/>
        </w:rPr>
        <w:t xml:space="preserve">) </w:t>
      </w:r>
      <w:r w:rsidR="001873CF" w:rsidRPr="0015594E">
        <w:rPr>
          <w:rFonts w:ascii="Times New Roman" w:hAnsi="Times New Roman" w:cs="Times New Roman"/>
          <w:sz w:val="24"/>
          <w:szCs w:val="24"/>
        </w:rPr>
        <w:t>Öğrenci adı</w:t>
      </w:r>
      <w:r w:rsidR="001873CF">
        <w:rPr>
          <w:rFonts w:ascii="Times New Roman" w:hAnsi="Times New Roman" w:cs="Times New Roman"/>
          <w:sz w:val="24"/>
          <w:szCs w:val="24"/>
        </w:rPr>
        <w:t>-soyadı yazılı yaka kartı takar</w:t>
      </w:r>
      <w:r w:rsidR="001873CF" w:rsidRPr="0015594E">
        <w:rPr>
          <w:rFonts w:ascii="Times New Roman" w:hAnsi="Times New Roman" w:cs="Times New Roman"/>
          <w:sz w:val="24"/>
          <w:szCs w:val="24"/>
        </w:rPr>
        <w:t xml:space="preserve">. </w:t>
      </w:r>
      <w:r w:rsidR="006844E7" w:rsidRPr="0015594E">
        <w:rPr>
          <w:rFonts w:ascii="Times New Roman" w:hAnsi="Times New Roman" w:cs="Times New Roman"/>
          <w:sz w:val="24"/>
          <w:szCs w:val="24"/>
        </w:rPr>
        <w:t>E</w:t>
      </w:r>
      <w:r w:rsidR="00BD36BD" w:rsidRPr="0015594E">
        <w:rPr>
          <w:rFonts w:ascii="Times New Roman" w:hAnsi="Times New Roman" w:cs="Times New Roman"/>
          <w:sz w:val="24"/>
          <w:szCs w:val="24"/>
        </w:rPr>
        <w:t>nfeksiyona neden olabileceğinden</w:t>
      </w:r>
      <w:r w:rsidR="006844E7" w:rsidRPr="0015594E">
        <w:rPr>
          <w:rFonts w:ascii="Times New Roman" w:hAnsi="Times New Roman" w:cs="Times New Roman"/>
          <w:sz w:val="24"/>
          <w:szCs w:val="24"/>
        </w:rPr>
        <w:t xml:space="preserve"> saçlar başın yukarısında </w:t>
      </w:r>
      <w:r w:rsidR="00BD36BD" w:rsidRPr="0015594E">
        <w:rPr>
          <w:rFonts w:ascii="Times New Roman" w:hAnsi="Times New Roman" w:cs="Times New Roman"/>
          <w:sz w:val="24"/>
          <w:szCs w:val="24"/>
        </w:rPr>
        <w:t xml:space="preserve">toplu ya da </w:t>
      </w:r>
      <w:r w:rsidR="006844E7" w:rsidRPr="0015594E">
        <w:rPr>
          <w:rFonts w:ascii="Times New Roman" w:hAnsi="Times New Roman" w:cs="Times New Roman"/>
          <w:sz w:val="24"/>
          <w:szCs w:val="24"/>
        </w:rPr>
        <w:t xml:space="preserve">omuz hizasının üzerinde </w:t>
      </w:r>
      <w:r w:rsidR="00BD36BD" w:rsidRPr="0015594E">
        <w:rPr>
          <w:rFonts w:ascii="Times New Roman" w:hAnsi="Times New Roman" w:cs="Times New Roman"/>
          <w:sz w:val="24"/>
          <w:szCs w:val="24"/>
        </w:rPr>
        <w:t>kısa olmalıdır. Başörtüsü kullanan öğrenciler</w:t>
      </w:r>
      <w:r w:rsidR="006844E7" w:rsidRPr="0015594E">
        <w:rPr>
          <w:rFonts w:ascii="Times New Roman" w:hAnsi="Times New Roman" w:cs="Times New Roman"/>
          <w:sz w:val="24"/>
          <w:szCs w:val="24"/>
        </w:rPr>
        <w:t xml:space="preserve"> </w:t>
      </w:r>
      <w:r w:rsidR="00BD36BD" w:rsidRPr="0015594E">
        <w:rPr>
          <w:rFonts w:ascii="Times New Roman" w:hAnsi="Times New Roman" w:cs="Times New Roman"/>
          <w:sz w:val="24"/>
          <w:szCs w:val="24"/>
        </w:rPr>
        <w:t xml:space="preserve">için, başörtünün uçları </w:t>
      </w:r>
      <w:proofErr w:type="gramStart"/>
      <w:r w:rsidR="00BD36BD" w:rsidRPr="0015594E">
        <w:rPr>
          <w:rFonts w:ascii="Times New Roman" w:hAnsi="Times New Roman" w:cs="Times New Roman"/>
          <w:sz w:val="24"/>
          <w:szCs w:val="24"/>
        </w:rPr>
        <w:t>enfeksiyon</w:t>
      </w:r>
      <w:proofErr w:type="gramEnd"/>
      <w:r w:rsidR="00BD36BD" w:rsidRPr="0015594E">
        <w:rPr>
          <w:rFonts w:ascii="Times New Roman" w:hAnsi="Times New Roman" w:cs="Times New Roman"/>
          <w:sz w:val="24"/>
          <w:szCs w:val="24"/>
        </w:rPr>
        <w:t xml:space="preserve"> oluşturmayacak</w:t>
      </w:r>
      <w:r w:rsidR="006844E7" w:rsidRPr="0015594E">
        <w:rPr>
          <w:rFonts w:ascii="Times New Roman" w:hAnsi="Times New Roman" w:cs="Times New Roman"/>
          <w:sz w:val="24"/>
          <w:szCs w:val="24"/>
        </w:rPr>
        <w:t xml:space="preserve"> </w:t>
      </w:r>
      <w:r w:rsidR="00BD36BD" w:rsidRPr="0015594E">
        <w:rPr>
          <w:rFonts w:ascii="Times New Roman" w:hAnsi="Times New Roman" w:cs="Times New Roman"/>
          <w:sz w:val="24"/>
          <w:szCs w:val="24"/>
        </w:rPr>
        <w:t>şekilde üniforma içinde kalmalıdır.</w:t>
      </w:r>
    </w:p>
    <w:p w:rsidR="00BD36BD" w:rsidRPr="0015594E" w:rsidRDefault="008A0A4F" w:rsidP="00BD36BD">
      <w:pPr>
        <w:jc w:val="both"/>
        <w:rPr>
          <w:rFonts w:ascii="Times New Roman" w:hAnsi="Times New Roman" w:cs="Times New Roman"/>
          <w:sz w:val="24"/>
          <w:szCs w:val="24"/>
        </w:rPr>
      </w:pPr>
      <w:r>
        <w:rPr>
          <w:rFonts w:ascii="Times New Roman" w:hAnsi="Times New Roman" w:cs="Times New Roman"/>
          <w:sz w:val="24"/>
          <w:szCs w:val="24"/>
        </w:rPr>
        <w:t>c</w:t>
      </w:r>
      <w:r w:rsidR="00DF0CE1" w:rsidRPr="0015594E">
        <w:rPr>
          <w:rFonts w:ascii="Times New Roman" w:hAnsi="Times New Roman" w:cs="Times New Roman"/>
          <w:sz w:val="24"/>
          <w:szCs w:val="24"/>
        </w:rPr>
        <w:t xml:space="preserve">) Saat, sarkmayan küpe </w:t>
      </w:r>
      <w:r w:rsidR="00BD36BD" w:rsidRPr="0015594E">
        <w:rPr>
          <w:rFonts w:ascii="Times New Roman" w:hAnsi="Times New Roman" w:cs="Times New Roman"/>
          <w:sz w:val="24"/>
          <w:szCs w:val="24"/>
        </w:rPr>
        <w:t>ve alyans dışındaki takılar kullanılmamalıdır. Tüm öğrenciler günlük</w:t>
      </w:r>
      <w:r w:rsidR="00DF0CE1" w:rsidRPr="0015594E">
        <w:rPr>
          <w:rFonts w:ascii="Times New Roman" w:hAnsi="Times New Roman" w:cs="Times New Roman"/>
          <w:sz w:val="24"/>
          <w:szCs w:val="24"/>
        </w:rPr>
        <w:t xml:space="preserve"> </w:t>
      </w:r>
      <w:r w:rsidR="00BD36BD" w:rsidRPr="0015594E">
        <w:rPr>
          <w:rFonts w:ascii="Times New Roman" w:hAnsi="Times New Roman" w:cs="Times New Roman"/>
          <w:sz w:val="24"/>
          <w:szCs w:val="24"/>
        </w:rPr>
        <w:t>bakımını düzenli yapmalı, tırnaklar kısa ve ojesiz olmalı; erkek öğrenciler günlük tıraş olmalıdır.</w:t>
      </w:r>
    </w:p>
    <w:p w:rsidR="00FC6B48" w:rsidRDefault="00FC6B48" w:rsidP="00BD36BD">
      <w:pPr>
        <w:jc w:val="both"/>
        <w:rPr>
          <w:rFonts w:ascii="Times New Roman" w:hAnsi="Times New Roman" w:cs="Times New Roman"/>
          <w:b/>
          <w:sz w:val="24"/>
          <w:szCs w:val="24"/>
        </w:rPr>
      </w:pPr>
    </w:p>
    <w:p w:rsidR="00BD36BD" w:rsidRPr="0015594E" w:rsidRDefault="00BD36BD" w:rsidP="00BD36BD">
      <w:pPr>
        <w:jc w:val="both"/>
        <w:rPr>
          <w:rFonts w:ascii="Times New Roman" w:hAnsi="Times New Roman" w:cs="Times New Roman"/>
          <w:b/>
          <w:sz w:val="24"/>
          <w:szCs w:val="24"/>
        </w:rPr>
      </w:pPr>
      <w:r w:rsidRPr="0015594E">
        <w:rPr>
          <w:rFonts w:ascii="Times New Roman" w:hAnsi="Times New Roman" w:cs="Times New Roman"/>
          <w:b/>
          <w:sz w:val="24"/>
          <w:szCs w:val="24"/>
        </w:rPr>
        <w:t>Uygulamaların Değerlendirilmesi</w:t>
      </w:r>
    </w:p>
    <w:p w:rsidR="00BD36BD" w:rsidRDefault="00DF0CE1" w:rsidP="00BD36BD">
      <w:pPr>
        <w:jc w:val="both"/>
        <w:rPr>
          <w:rFonts w:ascii="Times New Roman" w:hAnsi="Times New Roman" w:cs="Times New Roman"/>
          <w:sz w:val="24"/>
          <w:szCs w:val="24"/>
        </w:rPr>
      </w:pPr>
      <w:r w:rsidRPr="0015594E">
        <w:rPr>
          <w:rFonts w:ascii="Times New Roman" w:hAnsi="Times New Roman" w:cs="Times New Roman"/>
          <w:sz w:val="24"/>
          <w:szCs w:val="24"/>
        </w:rPr>
        <w:t>MADDE 1</w:t>
      </w:r>
      <w:r w:rsidR="00D34370">
        <w:rPr>
          <w:rFonts w:ascii="Times New Roman" w:hAnsi="Times New Roman" w:cs="Times New Roman"/>
          <w:sz w:val="24"/>
          <w:szCs w:val="24"/>
        </w:rPr>
        <w:t>1</w:t>
      </w:r>
      <w:r w:rsidR="00BD36BD" w:rsidRPr="0015594E">
        <w:rPr>
          <w:rFonts w:ascii="Times New Roman" w:hAnsi="Times New Roman" w:cs="Times New Roman"/>
          <w:sz w:val="24"/>
          <w:szCs w:val="24"/>
        </w:rPr>
        <w:t xml:space="preserve"> – (1) a) Uygulamalarda öğrencinin başarı durumunun değerlendirilmesi öğretim</w:t>
      </w:r>
      <w:r w:rsidRPr="0015594E">
        <w:rPr>
          <w:rFonts w:ascii="Times New Roman" w:hAnsi="Times New Roman" w:cs="Times New Roman"/>
          <w:sz w:val="24"/>
          <w:szCs w:val="24"/>
        </w:rPr>
        <w:t xml:space="preserve"> </w:t>
      </w:r>
      <w:r w:rsidR="00270183">
        <w:rPr>
          <w:rFonts w:ascii="Times New Roman" w:hAnsi="Times New Roman" w:cs="Times New Roman"/>
          <w:sz w:val="24"/>
          <w:szCs w:val="24"/>
        </w:rPr>
        <w:t>elemanları/uygulama yürütücüleri</w:t>
      </w:r>
      <w:r w:rsidR="00BD36BD" w:rsidRPr="0015594E">
        <w:rPr>
          <w:rFonts w:ascii="Times New Roman" w:hAnsi="Times New Roman" w:cs="Times New Roman"/>
          <w:sz w:val="24"/>
          <w:szCs w:val="24"/>
        </w:rPr>
        <w:t xml:space="preserve"> tarafından yapılır.</w:t>
      </w:r>
      <w:r w:rsidR="005817BE" w:rsidRPr="0015594E">
        <w:rPr>
          <w:rFonts w:ascii="Times New Roman" w:hAnsi="Times New Roman" w:cs="Times New Roman"/>
          <w:sz w:val="24"/>
          <w:szCs w:val="24"/>
        </w:rPr>
        <w:t xml:space="preserve"> Öğrenciler yapmış oldukları uygulama çalışmalarında teorik bilgi, pratik beceri, çalışma disiplini, performansı, iletişimi, kayıt tutması, istekliliği, sergilediği beceri ile bilgi ve becerisini bakım sürecine yansıtması gibi özellikler </w:t>
      </w:r>
      <w:r w:rsidR="005817BE" w:rsidRPr="0015594E">
        <w:rPr>
          <w:rFonts w:ascii="Times New Roman" w:hAnsi="Times New Roman" w:cs="Times New Roman"/>
          <w:sz w:val="24"/>
          <w:szCs w:val="24"/>
        </w:rPr>
        <w:lastRenderedPageBreak/>
        <w:t xml:space="preserve">bakımından staj yürütücüsü tarafından değerlendirilir. Değerlendirme sonucu “öğrenci değerlendirme formuna” işlenir ve dersin sorumlu öğretim elemanı tarafından imzalanır. </w:t>
      </w:r>
    </w:p>
    <w:p w:rsidR="004F6326" w:rsidRDefault="00270183" w:rsidP="00BD36BD">
      <w:pPr>
        <w:jc w:val="both"/>
        <w:rPr>
          <w:rFonts w:ascii="Times New Roman" w:hAnsi="Times New Roman" w:cs="Times New Roman"/>
          <w:sz w:val="24"/>
          <w:szCs w:val="24"/>
        </w:rPr>
      </w:pPr>
      <w:r w:rsidRPr="00270183">
        <w:rPr>
          <w:rFonts w:ascii="Times New Roman" w:hAnsi="Times New Roman" w:cs="Times New Roman"/>
          <w:sz w:val="24"/>
          <w:szCs w:val="24"/>
        </w:rPr>
        <w:t xml:space="preserve">a) </w:t>
      </w:r>
      <w:r w:rsidRPr="006B5F6A">
        <w:rPr>
          <w:rFonts w:ascii="Times New Roman" w:hAnsi="Times New Roman" w:cs="Times New Roman"/>
          <w:sz w:val="24"/>
          <w:szCs w:val="24"/>
        </w:rPr>
        <w:t xml:space="preserve">Yarıyıl içi uygulama notu, uygulama sorumlusu ve uygulama yürütücülerince 100 (yüz) tam üzerinden hesaplanır. </w:t>
      </w:r>
      <w:r w:rsidR="006D36E2" w:rsidRPr="006B5F6A">
        <w:rPr>
          <w:rFonts w:ascii="Times New Roman" w:hAnsi="Times New Roman" w:cs="Times New Roman"/>
          <w:sz w:val="24"/>
          <w:szCs w:val="24"/>
        </w:rPr>
        <w:t>Uygulama notu</w:t>
      </w:r>
      <w:r w:rsidR="005F1415" w:rsidRPr="006B5F6A">
        <w:rPr>
          <w:rFonts w:ascii="Times New Roman" w:hAnsi="Times New Roman" w:cs="Times New Roman"/>
          <w:sz w:val="24"/>
          <w:szCs w:val="24"/>
        </w:rPr>
        <w:t>nun</w:t>
      </w:r>
      <w:r w:rsidR="006D36E2" w:rsidRPr="006B5F6A">
        <w:rPr>
          <w:rFonts w:ascii="Times New Roman" w:hAnsi="Times New Roman" w:cs="Times New Roman"/>
          <w:sz w:val="24"/>
          <w:szCs w:val="24"/>
        </w:rPr>
        <w:t xml:space="preserve">;  ilgili dersin </w:t>
      </w:r>
      <w:proofErr w:type="gramStart"/>
      <w:r w:rsidR="006D36E2" w:rsidRPr="006B5F6A">
        <w:rPr>
          <w:rFonts w:ascii="Times New Roman" w:hAnsi="Times New Roman" w:cs="Times New Roman"/>
          <w:sz w:val="24"/>
          <w:szCs w:val="24"/>
        </w:rPr>
        <w:t xml:space="preserve">yıl </w:t>
      </w:r>
      <w:r w:rsidR="00AC193B" w:rsidRPr="006B5F6A">
        <w:rPr>
          <w:rFonts w:ascii="Times New Roman" w:hAnsi="Times New Roman" w:cs="Times New Roman"/>
          <w:sz w:val="24"/>
          <w:szCs w:val="24"/>
        </w:rPr>
        <w:t>sonundaki</w:t>
      </w:r>
      <w:proofErr w:type="gramEnd"/>
      <w:r w:rsidR="00AC193B" w:rsidRPr="006B5F6A">
        <w:rPr>
          <w:rFonts w:ascii="Times New Roman" w:hAnsi="Times New Roman" w:cs="Times New Roman"/>
          <w:sz w:val="24"/>
          <w:szCs w:val="24"/>
        </w:rPr>
        <w:t xml:space="preserve"> başarı</w:t>
      </w:r>
      <w:r w:rsidR="006D36E2" w:rsidRPr="006B5F6A">
        <w:rPr>
          <w:rFonts w:ascii="Times New Roman" w:hAnsi="Times New Roman" w:cs="Times New Roman"/>
          <w:sz w:val="24"/>
          <w:szCs w:val="24"/>
        </w:rPr>
        <w:t xml:space="preserve"> notuna </w:t>
      </w:r>
      <w:r w:rsidR="005F1415" w:rsidRPr="006B5F6A">
        <w:rPr>
          <w:rFonts w:ascii="Times New Roman" w:hAnsi="Times New Roman" w:cs="Times New Roman"/>
          <w:sz w:val="24"/>
          <w:szCs w:val="24"/>
        </w:rPr>
        <w:t xml:space="preserve">etkisi </w:t>
      </w:r>
      <w:r w:rsidR="006D36E2" w:rsidRPr="006B5F6A">
        <w:rPr>
          <w:rFonts w:ascii="Times New Roman" w:hAnsi="Times New Roman" w:cs="Times New Roman"/>
          <w:sz w:val="24"/>
          <w:szCs w:val="24"/>
        </w:rPr>
        <w:t>%30’dur.</w:t>
      </w:r>
      <w:r w:rsidR="006D36E2">
        <w:rPr>
          <w:rFonts w:ascii="Times New Roman" w:hAnsi="Times New Roman" w:cs="Times New Roman"/>
          <w:sz w:val="24"/>
          <w:szCs w:val="24"/>
        </w:rPr>
        <w:t xml:space="preserve"> </w:t>
      </w:r>
    </w:p>
    <w:p w:rsidR="00270183" w:rsidRPr="0015594E" w:rsidRDefault="00270183" w:rsidP="00BD36BD">
      <w:pPr>
        <w:jc w:val="both"/>
        <w:rPr>
          <w:rFonts w:ascii="Times New Roman" w:hAnsi="Times New Roman" w:cs="Times New Roman"/>
          <w:sz w:val="24"/>
          <w:szCs w:val="24"/>
        </w:rPr>
      </w:pPr>
      <w:r w:rsidRPr="00270183">
        <w:rPr>
          <w:rFonts w:ascii="Times New Roman" w:hAnsi="Times New Roman" w:cs="Times New Roman"/>
          <w:sz w:val="24"/>
          <w:szCs w:val="24"/>
        </w:rPr>
        <w:t xml:space="preserve">b) </w:t>
      </w:r>
      <w:r w:rsidR="006D36E2">
        <w:rPr>
          <w:rFonts w:ascii="Times New Roman" w:hAnsi="Times New Roman" w:cs="Times New Roman"/>
          <w:sz w:val="24"/>
          <w:szCs w:val="24"/>
        </w:rPr>
        <w:t xml:space="preserve">İlgi dersin uygulamasından başarısız olan </w:t>
      </w:r>
      <w:r w:rsidR="007A5502">
        <w:rPr>
          <w:rFonts w:ascii="Times New Roman" w:hAnsi="Times New Roman" w:cs="Times New Roman"/>
          <w:sz w:val="24"/>
          <w:szCs w:val="24"/>
        </w:rPr>
        <w:t xml:space="preserve">öğrenciler </w:t>
      </w:r>
      <w:r w:rsidR="007A5502" w:rsidRPr="00270183">
        <w:rPr>
          <w:rFonts w:ascii="Times New Roman" w:hAnsi="Times New Roman" w:cs="Times New Roman"/>
          <w:sz w:val="24"/>
          <w:szCs w:val="24"/>
        </w:rPr>
        <w:t>dersin</w:t>
      </w:r>
      <w:r w:rsidRPr="00270183">
        <w:rPr>
          <w:rFonts w:ascii="Times New Roman" w:hAnsi="Times New Roman" w:cs="Times New Roman"/>
          <w:sz w:val="24"/>
          <w:szCs w:val="24"/>
        </w:rPr>
        <w:t xml:space="preserve"> yarıyıl sonu sınavına giremezler. Bu durumda öğrenci ilgili dersin teorik ve yarıyıl içi uygulamasını açıldığı ilk yarıyılda tekrar almak ve devam etmek zorundadır.</w:t>
      </w:r>
    </w:p>
    <w:p w:rsidR="00BD36BD" w:rsidRPr="0015594E" w:rsidRDefault="00270183" w:rsidP="00BD36BD">
      <w:pPr>
        <w:jc w:val="both"/>
        <w:rPr>
          <w:rFonts w:ascii="Times New Roman" w:hAnsi="Times New Roman" w:cs="Times New Roman"/>
          <w:sz w:val="24"/>
          <w:szCs w:val="24"/>
        </w:rPr>
      </w:pPr>
      <w:r>
        <w:rPr>
          <w:rFonts w:ascii="Times New Roman" w:hAnsi="Times New Roman" w:cs="Times New Roman"/>
          <w:sz w:val="24"/>
          <w:szCs w:val="24"/>
        </w:rPr>
        <w:t>c</w:t>
      </w:r>
      <w:r w:rsidR="00BD36BD" w:rsidRPr="0015594E">
        <w:rPr>
          <w:rFonts w:ascii="Times New Roman" w:hAnsi="Times New Roman" w:cs="Times New Roman"/>
          <w:sz w:val="24"/>
          <w:szCs w:val="24"/>
        </w:rPr>
        <w:t xml:space="preserve">) Uygulamalı meslek derslerinin yılsonu başarı notunun hesaplanmasında </w:t>
      </w:r>
      <w:r w:rsidR="000D775A" w:rsidRPr="0015594E">
        <w:rPr>
          <w:rFonts w:ascii="Times New Roman" w:hAnsi="Times New Roman" w:cs="Times New Roman"/>
          <w:sz w:val="24"/>
          <w:szCs w:val="24"/>
        </w:rPr>
        <w:t>Osmaniye Korkut Ata</w:t>
      </w:r>
      <w:r w:rsidR="00BD36BD" w:rsidRPr="0015594E">
        <w:rPr>
          <w:rFonts w:ascii="Times New Roman" w:hAnsi="Times New Roman" w:cs="Times New Roman"/>
          <w:sz w:val="24"/>
          <w:szCs w:val="24"/>
        </w:rPr>
        <w:t xml:space="preserve"> Üniversitesi Eğitim</w:t>
      </w:r>
      <w:r w:rsidR="000D775A" w:rsidRPr="0015594E">
        <w:rPr>
          <w:rFonts w:ascii="Times New Roman" w:hAnsi="Times New Roman" w:cs="Times New Roman"/>
          <w:sz w:val="24"/>
          <w:szCs w:val="24"/>
        </w:rPr>
        <w:t>-</w:t>
      </w:r>
      <w:r w:rsidR="00BD36BD" w:rsidRPr="0015594E">
        <w:rPr>
          <w:rFonts w:ascii="Times New Roman" w:hAnsi="Times New Roman" w:cs="Times New Roman"/>
          <w:sz w:val="24"/>
          <w:szCs w:val="24"/>
        </w:rPr>
        <w:t>Öğretim</w:t>
      </w:r>
      <w:r w:rsidR="000D775A" w:rsidRPr="0015594E">
        <w:rPr>
          <w:rFonts w:ascii="Times New Roman" w:hAnsi="Times New Roman" w:cs="Times New Roman"/>
          <w:sz w:val="24"/>
          <w:szCs w:val="24"/>
        </w:rPr>
        <w:t xml:space="preserve"> </w:t>
      </w:r>
      <w:r w:rsidR="00BD36BD" w:rsidRPr="0015594E">
        <w:rPr>
          <w:rFonts w:ascii="Times New Roman" w:hAnsi="Times New Roman" w:cs="Times New Roman"/>
          <w:sz w:val="24"/>
          <w:szCs w:val="24"/>
        </w:rPr>
        <w:t>Sınav Yönetmeliği hükümleri esas alınır.</w:t>
      </w:r>
    </w:p>
    <w:p w:rsidR="00976204" w:rsidRDefault="00270183" w:rsidP="00976204">
      <w:pPr>
        <w:jc w:val="both"/>
        <w:rPr>
          <w:rFonts w:ascii="Times New Roman" w:hAnsi="Times New Roman" w:cs="Times New Roman"/>
          <w:sz w:val="24"/>
          <w:szCs w:val="24"/>
        </w:rPr>
      </w:pPr>
      <w:r>
        <w:rPr>
          <w:rFonts w:ascii="Times New Roman" w:hAnsi="Times New Roman" w:cs="Times New Roman"/>
          <w:sz w:val="24"/>
          <w:szCs w:val="24"/>
        </w:rPr>
        <w:t>d</w:t>
      </w:r>
      <w:r w:rsidR="00976204" w:rsidRPr="0015594E">
        <w:rPr>
          <w:rFonts w:ascii="Times New Roman" w:hAnsi="Times New Roman" w:cs="Times New Roman"/>
          <w:sz w:val="24"/>
          <w:szCs w:val="24"/>
        </w:rPr>
        <w:t>) Uygulamalı derslerden devamsızlık veya başarısızlık nedeniyle kalan öğrenciler, dersi tekrar</w:t>
      </w:r>
      <w:r w:rsidR="005817BE" w:rsidRPr="0015594E">
        <w:rPr>
          <w:rFonts w:ascii="Times New Roman" w:hAnsi="Times New Roman" w:cs="Times New Roman"/>
          <w:sz w:val="24"/>
          <w:szCs w:val="24"/>
        </w:rPr>
        <w:t xml:space="preserve"> </w:t>
      </w:r>
      <w:r w:rsidR="00976204" w:rsidRPr="0015594E">
        <w:rPr>
          <w:rFonts w:ascii="Times New Roman" w:hAnsi="Times New Roman" w:cs="Times New Roman"/>
          <w:sz w:val="24"/>
          <w:szCs w:val="24"/>
        </w:rPr>
        <w:t>aldıklarında dersin teorik ve uygulamasına devam etmek zorundadır.</w:t>
      </w:r>
    </w:p>
    <w:p w:rsidR="0015594E" w:rsidRDefault="0015594E" w:rsidP="00976204">
      <w:pPr>
        <w:jc w:val="both"/>
        <w:rPr>
          <w:rFonts w:ascii="Times New Roman" w:hAnsi="Times New Roman" w:cs="Times New Roman"/>
          <w:sz w:val="24"/>
          <w:szCs w:val="24"/>
        </w:rPr>
      </w:pPr>
    </w:p>
    <w:p w:rsidR="0015594E" w:rsidRPr="0015594E" w:rsidRDefault="0015594E" w:rsidP="00976204">
      <w:pPr>
        <w:jc w:val="both"/>
        <w:rPr>
          <w:rFonts w:ascii="Times New Roman" w:hAnsi="Times New Roman" w:cs="Times New Roman"/>
          <w:sz w:val="24"/>
          <w:szCs w:val="24"/>
        </w:rPr>
      </w:pPr>
    </w:p>
    <w:p w:rsidR="00BA6F8A" w:rsidRPr="0015594E" w:rsidRDefault="00BA6F8A" w:rsidP="00976204">
      <w:pPr>
        <w:jc w:val="both"/>
        <w:rPr>
          <w:rFonts w:ascii="Times New Roman" w:hAnsi="Times New Roman" w:cs="Times New Roman"/>
          <w:sz w:val="24"/>
          <w:szCs w:val="24"/>
        </w:rPr>
      </w:pPr>
    </w:p>
    <w:p w:rsidR="00BA6F8A" w:rsidRPr="0015594E" w:rsidRDefault="00BA6F8A" w:rsidP="00BA6F8A">
      <w:pPr>
        <w:jc w:val="center"/>
        <w:rPr>
          <w:rFonts w:ascii="Times New Roman" w:hAnsi="Times New Roman" w:cs="Times New Roman"/>
          <w:b/>
          <w:sz w:val="24"/>
          <w:szCs w:val="24"/>
        </w:rPr>
      </w:pPr>
      <w:r w:rsidRPr="0015594E">
        <w:rPr>
          <w:rFonts w:ascii="Times New Roman" w:hAnsi="Times New Roman" w:cs="Times New Roman"/>
          <w:b/>
          <w:sz w:val="24"/>
          <w:szCs w:val="24"/>
        </w:rPr>
        <w:t>ÜÇÜNCÜ BÖLÜM</w:t>
      </w:r>
    </w:p>
    <w:p w:rsidR="00EE7FD4" w:rsidRPr="0015594E" w:rsidRDefault="00BA6F8A" w:rsidP="00BA6F8A">
      <w:pPr>
        <w:jc w:val="center"/>
        <w:rPr>
          <w:rFonts w:ascii="Times New Roman" w:hAnsi="Times New Roman" w:cs="Times New Roman"/>
          <w:b/>
          <w:sz w:val="24"/>
          <w:szCs w:val="24"/>
        </w:rPr>
      </w:pPr>
      <w:r w:rsidRPr="0015594E">
        <w:rPr>
          <w:rFonts w:ascii="Times New Roman" w:hAnsi="Times New Roman" w:cs="Times New Roman"/>
          <w:b/>
          <w:sz w:val="24"/>
          <w:szCs w:val="24"/>
        </w:rPr>
        <w:t>Uygulama Sorumlularının ve Öğrencilerin Görevleri</w:t>
      </w:r>
    </w:p>
    <w:p w:rsidR="00DB31E1" w:rsidRPr="0015594E" w:rsidRDefault="00DB31E1" w:rsidP="00DB31E1">
      <w:pPr>
        <w:jc w:val="both"/>
        <w:rPr>
          <w:rFonts w:ascii="Times New Roman" w:hAnsi="Times New Roman" w:cs="Times New Roman"/>
          <w:b/>
          <w:sz w:val="24"/>
          <w:szCs w:val="24"/>
        </w:rPr>
      </w:pPr>
      <w:r w:rsidRPr="0015594E">
        <w:rPr>
          <w:rFonts w:ascii="Times New Roman" w:hAnsi="Times New Roman" w:cs="Times New Roman"/>
          <w:b/>
          <w:sz w:val="24"/>
          <w:szCs w:val="24"/>
        </w:rPr>
        <w:t>Uygulama Sorumlularının Görevleri</w:t>
      </w:r>
    </w:p>
    <w:p w:rsidR="00DB31E1" w:rsidRPr="0015594E" w:rsidRDefault="00DB31E1" w:rsidP="00DB31E1">
      <w:pPr>
        <w:jc w:val="both"/>
        <w:rPr>
          <w:rFonts w:ascii="Times New Roman" w:hAnsi="Times New Roman" w:cs="Times New Roman"/>
          <w:sz w:val="24"/>
          <w:szCs w:val="24"/>
        </w:rPr>
      </w:pPr>
      <w:r w:rsidRPr="0015594E">
        <w:rPr>
          <w:rFonts w:ascii="Times New Roman" w:hAnsi="Times New Roman" w:cs="Times New Roman"/>
          <w:sz w:val="24"/>
          <w:szCs w:val="24"/>
        </w:rPr>
        <w:t xml:space="preserve">MADDE 12 – (1) a) </w:t>
      </w:r>
      <w:r w:rsidRPr="0015594E">
        <w:rPr>
          <w:rFonts w:ascii="Times New Roman" w:hAnsi="Times New Roman" w:cs="Times New Roman"/>
          <w:b/>
          <w:sz w:val="24"/>
          <w:szCs w:val="24"/>
        </w:rPr>
        <w:t>Hemşirelik Bölüm Başkanı:</w:t>
      </w:r>
      <w:r w:rsidRPr="0015594E">
        <w:rPr>
          <w:rFonts w:ascii="Times New Roman" w:hAnsi="Times New Roman" w:cs="Times New Roman"/>
          <w:sz w:val="24"/>
          <w:szCs w:val="24"/>
        </w:rPr>
        <w:t xml:space="preserve"> Sağlık Yüksekokulu Hemşirelik Bölümü uygulamalı derslerinin organizasyonundan Hemşirelik Bölüm Başkanı sorumludur. Uygulamalı derslerin yürütülmesi için anabilim dalı başkanlarından gelen öneriler doğrultusunda öğretim elemanları arasında görev dağılımı yapar. Uygulamanın eksiksiz yürütülmesi için gerekli önlemleri alır/aldırır. Resmi yazışmaları yapar/yaptırır. Uygulama yerlerinde denetimleri yapar/yaptırır.</w:t>
      </w:r>
    </w:p>
    <w:p w:rsidR="0019058F" w:rsidRPr="0015594E" w:rsidRDefault="00DB31E1" w:rsidP="00DB31E1">
      <w:pPr>
        <w:jc w:val="both"/>
        <w:rPr>
          <w:rFonts w:ascii="Times New Roman" w:hAnsi="Times New Roman" w:cs="Times New Roman"/>
          <w:sz w:val="24"/>
          <w:szCs w:val="24"/>
        </w:rPr>
      </w:pPr>
      <w:r w:rsidRPr="0015594E">
        <w:rPr>
          <w:rFonts w:ascii="Times New Roman" w:hAnsi="Times New Roman" w:cs="Times New Roman"/>
          <w:sz w:val="24"/>
          <w:szCs w:val="24"/>
        </w:rPr>
        <w:t xml:space="preserve">b) </w:t>
      </w:r>
      <w:r w:rsidRPr="0015594E">
        <w:rPr>
          <w:rFonts w:ascii="Times New Roman" w:hAnsi="Times New Roman" w:cs="Times New Roman"/>
          <w:b/>
          <w:sz w:val="24"/>
          <w:szCs w:val="24"/>
        </w:rPr>
        <w:t>Anabilim Dalı Başkanları:</w:t>
      </w:r>
      <w:r w:rsidRPr="0015594E">
        <w:rPr>
          <w:rFonts w:ascii="Times New Roman" w:hAnsi="Times New Roman" w:cs="Times New Roman"/>
          <w:sz w:val="24"/>
          <w:szCs w:val="24"/>
        </w:rPr>
        <w:t xml:space="preserve"> Anabilim dalı ile ilgili uygulamalı dersin yürütülmesini sağlar. Klinik/klinik dışı uygulama derslerinin yarıyıl içi aktivitelerini planlar ve bölüm başkanına bildirir. Uygulama eğitiminin eksiksiz yürütülmesi için gerekli önlemleri alır. Akademik takvime bağlı olarak uygulamaların başlangıç ve bitiş tarihlerini bölüm başkanına önerir. Yarıyıl içi uygulama eğitiminin yapılacağı kurum/kuruluşların ilgili yöneticileri ile iletişim kurarak gerekli izinlerin alınması sürecini takip eder. Uygulamada ortaya çıkan problemleri çözer.</w:t>
      </w:r>
    </w:p>
    <w:p w:rsidR="00DB31E1" w:rsidRPr="0015594E" w:rsidRDefault="00DB31E1" w:rsidP="00DB31E1">
      <w:pPr>
        <w:jc w:val="both"/>
        <w:rPr>
          <w:rFonts w:ascii="Times New Roman" w:hAnsi="Times New Roman" w:cs="Times New Roman"/>
          <w:sz w:val="24"/>
          <w:szCs w:val="24"/>
        </w:rPr>
      </w:pPr>
      <w:r w:rsidRPr="0015594E">
        <w:rPr>
          <w:rFonts w:ascii="Times New Roman" w:hAnsi="Times New Roman" w:cs="Times New Roman"/>
          <w:sz w:val="24"/>
          <w:szCs w:val="24"/>
        </w:rPr>
        <w:t>c)</w:t>
      </w:r>
      <w:r w:rsidRPr="0015594E">
        <w:rPr>
          <w:rFonts w:ascii="Times New Roman" w:hAnsi="Times New Roman" w:cs="Times New Roman"/>
          <w:b/>
          <w:sz w:val="24"/>
          <w:szCs w:val="24"/>
        </w:rPr>
        <w:t xml:space="preserve"> Sorumlu öğretim elemanları</w:t>
      </w:r>
      <w:r w:rsidR="0019058F" w:rsidRPr="0015594E">
        <w:rPr>
          <w:rFonts w:ascii="Times New Roman" w:hAnsi="Times New Roman" w:cs="Times New Roman"/>
          <w:b/>
          <w:sz w:val="24"/>
          <w:szCs w:val="24"/>
        </w:rPr>
        <w:t xml:space="preserve">: </w:t>
      </w:r>
      <w:r w:rsidRPr="0015594E">
        <w:rPr>
          <w:rFonts w:ascii="Times New Roman" w:hAnsi="Times New Roman" w:cs="Times New Roman"/>
          <w:sz w:val="24"/>
          <w:szCs w:val="24"/>
        </w:rPr>
        <w:t>Uygulama yapacak öğrencilerin listesini hazırlar ve uygulama alanlarına gönderir. Uygulamaların düzenli bir şekilde yapılmasını sağlar. Uygulamaları yürütür ve öğrencileri uygulama ortamında ve sürecinde</w:t>
      </w:r>
      <w:r w:rsidR="0019058F" w:rsidRPr="0015594E">
        <w:rPr>
          <w:rFonts w:ascii="Times New Roman" w:hAnsi="Times New Roman" w:cs="Times New Roman"/>
          <w:sz w:val="24"/>
          <w:szCs w:val="24"/>
        </w:rPr>
        <w:t xml:space="preserve"> </w:t>
      </w:r>
      <w:r w:rsidRPr="0015594E">
        <w:rPr>
          <w:rFonts w:ascii="Times New Roman" w:hAnsi="Times New Roman" w:cs="Times New Roman"/>
          <w:sz w:val="24"/>
          <w:szCs w:val="24"/>
        </w:rPr>
        <w:t>değerlendirir. Uygulamalar esnasında öğrencilerin devam durumlarını takip eder ve davranışlarını</w:t>
      </w:r>
      <w:r w:rsidR="0019058F" w:rsidRPr="0015594E">
        <w:rPr>
          <w:rFonts w:ascii="Times New Roman" w:hAnsi="Times New Roman" w:cs="Times New Roman"/>
          <w:sz w:val="24"/>
          <w:szCs w:val="24"/>
        </w:rPr>
        <w:t xml:space="preserve"> denetler, </w:t>
      </w:r>
      <w:r w:rsidRPr="0015594E">
        <w:rPr>
          <w:rFonts w:ascii="Times New Roman" w:hAnsi="Times New Roman" w:cs="Times New Roman"/>
          <w:sz w:val="24"/>
          <w:szCs w:val="24"/>
        </w:rPr>
        <w:t xml:space="preserve"> </w:t>
      </w:r>
      <w:r w:rsidR="0019058F" w:rsidRPr="0015594E">
        <w:rPr>
          <w:rFonts w:ascii="Times New Roman" w:hAnsi="Times New Roman" w:cs="Times New Roman"/>
          <w:sz w:val="24"/>
          <w:szCs w:val="24"/>
        </w:rPr>
        <w:t xml:space="preserve">öğrencin uygulama alanlarına uyumunu sağlar, çalışmalarını yönlendirir. </w:t>
      </w:r>
      <w:r w:rsidRPr="0015594E">
        <w:rPr>
          <w:rFonts w:ascii="Times New Roman" w:hAnsi="Times New Roman" w:cs="Times New Roman"/>
          <w:sz w:val="24"/>
          <w:szCs w:val="24"/>
        </w:rPr>
        <w:t xml:space="preserve">Uygulama yapılacak </w:t>
      </w:r>
      <w:r w:rsidRPr="0015594E">
        <w:rPr>
          <w:rFonts w:ascii="Times New Roman" w:hAnsi="Times New Roman" w:cs="Times New Roman"/>
          <w:sz w:val="24"/>
          <w:szCs w:val="24"/>
        </w:rPr>
        <w:lastRenderedPageBreak/>
        <w:t>kurum ve kuruluşlara</w:t>
      </w:r>
      <w:r w:rsidR="0019058F" w:rsidRPr="0015594E">
        <w:rPr>
          <w:rFonts w:ascii="Times New Roman" w:hAnsi="Times New Roman" w:cs="Times New Roman"/>
          <w:sz w:val="24"/>
          <w:szCs w:val="24"/>
        </w:rPr>
        <w:t xml:space="preserve"> </w:t>
      </w:r>
      <w:r w:rsidRPr="0015594E">
        <w:rPr>
          <w:rFonts w:ascii="Times New Roman" w:hAnsi="Times New Roman" w:cs="Times New Roman"/>
          <w:sz w:val="24"/>
          <w:szCs w:val="24"/>
        </w:rPr>
        <w:t>belgelerin ulaşıp ulaşmadığını takip eder. Uygulamalarla ilgili olarak, uygulama yeri ve anabilim dalı</w:t>
      </w:r>
      <w:r w:rsidR="0019058F" w:rsidRPr="0015594E">
        <w:rPr>
          <w:rFonts w:ascii="Times New Roman" w:hAnsi="Times New Roman" w:cs="Times New Roman"/>
          <w:sz w:val="24"/>
          <w:szCs w:val="24"/>
        </w:rPr>
        <w:t xml:space="preserve"> </w:t>
      </w:r>
      <w:r w:rsidRPr="0015594E">
        <w:rPr>
          <w:rFonts w:ascii="Times New Roman" w:hAnsi="Times New Roman" w:cs="Times New Roman"/>
          <w:sz w:val="24"/>
          <w:szCs w:val="24"/>
        </w:rPr>
        <w:t>başkanı arasındak</w:t>
      </w:r>
      <w:r w:rsidR="00DD6891">
        <w:rPr>
          <w:rFonts w:ascii="Times New Roman" w:hAnsi="Times New Roman" w:cs="Times New Roman"/>
          <w:sz w:val="24"/>
          <w:szCs w:val="24"/>
        </w:rPr>
        <w:t>i iletişimi sağlar. Öğrencinin</w:t>
      </w:r>
      <w:r w:rsidRPr="0015594E">
        <w:rPr>
          <w:rFonts w:ascii="Times New Roman" w:hAnsi="Times New Roman" w:cs="Times New Roman"/>
          <w:sz w:val="24"/>
          <w:szCs w:val="24"/>
        </w:rPr>
        <w:t xml:space="preserve"> uygulama amacına yönelik eğitimlerini sağlar.</w:t>
      </w:r>
      <w:r w:rsidR="0019058F" w:rsidRPr="0015594E">
        <w:rPr>
          <w:rFonts w:ascii="Times New Roman" w:hAnsi="Times New Roman" w:cs="Times New Roman"/>
          <w:sz w:val="24"/>
          <w:szCs w:val="24"/>
        </w:rPr>
        <w:t xml:space="preserve"> </w:t>
      </w:r>
      <w:r w:rsidRPr="0015594E">
        <w:rPr>
          <w:rFonts w:ascii="Times New Roman" w:hAnsi="Times New Roman" w:cs="Times New Roman"/>
          <w:sz w:val="24"/>
          <w:szCs w:val="24"/>
        </w:rPr>
        <w:t>Uygulama alanındaki rapor/formları değerlendirir.</w:t>
      </w:r>
    </w:p>
    <w:p w:rsidR="0015594E" w:rsidRPr="0015594E" w:rsidRDefault="00336771" w:rsidP="00DB31E1">
      <w:pPr>
        <w:jc w:val="both"/>
        <w:rPr>
          <w:rFonts w:ascii="Times New Roman" w:hAnsi="Times New Roman" w:cs="Times New Roman"/>
          <w:sz w:val="24"/>
          <w:szCs w:val="24"/>
        </w:rPr>
      </w:pPr>
      <w:r w:rsidRPr="0015594E">
        <w:rPr>
          <w:rFonts w:ascii="Times New Roman" w:hAnsi="Times New Roman" w:cs="Times New Roman"/>
          <w:sz w:val="24"/>
          <w:szCs w:val="24"/>
        </w:rPr>
        <w:t>d</w:t>
      </w:r>
      <w:r w:rsidR="00DB31E1" w:rsidRPr="0015594E">
        <w:rPr>
          <w:rFonts w:ascii="Times New Roman" w:hAnsi="Times New Roman" w:cs="Times New Roman"/>
          <w:sz w:val="24"/>
          <w:szCs w:val="24"/>
        </w:rPr>
        <w:t xml:space="preserve">) </w:t>
      </w:r>
      <w:r w:rsidR="00423313">
        <w:rPr>
          <w:rFonts w:ascii="Times New Roman" w:hAnsi="Times New Roman" w:cs="Times New Roman"/>
          <w:b/>
          <w:sz w:val="24"/>
          <w:szCs w:val="24"/>
        </w:rPr>
        <w:t xml:space="preserve">Uygulama </w:t>
      </w:r>
      <w:r w:rsidR="00DB31E1" w:rsidRPr="0015594E">
        <w:rPr>
          <w:rFonts w:ascii="Times New Roman" w:hAnsi="Times New Roman" w:cs="Times New Roman"/>
          <w:b/>
          <w:sz w:val="24"/>
          <w:szCs w:val="24"/>
        </w:rPr>
        <w:t>Sorumlusu:</w:t>
      </w:r>
      <w:r w:rsidR="00DB31E1" w:rsidRPr="0015594E">
        <w:rPr>
          <w:rFonts w:ascii="Times New Roman" w:hAnsi="Times New Roman" w:cs="Times New Roman"/>
          <w:sz w:val="24"/>
          <w:szCs w:val="24"/>
        </w:rPr>
        <w:t xml:space="preserve"> Anabilim dalı başkanları tarafından klinik / klinik dışı dersleri</w:t>
      </w:r>
      <w:r w:rsidRPr="0015594E">
        <w:rPr>
          <w:rFonts w:ascii="Times New Roman" w:hAnsi="Times New Roman" w:cs="Times New Roman"/>
          <w:sz w:val="24"/>
          <w:szCs w:val="24"/>
        </w:rPr>
        <w:t xml:space="preserve"> </w:t>
      </w:r>
      <w:r w:rsidR="00DB31E1" w:rsidRPr="0015594E">
        <w:rPr>
          <w:rFonts w:ascii="Times New Roman" w:hAnsi="Times New Roman" w:cs="Times New Roman"/>
          <w:sz w:val="24"/>
          <w:szCs w:val="24"/>
        </w:rPr>
        <w:t>uygulaması için görevlendiril</w:t>
      </w:r>
      <w:r w:rsidR="00423313">
        <w:rPr>
          <w:rFonts w:ascii="Times New Roman" w:hAnsi="Times New Roman" w:cs="Times New Roman"/>
          <w:sz w:val="24"/>
          <w:szCs w:val="24"/>
        </w:rPr>
        <w:t>irler</w:t>
      </w:r>
      <w:r w:rsidR="00DB31E1" w:rsidRPr="0015594E">
        <w:rPr>
          <w:rFonts w:ascii="Times New Roman" w:hAnsi="Times New Roman" w:cs="Times New Roman"/>
          <w:sz w:val="24"/>
          <w:szCs w:val="24"/>
        </w:rPr>
        <w:t>. Uygulama başlangıç ve bitiş tarihlerini akademik</w:t>
      </w:r>
      <w:r w:rsidRPr="0015594E">
        <w:rPr>
          <w:rFonts w:ascii="Times New Roman" w:hAnsi="Times New Roman" w:cs="Times New Roman"/>
          <w:sz w:val="24"/>
          <w:szCs w:val="24"/>
        </w:rPr>
        <w:t xml:space="preserve"> </w:t>
      </w:r>
      <w:r w:rsidR="00DB31E1" w:rsidRPr="0015594E">
        <w:rPr>
          <w:rFonts w:ascii="Times New Roman" w:hAnsi="Times New Roman" w:cs="Times New Roman"/>
          <w:sz w:val="24"/>
          <w:szCs w:val="24"/>
        </w:rPr>
        <w:t>takvime bağlı olarak belirler ve uygulama koordinatörüne önerir. Uygulama yapacak öğrencilerin</w:t>
      </w:r>
      <w:r w:rsidRPr="0015594E">
        <w:rPr>
          <w:rFonts w:ascii="Times New Roman" w:hAnsi="Times New Roman" w:cs="Times New Roman"/>
          <w:sz w:val="24"/>
          <w:szCs w:val="24"/>
        </w:rPr>
        <w:t xml:space="preserve"> </w:t>
      </w:r>
      <w:r w:rsidR="00DB31E1" w:rsidRPr="0015594E">
        <w:rPr>
          <w:rFonts w:ascii="Times New Roman" w:hAnsi="Times New Roman" w:cs="Times New Roman"/>
          <w:sz w:val="24"/>
          <w:szCs w:val="24"/>
        </w:rPr>
        <w:t>li</w:t>
      </w:r>
      <w:r w:rsidR="00423313">
        <w:rPr>
          <w:rFonts w:ascii="Times New Roman" w:hAnsi="Times New Roman" w:cs="Times New Roman"/>
          <w:sz w:val="24"/>
          <w:szCs w:val="24"/>
        </w:rPr>
        <w:t xml:space="preserve">stelerini, uygulama alanlarını </w:t>
      </w:r>
      <w:r w:rsidR="00DB31E1" w:rsidRPr="0015594E">
        <w:rPr>
          <w:rFonts w:ascii="Times New Roman" w:hAnsi="Times New Roman" w:cs="Times New Roman"/>
          <w:sz w:val="24"/>
          <w:szCs w:val="24"/>
        </w:rPr>
        <w:t>belirler.</w:t>
      </w:r>
      <w:r w:rsidRPr="0015594E">
        <w:rPr>
          <w:rFonts w:ascii="Times New Roman" w:hAnsi="Times New Roman" w:cs="Times New Roman"/>
          <w:sz w:val="24"/>
          <w:szCs w:val="24"/>
        </w:rPr>
        <w:t xml:space="preserve"> </w:t>
      </w:r>
      <w:r w:rsidR="00DB31E1" w:rsidRPr="0015594E">
        <w:rPr>
          <w:rFonts w:ascii="Times New Roman" w:hAnsi="Times New Roman" w:cs="Times New Roman"/>
          <w:sz w:val="24"/>
          <w:szCs w:val="24"/>
        </w:rPr>
        <w:t>Uygulama sonunda değerlendirmenin yapılmasını sağlar.</w:t>
      </w:r>
    </w:p>
    <w:p w:rsidR="00D93D7B" w:rsidRPr="0015594E" w:rsidRDefault="00D93D7B" w:rsidP="00D93D7B">
      <w:pPr>
        <w:jc w:val="both"/>
        <w:rPr>
          <w:rFonts w:ascii="Times New Roman" w:hAnsi="Times New Roman" w:cs="Times New Roman"/>
          <w:b/>
          <w:sz w:val="24"/>
          <w:szCs w:val="24"/>
        </w:rPr>
      </w:pPr>
      <w:r w:rsidRPr="0015594E">
        <w:rPr>
          <w:rFonts w:ascii="Times New Roman" w:hAnsi="Times New Roman" w:cs="Times New Roman"/>
          <w:b/>
          <w:sz w:val="24"/>
          <w:szCs w:val="24"/>
        </w:rPr>
        <w:t>Öğrencilerin görev ve sorumlulukları</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 xml:space="preserve">MADDE 13 – (1) a) Öğrenciler, klinik uygulamalarda sorumlu klinik hemşiresinin ve ders koordinatörünün gözetimi ve denetiminde, hastanın tedavi ve bakımını yürüten ekipte aktif olarak görev alır, tedavi, bakım girişimlerine ve hasta </w:t>
      </w:r>
      <w:proofErr w:type="spellStart"/>
      <w:r w:rsidRPr="0015594E">
        <w:rPr>
          <w:rFonts w:ascii="Times New Roman" w:hAnsi="Times New Roman" w:cs="Times New Roman"/>
          <w:sz w:val="24"/>
          <w:szCs w:val="24"/>
        </w:rPr>
        <w:t>vizitlerine</w:t>
      </w:r>
      <w:proofErr w:type="spellEnd"/>
      <w:r w:rsidRPr="0015594E">
        <w:rPr>
          <w:rFonts w:ascii="Times New Roman" w:hAnsi="Times New Roman" w:cs="Times New Roman"/>
          <w:sz w:val="24"/>
          <w:szCs w:val="24"/>
        </w:rPr>
        <w:t xml:space="preserve"> katılır. Diğer çalışanlarla rapor alıp verir, klinik ve laboratuvar işlemlerini izler, kayıtlarının düzenli tutulmasını sağlar. </w:t>
      </w:r>
      <w:r w:rsidR="005A70F5" w:rsidRPr="0015594E">
        <w:rPr>
          <w:rFonts w:ascii="Times New Roman" w:hAnsi="Times New Roman" w:cs="Times New Roman"/>
          <w:sz w:val="24"/>
          <w:szCs w:val="24"/>
        </w:rPr>
        <w:t xml:space="preserve">Uygulama alanında iyi ve olumlu ilişkiler içinde olmaya gayret ederler. </w:t>
      </w:r>
      <w:r w:rsidRPr="0015594E">
        <w:rPr>
          <w:rFonts w:ascii="Times New Roman" w:hAnsi="Times New Roman" w:cs="Times New Roman"/>
          <w:sz w:val="24"/>
          <w:szCs w:val="24"/>
        </w:rPr>
        <w:t>Hastaları evdeki bakım devamlılığına hazırlamak amacı ile her klinik alan içinde belirlenecek hasta grupları için grup eğitimi programları düzenler ve yürütür.</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b) Öğrencilerin uygulama süresi içerisinde uygulama yaptığı kurumun çalışma ve güvenlik kurallarına uyma ve kullandığı araç</w:t>
      </w:r>
      <w:r w:rsidRPr="0015594E">
        <w:rPr>
          <w:rFonts w:ascii="Cambria Math" w:hAnsi="Cambria Math" w:cs="Cambria Math"/>
          <w:sz w:val="24"/>
          <w:szCs w:val="24"/>
        </w:rPr>
        <w:t>‐</w:t>
      </w:r>
      <w:r w:rsidRPr="0015594E">
        <w:rPr>
          <w:rFonts w:ascii="Times New Roman" w:hAnsi="Times New Roman" w:cs="Times New Roman"/>
          <w:sz w:val="24"/>
          <w:szCs w:val="24"/>
        </w:rPr>
        <w:t>gereç ve malzemeyi özenle kullanma yükümlülüğü vardır. Bu yükümlülüğün yerine getirilmemesinden doğan her türlü sorumluluk öğrenciye ait olup, öğrenci hakkında ayrıca “Yükseköğretim Kurumları Öğrenci Disiplin Yönetmeliği” hükümleri uygulanır.</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c) Uygulama yerlerinde yapmış oldukları çalışmalarına ilişkin notlar alır, formları doldurur ve bir rapor/defter hazırlarlar. Bu raporu kullandıkları formlar ile birlikte, kendisine bildirilen sürede sorumlu öğretim elemanına/uygulama yürütücüsüne teslim ederler.</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d)Öğrenciler uygulama yerinde, uygulama yürütücüsünün kendilerinden istediği mesleki görev ve sorumluluklarını zamanında ve istenilen şekilde eksiksiz olarak yaparlar. Uygulama yürütücüsünün belirlediği zamanda vaka sunumuna katılırlar.</w:t>
      </w:r>
    </w:p>
    <w:p w:rsidR="00D93D7B" w:rsidRPr="0015594E" w:rsidRDefault="009A110B" w:rsidP="00D93D7B">
      <w:pPr>
        <w:jc w:val="both"/>
        <w:rPr>
          <w:rFonts w:ascii="Times New Roman" w:hAnsi="Times New Roman" w:cs="Times New Roman"/>
          <w:sz w:val="24"/>
          <w:szCs w:val="24"/>
        </w:rPr>
      </w:pPr>
      <w:r w:rsidRPr="0015594E">
        <w:rPr>
          <w:rFonts w:ascii="Times New Roman" w:hAnsi="Times New Roman" w:cs="Times New Roman"/>
          <w:sz w:val="24"/>
          <w:szCs w:val="24"/>
        </w:rPr>
        <w:t>e</w:t>
      </w:r>
      <w:r w:rsidR="00D93D7B" w:rsidRPr="0015594E">
        <w:rPr>
          <w:rFonts w:ascii="Times New Roman" w:hAnsi="Times New Roman" w:cs="Times New Roman"/>
          <w:sz w:val="24"/>
          <w:szCs w:val="24"/>
        </w:rPr>
        <w:t>) Uygulama yerlerinden sorumlu öğretim elemanının izni olmadan ayrılamaz, uygulama yerini değiştiremez ve terk edemezler. Uygulama alanındaki çalışmalarını içeren formları hazır bulundururlar ve (uygulama raporları, uygulama beceri listesi, bakım planı vb.) uygulama yürütücüsüne imzalatırlar.</w:t>
      </w:r>
    </w:p>
    <w:p w:rsidR="00D93D7B" w:rsidRPr="0015594E" w:rsidRDefault="009A110B" w:rsidP="00D93D7B">
      <w:pPr>
        <w:jc w:val="both"/>
        <w:rPr>
          <w:rFonts w:ascii="Times New Roman" w:hAnsi="Times New Roman" w:cs="Times New Roman"/>
          <w:sz w:val="24"/>
          <w:szCs w:val="24"/>
        </w:rPr>
      </w:pPr>
      <w:r w:rsidRPr="0015594E">
        <w:rPr>
          <w:rFonts w:ascii="Times New Roman" w:hAnsi="Times New Roman" w:cs="Times New Roman"/>
          <w:sz w:val="24"/>
          <w:szCs w:val="24"/>
        </w:rPr>
        <w:t>f</w:t>
      </w:r>
      <w:r w:rsidR="00D93D7B" w:rsidRPr="0015594E">
        <w:rPr>
          <w:rFonts w:ascii="Times New Roman" w:hAnsi="Times New Roman" w:cs="Times New Roman"/>
          <w:sz w:val="24"/>
          <w:szCs w:val="24"/>
        </w:rPr>
        <w:t>) İlgili uygulama için belirlenen yer ve saatlerde uygulama yaparlar.</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g) Uygulama yapılan yerde gerek koruyucu olarak gerekse işin niteliği gereği kurumun gerektirdiği bir kıyafet giyme zorunluluğu olan hallerde bu zorunluluğa uyarlar.</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h) Uygulama yaptıkları kurum/kliniğin kurallarına ve çalışma saatlerine uymak zorundadır.</w:t>
      </w:r>
    </w:p>
    <w:p w:rsidR="00336771"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 xml:space="preserve">ı) Hemşirelik mesleğine uygun genel sağlıklı yaşam ve </w:t>
      </w:r>
      <w:proofErr w:type="gramStart"/>
      <w:r w:rsidRPr="0015594E">
        <w:rPr>
          <w:rFonts w:ascii="Times New Roman" w:hAnsi="Times New Roman" w:cs="Times New Roman"/>
          <w:sz w:val="24"/>
          <w:szCs w:val="24"/>
        </w:rPr>
        <w:t>hijyen</w:t>
      </w:r>
      <w:proofErr w:type="gramEnd"/>
      <w:r w:rsidRPr="0015594E">
        <w:rPr>
          <w:rFonts w:ascii="Times New Roman" w:hAnsi="Times New Roman" w:cs="Times New Roman"/>
          <w:sz w:val="24"/>
          <w:szCs w:val="24"/>
        </w:rPr>
        <w:t xml:space="preserve"> kurallarına uyarlar.</w:t>
      </w:r>
    </w:p>
    <w:p w:rsidR="00D93D7B" w:rsidRPr="0015594E"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lastRenderedPageBreak/>
        <w:t>i)Derslerde ve uygulamalarda cep telefonu, cep bilgisayarı, telsiz cihazlar vb. elektronik cihazlar kapalı/sessiz konumda olmalıdır.</w:t>
      </w:r>
    </w:p>
    <w:p w:rsidR="00D93D7B" w:rsidRDefault="00D93D7B" w:rsidP="00D93D7B">
      <w:pPr>
        <w:jc w:val="both"/>
        <w:rPr>
          <w:rFonts w:ascii="Times New Roman" w:hAnsi="Times New Roman" w:cs="Times New Roman"/>
          <w:sz w:val="24"/>
          <w:szCs w:val="24"/>
        </w:rPr>
      </w:pPr>
      <w:r w:rsidRPr="0015594E">
        <w:rPr>
          <w:rFonts w:ascii="Times New Roman" w:hAnsi="Times New Roman" w:cs="Times New Roman"/>
          <w:sz w:val="24"/>
          <w:szCs w:val="24"/>
        </w:rPr>
        <w:t>j) Klinik/ klinik dışı uygulamalarda üst sınıflardaki öğrenciler uygulama süresince alt sınıflardaki öğrencilerin çalışmalarını gözetir ve eğitimlerine yardımcı olurlar.</w:t>
      </w:r>
    </w:p>
    <w:p w:rsidR="0015594E" w:rsidRDefault="0015594E" w:rsidP="00D93D7B">
      <w:pPr>
        <w:jc w:val="both"/>
        <w:rPr>
          <w:rFonts w:ascii="Times New Roman" w:hAnsi="Times New Roman" w:cs="Times New Roman"/>
          <w:sz w:val="24"/>
          <w:szCs w:val="24"/>
        </w:rPr>
      </w:pPr>
    </w:p>
    <w:p w:rsidR="0015594E" w:rsidRDefault="0015594E" w:rsidP="00D93D7B">
      <w:pPr>
        <w:jc w:val="both"/>
        <w:rPr>
          <w:rFonts w:ascii="Times New Roman" w:hAnsi="Times New Roman" w:cs="Times New Roman"/>
          <w:sz w:val="24"/>
          <w:szCs w:val="24"/>
        </w:rPr>
      </w:pPr>
    </w:p>
    <w:p w:rsidR="0015594E" w:rsidRPr="0015594E" w:rsidRDefault="0015594E" w:rsidP="00D93D7B">
      <w:pPr>
        <w:jc w:val="both"/>
        <w:rPr>
          <w:rFonts w:ascii="Times New Roman" w:hAnsi="Times New Roman" w:cs="Times New Roman"/>
          <w:sz w:val="24"/>
          <w:szCs w:val="24"/>
        </w:rPr>
      </w:pPr>
    </w:p>
    <w:p w:rsidR="001531D4" w:rsidRPr="0015594E" w:rsidRDefault="001531D4" w:rsidP="001531D4">
      <w:pPr>
        <w:jc w:val="center"/>
        <w:rPr>
          <w:rFonts w:ascii="Times New Roman" w:hAnsi="Times New Roman" w:cs="Times New Roman"/>
          <w:b/>
          <w:sz w:val="24"/>
          <w:szCs w:val="24"/>
        </w:rPr>
      </w:pPr>
      <w:r w:rsidRPr="0015594E">
        <w:rPr>
          <w:rFonts w:ascii="Times New Roman" w:hAnsi="Times New Roman" w:cs="Times New Roman"/>
          <w:b/>
          <w:sz w:val="24"/>
          <w:szCs w:val="24"/>
        </w:rPr>
        <w:t>DÖRDÜNCÜ BÖLÜM</w:t>
      </w:r>
    </w:p>
    <w:p w:rsidR="001531D4" w:rsidRPr="0015594E" w:rsidRDefault="001531D4" w:rsidP="001531D4">
      <w:pPr>
        <w:jc w:val="center"/>
        <w:rPr>
          <w:rFonts w:ascii="Times New Roman" w:hAnsi="Times New Roman" w:cs="Times New Roman"/>
          <w:b/>
          <w:sz w:val="24"/>
          <w:szCs w:val="24"/>
        </w:rPr>
      </w:pPr>
      <w:r w:rsidRPr="0015594E">
        <w:rPr>
          <w:rFonts w:ascii="Times New Roman" w:hAnsi="Times New Roman" w:cs="Times New Roman"/>
          <w:b/>
          <w:sz w:val="24"/>
          <w:szCs w:val="24"/>
        </w:rPr>
        <w:t>Son Hükümler</w:t>
      </w:r>
    </w:p>
    <w:p w:rsidR="001531D4" w:rsidRPr="0015594E" w:rsidRDefault="001531D4" w:rsidP="001531D4">
      <w:pPr>
        <w:jc w:val="both"/>
        <w:rPr>
          <w:rFonts w:ascii="Times New Roman" w:hAnsi="Times New Roman" w:cs="Times New Roman"/>
          <w:b/>
          <w:sz w:val="24"/>
          <w:szCs w:val="24"/>
        </w:rPr>
      </w:pPr>
      <w:r w:rsidRPr="0015594E">
        <w:rPr>
          <w:rFonts w:ascii="Times New Roman" w:hAnsi="Times New Roman" w:cs="Times New Roman"/>
          <w:b/>
          <w:sz w:val="24"/>
          <w:szCs w:val="24"/>
        </w:rPr>
        <w:t>Esaslarda Hüküm Bulunmayan Haller</w:t>
      </w:r>
    </w:p>
    <w:p w:rsidR="001531D4" w:rsidRPr="0015594E" w:rsidRDefault="001531D4" w:rsidP="001531D4">
      <w:pPr>
        <w:jc w:val="both"/>
        <w:rPr>
          <w:rFonts w:ascii="Times New Roman" w:hAnsi="Times New Roman" w:cs="Times New Roman"/>
          <w:sz w:val="24"/>
          <w:szCs w:val="24"/>
        </w:rPr>
      </w:pPr>
      <w:r w:rsidRPr="0015594E">
        <w:rPr>
          <w:rFonts w:ascii="Times New Roman" w:hAnsi="Times New Roman" w:cs="Times New Roman"/>
          <w:sz w:val="24"/>
          <w:szCs w:val="24"/>
        </w:rPr>
        <w:t xml:space="preserve">MADDE 14 – (1) a) Bu esasların kapsamında olduğu halde hakkında hüküm bulunmayan hususlar </w:t>
      </w:r>
      <w:r w:rsidR="001956DA" w:rsidRPr="0015594E">
        <w:rPr>
          <w:rFonts w:ascii="Times New Roman" w:hAnsi="Times New Roman" w:cs="Times New Roman"/>
          <w:sz w:val="24"/>
          <w:szCs w:val="24"/>
        </w:rPr>
        <w:t>için sorumlu</w:t>
      </w:r>
      <w:r w:rsidRPr="0015594E">
        <w:rPr>
          <w:rFonts w:ascii="Times New Roman" w:hAnsi="Times New Roman" w:cs="Times New Roman"/>
          <w:sz w:val="24"/>
          <w:szCs w:val="24"/>
        </w:rPr>
        <w:t xml:space="preserve"> ve karar verici mercii Sağlık Yüksekokulu Müdürlüğüdür.</w:t>
      </w:r>
    </w:p>
    <w:p w:rsidR="001531D4" w:rsidRPr="0015594E" w:rsidRDefault="001531D4" w:rsidP="001531D4">
      <w:pPr>
        <w:jc w:val="both"/>
        <w:rPr>
          <w:rFonts w:ascii="Times New Roman" w:hAnsi="Times New Roman" w:cs="Times New Roman"/>
          <w:sz w:val="24"/>
          <w:szCs w:val="24"/>
        </w:rPr>
      </w:pPr>
      <w:r w:rsidRPr="0015594E">
        <w:rPr>
          <w:rFonts w:ascii="Times New Roman" w:hAnsi="Times New Roman" w:cs="Times New Roman"/>
          <w:sz w:val="24"/>
          <w:szCs w:val="24"/>
        </w:rPr>
        <w:t>b) Esaslarda yer almayan hususlar hakkında, Osmaniye Korkut Ata Üniversitesi Ön Lisans ve Lisans Eğitim-Öğretim ve Sınav Yönetmeliği hükümleri uygulanır.</w:t>
      </w:r>
    </w:p>
    <w:p w:rsidR="001531D4" w:rsidRPr="0015594E" w:rsidRDefault="001531D4" w:rsidP="001531D4">
      <w:pPr>
        <w:jc w:val="both"/>
        <w:rPr>
          <w:rFonts w:ascii="Times New Roman" w:hAnsi="Times New Roman" w:cs="Times New Roman"/>
          <w:b/>
          <w:sz w:val="24"/>
          <w:szCs w:val="24"/>
        </w:rPr>
      </w:pPr>
      <w:r w:rsidRPr="0015594E">
        <w:rPr>
          <w:rFonts w:ascii="Times New Roman" w:hAnsi="Times New Roman" w:cs="Times New Roman"/>
          <w:b/>
          <w:sz w:val="24"/>
          <w:szCs w:val="24"/>
        </w:rPr>
        <w:t>Yürürlük</w:t>
      </w:r>
    </w:p>
    <w:p w:rsidR="00A16BA3" w:rsidRDefault="001531D4" w:rsidP="001531D4">
      <w:pPr>
        <w:jc w:val="both"/>
        <w:rPr>
          <w:rFonts w:ascii="Times New Roman" w:hAnsi="Times New Roman" w:cs="Times New Roman"/>
          <w:sz w:val="24"/>
          <w:szCs w:val="24"/>
        </w:rPr>
      </w:pPr>
      <w:r w:rsidRPr="0015594E">
        <w:rPr>
          <w:rFonts w:ascii="Times New Roman" w:hAnsi="Times New Roman" w:cs="Times New Roman"/>
          <w:sz w:val="24"/>
          <w:szCs w:val="24"/>
        </w:rPr>
        <w:t xml:space="preserve">MADDE 15 – (1) Bu esaslar, </w:t>
      </w:r>
      <w:r w:rsidR="00A16BA3">
        <w:rPr>
          <w:rFonts w:ascii="Times New Roman" w:hAnsi="Times New Roman" w:cs="Times New Roman"/>
          <w:sz w:val="24"/>
          <w:szCs w:val="24"/>
        </w:rPr>
        <w:t xml:space="preserve">üniversite senatosu tarafından kabul edildiği tarihte yürürlüğe girer. </w:t>
      </w:r>
    </w:p>
    <w:p w:rsidR="001531D4" w:rsidRPr="0015594E" w:rsidRDefault="001531D4" w:rsidP="001531D4">
      <w:pPr>
        <w:jc w:val="both"/>
        <w:rPr>
          <w:rFonts w:ascii="Times New Roman" w:hAnsi="Times New Roman" w:cs="Times New Roman"/>
          <w:b/>
          <w:sz w:val="24"/>
          <w:szCs w:val="24"/>
        </w:rPr>
      </w:pPr>
      <w:r w:rsidRPr="0015594E">
        <w:rPr>
          <w:rFonts w:ascii="Times New Roman" w:hAnsi="Times New Roman" w:cs="Times New Roman"/>
          <w:b/>
          <w:sz w:val="24"/>
          <w:szCs w:val="24"/>
        </w:rPr>
        <w:t>Yürütme</w:t>
      </w:r>
    </w:p>
    <w:p w:rsidR="001531D4" w:rsidRPr="0015594E" w:rsidRDefault="001531D4" w:rsidP="001531D4">
      <w:pPr>
        <w:jc w:val="both"/>
        <w:rPr>
          <w:rFonts w:ascii="Times New Roman" w:hAnsi="Times New Roman" w:cs="Times New Roman"/>
          <w:sz w:val="24"/>
          <w:szCs w:val="24"/>
        </w:rPr>
      </w:pPr>
      <w:r w:rsidRPr="0015594E">
        <w:rPr>
          <w:rFonts w:ascii="Times New Roman" w:hAnsi="Times New Roman" w:cs="Times New Roman"/>
          <w:sz w:val="24"/>
          <w:szCs w:val="24"/>
        </w:rPr>
        <w:t xml:space="preserve">MADDE 16 – (1) Bu esasların hükümleri, </w:t>
      </w:r>
      <w:r w:rsidR="000B0EB9" w:rsidRPr="0015594E">
        <w:rPr>
          <w:rFonts w:ascii="Times New Roman" w:hAnsi="Times New Roman" w:cs="Times New Roman"/>
          <w:sz w:val="24"/>
          <w:szCs w:val="24"/>
        </w:rPr>
        <w:t>Osmaniye Korkut Ata Üniver</w:t>
      </w:r>
      <w:r w:rsidR="00F9446F">
        <w:rPr>
          <w:rFonts w:ascii="Times New Roman" w:hAnsi="Times New Roman" w:cs="Times New Roman"/>
          <w:sz w:val="24"/>
          <w:szCs w:val="24"/>
        </w:rPr>
        <w:t>sitesi Rektörü</w:t>
      </w:r>
      <w:r w:rsidRPr="0015594E">
        <w:rPr>
          <w:rFonts w:ascii="Times New Roman" w:hAnsi="Times New Roman" w:cs="Times New Roman"/>
          <w:sz w:val="24"/>
          <w:szCs w:val="24"/>
        </w:rPr>
        <w:t xml:space="preserve"> tarafından yürütülür.</w:t>
      </w:r>
    </w:p>
    <w:sectPr w:rsidR="001531D4" w:rsidRPr="001559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D6A" w:rsidRDefault="00466D6A" w:rsidP="00FC6B48">
      <w:pPr>
        <w:spacing w:after="0" w:line="240" w:lineRule="auto"/>
      </w:pPr>
      <w:r>
        <w:separator/>
      </w:r>
    </w:p>
  </w:endnote>
  <w:endnote w:type="continuationSeparator" w:id="0">
    <w:p w:rsidR="00466D6A" w:rsidRDefault="00466D6A" w:rsidP="00FC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139012"/>
      <w:docPartObj>
        <w:docPartGallery w:val="Page Numbers (Bottom of Page)"/>
        <w:docPartUnique/>
      </w:docPartObj>
    </w:sdtPr>
    <w:sdtEndPr/>
    <w:sdtContent>
      <w:sdt>
        <w:sdtPr>
          <w:id w:val="-1669238322"/>
          <w:docPartObj>
            <w:docPartGallery w:val="Page Numbers (Top of Page)"/>
            <w:docPartUnique/>
          </w:docPartObj>
        </w:sdtPr>
        <w:sdtEndPr/>
        <w:sdtContent>
          <w:p w:rsidR="00FC6B48" w:rsidRDefault="00FC6B4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43103">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43103">
              <w:rPr>
                <w:b/>
                <w:bCs/>
                <w:noProof/>
              </w:rPr>
              <w:t>7</w:t>
            </w:r>
            <w:r>
              <w:rPr>
                <w:b/>
                <w:bCs/>
                <w:sz w:val="24"/>
                <w:szCs w:val="24"/>
              </w:rPr>
              <w:fldChar w:fldCharType="end"/>
            </w:r>
          </w:p>
        </w:sdtContent>
      </w:sdt>
    </w:sdtContent>
  </w:sdt>
  <w:p w:rsidR="00FC6B48" w:rsidRDefault="00FC6B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D6A" w:rsidRDefault="00466D6A" w:rsidP="00FC6B48">
      <w:pPr>
        <w:spacing w:after="0" w:line="240" w:lineRule="auto"/>
      </w:pPr>
      <w:r>
        <w:separator/>
      </w:r>
    </w:p>
  </w:footnote>
  <w:footnote w:type="continuationSeparator" w:id="0">
    <w:p w:rsidR="00466D6A" w:rsidRDefault="00466D6A" w:rsidP="00FC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D2252"/>
    <w:multiLevelType w:val="hybridMultilevel"/>
    <w:tmpl w:val="D4DE0B22"/>
    <w:lvl w:ilvl="0" w:tplc="D32001D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D6"/>
    <w:rsid w:val="000B0EB9"/>
    <w:rsid w:val="000D775A"/>
    <w:rsid w:val="00112D59"/>
    <w:rsid w:val="00143D06"/>
    <w:rsid w:val="001531D4"/>
    <w:rsid w:val="0015594E"/>
    <w:rsid w:val="00164890"/>
    <w:rsid w:val="001873CF"/>
    <w:rsid w:val="0019058F"/>
    <w:rsid w:val="001956DA"/>
    <w:rsid w:val="001F4800"/>
    <w:rsid w:val="00270183"/>
    <w:rsid w:val="00287B3B"/>
    <w:rsid w:val="002F671D"/>
    <w:rsid w:val="00303CCC"/>
    <w:rsid w:val="00336771"/>
    <w:rsid w:val="003A49BE"/>
    <w:rsid w:val="003C0630"/>
    <w:rsid w:val="00423313"/>
    <w:rsid w:val="004614DB"/>
    <w:rsid w:val="00466D6A"/>
    <w:rsid w:val="004F6326"/>
    <w:rsid w:val="005817BE"/>
    <w:rsid w:val="005A70F5"/>
    <w:rsid w:val="005B064F"/>
    <w:rsid w:val="005E3489"/>
    <w:rsid w:val="005F1415"/>
    <w:rsid w:val="005F394F"/>
    <w:rsid w:val="006844E7"/>
    <w:rsid w:val="00690DF8"/>
    <w:rsid w:val="006A7166"/>
    <w:rsid w:val="006B5F6A"/>
    <w:rsid w:val="006D36E2"/>
    <w:rsid w:val="007A5144"/>
    <w:rsid w:val="007A5502"/>
    <w:rsid w:val="007D5DC0"/>
    <w:rsid w:val="008348DF"/>
    <w:rsid w:val="00843103"/>
    <w:rsid w:val="00865A49"/>
    <w:rsid w:val="008A0A4F"/>
    <w:rsid w:val="00950CCE"/>
    <w:rsid w:val="00960754"/>
    <w:rsid w:val="00976204"/>
    <w:rsid w:val="009A110B"/>
    <w:rsid w:val="009A3818"/>
    <w:rsid w:val="009A6277"/>
    <w:rsid w:val="009C06E5"/>
    <w:rsid w:val="00A07B73"/>
    <w:rsid w:val="00A10336"/>
    <w:rsid w:val="00A16BA3"/>
    <w:rsid w:val="00AC193B"/>
    <w:rsid w:val="00AC5C2C"/>
    <w:rsid w:val="00B16E1F"/>
    <w:rsid w:val="00B251F6"/>
    <w:rsid w:val="00B26B91"/>
    <w:rsid w:val="00BA6F8A"/>
    <w:rsid w:val="00BD36BD"/>
    <w:rsid w:val="00BF53D6"/>
    <w:rsid w:val="00CA5300"/>
    <w:rsid w:val="00CE1985"/>
    <w:rsid w:val="00D23B71"/>
    <w:rsid w:val="00D34370"/>
    <w:rsid w:val="00D67BDB"/>
    <w:rsid w:val="00D71092"/>
    <w:rsid w:val="00D93D7B"/>
    <w:rsid w:val="00DB31E1"/>
    <w:rsid w:val="00DD6891"/>
    <w:rsid w:val="00DF0CE1"/>
    <w:rsid w:val="00E26AE7"/>
    <w:rsid w:val="00EE7FD4"/>
    <w:rsid w:val="00F522B2"/>
    <w:rsid w:val="00F9446F"/>
    <w:rsid w:val="00FA004F"/>
    <w:rsid w:val="00FC6B48"/>
    <w:rsid w:val="00FF4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6DE9"/>
  <w15:docId w15:val="{63E135A6-3AE3-4B70-9AC9-D1F53DCD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7FD4"/>
    <w:pPr>
      <w:ind w:left="720"/>
      <w:contextualSpacing/>
    </w:pPr>
  </w:style>
  <w:style w:type="paragraph" w:styleId="stBilgi">
    <w:name w:val="header"/>
    <w:basedOn w:val="Normal"/>
    <w:link w:val="stBilgiChar"/>
    <w:uiPriority w:val="99"/>
    <w:unhideWhenUsed/>
    <w:rsid w:val="00FC6B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6B48"/>
  </w:style>
  <w:style w:type="paragraph" w:styleId="AltBilgi">
    <w:name w:val="footer"/>
    <w:basedOn w:val="Normal"/>
    <w:link w:val="AltBilgiChar"/>
    <w:uiPriority w:val="99"/>
    <w:unhideWhenUsed/>
    <w:rsid w:val="00FC6B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2328</Words>
  <Characters>13271</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İnci KIRAT</cp:lastModifiedBy>
  <cp:revision>4</cp:revision>
  <dcterms:created xsi:type="dcterms:W3CDTF">2025-07-24T12:32:00Z</dcterms:created>
  <dcterms:modified xsi:type="dcterms:W3CDTF">2025-07-28T10:55:00Z</dcterms:modified>
</cp:coreProperties>
</file>