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D442E" w14:textId="77777777" w:rsidR="0027677A" w:rsidRPr="00AD609B" w:rsidRDefault="0027677A" w:rsidP="00AD609B">
      <w:pPr>
        <w:jc w:val="both"/>
        <w:rPr>
          <w:rFonts w:ascii="Arial" w:hAnsi="Arial" w:cs="Arial"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>ÖZGEÇMİŞ</w:t>
      </w:r>
    </w:p>
    <w:p w14:paraId="2FAD61FE" w14:textId="77777777" w:rsidR="0027677A" w:rsidRPr="00AD609B" w:rsidRDefault="0027677A" w:rsidP="00AD609B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1.      Adı Soyadı: </w:t>
      </w:r>
      <w:r w:rsidR="002C3C7F" w:rsidRPr="00AD609B">
        <w:rPr>
          <w:rFonts w:ascii="Arial" w:hAnsi="Arial" w:cs="Arial"/>
          <w:sz w:val="20"/>
          <w:szCs w:val="20"/>
          <w:lang w:val="tr-TR"/>
        </w:rPr>
        <w:t>Emin Sertaç ARI</w:t>
      </w:r>
    </w:p>
    <w:p w14:paraId="2995197A" w14:textId="77777777" w:rsidR="0027677A" w:rsidRPr="00AD609B" w:rsidRDefault="0027677A" w:rsidP="00AD609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>2.      Doğum Tarihi</w:t>
      </w:r>
      <w:r w:rsidRPr="00AD609B">
        <w:rPr>
          <w:rFonts w:ascii="Arial" w:hAnsi="Arial" w:cs="Arial"/>
          <w:sz w:val="20"/>
          <w:szCs w:val="20"/>
          <w:lang w:val="tr-TR"/>
        </w:rPr>
        <w:t xml:space="preserve">: </w:t>
      </w:r>
      <w:r w:rsidR="002C3C7F" w:rsidRPr="00AD609B">
        <w:rPr>
          <w:rFonts w:ascii="Arial" w:hAnsi="Arial" w:cs="Arial"/>
          <w:sz w:val="20"/>
          <w:szCs w:val="20"/>
          <w:lang w:val="tr-TR"/>
        </w:rPr>
        <w:t>24.02.1981</w:t>
      </w:r>
    </w:p>
    <w:p w14:paraId="57FF2CBE" w14:textId="77777777" w:rsidR="0027677A" w:rsidRPr="00AD609B" w:rsidRDefault="0027677A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>3.      Unvanı:</w:t>
      </w:r>
      <w:r w:rsidR="002C3C7F" w:rsidRPr="00AD609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2C3C7F" w:rsidRPr="00AD609B">
        <w:rPr>
          <w:rFonts w:ascii="Arial" w:hAnsi="Arial" w:cs="Arial"/>
          <w:sz w:val="20"/>
          <w:szCs w:val="20"/>
          <w:lang w:val="tr-TR"/>
        </w:rPr>
        <w:t xml:space="preserve">Dr. </w:t>
      </w:r>
      <w:proofErr w:type="spellStart"/>
      <w:r w:rsidR="002C3C7F" w:rsidRPr="00AD609B">
        <w:rPr>
          <w:rFonts w:ascii="Arial" w:hAnsi="Arial" w:cs="Arial"/>
          <w:sz w:val="20"/>
          <w:szCs w:val="20"/>
          <w:lang w:val="tr-TR"/>
        </w:rPr>
        <w:t>Öğr</w:t>
      </w:r>
      <w:proofErr w:type="spellEnd"/>
      <w:r w:rsidR="002C3C7F" w:rsidRPr="00AD609B">
        <w:rPr>
          <w:rFonts w:ascii="Arial" w:hAnsi="Arial" w:cs="Arial"/>
          <w:sz w:val="20"/>
          <w:szCs w:val="20"/>
          <w:lang w:val="tr-TR"/>
        </w:rPr>
        <w:t>. Üyesi</w:t>
      </w:r>
    </w:p>
    <w:p w14:paraId="7364638A" w14:textId="77777777" w:rsidR="0027677A" w:rsidRPr="00AD609B" w:rsidRDefault="0027677A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4.      Öğrenim Durumu: </w:t>
      </w:r>
    </w:p>
    <w:p w14:paraId="6D4BA243" w14:textId="77777777" w:rsidR="0027677A" w:rsidRPr="00AD609B" w:rsidRDefault="0027677A" w:rsidP="00AD609B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2409"/>
        <w:gridCol w:w="3261"/>
        <w:gridCol w:w="709"/>
      </w:tblGrid>
      <w:tr w:rsidR="0027677A" w:rsidRPr="00AD609B" w14:paraId="48707566" w14:textId="77777777" w:rsidTr="00794DC7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9CCB5F" w14:textId="77777777" w:rsidR="0027677A" w:rsidRPr="00AD609B" w:rsidRDefault="0027677A" w:rsidP="00AD609B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D609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5F32A5B2" w14:textId="77777777" w:rsidR="0027677A" w:rsidRPr="00AD609B" w:rsidRDefault="0027677A" w:rsidP="00AD609B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D609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50B819F" w14:textId="77777777" w:rsidR="0027677A" w:rsidRPr="00AD609B" w:rsidRDefault="0027677A" w:rsidP="00AD609B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D609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15787014" w14:textId="77777777" w:rsidR="0027677A" w:rsidRPr="00AD609B" w:rsidRDefault="0027677A" w:rsidP="00AD609B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D609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27677A" w:rsidRPr="00AD609B" w14:paraId="3C85FA9B" w14:textId="77777777" w:rsidTr="00794DC7">
        <w:trPr>
          <w:jc w:val="center"/>
        </w:trPr>
        <w:tc>
          <w:tcPr>
            <w:tcW w:w="188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4A47F" w14:textId="77777777" w:rsidR="0027677A" w:rsidRPr="00AD609B" w:rsidRDefault="0027677A" w:rsidP="00AD609B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AD609B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Lisans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758D4" w14:textId="77777777" w:rsidR="0027677A" w:rsidRPr="00AD609B" w:rsidRDefault="00794DC7" w:rsidP="00AD609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AD609B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İşletme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9BCE" w14:textId="77777777" w:rsidR="0027677A" w:rsidRPr="00AD609B" w:rsidRDefault="00794DC7" w:rsidP="00AD609B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AD609B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Çukurova Üniversitesi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00D8B1" w14:textId="77777777" w:rsidR="0027677A" w:rsidRPr="00AD609B" w:rsidRDefault="00794DC7" w:rsidP="00AD60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AD609B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2004</w:t>
            </w:r>
          </w:p>
        </w:tc>
      </w:tr>
      <w:tr w:rsidR="00794DC7" w:rsidRPr="00AD609B" w14:paraId="37656272" w14:textId="77777777" w:rsidTr="00794DC7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F355" w14:textId="77777777" w:rsidR="00794DC7" w:rsidRPr="00AD609B" w:rsidRDefault="00794DC7" w:rsidP="00AD609B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AD609B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Y.Lisans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FAB7" w14:textId="77777777" w:rsidR="00794DC7" w:rsidRPr="00AD609B" w:rsidRDefault="00794DC7" w:rsidP="00AD609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AD609B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İşletme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1B9E" w14:textId="77777777" w:rsidR="00794DC7" w:rsidRPr="00AD609B" w:rsidRDefault="00794DC7" w:rsidP="00AD609B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AD609B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Çukurova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54DC5" w14:textId="77777777" w:rsidR="00794DC7" w:rsidRPr="00AD609B" w:rsidRDefault="00794DC7" w:rsidP="00AD60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AD609B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2007</w:t>
            </w:r>
          </w:p>
        </w:tc>
      </w:tr>
      <w:tr w:rsidR="00794DC7" w:rsidRPr="00AD609B" w14:paraId="775232BF" w14:textId="77777777" w:rsidTr="00794DC7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E20" w14:textId="77777777" w:rsidR="00794DC7" w:rsidRPr="00AD609B" w:rsidRDefault="00794DC7" w:rsidP="00AD609B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AD609B">
              <w:rPr>
                <w:rFonts w:ascii="Arial" w:hAnsi="Arial" w:cs="Arial"/>
                <w:sz w:val="20"/>
                <w:szCs w:val="20"/>
                <w:lang w:val="tr-TR"/>
              </w:rPr>
              <w:t>Doktora/</w:t>
            </w:r>
            <w:proofErr w:type="spellStart"/>
            <w:r w:rsidRPr="00AD609B">
              <w:rPr>
                <w:rFonts w:ascii="Arial" w:hAnsi="Arial" w:cs="Arial"/>
                <w:sz w:val="20"/>
                <w:szCs w:val="20"/>
                <w:lang w:val="tr-TR"/>
              </w:rPr>
              <w:t>S.Yeterlik</w:t>
            </w:r>
            <w:proofErr w:type="spellEnd"/>
            <w:r w:rsidRPr="00AD609B">
              <w:rPr>
                <w:rFonts w:ascii="Arial" w:hAnsi="Arial" w:cs="Arial"/>
                <w:sz w:val="20"/>
                <w:szCs w:val="20"/>
                <w:lang w:val="tr-TR"/>
              </w:rPr>
              <w:t>/ Tıpta Uzmanlık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2BE1" w14:textId="77777777" w:rsidR="00794DC7" w:rsidRPr="00AD609B" w:rsidRDefault="00794DC7" w:rsidP="00AD609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AD609B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Yönetim Bilişim Sistemleri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30CE" w14:textId="77777777" w:rsidR="00794DC7" w:rsidRPr="00AD609B" w:rsidRDefault="00794DC7" w:rsidP="00AD609B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AD609B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Gazi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D40F0D" w14:textId="77777777" w:rsidR="00794DC7" w:rsidRPr="00AD609B" w:rsidRDefault="00794DC7" w:rsidP="00AD60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AD609B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2017</w:t>
            </w:r>
          </w:p>
        </w:tc>
      </w:tr>
    </w:tbl>
    <w:p w14:paraId="3C14BA44" w14:textId="77777777" w:rsidR="0027677A" w:rsidRPr="00AD609B" w:rsidRDefault="0027677A" w:rsidP="00AD609B">
      <w:pPr>
        <w:tabs>
          <w:tab w:val="num" w:pos="360"/>
        </w:tabs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023A9547" w14:textId="77777777" w:rsidR="0027677A" w:rsidRPr="00AD609B" w:rsidRDefault="0027677A" w:rsidP="00AD609B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5.      Akademik Unvanlar: </w:t>
      </w:r>
    </w:p>
    <w:p w14:paraId="1C7D7EB7" w14:textId="4A87F632" w:rsidR="0027677A" w:rsidRPr="00AD609B" w:rsidRDefault="00AD609B" w:rsidP="00AD609B">
      <w:pPr>
        <w:spacing w:before="120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Doktor Öğretim Üyeliği </w:t>
      </w:r>
      <w:r w:rsidR="0027677A" w:rsidRPr="00AD609B">
        <w:rPr>
          <w:rFonts w:ascii="Arial" w:hAnsi="Arial" w:cs="Arial"/>
          <w:b/>
          <w:sz w:val="20"/>
          <w:szCs w:val="20"/>
          <w:lang w:val="tr-TR"/>
        </w:rPr>
        <w:t>Tarihi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 w:rsidR="0027677A" w:rsidRPr="00AD609B">
        <w:rPr>
          <w:rFonts w:ascii="Arial" w:hAnsi="Arial" w:cs="Arial"/>
          <w:b/>
          <w:sz w:val="20"/>
          <w:szCs w:val="20"/>
          <w:lang w:val="tr-TR"/>
        </w:rPr>
        <w:t>:</w:t>
      </w:r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794DC7" w:rsidRPr="00AD609B">
        <w:rPr>
          <w:rFonts w:ascii="Arial" w:hAnsi="Arial" w:cs="Arial"/>
          <w:sz w:val="20"/>
          <w:szCs w:val="20"/>
          <w:lang w:val="tr-TR"/>
        </w:rPr>
        <w:t>Ekim 2017</w:t>
      </w:r>
    </w:p>
    <w:p w14:paraId="1572F59F" w14:textId="77777777" w:rsidR="0027677A" w:rsidRPr="00AD609B" w:rsidRDefault="0027677A" w:rsidP="00AD609B">
      <w:pPr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>Doçentlik Tarihi</w:t>
      </w:r>
      <w:r w:rsidRPr="00AD609B">
        <w:rPr>
          <w:rFonts w:ascii="Arial" w:hAnsi="Arial" w:cs="Arial"/>
          <w:b/>
          <w:sz w:val="20"/>
          <w:szCs w:val="20"/>
          <w:lang w:val="tr-TR"/>
        </w:rPr>
        <w:tab/>
        <w:t xml:space="preserve">   </w:t>
      </w:r>
      <w:proofErr w:type="gramStart"/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  :</w:t>
      </w:r>
      <w:proofErr w:type="gramEnd"/>
      <w:r w:rsidRPr="00AD609B">
        <w:rPr>
          <w:rFonts w:ascii="Arial" w:hAnsi="Arial" w:cs="Arial"/>
          <w:b/>
          <w:sz w:val="20"/>
          <w:szCs w:val="20"/>
          <w:lang w:val="tr-TR"/>
        </w:rPr>
        <w:tab/>
      </w:r>
      <w:r w:rsidRPr="00AD609B">
        <w:rPr>
          <w:rFonts w:ascii="Arial" w:hAnsi="Arial" w:cs="Arial"/>
          <w:b/>
          <w:sz w:val="20"/>
          <w:szCs w:val="20"/>
          <w:lang w:val="tr-TR"/>
        </w:rPr>
        <w:tab/>
      </w:r>
      <w:r w:rsidRPr="00AD609B">
        <w:rPr>
          <w:rFonts w:ascii="Arial" w:hAnsi="Arial" w:cs="Arial"/>
          <w:b/>
          <w:sz w:val="20"/>
          <w:szCs w:val="20"/>
          <w:lang w:val="tr-TR"/>
        </w:rPr>
        <w:tab/>
      </w:r>
      <w:r w:rsidRPr="00AD609B">
        <w:rPr>
          <w:rFonts w:ascii="Arial" w:hAnsi="Arial" w:cs="Arial"/>
          <w:b/>
          <w:sz w:val="20"/>
          <w:szCs w:val="20"/>
          <w:lang w:val="tr-TR"/>
        </w:rPr>
        <w:tab/>
      </w:r>
    </w:p>
    <w:p w14:paraId="764595A6" w14:textId="77777777" w:rsidR="0027677A" w:rsidRPr="00AD609B" w:rsidRDefault="0027677A" w:rsidP="00AD609B">
      <w:pPr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>Profesörlük Tarihi</w:t>
      </w:r>
      <w:r w:rsidRPr="00AD609B">
        <w:rPr>
          <w:rFonts w:ascii="Arial" w:hAnsi="Arial" w:cs="Arial"/>
          <w:b/>
          <w:sz w:val="20"/>
          <w:szCs w:val="20"/>
          <w:lang w:val="tr-TR"/>
        </w:rPr>
        <w:tab/>
        <w:t xml:space="preserve">   </w:t>
      </w:r>
      <w:proofErr w:type="gramStart"/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  :</w:t>
      </w:r>
      <w:proofErr w:type="gramEnd"/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p w14:paraId="668AE6AE" w14:textId="77777777" w:rsidR="0027677A" w:rsidRPr="00AD609B" w:rsidRDefault="0027677A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6.     Yönetilen Yüksek Lisans ve Doktora Tezleri </w:t>
      </w:r>
    </w:p>
    <w:p w14:paraId="79C09845" w14:textId="6BAC11AB" w:rsidR="0027677A" w:rsidRDefault="0027677A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AD609B">
        <w:rPr>
          <w:rFonts w:ascii="Arial" w:hAnsi="Arial" w:cs="Arial"/>
          <w:b/>
          <w:sz w:val="20"/>
          <w:szCs w:val="20"/>
          <w:lang w:val="tr-TR"/>
        </w:rPr>
        <w:t>6.1.  Yüksek</w:t>
      </w:r>
      <w:proofErr w:type="gramEnd"/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 Lisans Tezleri </w:t>
      </w:r>
    </w:p>
    <w:p w14:paraId="53A9F3B0" w14:textId="05D42B4E" w:rsidR="0058611F" w:rsidRDefault="001D415A" w:rsidP="0058611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D55B3">
        <w:rPr>
          <w:rFonts w:ascii="Arial" w:hAnsi="Arial" w:cs="Arial"/>
          <w:sz w:val="20"/>
          <w:szCs w:val="20"/>
          <w:lang w:val="tr-TR"/>
        </w:rPr>
        <w:t>ULADİ AYŞEGÜL İREM,</w:t>
      </w:r>
      <w:r w:rsidRPr="001D415A">
        <w:rPr>
          <w:rFonts w:ascii="Arial" w:hAnsi="Arial" w:cs="Arial"/>
          <w:sz w:val="20"/>
          <w:szCs w:val="20"/>
          <w:lang w:val="tr-TR"/>
        </w:rPr>
        <w:t xml:space="preserve"> Proje Yönetimi ve CPM, PERT Teknikleri İle Bir Uygulama</w:t>
      </w:r>
      <w:r w:rsidR="0058611F">
        <w:rPr>
          <w:rFonts w:ascii="Arial" w:hAnsi="Arial" w:cs="Arial"/>
          <w:sz w:val="20"/>
          <w:szCs w:val="20"/>
          <w:lang w:val="tr-TR"/>
        </w:rPr>
        <w:t xml:space="preserve">, Osmaniye Korkut Ata </w:t>
      </w:r>
      <w:proofErr w:type="gramStart"/>
      <w:r w:rsidR="0058611F">
        <w:rPr>
          <w:rFonts w:ascii="Arial" w:hAnsi="Arial" w:cs="Arial"/>
          <w:sz w:val="20"/>
          <w:szCs w:val="20"/>
          <w:lang w:val="tr-TR"/>
        </w:rPr>
        <w:t>Üniversitesi -</w:t>
      </w:r>
      <w:proofErr w:type="gramEnd"/>
      <w:r w:rsidR="0058611F">
        <w:rPr>
          <w:rFonts w:ascii="Arial" w:hAnsi="Arial" w:cs="Arial"/>
          <w:sz w:val="20"/>
          <w:szCs w:val="20"/>
          <w:lang w:val="tr-TR"/>
        </w:rPr>
        <w:t xml:space="preserve"> Sosyal Bilimler Enstitüsü – Yönetim Bilişim Sistemleri Anabilim Dalı. (Devam Ediyor).</w:t>
      </w:r>
    </w:p>
    <w:p w14:paraId="432EC7A1" w14:textId="7B09D27B" w:rsidR="001D415A" w:rsidRPr="001D415A" w:rsidRDefault="001D415A" w:rsidP="0058611F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tr-TR"/>
        </w:rPr>
      </w:pPr>
    </w:p>
    <w:p w14:paraId="6C9E80F4" w14:textId="77777777" w:rsidR="0027677A" w:rsidRPr="00AD609B" w:rsidRDefault="0027677A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AD609B">
        <w:rPr>
          <w:rFonts w:ascii="Arial" w:hAnsi="Arial" w:cs="Arial"/>
          <w:b/>
          <w:sz w:val="20"/>
          <w:szCs w:val="20"/>
          <w:lang w:val="tr-TR"/>
        </w:rPr>
        <w:t>6.2.  Doktora</w:t>
      </w:r>
      <w:proofErr w:type="gramEnd"/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 Tezleri </w:t>
      </w:r>
    </w:p>
    <w:p w14:paraId="17C61471" w14:textId="77777777" w:rsidR="0027677A" w:rsidRPr="00AD609B" w:rsidRDefault="0027677A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7.     Yayınlar </w:t>
      </w:r>
    </w:p>
    <w:p w14:paraId="250AFA03" w14:textId="77777777" w:rsidR="0027677A" w:rsidRPr="00AD609B" w:rsidRDefault="0027677A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AD609B">
        <w:rPr>
          <w:rFonts w:ascii="Arial" w:hAnsi="Arial" w:cs="Arial"/>
          <w:b/>
          <w:sz w:val="20"/>
          <w:szCs w:val="20"/>
          <w:lang w:val="tr-TR"/>
        </w:rPr>
        <w:t>7.1.  Uluslararası</w:t>
      </w:r>
      <w:proofErr w:type="gramEnd"/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 hakemli dergilerde yayınlanan makaleler (SCI &amp; SSCI &amp; </w:t>
      </w:r>
      <w:proofErr w:type="spellStart"/>
      <w:r w:rsidRPr="00AD609B">
        <w:rPr>
          <w:rFonts w:ascii="Arial" w:hAnsi="Arial" w:cs="Arial"/>
          <w:b/>
          <w:sz w:val="20"/>
          <w:szCs w:val="20"/>
          <w:lang w:val="tr-TR"/>
        </w:rPr>
        <w:t>Arts</w:t>
      </w:r>
      <w:proofErr w:type="spellEnd"/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b/>
          <w:sz w:val="20"/>
          <w:szCs w:val="20"/>
          <w:lang w:val="tr-TR"/>
        </w:rPr>
        <w:t>Humanities</w:t>
      </w:r>
      <w:proofErr w:type="spellEnd"/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) </w:t>
      </w:r>
    </w:p>
    <w:p w14:paraId="3125F917" w14:textId="525B4901" w:rsidR="00E9352F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AD609B">
        <w:rPr>
          <w:rFonts w:ascii="Arial" w:hAnsi="Arial" w:cs="Arial"/>
          <w:sz w:val="20"/>
          <w:szCs w:val="20"/>
          <w:lang w:val="tr-TR"/>
        </w:rPr>
        <w:t xml:space="preserve">ARI EMİN SERTAÇ, ÖZKÖSE HAKAN, GENCER CEVRİYE (2016).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Ranking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Turkish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Cities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Regions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for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Air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Quality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Using a Multi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Criteria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Decision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Making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Method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.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Polish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Journal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of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Environmental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Studies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, 25(5), 1823-1830.,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Doi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>: 10.15244/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pjoes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>/63172 (Yayın No: 2855968)</w:t>
      </w:r>
    </w:p>
    <w:p w14:paraId="130C916B" w14:textId="77777777" w:rsidR="00AD609B" w:rsidRPr="00AD609B" w:rsidRDefault="00AD609B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18D1C372" w14:textId="77777777" w:rsidR="0027677A" w:rsidRPr="00AD609B" w:rsidRDefault="0027677A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ab/>
        <w:t>7.2. Uluslararası diğer hakemli dergilerde yayınlanan makaleler</w:t>
      </w:r>
    </w:p>
    <w:p w14:paraId="38B58FDA" w14:textId="3E6BCD50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AD609B">
        <w:rPr>
          <w:rFonts w:ascii="Arial" w:hAnsi="Arial" w:cs="Arial"/>
          <w:sz w:val="20"/>
          <w:szCs w:val="20"/>
          <w:lang w:val="tr-TR"/>
        </w:rPr>
        <w:t xml:space="preserve">ARI EMİN SERTAÇ, ÖZKÖSE HAKAN, DOĞAN AHMET, CALP MUHAMMED HANEFİ (2016). İstanbul Borsasında İşlem Gören Firmaların Finansal Performanslarının Kümeleme Analizi ile Değerlendirilmesi. Bilişim Teknolojileri Dergisi, 9(1), 33-39.,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Doi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>: 10.17671/btd.55726 (Yayın No: 2553430)</w:t>
      </w:r>
    </w:p>
    <w:p w14:paraId="7E676396" w14:textId="70DE9B41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AD609B">
        <w:rPr>
          <w:rFonts w:ascii="Arial" w:hAnsi="Arial" w:cs="Arial"/>
          <w:sz w:val="20"/>
          <w:szCs w:val="20"/>
          <w:lang w:val="tr-TR"/>
        </w:rPr>
        <w:t xml:space="preserve">ÖZKÖSE HAKAN, ARI EMİN SERTAÇ, GENCER CEVRİYE (2015).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Yesterday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Today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Tomorrow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of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Big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Data. </w:t>
      </w:r>
      <w:proofErr w:type="spellStart"/>
      <w:proofErr w:type="gramStart"/>
      <w:r w:rsidRPr="00AD609B">
        <w:rPr>
          <w:rFonts w:ascii="Arial" w:hAnsi="Arial" w:cs="Arial"/>
          <w:sz w:val="20"/>
          <w:szCs w:val="20"/>
          <w:lang w:val="tr-TR"/>
        </w:rPr>
        <w:t>Procedia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-</w:t>
      </w:r>
      <w:proofErr w:type="gram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Social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Behavioral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Sciences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, 195, 1042-1050.,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Doi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>: 10.1016/j.sbspro.2015.06.147 (Yayın No: 1634517)</w:t>
      </w:r>
    </w:p>
    <w:p w14:paraId="5F645F7C" w14:textId="7BF71F88" w:rsidR="00E9352F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AD609B">
        <w:rPr>
          <w:rFonts w:ascii="Arial" w:hAnsi="Arial" w:cs="Arial"/>
          <w:sz w:val="20"/>
          <w:szCs w:val="20"/>
          <w:lang w:val="tr-TR"/>
        </w:rPr>
        <w:t xml:space="preserve">ÖZKÖSE HAKAN, ARI EMİN SERTAÇ, ÇAKIR ÖZNUR (2013). Uzaktan Eğitim Süreci için SWOT Analizi.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Middle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Eastern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&amp;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African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Journal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of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Educational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sz w:val="20"/>
          <w:szCs w:val="20"/>
          <w:lang w:val="tr-TR"/>
        </w:rPr>
        <w:t>Research</w:t>
      </w:r>
      <w:proofErr w:type="spellEnd"/>
      <w:r w:rsidRPr="00AD609B">
        <w:rPr>
          <w:rFonts w:ascii="Arial" w:hAnsi="Arial" w:cs="Arial"/>
          <w:sz w:val="20"/>
          <w:szCs w:val="20"/>
          <w:lang w:val="tr-TR"/>
        </w:rPr>
        <w:t>, 5, 41-55. (Yayın No: 374895)</w:t>
      </w:r>
    </w:p>
    <w:p w14:paraId="5281A31C" w14:textId="77777777" w:rsidR="00AD609B" w:rsidRPr="00AD609B" w:rsidRDefault="00AD609B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0499B834" w14:textId="342CB6D0" w:rsidR="0027677A" w:rsidRPr="00AD609B" w:rsidRDefault="0027677A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ab/>
        <w:t>7.3. Uluslararası bilimsel toplantılarda sunulan ve bildiri kitabında (</w:t>
      </w:r>
      <w:proofErr w:type="spellStart"/>
      <w:r w:rsidRPr="00AD609B">
        <w:rPr>
          <w:rFonts w:ascii="Arial" w:hAnsi="Arial" w:cs="Arial"/>
          <w:b/>
          <w:i/>
          <w:sz w:val="20"/>
          <w:szCs w:val="20"/>
          <w:lang w:val="tr-TR"/>
        </w:rPr>
        <w:t>Proceedings</w:t>
      </w:r>
      <w:proofErr w:type="spellEnd"/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) basılan bildiriler </w:t>
      </w:r>
    </w:p>
    <w:p w14:paraId="2DCA5D19" w14:textId="03317332" w:rsidR="00794DC7" w:rsidRPr="00AD609B" w:rsidRDefault="00794DC7" w:rsidP="00AD609B">
      <w:pPr>
        <w:tabs>
          <w:tab w:val="num" w:pos="142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>SEVRİ MEHMET,</w:t>
      </w:r>
      <w:r w:rsid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KOCATEPE ALİ İLKER,</w:t>
      </w:r>
      <w:r w:rsid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KARACAN HACER,</w:t>
      </w:r>
      <w:r w:rsid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ARI EMİN SERTAÇ (2017).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Blockchain</w:t>
      </w:r>
      <w:proofErr w:type="spellEnd"/>
      <w:r w:rsid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Technology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Its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Use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as a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Notarial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System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. International Advanced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Researches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Engineering</w:t>
      </w:r>
      <w:proofErr w:type="spellEnd"/>
      <w:r w:rsid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Congress-2017 (Özet Bildiri/Sözlü Sunum)</w:t>
      </w:r>
      <w:r w:rsid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(Yayın No:3946383)</w:t>
      </w:r>
    </w:p>
    <w:p w14:paraId="47624AB1" w14:textId="4A91F2C8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lastRenderedPageBreak/>
        <w:t xml:space="preserve">ARI EMİN SERTAÇ, ÖZKÖSE HAKAN, GENCER CEVRİYE (2017).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Multiple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Criteria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Decision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Making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for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Site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Selection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of a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Wind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Power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Plant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in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Turkey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. 3rd International Conference on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Engineering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Natural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Sciences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(Özet Bildiri/Sözlü Sunum)</w:t>
      </w:r>
      <w:r w:rsid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(Yayın No:3576546)</w:t>
      </w:r>
    </w:p>
    <w:p w14:paraId="262E7111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ÖZKÖSE HAKAN, ARI EMİN SERTAÇ (2017).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Big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Data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Methods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. 3rd International Conference on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Engineering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Natural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Sciences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(Özet Bildiri/Sözlü 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Sunum)(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Yayın No:3576620)</w:t>
      </w:r>
    </w:p>
    <w:p w14:paraId="49C767FB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ÖZKÖSE HAKAN, ARI EMİN SERTAÇ (2017). Data Management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Systems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in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Big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Data. 3</w:t>
      </w:r>
      <w:r w:rsidRPr="000D0696">
        <w:rPr>
          <w:rFonts w:ascii="Arial" w:hAnsi="Arial" w:cs="Arial"/>
          <w:color w:val="000000"/>
          <w:sz w:val="20"/>
          <w:szCs w:val="20"/>
          <w:lang w:val="tr-TR"/>
        </w:rPr>
        <w:t>rd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International Conference on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Engineering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Natural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Sciences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(Özet Bildiri/Sözlü 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Sunum)(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Yayın No:3576622)</w:t>
      </w:r>
    </w:p>
    <w:p w14:paraId="7879A868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ARI EMİN SERTAÇ, ÖZKÖSE HAKAN, GENCER CEVRİYE (2017). Mathematical Model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for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Wind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Turbine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Type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-Site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Match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of a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Wind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Power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Plant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in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Turkey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Based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on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Power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Maximization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. 3</w:t>
      </w:r>
      <w:r w:rsidRPr="00DF76B4">
        <w:rPr>
          <w:rFonts w:ascii="Arial" w:hAnsi="Arial" w:cs="Arial"/>
          <w:color w:val="000000"/>
          <w:sz w:val="20"/>
          <w:szCs w:val="20"/>
          <w:lang w:val="tr-TR"/>
        </w:rPr>
        <w:t>rd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International Conference on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Engineering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Natural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Sciences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(Özet Bildiri/Sözlü 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Sunum)(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Yayın No:3576551)</w:t>
      </w:r>
    </w:p>
    <w:p w14:paraId="74174B98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ÖZKÖSE HAKAN, ARI EMİN SERTAÇ, GENCER CEVRİYE (2016). Analysis of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Computer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Science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Information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Systems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Field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by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Bibliometric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Mapping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.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The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Global Conference on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Applied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Computing in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Science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Engineering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(Tam Metin Bildiri/Sözlü 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Sunum)(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Yayın No:2855728)</w:t>
      </w:r>
    </w:p>
    <w:p w14:paraId="139CF701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ÖZKÖSE HAKAN, ARI EMİN SERTAÇ, KOCATEPE ALİ İLKER (2016).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The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Latest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Phase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of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Industrial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Revolution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: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Industry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4 0.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The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Global Conference on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Applied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Computing in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Science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Engineering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(Tam Metin Bildiri/Sözlü 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Sunum)(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Yayın No:2855726)</w:t>
      </w:r>
    </w:p>
    <w:p w14:paraId="67ACB907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ÖZKÖSE HAKAN, ARI EMİN SERTAÇ, GENCER CEVRİYE (2016).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Co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Citation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Analysis of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Computer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Science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Hardware Architecture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Field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on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Yearly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Basis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2000 2015.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The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Global Conference on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Applied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Computing in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Science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Engineering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(Tam Metin Bildiri/Sözlü 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Sunum)(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Yayın No:2855727)</w:t>
      </w:r>
    </w:p>
    <w:p w14:paraId="7369DA28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ARI EMİN SERTAÇ, KOCATEPE ALİ İLKER, ÖZKÖSE HAKAN (2016). A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Broad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Analysis of Virtual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Reality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Applications.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The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Global Conference on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Applied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Computing in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Science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Engineering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(Tam Metin Bildiri/Sözlü 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Sunum)(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Yayın No:2855725)</w:t>
      </w:r>
    </w:p>
    <w:p w14:paraId="2AA0E730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ÖZKÖSE HAKAN, ARI EMİN SERTAÇ, DOĞAN 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AHMET,CALP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MUHAMMED HANEFİ (2015). Araç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Rotalama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Yöntemi Kullanılarak Firma Karlılığının Artırılması Bir Uygulama Örneği. 15. Üretim Araştırmaları Sempozyumu, 69-75. (Tam Metin Bildiri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/)(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Yayın No:1634807)</w:t>
      </w:r>
    </w:p>
    <w:p w14:paraId="0682F7BD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ARI EMİN SERTAÇ, ÖZKÖSE HAKAN, GENCER CEVRİYE (2015).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Ranking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of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the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Provinces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in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terms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of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Air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Quality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with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a Multi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criteria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Decision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Making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Method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. 23rd International Conference on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Multiple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Criteria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Decision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Making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MCDM 2015 –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Bridging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Disciplines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(Özet Bildiri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/)(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Yayın No:1634677)</w:t>
      </w:r>
    </w:p>
    <w:p w14:paraId="23600C2B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ÖZKÖSE HAKAN, ARI EMİN SERTAÇ, GENCER CEVRİYE (2015).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Yesterday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Today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Tomorrow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of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Big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Data. World Conference on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Technology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,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Innovation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Entrepreneurship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(Özet Bildiri/Sözlü 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Sunum)(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Yayın No:1634728)</w:t>
      </w:r>
    </w:p>
    <w:p w14:paraId="6EF8C906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ÖZKÖSE HAKAN, ARI EMİN SERTAÇ (2014). Öğrenme Yönetim Sistemi Seçimi İçin Bir Karar Destek Sisteminin Geliştirilmesi. International Conference on New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Horizons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(Tam Metin Bildiri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/)(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Yayın No:1237196)</w:t>
      </w:r>
    </w:p>
    <w:p w14:paraId="5944D773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ARI EMİN SERTAÇ, CALP MUHAMMED HANEFİ, DOĞAN AHMET, ÖZKÖSE HAKAN (2013). Eğitim Programı Düzeylerine Göre Uzaktan Eğitim Algısı Gazi Üniversitesi Örneği. International Conference on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Innovation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Challenges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in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Education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2013 (Özet Bildiri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/)(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Yayın No:380078)</w:t>
      </w:r>
    </w:p>
    <w:p w14:paraId="41AF8FC6" w14:textId="77777777" w:rsidR="0027677A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ÖZKÖSE HAKAN, ARI EMİN SERTAÇ, ÇAKIR ÖZNUR (2013). Uzaktan Eğitim Süreci İçin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Swot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Analizi. International Conference on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Innovation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Challenges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in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Education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2013 (Özet Bildiri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/)(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Yayın No:380408)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cr/>
      </w:r>
    </w:p>
    <w:p w14:paraId="072B7879" w14:textId="77777777" w:rsidR="0027677A" w:rsidRPr="00AD609B" w:rsidRDefault="0027677A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AD609B">
        <w:rPr>
          <w:rFonts w:ascii="Arial" w:hAnsi="Arial" w:cs="Arial"/>
          <w:b/>
          <w:sz w:val="20"/>
          <w:szCs w:val="20"/>
          <w:lang w:val="tr-TR"/>
        </w:rPr>
        <w:t>7.4.  Yazılan</w:t>
      </w:r>
      <w:proofErr w:type="gramEnd"/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 uluslararası kitaplar veya kitaplarda bölümler </w:t>
      </w:r>
    </w:p>
    <w:p w14:paraId="4A0128FD" w14:textId="77777777" w:rsidR="0027677A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Yönetimde Birey ve Örgüt Odaklı Davranışlar, Bölüm adı:(Çalışma Hayatında Ayrımcılık) (2011)., ÇAVUŞ MUSTAFA 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FEDAİ,ARI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EMİN SERTAÇ, Ekin Yayınevi,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Editör:Yeniçeri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Özcan, Demirel Yavuz, ISBN:9786055431709, Türkçe(Bilimsel Kitap), (Yayın No: 347779)</w:t>
      </w:r>
    </w:p>
    <w:p w14:paraId="298E3EA3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105CD0E" w14:textId="77777777" w:rsidR="0027677A" w:rsidRPr="00AD609B" w:rsidRDefault="0027677A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AD609B">
        <w:rPr>
          <w:rFonts w:ascii="Arial" w:hAnsi="Arial" w:cs="Arial"/>
          <w:b/>
          <w:sz w:val="20"/>
          <w:szCs w:val="20"/>
          <w:lang w:val="tr-TR"/>
        </w:rPr>
        <w:t>7.5.  Ulusal</w:t>
      </w:r>
      <w:proofErr w:type="gramEnd"/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 hakemli dergilerde yayınlanan makaleler </w:t>
      </w:r>
    </w:p>
    <w:p w14:paraId="7F37E2DD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DOĞAN 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AHMET,CALP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MUHAMMED HANEFİ,ARI EMİN SERTAÇ,ÖZKÖSE HAKAN (2015). İnsan Bilgisayar Etkileşimi Kapsamında Beyin Bilgisayar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Arayüzleri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Üzerine Bir İnceleme Özellikleri ve Çalışma Prensibi. Yönetim Bilişim Sistemleri Dergisi, 1(2), 1-10. (Kontrol No: 2073556)</w:t>
      </w:r>
    </w:p>
    <w:p w14:paraId="1E072CE0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</w:p>
    <w:p w14:paraId="14515921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ELMAS 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BEKİR,YAKUT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EMRE,ARI EMİN SERTAÇ (2014). İMKB de İşlem Gören Bankaların Etkinliklerinin Veri Zarflama Analizi İle Ölçümü. 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Verimlilik(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2014/4), 67-81. (Kontrol No: 1237043) </w:t>
      </w:r>
    </w:p>
    <w:p w14:paraId="7C456E9C" w14:textId="77777777" w:rsidR="0027677A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ARI EMİN 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SERTAÇ,MADRAN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CANAN (2011). Satın Alma Kararlarında Tüketici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Etnosentrizmi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ve Menşe Ülke Etkisinin Rolü. Marmara Üniversitesi Sosyal Bilimler Enstitüsü Hakemli Öneri Dergisi, 9(35), 15-33. (Kontrol No: 347599)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cr/>
      </w:r>
    </w:p>
    <w:p w14:paraId="0EB1518F" w14:textId="77777777" w:rsidR="0027677A" w:rsidRPr="00AD609B" w:rsidRDefault="0027677A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AD609B">
        <w:rPr>
          <w:rFonts w:ascii="Arial" w:hAnsi="Arial" w:cs="Arial"/>
          <w:b/>
          <w:sz w:val="20"/>
          <w:szCs w:val="20"/>
          <w:lang w:val="tr-TR"/>
        </w:rPr>
        <w:t>7.6.  Ulusal</w:t>
      </w:r>
      <w:proofErr w:type="gramEnd"/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 bilimsel toplantılarda sunulan ve bildiri kitabında basılan bildiriler </w:t>
      </w:r>
    </w:p>
    <w:p w14:paraId="67CDC482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>CALP MUHAMMED HANEFİ,</w:t>
      </w:r>
      <w:r w:rsidR="0021244E"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DOĞAN AHMET,</w:t>
      </w:r>
      <w:r w:rsidR="0021244E"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ÖZKÖSE HAKAN,</w:t>
      </w:r>
      <w:r w:rsidR="0021244E"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ARI EMİN SERTAÇ (2015). Müşteri İlişkileri Yönetiminin Tüketici Davranışları Üzerine Etkisi. Akademik Bilişim Konferansı AB2015 (Tam Metin Bildiri/Sözlü 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Sunum)(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Yayın No:1634919)</w:t>
      </w:r>
    </w:p>
    <w:p w14:paraId="6E74A05F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>ÖZKÖSE HAKAN,</w:t>
      </w:r>
      <w:r w:rsidR="0021244E"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ARI EMİN SERTAÇ,</w:t>
      </w:r>
      <w:r w:rsidR="0021244E"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CALP MUHAMMED HANEFİ,</w:t>
      </w:r>
      <w:r w:rsidR="0021244E"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DOĞAN AHMET (2014). Uzaktan Eğitim Öğrencilerinin E Ticaret Algısı Bir Uygulama Örneği. Yönetim Bilişim Sistemleri Kongresi (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/)(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Yayın No:1237517)</w:t>
      </w:r>
    </w:p>
    <w:p w14:paraId="3159393B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>DOĞAN AHMET,</w:t>
      </w:r>
      <w:r w:rsidR="0021244E"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CALP MUHAMMED HANEFİ,</w:t>
      </w:r>
      <w:r w:rsidR="0021244E"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ARI EMİN SERTAÇ,</w:t>
      </w:r>
      <w:r w:rsidR="0021244E"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ÖZKÖSE HAKAN (2014). İnsan Bilgisayar Etkileşimi Kapsamında Beyin Bilgisayar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Arayüzleri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Üzerine Bir İnceleme Özellikleri ve Çalışma Prensibi. Yönetim Bilişim Sistemleri Kongresi (Özet Bildiri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/)(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Yayın No:1237231)</w:t>
      </w:r>
    </w:p>
    <w:p w14:paraId="4D42158B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>ELMAS BEKİR,</w:t>
      </w:r>
      <w:r w:rsidR="0021244E"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YAKUT EMRE,</w:t>
      </w:r>
      <w:r w:rsidR="0021244E"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ARI EMİN SERTAÇ (2012).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IMKB'de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İşlem Gören Bankalardaki Etkinlik</w:t>
      </w:r>
      <w:r w:rsidR="0021244E"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Ölçümü: DEA Tekniği Uygulaması. 11. Ulusal İşletmecilik Kongresi (Tam Metin Bildiri/Sözlü</w:t>
      </w:r>
      <w:r w:rsidR="0021244E"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Sunum)(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Yayın No:378318)</w:t>
      </w:r>
    </w:p>
    <w:p w14:paraId="1539B4A6" w14:textId="77777777" w:rsidR="00794DC7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>KIRLI AKIN HEDİYE,</w:t>
      </w:r>
      <w:r w:rsidR="0021244E"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ARI EMİN SERTAÇ,</w:t>
      </w:r>
      <w:r w:rsidR="0021244E"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KAYA KELEŞ MÜMİNE (2011). Bir İnşaat Firmasında Saha</w:t>
      </w:r>
      <w:r w:rsidR="0021244E"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Çalışanlarının Performans Değerlendirmesi. 17. Ulusal Ergonomi Kongresi (Tam Metin Bildiri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/)(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Yayın</w:t>
      </w:r>
      <w:r w:rsidR="0021244E"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No:379186)</w:t>
      </w:r>
    </w:p>
    <w:p w14:paraId="1BBE865E" w14:textId="77777777" w:rsidR="0027677A" w:rsidRPr="00AD609B" w:rsidRDefault="00794DC7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>ARI EMİN SERTAÇ,</w:t>
      </w:r>
      <w:r w:rsidR="0021244E"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KIRLI AKIN HEDİYE,</w:t>
      </w:r>
      <w:r w:rsidR="0021244E"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KAYA KELEŞ MÜMİNE (2011). Çalışanların Performansını</w:t>
      </w:r>
      <w:r w:rsidR="0021244E"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AD609B">
        <w:rPr>
          <w:rFonts w:ascii="Arial" w:hAnsi="Arial" w:cs="Arial"/>
          <w:color w:val="000000"/>
          <w:sz w:val="20"/>
          <w:szCs w:val="20"/>
          <w:lang w:val="tr-TR"/>
        </w:rPr>
        <w:t>Olumsuz Etkileyen Faktörler. 17. Ulusal Ergonomi Kongresi (Tam Metin Bildiri</w:t>
      </w:r>
      <w:proofErr w:type="gram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/)(</w:t>
      </w:r>
      <w:proofErr w:type="gram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Yayın No:379084)</w:t>
      </w:r>
    </w:p>
    <w:p w14:paraId="073C0767" w14:textId="77777777" w:rsidR="00AD609B" w:rsidRDefault="0027677A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ab/>
      </w:r>
    </w:p>
    <w:p w14:paraId="773571C7" w14:textId="24F4C101" w:rsidR="0027677A" w:rsidRPr="00AD609B" w:rsidRDefault="00AD609B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="0027677A" w:rsidRPr="00AD609B">
        <w:rPr>
          <w:rFonts w:ascii="Arial" w:hAnsi="Arial" w:cs="Arial"/>
          <w:b/>
          <w:sz w:val="20"/>
          <w:szCs w:val="20"/>
          <w:lang w:val="tr-TR"/>
        </w:rPr>
        <w:t>7.7.  Diğer</w:t>
      </w:r>
      <w:proofErr w:type="gramEnd"/>
      <w:r w:rsidR="0027677A" w:rsidRPr="00AD609B">
        <w:rPr>
          <w:rFonts w:ascii="Arial" w:hAnsi="Arial" w:cs="Arial"/>
          <w:b/>
          <w:sz w:val="20"/>
          <w:szCs w:val="20"/>
          <w:lang w:val="tr-TR"/>
        </w:rPr>
        <w:t xml:space="preserve"> yayınlar </w:t>
      </w:r>
    </w:p>
    <w:p w14:paraId="585AD0E2" w14:textId="77777777" w:rsidR="0027677A" w:rsidRPr="00AD609B" w:rsidRDefault="0027677A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ab/>
        <w:t>7.8. Uluslararası atıflar</w:t>
      </w:r>
    </w:p>
    <w:p w14:paraId="2F0C5607" w14:textId="77777777" w:rsidR="0027677A" w:rsidRPr="00AD609B" w:rsidRDefault="0021244E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Satın alma kararlarında tüketici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etnosentrizmi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ve menşe ülke etkisinin rolü (Atıf sayısı: 37)</w:t>
      </w:r>
    </w:p>
    <w:p w14:paraId="074D21EA" w14:textId="2781AD7C" w:rsidR="0021244E" w:rsidRPr="00AD609B" w:rsidRDefault="0021244E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Yesterday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,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today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tomor</w:t>
      </w:r>
      <w:r w:rsidR="0000308F">
        <w:rPr>
          <w:rFonts w:ascii="Arial" w:hAnsi="Arial" w:cs="Arial"/>
          <w:color w:val="000000"/>
          <w:sz w:val="20"/>
          <w:szCs w:val="20"/>
          <w:lang w:val="tr-TR"/>
        </w:rPr>
        <w:t>row</w:t>
      </w:r>
      <w:proofErr w:type="spellEnd"/>
      <w:r w:rsidR="0000308F">
        <w:rPr>
          <w:rFonts w:ascii="Arial" w:hAnsi="Arial" w:cs="Arial"/>
          <w:color w:val="000000"/>
          <w:sz w:val="20"/>
          <w:szCs w:val="20"/>
          <w:lang w:val="tr-TR"/>
        </w:rPr>
        <w:t xml:space="preserve"> of </w:t>
      </w:r>
      <w:proofErr w:type="spellStart"/>
      <w:r w:rsidR="0000308F">
        <w:rPr>
          <w:rFonts w:ascii="Arial" w:hAnsi="Arial" w:cs="Arial"/>
          <w:color w:val="000000"/>
          <w:sz w:val="20"/>
          <w:szCs w:val="20"/>
          <w:lang w:val="tr-TR"/>
        </w:rPr>
        <w:t>big</w:t>
      </w:r>
      <w:proofErr w:type="spellEnd"/>
      <w:r w:rsidR="0000308F">
        <w:rPr>
          <w:rFonts w:ascii="Arial" w:hAnsi="Arial" w:cs="Arial"/>
          <w:color w:val="000000"/>
          <w:sz w:val="20"/>
          <w:szCs w:val="20"/>
          <w:lang w:val="tr-TR"/>
        </w:rPr>
        <w:t xml:space="preserve"> data (Atıf sayısı: 36</w:t>
      </w:r>
      <w:bookmarkStart w:id="0" w:name="_GoBack"/>
      <w:bookmarkEnd w:id="0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)</w:t>
      </w:r>
    </w:p>
    <w:p w14:paraId="351AB98B" w14:textId="77777777" w:rsidR="0021244E" w:rsidRPr="00AD609B" w:rsidRDefault="0021244E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AD609B">
        <w:rPr>
          <w:rFonts w:ascii="Arial" w:hAnsi="Arial" w:cs="Arial"/>
          <w:color w:val="000000"/>
          <w:sz w:val="20"/>
          <w:szCs w:val="20"/>
          <w:lang w:val="tr-TR"/>
        </w:rPr>
        <w:t>Uzaktan Eğitim Süreci için SWOT Analizi (Atıf sayısı: 7)</w:t>
      </w:r>
    </w:p>
    <w:p w14:paraId="5D4CD16D" w14:textId="0F926CC8" w:rsidR="0021244E" w:rsidRDefault="0021244E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Ranking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Turkish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Cities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Regions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for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Air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Quality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Using a Multi-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Criteria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Decision-Making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D609B">
        <w:rPr>
          <w:rFonts w:ascii="Arial" w:hAnsi="Arial" w:cs="Arial"/>
          <w:color w:val="000000"/>
          <w:sz w:val="20"/>
          <w:szCs w:val="20"/>
          <w:lang w:val="tr-TR"/>
        </w:rPr>
        <w:t>Method</w:t>
      </w:r>
      <w:proofErr w:type="spellEnd"/>
      <w:r w:rsidRPr="00AD609B">
        <w:rPr>
          <w:rFonts w:ascii="Arial" w:hAnsi="Arial" w:cs="Arial"/>
          <w:color w:val="000000"/>
          <w:sz w:val="20"/>
          <w:szCs w:val="20"/>
          <w:lang w:val="tr-TR"/>
        </w:rPr>
        <w:t xml:space="preserve"> (Atıf sayısı: 1)</w:t>
      </w:r>
    </w:p>
    <w:p w14:paraId="7F63F0BF" w14:textId="77777777" w:rsidR="00AD609B" w:rsidRPr="00AD609B" w:rsidRDefault="00AD609B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</w:p>
    <w:p w14:paraId="670B2AD2" w14:textId="77777777" w:rsidR="0027677A" w:rsidRPr="00AD609B" w:rsidRDefault="0027677A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8.    Projeler </w:t>
      </w:r>
    </w:p>
    <w:p w14:paraId="3276AD88" w14:textId="77777777" w:rsidR="0027677A" w:rsidRPr="00AD609B" w:rsidRDefault="0027677A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9.    İdari Görevler </w:t>
      </w:r>
    </w:p>
    <w:p w14:paraId="0DEBFBD2" w14:textId="77777777" w:rsidR="0027677A" w:rsidRPr="00AD609B" w:rsidRDefault="0021244E" w:rsidP="00AD609B">
      <w:pPr>
        <w:tabs>
          <w:tab w:val="num" w:pos="360"/>
        </w:tabs>
        <w:spacing w:before="80" w:after="8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AD609B">
        <w:rPr>
          <w:rFonts w:ascii="Arial" w:hAnsi="Arial" w:cs="Arial"/>
          <w:bCs/>
          <w:sz w:val="20"/>
          <w:szCs w:val="20"/>
          <w:lang w:val="tr-TR"/>
        </w:rPr>
        <w:t>Yönetim Bilişim Sistemleri Bölüm Başkan Yardımcısı (Ekim 2017)</w:t>
      </w:r>
    </w:p>
    <w:p w14:paraId="312870B8" w14:textId="5C9CFAE2" w:rsidR="0021244E" w:rsidRDefault="0021244E" w:rsidP="00AD609B">
      <w:pPr>
        <w:tabs>
          <w:tab w:val="num" w:pos="360"/>
        </w:tabs>
        <w:spacing w:before="80" w:after="8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proofErr w:type="spellStart"/>
      <w:r w:rsidRPr="00AD609B">
        <w:rPr>
          <w:rFonts w:ascii="Arial" w:hAnsi="Arial" w:cs="Arial"/>
          <w:bCs/>
          <w:sz w:val="20"/>
          <w:szCs w:val="20"/>
          <w:lang w:val="tr-TR"/>
        </w:rPr>
        <w:t>Erasmus</w:t>
      </w:r>
      <w:proofErr w:type="spellEnd"/>
      <w:r w:rsidRPr="00AD609B">
        <w:rPr>
          <w:rFonts w:ascii="Arial" w:hAnsi="Arial" w:cs="Arial"/>
          <w:bCs/>
          <w:sz w:val="20"/>
          <w:szCs w:val="20"/>
          <w:lang w:val="tr-TR"/>
        </w:rPr>
        <w:t xml:space="preserve"> Bölüm Koordinatörü (Ocak 2018)</w:t>
      </w:r>
    </w:p>
    <w:p w14:paraId="0D51A0CC" w14:textId="77777777" w:rsidR="00AD609B" w:rsidRPr="00AD609B" w:rsidRDefault="00AD609B" w:rsidP="00AD609B">
      <w:pPr>
        <w:tabs>
          <w:tab w:val="num" w:pos="360"/>
        </w:tabs>
        <w:spacing w:before="80" w:after="8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</w:p>
    <w:p w14:paraId="77791CFB" w14:textId="77777777" w:rsidR="0027677A" w:rsidRPr="00AD609B" w:rsidRDefault="0027677A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10.  Bilimsel ve Mesleki Kuruluşlara Üyelikler </w:t>
      </w:r>
    </w:p>
    <w:p w14:paraId="7C59B6BA" w14:textId="73136EBD" w:rsidR="0027677A" w:rsidRDefault="0027677A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t xml:space="preserve">11.  Ödüller </w:t>
      </w:r>
    </w:p>
    <w:p w14:paraId="4B8C4963" w14:textId="5FE83733" w:rsidR="00AD609B" w:rsidRDefault="00AD609B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6A9A905E" w14:textId="46A1551E" w:rsidR="00AD609B" w:rsidRDefault="00AD609B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64B3A1D" w14:textId="7F0138AF" w:rsidR="00AD609B" w:rsidRDefault="00AD609B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6CE87CB8" w14:textId="2E059575" w:rsidR="00AD609B" w:rsidRDefault="00AD609B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274371A9" w14:textId="77777777" w:rsidR="00AD609B" w:rsidRPr="00AD609B" w:rsidRDefault="00AD609B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18C3ECFE" w14:textId="5CFCBE18" w:rsidR="0027677A" w:rsidRDefault="0027677A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AD609B">
        <w:rPr>
          <w:rFonts w:ascii="Arial" w:hAnsi="Arial" w:cs="Arial"/>
          <w:b/>
          <w:sz w:val="20"/>
          <w:szCs w:val="20"/>
          <w:lang w:val="tr-TR"/>
        </w:rPr>
        <w:lastRenderedPageBreak/>
        <w:t xml:space="preserve">12.  Son iki yılda verdiğiniz lisans ve lisansüstü düzeydeki dersler için aşağıdaki tabloyu doldurunuz. </w:t>
      </w:r>
    </w:p>
    <w:p w14:paraId="4AF25E2F" w14:textId="77777777" w:rsidR="00AD609B" w:rsidRPr="00AD609B" w:rsidRDefault="00AD609B" w:rsidP="00AD609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0660D3E5" w14:textId="6EAAE676" w:rsidR="00DE334D" w:rsidRDefault="00DE334D" w:rsidP="00AD609B">
      <w:pPr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104"/>
        <w:gridCol w:w="3579"/>
        <w:gridCol w:w="992"/>
        <w:gridCol w:w="1248"/>
        <w:gridCol w:w="1130"/>
      </w:tblGrid>
      <w:tr w:rsidR="00AD7581" w:rsidRPr="004518AA" w14:paraId="2E5F6AD7" w14:textId="77777777" w:rsidTr="00B92A43">
        <w:trPr>
          <w:cantSplit/>
          <w:trHeight w:val="269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D9BC852" w14:textId="69A3BB75" w:rsidR="00AD7581" w:rsidRPr="00AD7581" w:rsidRDefault="00AD7581" w:rsidP="00B92A43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7581">
              <w:rPr>
                <w:rFonts w:ascii="Arial" w:hAnsi="Arial" w:cs="Arial"/>
                <w:sz w:val="20"/>
                <w:szCs w:val="20"/>
              </w:rPr>
              <w:t>2017-2018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C60AB7C" w14:textId="439C6038" w:rsidR="00AD7581" w:rsidRPr="00AD7581" w:rsidRDefault="00AD7581" w:rsidP="00B92A43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7581">
              <w:rPr>
                <w:rFonts w:ascii="Arial" w:hAnsi="Arial" w:cs="Arial"/>
                <w:sz w:val="20"/>
                <w:szCs w:val="20"/>
              </w:rPr>
              <w:t>Güz</w:t>
            </w:r>
            <w:proofErr w:type="spellEnd"/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39F88A4" w14:textId="77777777" w:rsidR="00AD7581" w:rsidRPr="004518AA" w:rsidRDefault="00AD7581" w:rsidP="00B92A43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518AA">
              <w:rPr>
                <w:rFonts w:ascii="Arial" w:hAnsi="Arial" w:cs="Arial"/>
                <w:b/>
                <w:sz w:val="20"/>
                <w:szCs w:val="20"/>
              </w:rPr>
              <w:t>Dersin</w:t>
            </w:r>
            <w:proofErr w:type="spellEnd"/>
            <w:r w:rsidRPr="004518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18AA">
              <w:rPr>
                <w:rFonts w:ascii="Arial" w:hAnsi="Arial" w:cs="Arial"/>
                <w:b/>
                <w:sz w:val="20"/>
                <w:szCs w:val="20"/>
              </w:rPr>
              <w:t>Adı</w:t>
            </w:r>
            <w:proofErr w:type="spellEnd"/>
            <w:r w:rsidRPr="004518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831" w14:textId="77777777" w:rsidR="00AD7581" w:rsidRPr="004518AA" w:rsidRDefault="00AD7581" w:rsidP="00B92A43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518AA">
              <w:rPr>
                <w:rFonts w:ascii="Arial" w:hAnsi="Arial" w:cs="Arial"/>
                <w:b/>
                <w:sz w:val="20"/>
                <w:szCs w:val="20"/>
              </w:rPr>
              <w:t>Haftalık</w:t>
            </w:r>
            <w:proofErr w:type="spellEnd"/>
            <w:r w:rsidRPr="004518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18AA">
              <w:rPr>
                <w:rFonts w:ascii="Arial" w:hAnsi="Arial" w:cs="Arial"/>
                <w:b/>
                <w:sz w:val="20"/>
                <w:szCs w:val="20"/>
              </w:rPr>
              <w:t>Saati</w:t>
            </w:r>
            <w:proofErr w:type="spellEnd"/>
            <w:r w:rsidRPr="004518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DF796C2" w14:textId="77777777" w:rsidR="00AD7581" w:rsidRPr="004518AA" w:rsidRDefault="00AD7581" w:rsidP="00B92A43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518AA">
              <w:rPr>
                <w:rFonts w:ascii="Arial" w:hAnsi="Arial" w:cs="Arial"/>
                <w:b/>
                <w:sz w:val="20"/>
                <w:szCs w:val="20"/>
              </w:rPr>
              <w:t>Öğrenci</w:t>
            </w:r>
            <w:proofErr w:type="spellEnd"/>
            <w:r w:rsidRPr="004518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18AA">
              <w:rPr>
                <w:rFonts w:ascii="Arial" w:hAnsi="Arial" w:cs="Arial"/>
                <w:b/>
                <w:sz w:val="20"/>
                <w:szCs w:val="20"/>
              </w:rPr>
              <w:t>Sayısı</w:t>
            </w:r>
            <w:proofErr w:type="spellEnd"/>
            <w:r w:rsidRPr="004518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D7581" w:rsidRPr="004518AA" w14:paraId="48809F83" w14:textId="77777777" w:rsidTr="00B92A43">
        <w:trPr>
          <w:cantSplit/>
          <w:trHeight w:val="166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D929632" w14:textId="77777777" w:rsidR="00AD7581" w:rsidRPr="004518AA" w:rsidRDefault="00AD7581" w:rsidP="00B92A43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B98B8B5" w14:textId="77777777" w:rsidR="00AD7581" w:rsidRPr="004518AA" w:rsidRDefault="00AD7581" w:rsidP="00B92A43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CF2C89A" w14:textId="77777777" w:rsidR="00AD7581" w:rsidRPr="004518AA" w:rsidRDefault="00AD7581" w:rsidP="00B92A43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06956A" w14:textId="77777777" w:rsidR="00AD7581" w:rsidRPr="004518AA" w:rsidRDefault="00AD7581" w:rsidP="00B92A43">
            <w:pPr>
              <w:spacing w:before="100" w:beforeAutospacing="1" w:after="100" w:afterAutospacing="1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518AA">
              <w:rPr>
                <w:rFonts w:ascii="Arial" w:hAnsi="Arial" w:cs="Arial"/>
                <w:b/>
                <w:sz w:val="20"/>
                <w:szCs w:val="20"/>
              </w:rPr>
              <w:t>Teorik</w:t>
            </w:r>
            <w:proofErr w:type="spellEnd"/>
            <w:r w:rsidRPr="004518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C9EB257" w14:textId="77777777" w:rsidR="00AD7581" w:rsidRPr="004518AA" w:rsidRDefault="00AD7581" w:rsidP="00B92A43">
            <w:pPr>
              <w:spacing w:before="100" w:beforeAutospacing="1" w:after="100" w:afterAutospacing="1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518AA">
              <w:rPr>
                <w:rFonts w:ascii="Arial" w:hAnsi="Arial" w:cs="Arial"/>
                <w:b/>
                <w:sz w:val="20"/>
                <w:szCs w:val="20"/>
              </w:rPr>
              <w:t>Uygulama</w:t>
            </w:r>
            <w:proofErr w:type="spellEnd"/>
            <w:r w:rsidRPr="004518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F2C7B3C" w14:textId="77777777" w:rsidR="00AD7581" w:rsidRPr="004518AA" w:rsidRDefault="00AD7581" w:rsidP="00B92A43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D7581" w:rsidRPr="004518AA" w14:paraId="4A644379" w14:textId="77777777" w:rsidTr="00B92A43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DFDD1" w14:textId="77777777" w:rsidR="00AD7581" w:rsidRPr="004518AA" w:rsidRDefault="00AD7581" w:rsidP="00AD758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F0819" w14:textId="77777777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86AABB" w14:textId="19C69756" w:rsidR="00AD7581" w:rsidRPr="004518AA" w:rsidRDefault="00AD7581" w:rsidP="00AD7581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Pazarlama Araştırması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50A750" w14:textId="72A88832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2FB109" w14:textId="467DCAB8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75B3E" w14:textId="62D6C5B1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9B">
              <w:rPr>
                <w:rFonts w:ascii="Arial" w:hAnsi="Arial" w:cs="Arial"/>
                <w:sz w:val="20"/>
                <w:szCs w:val="20"/>
                <w:lang w:val="tr-TR"/>
              </w:rPr>
              <w:t>33</w:t>
            </w:r>
          </w:p>
        </w:tc>
      </w:tr>
      <w:tr w:rsidR="00AD7581" w:rsidRPr="004518AA" w14:paraId="1E276154" w14:textId="77777777" w:rsidTr="00B92A43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D63A9" w14:textId="77777777" w:rsidR="00AD7581" w:rsidRPr="004518AA" w:rsidRDefault="00AD7581" w:rsidP="00AD758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4F0AE" w14:textId="77777777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23C72" w14:textId="646AF0C3" w:rsidR="00AD7581" w:rsidRPr="004518AA" w:rsidRDefault="00AD7581" w:rsidP="00AD7581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Kurumsal Kaynak Planlaması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5B75C" w14:textId="75A36465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80503" w14:textId="184F64B0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450D98" w14:textId="38D6804A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9B">
              <w:rPr>
                <w:rFonts w:ascii="Arial" w:hAnsi="Arial" w:cs="Arial"/>
                <w:sz w:val="20"/>
                <w:szCs w:val="20"/>
                <w:lang w:val="tr-TR"/>
              </w:rPr>
              <w:t>14</w:t>
            </w:r>
          </w:p>
        </w:tc>
      </w:tr>
      <w:tr w:rsidR="00AD7581" w:rsidRPr="004518AA" w14:paraId="5765B72D" w14:textId="77777777" w:rsidTr="00B92A43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D9693" w14:textId="77777777" w:rsidR="00AD7581" w:rsidRPr="004518AA" w:rsidRDefault="00AD7581" w:rsidP="00AD758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6750B" w14:textId="77777777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5198F" w14:textId="1804743F" w:rsidR="00AD7581" w:rsidRPr="004518AA" w:rsidRDefault="00AD7581" w:rsidP="00AD7581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Bilişim Sistemleri Yönetimi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0278BC" w14:textId="7DEC54CC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EB2D1" w14:textId="6E7E13FD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7ED2B1" w14:textId="75D1B0BE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9B">
              <w:rPr>
                <w:rFonts w:ascii="Arial" w:hAnsi="Arial" w:cs="Arial"/>
                <w:sz w:val="20"/>
                <w:szCs w:val="20"/>
                <w:lang w:val="tr-TR"/>
              </w:rPr>
              <w:t>124</w:t>
            </w:r>
          </w:p>
        </w:tc>
      </w:tr>
      <w:tr w:rsidR="00AD7581" w:rsidRPr="004518AA" w14:paraId="3A848722" w14:textId="77777777" w:rsidTr="00B92A43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12252" w14:textId="77777777" w:rsidR="00AD7581" w:rsidRPr="004518AA" w:rsidRDefault="00AD7581" w:rsidP="00AD758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E8FFD" w14:textId="77777777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8AA">
              <w:rPr>
                <w:rFonts w:ascii="Arial" w:hAnsi="Arial" w:cs="Arial"/>
                <w:sz w:val="20"/>
                <w:szCs w:val="20"/>
              </w:rPr>
              <w:t>İlkbahar</w:t>
            </w:r>
            <w:proofErr w:type="spellEnd"/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E69B7B" w14:textId="08764F28" w:rsidR="00AD7581" w:rsidRPr="004518AA" w:rsidRDefault="00AD7581" w:rsidP="00AD7581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Teknoloji Yönetimi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E76480" w14:textId="3DC754D3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07396B" w14:textId="230DEB56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2C38B" w14:textId="6809FD0F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9B">
              <w:rPr>
                <w:rFonts w:ascii="Arial" w:hAnsi="Arial" w:cs="Arial"/>
                <w:sz w:val="20"/>
                <w:szCs w:val="20"/>
                <w:lang w:val="tr-TR"/>
              </w:rPr>
              <w:t>108</w:t>
            </w:r>
          </w:p>
        </w:tc>
      </w:tr>
      <w:tr w:rsidR="00AD7581" w:rsidRPr="004518AA" w14:paraId="066CDD9E" w14:textId="77777777" w:rsidTr="00B92A43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102D0" w14:textId="77777777" w:rsidR="00AD7581" w:rsidRPr="004518AA" w:rsidRDefault="00AD7581" w:rsidP="00AD758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5A8C7" w14:textId="77777777" w:rsidR="00AD7581" w:rsidRPr="004518AA" w:rsidRDefault="00AD7581" w:rsidP="00AD758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88B26" w14:textId="623E18D7" w:rsidR="00AD7581" w:rsidRPr="004518AA" w:rsidRDefault="00AD7581" w:rsidP="00AD7581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E-İş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EF4C4" w14:textId="034BDBA2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00D361" w14:textId="10357C11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9F159" w14:textId="6EE56414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9B">
              <w:rPr>
                <w:rFonts w:ascii="Arial" w:hAnsi="Arial" w:cs="Arial"/>
                <w:sz w:val="20"/>
                <w:szCs w:val="20"/>
                <w:lang w:val="tr-TR"/>
              </w:rPr>
              <w:t>110</w:t>
            </w:r>
          </w:p>
        </w:tc>
      </w:tr>
      <w:tr w:rsidR="00AD7581" w:rsidRPr="004518AA" w14:paraId="06BFC1B9" w14:textId="77777777" w:rsidTr="00B92A43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EBAA9" w14:textId="77777777" w:rsidR="00AD7581" w:rsidRPr="004518AA" w:rsidRDefault="00AD7581" w:rsidP="00AD758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BAB14" w14:textId="77777777" w:rsidR="00AD7581" w:rsidRPr="004518AA" w:rsidRDefault="00AD7581" w:rsidP="00AD758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EF541" w14:textId="713D442E" w:rsidR="00AD7581" w:rsidRPr="004518AA" w:rsidRDefault="00AD7581" w:rsidP="00AD7581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Proje Yönetimi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C3BA65" w14:textId="566D8EB9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D2913A" w14:textId="44092C58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A446D" w14:textId="2EF6FD58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9B">
              <w:rPr>
                <w:rFonts w:ascii="Arial" w:hAnsi="Arial" w:cs="Arial"/>
                <w:sz w:val="20"/>
                <w:szCs w:val="20"/>
                <w:lang w:val="tr-TR"/>
              </w:rPr>
              <w:t>125</w:t>
            </w:r>
          </w:p>
        </w:tc>
      </w:tr>
      <w:tr w:rsidR="00AD7581" w:rsidRPr="004518AA" w14:paraId="554F6E32" w14:textId="77777777" w:rsidTr="00B92A43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78B8F" w14:textId="77777777" w:rsidR="00AD7581" w:rsidRPr="004518AA" w:rsidRDefault="00AD7581" w:rsidP="00AD758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1AD03" w14:textId="77777777" w:rsidR="00AD7581" w:rsidRPr="004518AA" w:rsidRDefault="00AD7581" w:rsidP="00AD758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7318B" w14:textId="5461D67C" w:rsidR="00AD7581" w:rsidRPr="004518AA" w:rsidRDefault="00AD7581" w:rsidP="00AD7581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Veri Madenciliği Teknikleri (YL)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47916" w14:textId="486E31C2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627CB" w14:textId="4677A9BB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178AD" w14:textId="77B744FF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9B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</w:tr>
      <w:tr w:rsidR="00AD7581" w:rsidRPr="004518AA" w14:paraId="11DD78D0" w14:textId="77777777" w:rsidTr="00B92A43">
        <w:trPr>
          <w:cantSplit/>
          <w:trHeight w:val="166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193C8" w14:textId="77777777" w:rsidR="00AD7581" w:rsidRPr="004518AA" w:rsidRDefault="00AD7581" w:rsidP="00AD758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4A20" w14:textId="77777777" w:rsidR="00AD7581" w:rsidRPr="004518AA" w:rsidRDefault="00AD7581" w:rsidP="00AD758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BB219" w14:textId="4CDED137" w:rsidR="00AD7581" w:rsidRPr="004518AA" w:rsidRDefault="00AD7581" w:rsidP="00AD7581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Karar Destek Sistemleri (YL)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7C4851" w14:textId="1B0CF816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EF2018" w14:textId="5B9613F2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609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AF1C4D" w14:textId="27880E59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9B">
              <w:rPr>
                <w:rFonts w:ascii="Arial" w:hAnsi="Arial" w:cs="Arial"/>
                <w:sz w:val="20"/>
                <w:szCs w:val="20"/>
                <w:lang w:val="tr-TR"/>
              </w:rPr>
              <w:t>5</w:t>
            </w:r>
          </w:p>
        </w:tc>
      </w:tr>
      <w:tr w:rsidR="00AD7581" w:rsidRPr="004518AA" w14:paraId="6DE4E8B4" w14:textId="77777777" w:rsidTr="00B92A43">
        <w:trPr>
          <w:cantSplit/>
          <w:trHeight w:val="166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35CD6" w14:textId="3BB81DF2" w:rsidR="00AD7581" w:rsidRPr="004518AA" w:rsidRDefault="00AD7581" w:rsidP="00AD758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201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-201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D746E" w14:textId="77777777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8AA">
              <w:rPr>
                <w:rFonts w:ascii="Arial" w:hAnsi="Arial" w:cs="Arial"/>
                <w:sz w:val="20"/>
                <w:szCs w:val="20"/>
              </w:rPr>
              <w:t>Güz</w:t>
            </w:r>
            <w:proofErr w:type="spellEnd"/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786F02" w14:textId="6B9E615E" w:rsidR="00AD7581" w:rsidRPr="004518AA" w:rsidRDefault="00AD7581" w:rsidP="00AD7581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Pazarlama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Araştırması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4791C5" w14:textId="360A4DE2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FF7BA" w14:textId="445A9EF5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BF6725" w14:textId="22BDFD97" w:rsidR="00AD7581" w:rsidRPr="004518AA" w:rsidRDefault="0096611A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AD7581" w:rsidRPr="004518AA" w14:paraId="507DB556" w14:textId="77777777" w:rsidTr="00B92A43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041BF" w14:textId="77777777" w:rsidR="00AD7581" w:rsidRPr="004518AA" w:rsidRDefault="00AD7581" w:rsidP="00AD758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6F5B5" w14:textId="77777777" w:rsidR="00AD7581" w:rsidRPr="004518AA" w:rsidRDefault="00AD7581" w:rsidP="00AD758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CF8DF" w14:textId="3F574E32" w:rsidR="00AD7581" w:rsidRPr="004518AA" w:rsidRDefault="00AD7581" w:rsidP="00AD7581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Bilişim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Sistemleri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464DE" w14:textId="135F9CEC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E7B2E" w14:textId="5613CB85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B86815" w14:textId="07440A8D" w:rsidR="00AD7581" w:rsidRPr="004518AA" w:rsidRDefault="0096611A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AD7581" w:rsidRPr="004518AA" w14:paraId="3C9A09E2" w14:textId="77777777" w:rsidTr="00B92A43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27791" w14:textId="77777777" w:rsidR="00AD7581" w:rsidRPr="004518AA" w:rsidRDefault="00AD7581" w:rsidP="00AD758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1A88D" w14:textId="77777777" w:rsidR="00AD7581" w:rsidRPr="004518AA" w:rsidRDefault="00AD7581" w:rsidP="00AD758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C0FE1" w14:textId="2C76F362" w:rsidR="00AD7581" w:rsidRPr="004518AA" w:rsidRDefault="00AD7581" w:rsidP="00AD7581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Teknoloji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Yenilik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Yönetimi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(YL)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39E3D6" w14:textId="6A63C041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E64BF4" w14:textId="0FD36CA9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FCA6DC" w14:textId="19D749D8" w:rsidR="00AD7581" w:rsidRPr="004518AA" w:rsidRDefault="0053549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D7581" w:rsidRPr="004518AA" w14:paraId="59344951" w14:textId="77777777" w:rsidTr="00B92A43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9F345" w14:textId="77777777" w:rsidR="00AD7581" w:rsidRPr="004518AA" w:rsidRDefault="00AD7581" w:rsidP="00AD758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6ABE7" w14:textId="77777777" w:rsidR="00AD7581" w:rsidRPr="004518AA" w:rsidRDefault="00AD7581" w:rsidP="00AD758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DB746" w14:textId="6020E19B" w:rsidR="00AD7581" w:rsidRPr="004518AA" w:rsidRDefault="00AD7581" w:rsidP="00AD7581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Yöneylem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Araştırması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Uygulamaları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(YL)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CEA19" w14:textId="36A88D68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8D89B1" w14:textId="7B45AA7D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E7FF27" w14:textId="7338AA20" w:rsidR="00AD7581" w:rsidRPr="004518AA" w:rsidRDefault="0053549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7581" w:rsidRPr="004518AA" w14:paraId="66E96490" w14:textId="77777777" w:rsidTr="00B92A43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D9393" w14:textId="77777777" w:rsidR="00AD7581" w:rsidRPr="004518AA" w:rsidRDefault="00AD7581" w:rsidP="00AD758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33E80" w14:textId="77777777" w:rsidR="00AD7581" w:rsidRPr="004518AA" w:rsidRDefault="00AD7581" w:rsidP="00AD758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19503" w14:textId="4366FD63" w:rsidR="00AD7581" w:rsidRPr="004518AA" w:rsidRDefault="00AD7581" w:rsidP="00AD7581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İstatistik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Uygulamaları-1 (YL)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7E45C4" w14:textId="32E226D1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475A74" w14:textId="28F7DCD8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65DD59" w14:textId="5FE3727A" w:rsidR="00AD7581" w:rsidRPr="004518AA" w:rsidRDefault="0053549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D7581" w:rsidRPr="004518AA" w14:paraId="35E1BF97" w14:textId="77777777" w:rsidTr="00B92A43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440C0" w14:textId="77777777" w:rsidR="00AD7581" w:rsidRPr="004518AA" w:rsidRDefault="00AD7581" w:rsidP="00AD758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4B33A" w14:textId="77777777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8AA">
              <w:rPr>
                <w:rFonts w:ascii="Arial" w:hAnsi="Arial" w:cs="Arial"/>
                <w:sz w:val="20"/>
                <w:szCs w:val="20"/>
              </w:rPr>
              <w:t>İlkbahar</w:t>
            </w:r>
            <w:proofErr w:type="spellEnd"/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6CC216" w14:textId="7D7A1711" w:rsidR="00AD7581" w:rsidRPr="004518AA" w:rsidRDefault="00AD7581" w:rsidP="00AD7581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EB64F" w14:textId="3E4879EC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84D941" w14:textId="3F8DCEEF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8F6350" w14:textId="113529B5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581" w:rsidRPr="004518AA" w14:paraId="65CE560A" w14:textId="77777777" w:rsidTr="00B92A43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FE14B" w14:textId="77777777" w:rsidR="00AD7581" w:rsidRPr="004518AA" w:rsidRDefault="00AD7581" w:rsidP="00AD758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2C121" w14:textId="77777777" w:rsidR="00AD7581" w:rsidRPr="004518AA" w:rsidRDefault="00AD7581" w:rsidP="00AD758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E7E262" w14:textId="5CD6CEB2" w:rsidR="00AD7581" w:rsidRPr="004518AA" w:rsidRDefault="00AD7581" w:rsidP="00AD7581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E4A9CF" w14:textId="2B00E826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534CBB" w14:textId="0D665CC0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B3764E" w14:textId="4FD3DA31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581" w:rsidRPr="004518AA" w14:paraId="2AF98E99" w14:textId="77777777" w:rsidTr="00B92A43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B751" w14:textId="77777777" w:rsidR="00AD7581" w:rsidRPr="004518AA" w:rsidRDefault="00AD7581" w:rsidP="00AD758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077AB" w14:textId="77777777" w:rsidR="00AD7581" w:rsidRPr="004518AA" w:rsidRDefault="00AD7581" w:rsidP="00AD758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B9B68" w14:textId="6486F50D" w:rsidR="00AD7581" w:rsidRPr="004518AA" w:rsidRDefault="00AD7581" w:rsidP="00AD7581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5DF23" w14:textId="4F0A9871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DE3361" w14:textId="07B53DA5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65FF21" w14:textId="37C47B26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581" w:rsidRPr="004518AA" w14:paraId="04A4D880" w14:textId="77777777" w:rsidTr="00B92A43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055EE" w14:textId="77777777" w:rsidR="00AD7581" w:rsidRPr="004518AA" w:rsidRDefault="00AD7581" w:rsidP="00AD758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D56D7" w14:textId="77777777" w:rsidR="00AD7581" w:rsidRPr="004518AA" w:rsidRDefault="00AD7581" w:rsidP="00AD7581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09459B" w14:textId="5B22D8B0" w:rsidR="00AD7581" w:rsidRPr="004518AA" w:rsidRDefault="00AD7581" w:rsidP="00AD7581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C01A6F" w14:textId="2854E005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2E6F8" w14:textId="7E233929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39F59" w14:textId="2873D0EF" w:rsidR="00AD7581" w:rsidRPr="004518AA" w:rsidRDefault="00AD7581" w:rsidP="00AD758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83FFE" w14:textId="77777777" w:rsidR="00AD7581" w:rsidRPr="00AD609B" w:rsidRDefault="00AD7581" w:rsidP="00AD609B">
      <w:pPr>
        <w:jc w:val="both"/>
        <w:rPr>
          <w:rFonts w:ascii="Arial" w:hAnsi="Arial" w:cs="Arial"/>
          <w:sz w:val="20"/>
          <w:szCs w:val="20"/>
          <w:lang w:val="tr-TR"/>
        </w:rPr>
      </w:pPr>
    </w:p>
    <w:sectPr w:rsidR="00AD7581" w:rsidRPr="00AD609B" w:rsidSect="00B0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9B"/>
    <w:rsid w:val="0000308F"/>
    <w:rsid w:val="000D0696"/>
    <w:rsid w:val="00174D0D"/>
    <w:rsid w:val="001D415A"/>
    <w:rsid w:val="0021244E"/>
    <w:rsid w:val="0027677A"/>
    <w:rsid w:val="002C3C7F"/>
    <w:rsid w:val="00384DEC"/>
    <w:rsid w:val="003D55B3"/>
    <w:rsid w:val="00535491"/>
    <w:rsid w:val="0058611F"/>
    <w:rsid w:val="005B23EE"/>
    <w:rsid w:val="00794DC7"/>
    <w:rsid w:val="007A3430"/>
    <w:rsid w:val="0096611A"/>
    <w:rsid w:val="00AD609B"/>
    <w:rsid w:val="00AD7581"/>
    <w:rsid w:val="00B07D88"/>
    <w:rsid w:val="00C9021F"/>
    <w:rsid w:val="00D7138D"/>
    <w:rsid w:val="00DE334D"/>
    <w:rsid w:val="00DF76B4"/>
    <w:rsid w:val="00E11F9B"/>
    <w:rsid w:val="00E9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1AE57"/>
  <w15:docId w15:val="{66E17835-1BC3-47A2-A6BB-44012366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FBLOK</dc:creator>
  <cp:lastModifiedBy>Halenur Soysal Kurt</cp:lastModifiedBy>
  <cp:revision>15</cp:revision>
  <dcterms:created xsi:type="dcterms:W3CDTF">2018-07-09T14:03:00Z</dcterms:created>
  <dcterms:modified xsi:type="dcterms:W3CDTF">2018-09-20T09:27:00Z</dcterms:modified>
</cp:coreProperties>
</file>