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1755"/>
        <w:gridCol w:w="1278"/>
        <w:gridCol w:w="2736"/>
      </w:tblGrid>
      <w:tr w:rsidR="009B365F" w:rsidRPr="009B365F" w:rsidTr="002E5D6B">
        <w:trPr>
          <w:trHeight w:val="56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Ders Kodu, Adı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İLZ413 Din Eğitimi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 + U / K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2+0 /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5F" w:rsidRPr="009B365F" w:rsidRDefault="00CE51DD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bookmarkStart w:id="0" w:name="_GoBack"/>
            <w:bookmarkEnd w:id="0"/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Yıl / Yarıyıl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5F" w:rsidRPr="009B365F" w:rsidRDefault="00680AFB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  <w:r w:rsidR="009B365F" w:rsidRPr="009B365F">
              <w:rPr>
                <w:rFonts w:ascii="Times New Roman" w:eastAsia="Times New Roman" w:hAnsi="Times New Roman" w:cs="Times New Roman"/>
                <w:lang w:eastAsia="tr-TR"/>
              </w:rPr>
              <w:t xml:space="preserve"> YIL / Güz Dönemi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Düzey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Türü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Felsefe ve Din Bilimleri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 Koşul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Süre (Hafta-Saat)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14 Hafta / Haftada 2 Saat Teorik 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Dili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Türkçe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Amacı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 xml:space="preserve">Öğrencileri din eğitimi ile ilgili kavramları, dini gelişim ve öğrenme </w:t>
            </w:r>
            <w:proofErr w:type="spellStart"/>
            <w:proofErr w:type="gramStart"/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teorileri,din</w:t>
            </w:r>
            <w:proofErr w:type="spellEnd"/>
            <w:proofErr w:type="gramEnd"/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 xml:space="preserve"> eğitimi ve öğretiminin uygulama alanları, </w:t>
            </w:r>
            <w:proofErr w:type="spellStart"/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Türkiyede</w:t>
            </w:r>
            <w:proofErr w:type="spellEnd"/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 xml:space="preserve"> din eğitiminin tarihi ve bazı batı ülkelerinde din eğitimi uygulamaları konusunda bilgilendirmek.</w:t>
            </w:r>
          </w:p>
        </w:tc>
      </w:tr>
    </w:tbl>
    <w:p w:rsidR="009B365F" w:rsidRPr="009B365F" w:rsidRDefault="009B365F" w:rsidP="009B365F">
      <w:pPr>
        <w:rPr>
          <w:rFonts w:ascii="Times New Roman" w:eastAsia="Calibri" w:hAnsi="Times New Roman" w:cs="Times New Roman"/>
        </w:rPr>
      </w:pPr>
    </w:p>
    <w:tbl>
      <w:tblPr>
        <w:tblW w:w="9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08"/>
        <w:gridCol w:w="7144"/>
      </w:tblGrid>
      <w:tr w:rsidR="009B365F" w:rsidRPr="009B365F" w:rsidTr="002E5D6B">
        <w:trPr>
          <w:trHeight w:val="60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Hafta No</w:t>
            </w:r>
          </w:p>
        </w:tc>
        <w:tc>
          <w:tcPr>
            <w:tcW w:w="7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Konular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İslam Din Eğitiminin Tarihsel Gelişimi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Kavramsal Çerçeve: Eğitim, Öğretim ve Din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5C4B02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4B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 Eğitimi’nin Bilimselleşmesi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ve Ortaöğretimde Din Eğitimi: Kuramsal Çerçeve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İlk ve Ortaöğretimde Din Eğitimi: Din Dersleri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6.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Yüksek Öğretimde Din Eğitimi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7.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Ahlak Eğitimi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8.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5C4B02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C4B02">
              <w:rPr>
                <w:rFonts w:ascii="Times New Roman" w:eastAsia="Times New Roman" w:hAnsi="Times New Roman" w:cs="Times New Roman"/>
                <w:lang w:eastAsia="tr-TR"/>
              </w:rPr>
              <w:t>Yaygın Din Eğitiminin Mahiyeti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9.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Ailede Din Eğitimi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10.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Cami Eksenli Din Eğitimi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11.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Kur’an Kurslarında Din Eğitimi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12.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Din Hizmetlerinde İletişim ve Rehberlik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13.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Dini Sosyal Hizmet Alanları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14.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5C4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5C4B02" w:rsidRPr="005C4B02">
              <w:rPr>
                <w:rFonts w:ascii="Times New Roman" w:eastAsia="Times New Roman" w:hAnsi="Times New Roman" w:cs="Times New Roman"/>
                <w:lang w:eastAsia="tr-TR"/>
              </w:rPr>
              <w:t>Cezaevlerinde Dini İletişim ve Rehberlik</w:t>
            </w:r>
          </w:p>
        </w:tc>
      </w:tr>
      <w:tr w:rsidR="009B365F" w:rsidRPr="009B365F" w:rsidTr="002E5D6B">
        <w:trPr>
          <w:trHeight w:val="315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15.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9B365F">
              <w:rPr>
                <w:rFonts w:ascii="Times New Roman" w:eastAsia="Calibri" w:hAnsi="Times New Roman" w:cs="Times New Roman"/>
                <w:shd w:val="clear" w:color="auto" w:fill="FFFFFF"/>
              </w:rPr>
              <w:t>Yarıyıl Sonu Sınavı (FİNAL)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Kaynakları</w:t>
            </w:r>
          </w:p>
        </w:tc>
        <w:tc>
          <w:tcPr>
            <w:tcW w:w="7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365F" w:rsidRPr="009B365F" w:rsidTr="002E5D6B">
        <w:trPr>
          <w:trHeight w:val="300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365F" w:rsidRPr="009B365F" w:rsidTr="002E5D6B">
        <w:trPr>
          <w:trHeight w:val="3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365F" w:rsidRPr="009B365F" w:rsidTr="002E5D6B">
        <w:trPr>
          <w:trHeight w:val="45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65F" w:rsidRPr="009B365F" w:rsidRDefault="009B365F" w:rsidP="009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Yetkilileri</w:t>
            </w:r>
          </w:p>
        </w:tc>
        <w:tc>
          <w:tcPr>
            <w:tcW w:w="7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65F" w:rsidRPr="009B365F" w:rsidRDefault="009B365F" w:rsidP="009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6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9B365F" w:rsidRPr="009B365F" w:rsidRDefault="009B365F" w:rsidP="009B365F">
      <w:pPr>
        <w:rPr>
          <w:rFonts w:ascii="Times New Roman" w:eastAsia="Calibri" w:hAnsi="Times New Roman" w:cs="Times New Roman"/>
        </w:rPr>
      </w:pPr>
    </w:p>
    <w:p w:rsidR="00743DE4" w:rsidRDefault="00743DE4">
      <w:pPr>
        <w:rPr>
          <w:b/>
        </w:rPr>
      </w:pPr>
    </w:p>
    <w:p w:rsidR="00743DE4" w:rsidRDefault="00743DE4">
      <w:pPr>
        <w:rPr>
          <w:b/>
        </w:rPr>
      </w:pPr>
    </w:p>
    <w:p w:rsidR="00743DE4" w:rsidRDefault="00743DE4">
      <w:pPr>
        <w:rPr>
          <w:b/>
        </w:rPr>
      </w:pPr>
    </w:p>
    <w:p w:rsidR="00B9703D" w:rsidRPr="00743DE4" w:rsidRDefault="00743DE4">
      <w:pPr>
        <w:rPr>
          <w:b/>
        </w:rPr>
      </w:pPr>
      <w:r w:rsidRPr="00743DE4">
        <w:rPr>
          <w:b/>
        </w:rPr>
        <w:lastRenderedPageBreak/>
        <w:t>İLZ413 DİN EĞİTİMİ</w:t>
      </w:r>
    </w:p>
    <w:p w:rsidR="00743DE4" w:rsidRDefault="00743DE4">
      <w:r w:rsidRPr="00743DE4">
        <w:t xml:space="preserve">Din eğitimiyle ilgili bazı kavramlar, din eğitiminin alanları, ilkeleri, metotları, diğer dallarla ilişkileri, İslam din eğitiminin tarihi gelişimi, bilim dalı olarak ortaya çıkışı, dini gelişim teorileri, din ve öğrenme, </w:t>
      </w:r>
      <w:proofErr w:type="spellStart"/>
      <w:r w:rsidRPr="00743DE4">
        <w:t>Türkiyede</w:t>
      </w:r>
      <w:proofErr w:type="spellEnd"/>
      <w:r w:rsidRPr="00743DE4">
        <w:t xml:space="preserve"> din eğitiminin tarihi gelişimi ve hukuki dayanakları, dini öğreten personelin yetiştirilmesi, bazı batı ülkelerinde din eğitimi uygulamaları.</w:t>
      </w:r>
    </w:p>
    <w:sectPr w:rsidR="0074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91"/>
    <w:rsid w:val="00385491"/>
    <w:rsid w:val="005C4B02"/>
    <w:rsid w:val="00680AFB"/>
    <w:rsid w:val="00743DE4"/>
    <w:rsid w:val="009B365F"/>
    <w:rsid w:val="00B9703D"/>
    <w:rsid w:val="00C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5BDD-8753-426F-BE23-D351AAFC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2020-07-01T14:01:00Z</dcterms:created>
  <dcterms:modified xsi:type="dcterms:W3CDTF">2020-07-01T14:30:00Z</dcterms:modified>
</cp:coreProperties>
</file>