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0D1B18" w:rsidRPr="000D1B18" w:rsidTr="00CD67FF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1B18">
              <w:rPr>
                <w:b/>
                <w:bCs/>
              </w:rPr>
              <w:t>DERS BİLGİ FORMU</w:t>
            </w:r>
          </w:p>
        </w:tc>
      </w:tr>
      <w:tr w:rsidR="000D1B18" w:rsidRPr="000D1B18" w:rsidTr="00CD67FF">
        <w:trPr>
          <w:trHeight w:val="121"/>
        </w:trPr>
        <w:tc>
          <w:tcPr>
            <w:tcW w:w="2015" w:type="dxa"/>
            <w:shd w:val="solid" w:color="FFFFFF" w:fill="auto"/>
          </w:tcPr>
          <w:p w:rsidR="00AB134D" w:rsidRPr="000D1B18" w:rsidRDefault="00AB134D" w:rsidP="00CD67FF">
            <w:r w:rsidRPr="000D1B18"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AB134D" w:rsidRPr="000D1B18" w:rsidRDefault="007F2FFC" w:rsidP="00856149">
            <w:pPr>
              <w:rPr>
                <w:bCs/>
              </w:rPr>
            </w:pPr>
            <w:r w:rsidRPr="000D1B18">
              <w:rPr>
                <w:bCs/>
              </w:rPr>
              <w:t>İL</w:t>
            </w:r>
            <w:r w:rsidR="00856149">
              <w:rPr>
                <w:bCs/>
              </w:rPr>
              <w:t>Z</w:t>
            </w:r>
            <w:r w:rsidRPr="000D1B18">
              <w:rPr>
                <w:bCs/>
              </w:rPr>
              <w:t xml:space="preserve"> 101 Arapça I</w:t>
            </w:r>
          </w:p>
        </w:tc>
      </w:tr>
      <w:tr w:rsidR="000D1B18" w:rsidRPr="000D1B18" w:rsidTr="00CD67FF">
        <w:trPr>
          <w:trHeight w:val="125"/>
        </w:trPr>
        <w:tc>
          <w:tcPr>
            <w:tcW w:w="2015" w:type="dxa"/>
            <w:shd w:val="solid" w:color="FFFFFF" w:fill="auto"/>
          </w:tcPr>
          <w:p w:rsidR="00AB134D" w:rsidRPr="000D1B18" w:rsidRDefault="00AB134D" w:rsidP="00CD67FF">
            <w:r w:rsidRPr="000D1B18"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AB134D" w:rsidRPr="000D1B18" w:rsidRDefault="00856149" w:rsidP="00856149">
            <w:r>
              <w:t>6</w:t>
            </w:r>
            <w:r w:rsidR="007F2FFC" w:rsidRPr="000D1B18">
              <w:t>/</w:t>
            </w:r>
            <w:r>
              <w:t>4</w:t>
            </w:r>
            <w:r w:rsidR="007F2FFC" w:rsidRPr="000D1B18">
              <w:t xml:space="preserve">                  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AB134D" w:rsidRPr="000D1B18" w:rsidRDefault="00AB134D" w:rsidP="00CD67FF">
            <w:r w:rsidRPr="000D1B18">
              <w:t>AKTS</w:t>
            </w:r>
          </w:p>
        </w:tc>
        <w:tc>
          <w:tcPr>
            <w:tcW w:w="3843" w:type="dxa"/>
            <w:shd w:val="solid" w:color="FFFFFF" w:fill="auto"/>
          </w:tcPr>
          <w:p w:rsidR="00AB134D" w:rsidRPr="000D1B18" w:rsidRDefault="00856149" w:rsidP="00CD67FF">
            <w:r>
              <w:t>8</w:t>
            </w:r>
          </w:p>
        </w:tc>
      </w:tr>
      <w:tr w:rsidR="000D1B18" w:rsidRPr="000D1B18" w:rsidTr="00CD67FF">
        <w:trPr>
          <w:trHeight w:val="115"/>
        </w:trPr>
        <w:tc>
          <w:tcPr>
            <w:tcW w:w="2015" w:type="dxa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AB134D" w:rsidRPr="000D1B18" w:rsidRDefault="007F2FFC" w:rsidP="0085614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0D1B18">
              <w:t>Yıl/Bahar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  <w:jc w:val="right"/>
            </w:pPr>
          </w:p>
        </w:tc>
      </w:tr>
      <w:tr w:rsidR="000D1B18" w:rsidRPr="000D1B18" w:rsidTr="00CD67FF">
        <w:trPr>
          <w:trHeight w:val="260"/>
        </w:trPr>
        <w:tc>
          <w:tcPr>
            <w:tcW w:w="2015" w:type="dxa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  <w:jc w:val="right"/>
            </w:pPr>
          </w:p>
        </w:tc>
      </w:tr>
      <w:tr w:rsidR="000D1B18" w:rsidRPr="000D1B18" w:rsidTr="00CD67FF">
        <w:trPr>
          <w:trHeight w:val="122"/>
        </w:trPr>
        <w:tc>
          <w:tcPr>
            <w:tcW w:w="2015" w:type="dxa"/>
            <w:shd w:val="solid" w:color="FFFFFF" w:fill="auto"/>
          </w:tcPr>
          <w:p w:rsidR="00AB134D" w:rsidRPr="000D1B18" w:rsidRDefault="007F2FFC" w:rsidP="00CD67FF">
            <w:pPr>
              <w:autoSpaceDE w:val="0"/>
              <w:autoSpaceDN w:val="0"/>
              <w:adjustRightInd w:val="0"/>
            </w:pPr>
            <w:r w:rsidRPr="000D1B18"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AB134D" w:rsidRPr="000D1B18" w:rsidRDefault="007F2FFC" w:rsidP="00CD67FF">
            <w:pPr>
              <w:autoSpaceDE w:val="0"/>
              <w:autoSpaceDN w:val="0"/>
              <w:adjustRightInd w:val="0"/>
            </w:pPr>
            <w:r w:rsidRPr="000D1B18"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  <w:jc w:val="right"/>
            </w:pPr>
          </w:p>
        </w:tc>
      </w:tr>
      <w:tr w:rsidR="000D1B18" w:rsidRPr="000D1B18" w:rsidTr="00CD67FF">
        <w:trPr>
          <w:trHeight w:val="112"/>
        </w:trPr>
        <w:tc>
          <w:tcPr>
            <w:tcW w:w="2015" w:type="dxa"/>
            <w:shd w:val="solid" w:color="FFFFFF" w:fill="auto"/>
          </w:tcPr>
          <w:p w:rsidR="00AB134D" w:rsidRPr="000D1B18" w:rsidRDefault="00AB134D" w:rsidP="00CD67FF">
            <w:r w:rsidRPr="000D1B18"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AB134D" w:rsidRPr="000D1B18" w:rsidRDefault="007F2FFC" w:rsidP="00CD67FF">
            <w:r w:rsidRPr="000D1B18">
              <w:t>Temel İslam 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AB134D" w:rsidRPr="000D1B18" w:rsidRDefault="00AB134D" w:rsidP="00CD67FF"/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  <w:jc w:val="right"/>
            </w:pPr>
          </w:p>
        </w:tc>
      </w:tr>
      <w:tr w:rsidR="000D1B18" w:rsidRPr="000D1B18" w:rsidTr="00CD67FF">
        <w:trPr>
          <w:trHeight w:val="258"/>
        </w:trPr>
        <w:tc>
          <w:tcPr>
            <w:tcW w:w="2015" w:type="dxa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</w:p>
        </w:tc>
      </w:tr>
      <w:tr w:rsidR="000D1B18" w:rsidRPr="000D1B18" w:rsidTr="00CD67FF">
        <w:trPr>
          <w:trHeight w:val="110"/>
        </w:trPr>
        <w:tc>
          <w:tcPr>
            <w:tcW w:w="2015" w:type="dxa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AB134D" w:rsidRPr="000D1B18" w:rsidRDefault="007F2FFC" w:rsidP="00CD67FF">
            <w:r w:rsidRPr="000D1B18">
              <w:t>14 hafta-10 saat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AB134D" w:rsidRPr="000D1B18" w:rsidRDefault="00AB134D" w:rsidP="00CD67FF"/>
        </w:tc>
      </w:tr>
      <w:tr w:rsidR="000D1B18" w:rsidRPr="000D1B18" w:rsidTr="00CD67FF">
        <w:trPr>
          <w:trHeight w:val="100"/>
        </w:trPr>
        <w:tc>
          <w:tcPr>
            <w:tcW w:w="2015" w:type="dxa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AB134D" w:rsidRPr="000D1B18" w:rsidRDefault="007F2FFC" w:rsidP="00CD67FF">
            <w:pPr>
              <w:autoSpaceDE w:val="0"/>
              <w:autoSpaceDN w:val="0"/>
              <w:adjustRightInd w:val="0"/>
            </w:pPr>
            <w:r w:rsidRPr="000D1B18"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</w:p>
        </w:tc>
      </w:tr>
      <w:tr w:rsidR="000D1B18" w:rsidRPr="000D1B18" w:rsidTr="00CD67FF">
        <w:trPr>
          <w:trHeight w:val="319"/>
        </w:trPr>
        <w:tc>
          <w:tcPr>
            <w:tcW w:w="2015" w:type="dxa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AB134D" w:rsidRPr="000D1B18" w:rsidRDefault="003036EE" w:rsidP="003036EE">
            <w:pPr>
              <w:autoSpaceDE w:val="0"/>
              <w:autoSpaceDN w:val="0"/>
              <w:adjustRightInd w:val="0"/>
              <w:jc w:val="both"/>
            </w:pPr>
            <w:r w:rsidRPr="000D1B18">
              <w:rPr>
                <w:shd w:val="clear" w:color="auto" w:fill="FFFFFF"/>
              </w:rPr>
              <w:t xml:space="preserve">Bu dersin amacı </w:t>
            </w:r>
            <w:r w:rsidR="007F2FFC" w:rsidRPr="000D1B18">
              <w:rPr>
                <w:shd w:val="clear" w:color="auto" w:fill="FFFFFF"/>
              </w:rPr>
              <w:t xml:space="preserve">Arap harflerini </w:t>
            </w:r>
            <w:r w:rsidRPr="000D1B18">
              <w:rPr>
                <w:shd w:val="clear" w:color="auto" w:fill="FFFFFF"/>
              </w:rPr>
              <w:t>öğrenmek</w:t>
            </w:r>
            <w:r w:rsidR="007F2FFC" w:rsidRPr="000D1B18">
              <w:rPr>
                <w:shd w:val="clear" w:color="auto" w:fill="FFFFFF"/>
              </w:rPr>
              <w:t xml:space="preserve"> ve bu harflerle </w:t>
            </w:r>
            <w:r w:rsidRPr="000D1B18">
              <w:rPr>
                <w:shd w:val="clear" w:color="auto" w:fill="FFFFFF"/>
              </w:rPr>
              <w:t>imla kabiliyeti kazanmak, Arapça cümle yapısını bilmek,</w:t>
            </w:r>
            <w:r w:rsidR="007F2FFC" w:rsidRPr="000D1B18">
              <w:rPr>
                <w:shd w:val="clear" w:color="auto" w:fill="FFFFFF"/>
              </w:rPr>
              <w:t xml:space="preserve"> İsim </w:t>
            </w:r>
            <w:r w:rsidRPr="000D1B18">
              <w:rPr>
                <w:shd w:val="clear" w:color="auto" w:fill="FFFFFF"/>
              </w:rPr>
              <w:t xml:space="preserve">ve fiil çeşitlerini öğrenmek, kelimelerin </w:t>
            </w:r>
            <w:r w:rsidR="007F2FFC" w:rsidRPr="000D1B18">
              <w:rPr>
                <w:shd w:val="clear" w:color="auto" w:fill="FFFFFF"/>
              </w:rPr>
              <w:t>çekimlerini yapabilmek</w:t>
            </w:r>
            <w:r w:rsidRPr="000D1B18">
              <w:rPr>
                <w:shd w:val="clear" w:color="auto" w:fill="FFFFFF"/>
              </w:rPr>
              <w:t xml:space="preserve">, </w:t>
            </w:r>
            <w:r w:rsidR="007F2FFC" w:rsidRPr="000D1B18">
              <w:rPr>
                <w:shd w:val="clear" w:color="auto" w:fill="FFFFFF"/>
              </w:rPr>
              <w:t>Arapça okuma, yazm</w:t>
            </w:r>
            <w:r w:rsidRPr="000D1B18">
              <w:rPr>
                <w:shd w:val="clear" w:color="auto" w:fill="FFFFFF"/>
              </w:rPr>
              <w:t>a ve anlama becerileri kazanmak,</w:t>
            </w:r>
            <w:r w:rsidR="007F2FFC" w:rsidRPr="000D1B18">
              <w:rPr>
                <w:shd w:val="clear" w:color="auto" w:fill="FFFFFF"/>
              </w:rPr>
              <w:t xml:space="preserve"> </w:t>
            </w:r>
            <w:r w:rsidRPr="000D1B18">
              <w:rPr>
                <w:shd w:val="clear" w:color="auto" w:fill="FFFFFF"/>
              </w:rPr>
              <w:t>bilim dili olarak Arapça kaynaklara nüfuz etmek,</w:t>
            </w:r>
            <w:r w:rsidR="007F2FFC" w:rsidRPr="000D1B18">
              <w:rPr>
                <w:shd w:val="clear" w:color="auto" w:fill="FFFFFF"/>
              </w:rPr>
              <w:t xml:space="preserve"> Kur´an </w:t>
            </w:r>
            <w:r w:rsidRPr="000D1B18">
              <w:rPr>
                <w:shd w:val="clear" w:color="auto" w:fill="FFFFFF"/>
              </w:rPr>
              <w:t>Dilini anlayabilmek, dini metinleri okuyup anlamak ve b</w:t>
            </w:r>
            <w:r w:rsidR="007F2FFC" w:rsidRPr="000D1B18">
              <w:rPr>
                <w:shd w:val="clear" w:color="auto" w:fill="FFFFFF"/>
              </w:rPr>
              <w:t>asit seviyede Arapça konuşmak</w:t>
            </w:r>
            <w:r w:rsidRPr="000D1B18">
              <w:rPr>
                <w:shd w:val="clear" w:color="auto" w:fill="FFFFFF"/>
              </w:rPr>
              <w:t>tır</w:t>
            </w:r>
            <w:r w:rsidR="007F2FFC" w:rsidRPr="000D1B18">
              <w:rPr>
                <w:shd w:val="clear" w:color="auto" w:fill="FFFFFF"/>
              </w:rPr>
              <w:t>.</w:t>
            </w:r>
          </w:p>
        </w:tc>
      </w:tr>
    </w:tbl>
    <w:p w:rsidR="00AB134D" w:rsidRPr="000D1B18" w:rsidRDefault="00AB134D" w:rsidP="00AB134D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0D1B18" w:rsidRPr="000D1B18" w:rsidTr="00CD67FF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Ders 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Hafta No</w:t>
            </w:r>
          </w:p>
        </w:tc>
        <w:tc>
          <w:tcPr>
            <w:tcW w:w="7797" w:type="dxa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Konular</w:t>
            </w:r>
          </w:p>
        </w:tc>
      </w:tr>
      <w:tr w:rsidR="000D1B18" w:rsidRPr="000D1B18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1.</w:t>
            </w:r>
          </w:p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AB134D" w:rsidRPr="000D1B18" w:rsidRDefault="00630DBD" w:rsidP="00630DBD">
            <w:r w:rsidRPr="000D1B18">
              <w:t xml:space="preserve">1) Kelimenin kısımları </w:t>
            </w:r>
          </w:p>
          <w:p w:rsidR="00630DBD" w:rsidRPr="000D1B18" w:rsidRDefault="00630DBD" w:rsidP="00630DBD">
            <w:pPr>
              <w:jc w:val="both"/>
            </w:pPr>
            <w:r w:rsidRPr="000D1B18">
              <w:t xml:space="preserve">2) Cümle </w:t>
            </w:r>
          </w:p>
          <w:p w:rsidR="00630DBD" w:rsidRPr="000D1B18" w:rsidRDefault="00630DBD" w:rsidP="00630DBD">
            <w:pPr>
              <w:jc w:val="both"/>
            </w:pPr>
            <w:r w:rsidRPr="000D1B18">
              <w:t xml:space="preserve">3) Metin </w:t>
            </w:r>
            <w:r w:rsidR="00F05F4E" w:rsidRPr="000D1B18">
              <w:t>ç</w:t>
            </w:r>
            <w:r w:rsidRPr="000D1B18">
              <w:t>özümleme</w:t>
            </w:r>
            <w:r w:rsidR="00F05F4E" w:rsidRPr="000D1B18">
              <w:t xml:space="preserve"> ve tahlil</w:t>
            </w:r>
          </w:p>
          <w:p w:rsidR="00630DBD" w:rsidRPr="000D1B18" w:rsidRDefault="00630DBD" w:rsidP="0043715A">
            <w:pPr>
              <w:jc w:val="both"/>
            </w:pPr>
            <w:r w:rsidRPr="000D1B18">
              <w:t xml:space="preserve">4) </w:t>
            </w:r>
            <w:r w:rsidR="0043715A">
              <w:t>Arapça harf ve rakamlar, parça okuma, anlama alışkanlığı kazandırılması</w:t>
            </w:r>
          </w:p>
        </w:tc>
      </w:tr>
      <w:tr w:rsidR="000D1B18" w:rsidRPr="000D1B18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630DBD" w:rsidRPr="000D1B18" w:rsidRDefault="00630DBD" w:rsidP="00630DBD">
            <w:r w:rsidRPr="000D1B18">
              <w:t>1) Müzekker ve müennes isimler</w:t>
            </w:r>
          </w:p>
          <w:p w:rsidR="00F05F4E" w:rsidRPr="000D1B18" w:rsidRDefault="00630DBD" w:rsidP="00F05F4E">
            <w:pPr>
              <w:jc w:val="both"/>
            </w:pPr>
            <w:r w:rsidRPr="000D1B18">
              <w:t xml:space="preserve">2) </w:t>
            </w:r>
            <w:r w:rsidR="00F05F4E" w:rsidRPr="000D1B18">
              <w:t>İsim cümlesi (</w:t>
            </w:r>
            <w:proofErr w:type="spellStart"/>
            <w:r w:rsidR="00F05F4E" w:rsidRPr="000D1B18">
              <w:t>mübteda</w:t>
            </w:r>
            <w:proofErr w:type="spellEnd"/>
            <w:r w:rsidR="00F05F4E" w:rsidRPr="000D1B18">
              <w:t>, haber)</w:t>
            </w:r>
          </w:p>
          <w:p w:rsidR="00630DBD" w:rsidRPr="000D1B18" w:rsidRDefault="00F05F4E" w:rsidP="00630DBD">
            <w:r w:rsidRPr="000D1B18">
              <w:t>3) Metin çözümleme ve tahlil</w:t>
            </w:r>
          </w:p>
          <w:p w:rsidR="00F05F4E" w:rsidRPr="000D1B18" w:rsidRDefault="00F05F4E" w:rsidP="0043715A">
            <w:r w:rsidRPr="000D1B18">
              <w:t xml:space="preserve">4) </w:t>
            </w:r>
            <w:r w:rsidR="0043715A">
              <w:t>İki ve üç harfli basit kelimelerin yazım alıştırması, Arapça cümle terkip ve tabirlerin alıştırmaları.</w:t>
            </w:r>
          </w:p>
        </w:tc>
      </w:tr>
      <w:tr w:rsidR="000D1B18" w:rsidRPr="000D1B18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AB134D" w:rsidRPr="000D1B18" w:rsidRDefault="00630DBD" w:rsidP="00630DBD">
            <w:r w:rsidRPr="000D1B18">
              <w:t xml:space="preserve">1)Müfret, </w:t>
            </w:r>
            <w:proofErr w:type="spellStart"/>
            <w:r w:rsidRPr="000D1B18">
              <w:t>tesniye</w:t>
            </w:r>
            <w:proofErr w:type="spellEnd"/>
            <w:r w:rsidRPr="000D1B18">
              <w:t>, cemi’</w:t>
            </w:r>
          </w:p>
          <w:p w:rsidR="00F05F4E" w:rsidRPr="000D1B18" w:rsidRDefault="00F05F4E" w:rsidP="00F05F4E">
            <w:pPr>
              <w:jc w:val="both"/>
            </w:pPr>
            <w:r w:rsidRPr="000D1B18">
              <w:t>2) Fiil cümlesi (fiil-failin uyumu)</w:t>
            </w:r>
          </w:p>
          <w:p w:rsidR="001C7EB3" w:rsidRPr="000D1B18" w:rsidRDefault="001C7EB3" w:rsidP="001C7EB3">
            <w:pPr>
              <w:jc w:val="both"/>
            </w:pPr>
            <w:r w:rsidRPr="000D1B18">
              <w:t>3) Metin çözümleme ve tahlil</w:t>
            </w:r>
          </w:p>
          <w:p w:rsidR="00630DBD" w:rsidRPr="000D1B18" w:rsidRDefault="001C7EB3" w:rsidP="0043715A">
            <w:r w:rsidRPr="000D1B18">
              <w:t xml:space="preserve">4) </w:t>
            </w:r>
            <w:r w:rsidR="0043715A">
              <w:t>İki kelimeden oluşan basit cümleler oluşturmak, soru-cevap şeklinde parça diyalogu.</w:t>
            </w:r>
          </w:p>
        </w:tc>
      </w:tr>
      <w:tr w:rsidR="000D1B18" w:rsidRPr="000D1B18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AB134D" w:rsidRPr="000D1B18" w:rsidRDefault="00F05F4E" w:rsidP="00630DBD">
            <w:r w:rsidRPr="000D1B18">
              <w:t xml:space="preserve">1) </w:t>
            </w:r>
            <w:r w:rsidR="00630DBD" w:rsidRPr="000D1B18">
              <w:t xml:space="preserve">Nekre ve </w:t>
            </w:r>
            <w:proofErr w:type="spellStart"/>
            <w:r w:rsidR="00630DBD" w:rsidRPr="000D1B18">
              <w:t>marife</w:t>
            </w:r>
            <w:proofErr w:type="spellEnd"/>
            <w:r w:rsidR="00630DBD" w:rsidRPr="000D1B18">
              <w:t xml:space="preserve"> isimler</w:t>
            </w:r>
          </w:p>
          <w:p w:rsidR="00F05F4E" w:rsidRPr="000D1B18" w:rsidRDefault="00F05F4E" w:rsidP="00F05F4E">
            <w:pPr>
              <w:jc w:val="both"/>
            </w:pPr>
            <w:r w:rsidRPr="000D1B18">
              <w:t>2) Fiil cümlesi (fiil-failin uyumu)</w:t>
            </w:r>
          </w:p>
          <w:p w:rsidR="001C7EB3" w:rsidRPr="000D1B18" w:rsidRDefault="001C7EB3" w:rsidP="001C7EB3">
            <w:pPr>
              <w:jc w:val="both"/>
            </w:pPr>
            <w:r w:rsidRPr="000D1B18">
              <w:t>3) Metin çözümleme ve tahlil</w:t>
            </w:r>
          </w:p>
          <w:p w:rsidR="00630DBD" w:rsidRPr="000D1B18" w:rsidRDefault="001C7EB3" w:rsidP="0043715A">
            <w:r w:rsidRPr="000D1B18">
              <w:t xml:space="preserve">4) </w:t>
            </w:r>
            <w:r w:rsidR="0043715A">
              <w:t xml:space="preserve">Hareke, </w:t>
            </w:r>
            <w:proofErr w:type="spellStart"/>
            <w:r w:rsidR="0043715A">
              <w:t>medler</w:t>
            </w:r>
            <w:proofErr w:type="spellEnd"/>
            <w:r w:rsidR="0043715A">
              <w:t xml:space="preserve"> ve zamirler üzerine örnek ve alıştırmalar.</w:t>
            </w:r>
          </w:p>
        </w:tc>
      </w:tr>
      <w:tr w:rsidR="000D1B18" w:rsidRPr="000D1B18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AB134D" w:rsidRPr="000D1B18" w:rsidRDefault="00F05F4E" w:rsidP="00630DBD">
            <w:r w:rsidRPr="000D1B18">
              <w:t xml:space="preserve">1) </w:t>
            </w:r>
            <w:r w:rsidR="00630DBD" w:rsidRPr="000D1B18">
              <w:t xml:space="preserve">Fiil çeşitleri (mazi, </w:t>
            </w:r>
            <w:proofErr w:type="spellStart"/>
            <w:r w:rsidR="00630DBD" w:rsidRPr="000D1B18">
              <w:t>muzari</w:t>
            </w:r>
            <w:proofErr w:type="spellEnd"/>
            <w:r w:rsidR="00630DBD" w:rsidRPr="000D1B18">
              <w:t>, emir)</w:t>
            </w:r>
          </w:p>
          <w:p w:rsidR="00F05F4E" w:rsidRPr="000D1B18" w:rsidRDefault="00F05F4E" w:rsidP="00F05F4E">
            <w:pPr>
              <w:jc w:val="both"/>
            </w:pPr>
            <w:r w:rsidRPr="000D1B18">
              <w:t xml:space="preserve">2) Fiil cümlesi (meful-u </w:t>
            </w:r>
            <w:proofErr w:type="spellStart"/>
            <w:r w:rsidRPr="000D1B18">
              <w:t>bih</w:t>
            </w:r>
            <w:proofErr w:type="spellEnd"/>
            <w:r w:rsidRPr="000D1B18">
              <w:t>)</w:t>
            </w:r>
          </w:p>
          <w:p w:rsidR="001C7EB3" w:rsidRPr="000D1B18" w:rsidRDefault="001C7EB3" w:rsidP="001C7EB3">
            <w:pPr>
              <w:jc w:val="both"/>
            </w:pPr>
            <w:r w:rsidRPr="000D1B18">
              <w:t>3) Metin çözümleme ve tahlil</w:t>
            </w:r>
          </w:p>
          <w:p w:rsidR="00630DBD" w:rsidRPr="000D1B18" w:rsidRDefault="001C7EB3" w:rsidP="0043715A">
            <w:r w:rsidRPr="000D1B18">
              <w:t xml:space="preserve">4) </w:t>
            </w:r>
            <w:r w:rsidR="0043715A">
              <w:t>Arapça harflerin müstakil ve birleşik yazımları</w:t>
            </w:r>
            <w:r w:rsidR="00D25293">
              <w:t>, sınıfın tamamına bazı sorular yönelterek ders egzersizi.</w:t>
            </w:r>
          </w:p>
        </w:tc>
      </w:tr>
      <w:tr w:rsidR="000D1B18" w:rsidRPr="000D1B18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AB134D" w:rsidRPr="000D1B18" w:rsidRDefault="00F05F4E" w:rsidP="00630DBD">
            <w:r w:rsidRPr="000D1B18">
              <w:t xml:space="preserve">1) </w:t>
            </w:r>
            <w:proofErr w:type="spellStart"/>
            <w:r w:rsidR="00630DBD" w:rsidRPr="000D1B18">
              <w:t>İsm</w:t>
            </w:r>
            <w:proofErr w:type="spellEnd"/>
            <w:r w:rsidR="00630DBD" w:rsidRPr="000D1B18">
              <w:t>-i fâil</w:t>
            </w:r>
          </w:p>
          <w:p w:rsidR="00630DBD" w:rsidRPr="000D1B18" w:rsidRDefault="00F05F4E" w:rsidP="00630DBD">
            <w:r w:rsidRPr="000D1B18">
              <w:t>2) Harf-i cerler</w:t>
            </w:r>
          </w:p>
          <w:p w:rsidR="001C7EB3" w:rsidRPr="000D1B18" w:rsidRDefault="001C7EB3" w:rsidP="001C7EB3">
            <w:pPr>
              <w:jc w:val="both"/>
            </w:pPr>
            <w:r w:rsidRPr="000D1B18">
              <w:t>3) Metin çözümleme ve tahlil</w:t>
            </w:r>
          </w:p>
          <w:p w:rsidR="009D2D0B" w:rsidRPr="000D1B18" w:rsidRDefault="001C7EB3" w:rsidP="00D25293">
            <w:r w:rsidRPr="000D1B18">
              <w:t xml:space="preserve">4) </w:t>
            </w:r>
            <w:r w:rsidR="00D25293">
              <w:t xml:space="preserve">Harflerin şekilleri ve isimleri arasındaki farklar, </w:t>
            </w:r>
            <w:r w:rsidR="009D2D0B">
              <w:t>parçadaki kelimelerin müfret ve cemilerinin tahlili.</w:t>
            </w:r>
          </w:p>
        </w:tc>
      </w:tr>
      <w:tr w:rsidR="000D1B18" w:rsidRPr="000D1B18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AB134D" w:rsidRPr="000D1B18" w:rsidRDefault="00F05F4E" w:rsidP="00630DBD">
            <w:r w:rsidRPr="000D1B18">
              <w:t xml:space="preserve">1) </w:t>
            </w:r>
            <w:proofErr w:type="spellStart"/>
            <w:r w:rsidR="00630DBD" w:rsidRPr="000D1B18">
              <w:t>İsm</w:t>
            </w:r>
            <w:proofErr w:type="spellEnd"/>
            <w:r w:rsidR="00630DBD" w:rsidRPr="000D1B18">
              <w:t>-i meful</w:t>
            </w:r>
          </w:p>
          <w:p w:rsidR="00630DBD" w:rsidRPr="000D1B18" w:rsidRDefault="00F05F4E" w:rsidP="00630DBD">
            <w:r w:rsidRPr="000D1B18">
              <w:t xml:space="preserve">2) </w:t>
            </w:r>
            <w:proofErr w:type="spellStart"/>
            <w:r w:rsidRPr="000D1B18">
              <w:t>Tesniye</w:t>
            </w:r>
            <w:proofErr w:type="spellEnd"/>
            <w:r w:rsidRPr="000D1B18">
              <w:t xml:space="preserve"> ve cemi’ müzekker </w:t>
            </w:r>
            <w:proofErr w:type="spellStart"/>
            <w:r w:rsidRPr="000D1B18">
              <w:t>sâlimin</w:t>
            </w:r>
            <w:proofErr w:type="spellEnd"/>
            <w:r w:rsidRPr="000D1B18">
              <w:t xml:space="preserve"> </w:t>
            </w:r>
            <w:proofErr w:type="spellStart"/>
            <w:r w:rsidRPr="000D1B18">
              <w:t>iğrabı</w:t>
            </w:r>
            <w:proofErr w:type="spellEnd"/>
          </w:p>
          <w:p w:rsidR="001C7EB3" w:rsidRPr="000D1B18" w:rsidRDefault="001C7EB3" w:rsidP="001C7EB3">
            <w:pPr>
              <w:jc w:val="both"/>
            </w:pPr>
            <w:r w:rsidRPr="000D1B18">
              <w:t>3) Metin çözümleme ve tahlil</w:t>
            </w:r>
          </w:p>
          <w:p w:rsidR="00F05F4E" w:rsidRPr="000D1B18" w:rsidRDefault="001C7EB3" w:rsidP="00116CF1">
            <w:r w:rsidRPr="000D1B18">
              <w:t xml:space="preserve">4) </w:t>
            </w:r>
            <w:r w:rsidR="00116CF1">
              <w:t xml:space="preserve">şemsî ve kamerî elif lâm takısının yazımı ve kelimelerin </w:t>
            </w:r>
            <w:proofErr w:type="spellStart"/>
            <w:r w:rsidR="00116CF1">
              <w:t>ezdâdını</w:t>
            </w:r>
            <w:proofErr w:type="spellEnd"/>
            <w:r w:rsidR="00116CF1">
              <w:t xml:space="preserve"> bulmak.</w:t>
            </w:r>
          </w:p>
        </w:tc>
      </w:tr>
      <w:tr w:rsidR="000D1B18" w:rsidRPr="000D1B18" w:rsidTr="00CD67FF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AB134D" w:rsidRPr="000D1B18" w:rsidRDefault="00F05F4E" w:rsidP="00630DBD">
            <w:r w:rsidRPr="000D1B18">
              <w:t xml:space="preserve">1) </w:t>
            </w:r>
            <w:proofErr w:type="spellStart"/>
            <w:r w:rsidR="00630DBD" w:rsidRPr="000D1B18">
              <w:t>Mübâlağa</w:t>
            </w:r>
            <w:proofErr w:type="spellEnd"/>
            <w:r w:rsidR="00630DBD" w:rsidRPr="000D1B18">
              <w:t xml:space="preserve"> </w:t>
            </w:r>
            <w:proofErr w:type="spellStart"/>
            <w:r w:rsidR="00630DBD" w:rsidRPr="000D1B18">
              <w:t>ism</w:t>
            </w:r>
            <w:proofErr w:type="spellEnd"/>
            <w:r w:rsidR="00630DBD" w:rsidRPr="000D1B18">
              <w:t>-i fâil</w:t>
            </w:r>
          </w:p>
          <w:p w:rsidR="00F05F4E" w:rsidRPr="000D1B18" w:rsidRDefault="00F05F4E" w:rsidP="00630DBD">
            <w:r w:rsidRPr="000D1B18">
              <w:t xml:space="preserve">2) Cemi’ müennes </w:t>
            </w:r>
            <w:proofErr w:type="spellStart"/>
            <w:r w:rsidRPr="000D1B18">
              <w:t>sâlim</w:t>
            </w:r>
            <w:proofErr w:type="spellEnd"/>
            <w:r w:rsidRPr="000D1B18">
              <w:t xml:space="preserve"> ve cemi’ </w:t>
            </w:r>
            <w:proofErr w:type="spellStart"/>
            <w:r w:rsidRPr="000D1B18">
              <w:t>teksîrin</w:t>
            </w:r>
            <w:proofErr w:type="spellEnd"/>
            <w:r w:rsidRPr="000D1B18">
              <w:t xml:space="preserve"> </w:t>
            </w:r>
            <w:proofErr w:type="spellStart"/>
            <w:r w:rsidRPr="000D1B18">
              <w:t>iğrabı</w:t>
            </w:r>
            <w:proofErr w:type="spellEnd"/>
          </w:p>
          <w:p w:rsidR="001C7EB3" w:rsidRPr="000D1B18" w:rsidRDefault="001C7EB3" w:rsidP="001C7EB3">
            <w:pPr>
              <w:jc w:val="both"/>
            </w:pPr>
            <w:r w:rsidRPr="000D1B18">
              <w:t>3) Metin çözümleme ve tahlil</w:t>
            </w:r>
          </w:p>
          <w:p w:rsidR="00630DBD" w:rsidRPr="000D1B18" w:rsidRDefault="001C7EB3" w:rsidP="0014217E">
            <w:r w:rsidRPr="000D1B18">
              <w:t xml:space="preserve">4) </w:t>
            </w:r>
            <w:r w:rsidR="0014217E">
              <w:t>Yazım kuralları, boşlukları en uygun kelimelerle doldurma.</w:t>
            </w:r>
          </w:p>
        </w:tc>
      </w:tr>
      <w:tr w:rsidR="000D1B18" w:rsidRPr="000D1B18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AB134D" w:rsidRPr="000D1B18" w:rsidRDefault="00AB134D" w:rsidP="00CD67FF">
            <w:r w:rsidRPr="000D1B18">
              <w:t>Ara Sınav</w:t>
            </w:r>
          </w:p>
        </w:tc>
      </w:tr>
      <w:tr w:rsidR="000D1B18" w:rsidRPr="000D1B18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AB134D" w:rsidRPr="000D1B18" w:rsidRDefault="00F05F4E" w:rsidP="00630DBD">
            <w:r w:rsidRPr="000D1B18">
              <w:t xml:space="preserve">1) </w:t>
            </w:r>
            <w:r w:rsidR="00630DBD" w:rsidRPr="000D1B18">
              <w:t>Sıfat-ı müşebbehe</w:t>
            </w:r>
          </w:p>
          <w:p w:rsidR="00F05F4E" w:rsidRPr="000D1B18" w:rsidRDefault="00F05F4E" w:rsidP="00630DBD">
            <w:r w:rsidRPr="000D1B18">
              <w:t xml:space="preserve">2) İzafet ve </w:t>
            </w:r>
            <w:proofErr w:type="spellStart"/>
            <w:r w:rsidRPr="000D1B18">
              <w:t>iğrabı</w:t>
            </w:r>
            <w:proofErr w:type="spellEnd"/>
          </w:p>
          <w:p w:rsidR="001C7EB3" w:rsidRPr="000D1B18" w:rsidRDefault="001C7EB3" w:rsidP="001C7EB3">
            <w:pPr>
              <w:jc w:val="both"/>
            </w:pPr>
            <w:r w:rsidRPr="000D1B18">
              <w:t>3) Metin çözümleme ve tahlil</w:t>
            </w:r>
          </w:p>
          <w:p w:rsidR="00630DBD" w:rsidRPr="000D1B18" w:rsidRDefault="001C7EB3" w:rsidP="009F7CC6">
            <w:r w:rsidRPr="000D1B18">
              <w:t xml:space="preserve">4) </w:t>
            </w:r>
            <w:r w:rsidR="009F7CC6">
              <w:t>öğrenilen yazım kurallarının tatbikatı, parçadaki kelimelerin müzekker ve müennese çevrilmesi.</w:t>
            </w:r>
          </w:p>
        </w:tc>
      </w:tr>
      <w:tr w:rsidR="000D1B18" w:rsidRPr="000D1B18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AB134D" w:rsidRPr="000D1B18" w:rsidRDefault="00F05F4E" w:rsidP="00630DBD">
            <w:r w:rsidRPr="000D1B18">
              <w:t xml:space="preserve">1) </w:t>
            </w:r>
            <w:r w:rsidR="00630DBD" w:rsidRPr="000D1B18">
              <w:t>Mastar</w:t>
            </w:r>
          </w:p>
          <w:p w:rsidR="00F05F4E" w:rsidRPr="000D1B18" w:rsidRDefault="00F05F4E" w:rsidP="00F05F4E">
            <w:pPr>
              <w:jc w:val="both"/>
            </w:pPr>
            <w:r w:rsidRPr="000D1B18">
              <w:t>2) Sıfat</w:t>
            </w:r>
          </w:p>
          <w:p w:rsidR="001C7EB3" w:rsidRPr="000D1B18" w:rsidRDefault="001C7EB3" w:rsidP="001C7EB3">
            <w:pPr>
              <w:jc w:val="both"/>
            </w:pPr>
            <w:r w:rsidRPr="000D1B18">
              <w:t>3) Metin çözümleme ve tahlil</w:t>
            </w:r>
          </w:p>
          <w:p w:rsidR="00630DBD" w:rsidRPr="000D1B18" w:rsidRDefault="001C7EB3" w:rsidP="00C2156F">
            <w:pPr>
              <w:jc w:val="both"/>
            </w:pPr>
            <w:r w:rsidRPr="000D1B18">
              <w:t xml:space="preserve">4) </w:t>
            </w:r>
            <w:r w:rsidR="00C2156F">
              <w:t>parçadan seçilen bazı cümlelerin imlası.</w:t>
            </w:r>
          </w:p>
        </w:tc>
      </w:tr>
      <w:tr w:rsidR="000D1B18" w:rsidRPr="000D1B18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12.</w:t>
            </w:r>
          </w:p>
        </w:tc>
        <w:tc>
          <w:tcPr>
            <w:tcW w:w="7797" w:type="dxa"/>
            <w:shd w:val="solid" w:color="FFFFFF" w:fill="auto"/>
          </w:tcPr>
          <w:p w:rsidR="00AB134D" w:rsidRPr="000D1B18" w:rsidRDefault="00F05F4E" w:rsidP="00630DBD">
            <w:r w:rsidRPr="000D1B18">
              <w:t xml:space="preserve">1) </w:t>
            </w:r>
            <w:proofErr w:type="spellStart"/>
            <w:r w:rsidR="00630DBD" w:rsidRPr="000D1B18">
              <w:t>İsm</w:t>
            </w:r>
            <w:proofErr w:type="spellEnd"/>
            <w:r w:rsidR="00630DBD" w:rsidRPr="000D1B18">
              <w:t xml:space="preserve">-i zaman, </w:t>
            </w:r>
            <w:proofErr w:type="spellStart"/>
            <w:r w:rsidR="00630DBD" w:rsidRPr="000D1B18">
              <w:t>ism</w:t>
            </w:r>
            <w:proofErr w:type="spellEnd"/>
            <w:r w:rsidR="00630DBD" w:rsidRPr="000D1B18">
              <w:t xml:space="preserve">-i </w:t>
            </w:r>
            <w:proofErr w:type="gramStart"/>
            <w:r w:rsidR="00630DBD" w:rsidRPr="000D1B18">
              <w:t>mekan</w:t>
            </w:r>
            <w:proofErr w:type="gramEnd"/>
            <w:r w:rsidR="00630DBD" w:rsidRPr="000D1B18">
              <w:t xml:space="preserve">, mastar-ı </w:t>
            </w:r>
            <w:proofErr w:type="spellStart"/>
            <w:r w:rsidR="00630DBD" w:rsidRPr="000D1B18">
              <w:t>mîmî</w:t>
            </w:r>
            <w:proofErr w:type="spellEnd"/>
          </w:p>
          <w:p w:rsidR="00F05F4E" w:rsidRPr="000D1B18" w:rsidRDefault="00F05F4E" w:rsidP="00F05F4E">
            <w:pPr>
              <w:jc w:val="both"/>
            </w:pPr>
            <w:r w:rsidRPr="000D1B18">
              <w:t xml:space="preserve">2) </w:t>
            </w:r>
            <w:proofErr w:type="spellStart"/>
            <w:r w:rsidRPr="000D1B18">
              <w:t>muzari</w:t>
            </w:r>
            <w:proofErr w:type="spellEnd"/>
            <w:r w:rsidRPr="000D1B18">
              <w:t xml:space="preserve"> fiilin </w:t>
            </w:r>
            <w:proofErr w:type="spellStart"/>
            <w:r w:rsidRPr="000D1B18">
              <w:t>mansub</w:t>
            </w:r>
            <w:proofErr w:type="spellEnd"/>
            <w:r w:rsidRPr="000D1B18">
              <w:t xml:space="preserve"> oluşu </w:t>
            </w:r>
          </w:p>
          <w:p w:rsidR="001C7EB3" w:rsidRPr="000D1B18" w:rsidRDefault="001C7EB3" w:rsidP="001C7EB3">
            <w:pPr>
              <w:jc w:val="both"/>
            </w:pPr>
            <w:r w:rsidRPr="000D1B18">
              <w:t>3) Metin çözümleme ve tahlil</w:t>
            </w:r>
          </w:p>
          <w:p w:rsidR="00F05F4E" w:rsidRPr="000D1B18" w:rsidRDefault="001C7EB3" w:rsidP="00F02E3B">
            <w:r w:rsidRPr="000D1B18">
              <w:t xml:space="preserve">4) </w:t>
            </w:r>
            <w:r w:rsidR="00F02E3B">
              <w:t>Seçili parçadaki imla ve bazı dilbilgisi kurallarını tahlil etmek.</w:t>
            </w:r>
          </w:p>
        </w:tc>
      </w:tr>
      <w:tr w:rsidR="000D1B18" w:rsidRPr="000D1B18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13.</w:t>
            </w:r>
          </w:p>
        </w:tc>
        <w:tc>
          <w:tcPr>
            <w:tcW w:w="7797" w:type="dxa"/>
            <w:shd w:val="solid" w:color="FFFFFF" w:fill="auto"/>
          </w:tcPr>
          <w:p w:rsidR="00AB134D" w:rsidRPr="000D1B18" w:rsidRDefault="00F05F4E" w:rsidP="00630DBD">
            <w:r w:rsidRPr="000D1B18">
              <w:t xml:space="preserve">1) </w:t>
            </w:r>
            <w:r w:rsidR="00630DBD" w:rsidRPr="000D1B18">
              <w:t xml:space="preserve">Mastar-ı </w:t>
            </w:r>
            <w:proofErr w:type="spellStart"/>
            <w:r w:rsidR="00630DBD" w:rsidRPr="000D1B18">
              <w:t>binây</w:t>
            </w:r>
            <w:proofErr w:type="spellEnd"/>
            <w:r w:rsidR="00630DBD" w:rsidRPr="000D1B18">
              <w:t xml:space="preserve">-ı </w:t>
            </w:r>
            <w:proofErr w:type="spellStart"/>
            <w:r w:rsidR="00630DBD" w:rsidRPr="000D1B18">
              <w:t>merrah</w:t>
            </w:r>
            <w:proofErr w:type="spellEnd"/>
            <w:r w:rsidR="00630DBD" w:rsidRPr="000D1B18">
              <w:t xml:space="preserve">, mastar-ı </w:t>
            </w:r>
            <w:proofErr w:type="spellStart"/>
            <w:r w:rsidR="00630DBD" w:rsidRPr="000D1B18">
              <w:t>binay</w:t>
            </w:r>
            <w:proofErr w:type="spellEnd"/>
            <w:r w:rsidR="00630DBD" w:rsidRPr="000D1B18">
              <w:t>-ı nevi</w:t>
            </w:r>
          </w:p>
          <w:p w:rsidR="00F05F4E" w:rsidRPr="000D1B18" w:rsidRDefault="00F05F4E" w:rsidP="00F05F4E">
            <w:pPr>
              <w:jc w:val="both"/>
            </w:pPr>
            <w:r w:rsidRPr="000D1B18">
              <w:t xml:space="preserve">2) </w:t>
            </w:r>
            <w:proofErr w:type="spellStart"/>
            <w:r w:rsidRPr="000D1B18">
              <w:t>muzari</w:t>
            </w:r>
            <w:proofErr w:type="spellEnd"/>
            <w:r w:rsidRPr="000D1B18">
              <w:t xml:space="preserve"> fiilin </w:t>
            </w:r>
            <w:proofErr w:type="spellStart"/>
            <w:r w:rsidRPr="000D1B18">
              <w:t>meczüm</w:t>
            </w:r>
            <w:proofErr w:type="spellEnd"/>
            <w:r w:rsidRPr="000D1B18">
              <w:t xml:space="preserve"> oluşu</w:t>
            </w:r>
            <w:r w:rsidR="00C90092" w:rsidRPr="000D1B18">
              <w:t xml:space="preserve">, </w:t>
            </w:r>
            <w:proofErr w:type="spellStart"/>
            <w:r w:rsidR="00C90092" w:rsidRPr="000D1B18">
              <w:t>Efâl</w:t>
            </w:r>
            <w:proofErr w:type="spellEnd"/>
            <w:r w:rsidR="00C90092" w:rsidRPr="000D1B18">
              <w:t>-i hamse</w:t>
            </w:r>
          </w:p>
          <w:p w:rsidR="001C7EB3" w:rsidRPr="000D1B18" w:rsidRDefault="001C7EB3" w:rsidP="001C7EB3">
            <w:pPr>
              <w:jc w:val="both"/>
            </w:pPr>
            <w:r w:rsidRPr="000D1B18">
              <w:t>3) Metin çözümleme ve tahlil</w:t>
            </w:r>
          </w:p>
          <w:p w:rsidR="00630DBD" w:rsidRPr="000D1B18" w:rsidRDefault="001C7EB3" w:rsidP="00CB46CD">
            <w:r w:rsidRPr="000D1B18">
              <w:t xml:space="preserve">4) </w:t>
            </w:r>
            <w:r w:rsidR="00CB46CD">
              <w:t xml:space="preserve">Cer harflerinin isimlerle birleşim şekli, </w:t>
            </w:r>
            <w:proofErr w:type="spellStart"/>
            <w:r w:rsidR="00CB46CD">
              <w:t>harfî</w:t>
            </w:r>
            <w:proofErr w:type="spellEnd"/>
            <w:r w:rsidR="00CB46CD">
              <w:t xml:space="preserve"> ve adedî rakamların çevrilmesi</w:t>
            </w:r>
          </w:p>
        </w:tc>
      </w:tr>
      <w:tr w:rsidR="000D1B18" w:rsidRPr="000D1B18" w:rsidTr="00CD67FF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14.</w:t>
            </w:r>
          </w:p>
        </w:tc>
        <w:tc>
          <w:tcPr>
            <w:tcW w:w="7797" w:type="dxa"/>
            <w:shd w:val="solid" w:color="FFFFFF" w:fill="auto"/>
          </w:tcPr>
          <w:p w:rsidR="00AB134D" w:rsidRPr="000D1B18" w:rsidRDefault="00F05F4E" w:rsidP="00630DBD">
            <w:r w:rsidRPr="000D1B18">
              <w:t xml:space="preserve">1) </w:t>
            </w:r>
            <w:proofErr w:type="spellStart"/>
            <w:r w:rsidR="00630DBD" w:rsidRPr="000D1B18">
              <w:t>Sınâî</w:t>
            </w:r>
            <w:proofErr w:type="spellEnd"/>
            <w:r w:rsidR="00630DBD" w:rsidRPr="000D1B18">
              <w:t xml:space="preserve"> mastar</w:t>
            </w:r>
          </w:p>
          <w:p w:rsidR="00C90092" w:rsidRPr="000D1B18" w:rsidRDefault="00F05F4E" w:rsidP="00C90092">
            <w:pPr>
              <w:jc w:val="both"/>
            </w:pPr>
            <w:r w:rsidRPr="000D1B18">
              <w:t xml:space="preserve">2) </w:t>
            </w:r>
            <w:r w:rsidR="00C90092" w:rsidRPr="000D1B18">
              <w:t>Munfasıl zamir, İsme muttasıl zamir</w:t>
            </w:r>
          </w:p>
          <w:p w:rsidR="001C7EB3" w:rsidRPr="000D1B18" w:rsidRDefault="001C7EB3" w:rsidP="001C7EB3">
            <w:pPr>
              <w:jc w:val="both"/>
            </w:pPr>
            <w:r w:rsidRPr="000D1B18">
              <w:t>3) Metin çözümleme ve tahlil</w:t>
            </w:r>
          </w:p>
          <w:p w:rsidR="00F05F4E" w:rsidRPr="000D1B18" w:rsidRDefault="001C7EB3" w:rsidP="00CB46CD">
            <w:pPr>
              <w:jc w:val="both"/>
            </w:pPr>
            <w:r w:rsidRPr="000D1B18">
              <w:t xml:space="preserve">4) </w:t>
            </w:r>
            <w:r w:rsidR="00CB46CD">
              <w:t>Açık ve yuvarlak “</w:t>
            </w:r>
            <w:proofErr w:type="spellStart"/>
            <w:r w:rsidR="00CB46CD">
              <w:t>tâ</w:t>
            </w:r>
            <w:proofErr w:type="spellEnd"/>
            <w:r w:rsidR="00CB46CD">
              <w:t>” harfinin yazımı, cümlelerin yapısını değiştirme.</w:t>
            </w:r>
          </w:p>
        </w:tc>
      </w:tr>
      <w:tr w:rsidR="000D1B18" w:rsidRPr="000D1B18" w:rsidTr="004F1003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15.</w:t>
            </w:r>
          </w:p>
        </w:tc>
        <w:tc>
          <w:tcPr>
            <w:tcW w:w="7797" w:type="dxa"/>
            <w:shd w:val="solid" w:color="FFFFFF" w:fill="auto"/>
          </w:tcPr>
          <w:p w:rsidR="00AB134D" w:rsidRPr="000D1B18" w:rsidRDefault="00C90092" w:rsidP="00630DBD">
            <w:r w:rsidRPr="000D1B18">
              <w:t xml:space="preserve">1) </w:t>
            </w:r>
            <w:proofErr w:type="spellStart"/>
            <w:r w:rsidR="00630DBD" w:rsidRPr="000D1B18">
              <w:t>İsm</w:t>
            </w:r>
            <w:proofErr w:type="spellEnd"/>
            <w:r w:rsidR="00630DBD" w:rsidRPr="000D1B18">
              <w:t>-i alet</w:t>
            </w:r>
          </w:p>
          <w:p w:rsidR="00C90092" w:rsidRPr="000D1B18" w:rsidRDefault="00C90092" w:rsidP="00630DBD">
            <w:r w:rsidRPr="000D1B18">
              <w:t xml:space="preserve">2) Sahih fiillere muttasıl </w:t>
            </w:r>
            <w:proofErr w:type="spellStart"/>
            <w:r w:rsidRPr="000D1B18">
              <w:t>merfu</w:t>
            </w:r>
            <w:proofErr w:type="spellEnd"/>
            <w:r w:rsidRPr="000D1B18">
              <w:t xml:space="preserve"> zamiri</w:t>
            </w:r>
          </w:p>
          <w:p w:rsidR="001C7EB3" w:rsidRPr="000D1B18" w:rsidRDefault="001C7EB3" w:rsidP="001C7EB3">
            <w:pPr>
              <w:jc w:val="both"/>
            </w:pPr>
            <w:r w:rsidRPr="000D1B18">
              <w:t>3) Metin çözümleme ve tahlil</w:t>
            </w:r>
          </w:p>
          <w:p w:rsidR="00C90092" w:rsidRPr="000D1B18" w:rsidRDefault="00CB46CD" w:rsidP="00CB46CD">
            <w:r>
              <w:t>4) Arapça noktalama işaretleri ve buna göre parçanın okunup, anlaşılması.</w:t>
            </w:r>
          </w:p>
        </w:tc>
      </w:tr>
      <w:tr w:rsidR="000D1B18" w:rsidRPr="000D1B18" w:rsidTr="004F1003">
        <w:trPr>
          <w:trHeight w:val="384"/>
        </w:trPr>
        <w:tc>
          <w:tcPr>
            <w:tcW w:w="1731" w:type="dxa"/>
            <w:vMerge w:val="restart"/>
            <w:tcBorders>
              <w:right w:val="single" w:sz="4" w:space="0" w:color="auto"/>
            </w:tcBorders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Dersin Kaynakları</w:t>
            </w:r>
          </w:p>
        </w:tc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AB134D" w:rsidRPr="000D1B18" w:rsidRDefault="000866E4" w:rsidP="005F73D5">
            <w:pPr>
              <w:jc w:val="both"/>
            </w:pPr>
            <w:r>
              <w:t xml:space="preserve">    </w:t>
            </w:r>
            <w:r w:rsidR="00EA0118">
              <w:t>El-</w:t>
            </w:r>
            <w:proofErr w:type="spellStart"/>
            <w:r w:rsidR="00EA0118">
              <w:t>Kavâidü’l</w:t>
            </w:r>
            <w:proofErr w:type="spellEnd"/>
            <w:r w:rsidR="00EA0118">
              <w:t>-</w:t>
            </w:r>
            <w:proofErr w:type="spellStart"/>
            <w:r w:rsidR="00EA0118">
              <w:t>Müşeccia</w:t>
            </w:r>
            <w:proofErr w:type="spellEnd"/>
            <w:r w:rsidR="00EA0118">
              <w:t xml:space="preserve"> (Sarf/Nahiv), Halil İbrahim </w:t>
            </w:r>
            <w:proofErr w:type="spellStart"/>
            <w:r w:rsidR="00EA0118">
              <w:t>Kacar</w:t>
            </w:r>
            <w:proofErr w:type="spellEnd"/>
            <w:r w:rsidR="00EA0118">
              <w:t xml:space="preserve">- Ali Bulut- Yılmaz Özdemir;  </w:t>
            </w:r>
            <w:proofErr w:type="spellStart"/>
            <w:r w:rsidR="00C625BD">
              <w:t>Tahlilü’n-Nususi’l-Arabiyye</w:t>
            </w:r>
            <w:proofErr w:type="spellEnd"/>
            <w:r w:rsidR="00C625BD">
              <w:t>, Emrullah İşler-Musa Yıldız</w:t>
            </w:r>
            <w:r w:rsidR="005F73D5">
              <w:t xml:space="preserve">; Arapça Yazılı Anlatım, Musa Yıldız-Nureddin Ceviz; </w:t>
            </w:r>
            <w:proofErr w:type="spellStart"/>
            <w:r w:rsidR="0051473C">
              <w:t>Ebced</w:t>
            </w:r>
            <w:proofErr w:type="spellEnd"/>
            <w:r w:rsidR="0051473C">
              <w:t xml:space="preserve">, </w:t>
            </w:r>
            <w:proofErr w:type="spellStart"/>
            <w:r w:rsidR="0051473C">
              <w:t>Silsiletü</w:t>
            </w:r>
            <w:proofErr w:type="spellEnd"/>
            <w:r w:rsidR="0051473C">
              <w:t xml:space="preserve"> </w:t>
            </w:r>
            <w:proofErr w:type="spellStart"/>
            <w:r w:rsidR="0051473C">
              <w:t>Talimi’l-lugati’l-arabiyyeti</w:t>
            </w:r>
            <w:proofErr w:type="spellEnd"/>
            <w:r w:rsidR="0051473C">
              <w:t xml:space="preserve"> </w:t>
            </w:r>
            <w:proofErr w:type="spellStart"/>
            <w:r w:rsidR="0051473C">
              <w:t>li’n-Nâtıkîne</w:t>
            </w:r>
            <w:proofErr w:type="spellEnd"/>
            <w:r w:rsidR="0051473C">
              <w:t xml:space="preserve"> </w:t>
            </w:r>
            <w:proofErr w:type="spellStart"/>
            <w:r w:rsidR="0051473C">
              <w:t>bi</w:t>
            </w:r>
            <w:proofErr w:type="spellEnd"/>
            <w:r w:rsidR="0051473C">
              <w:t xml:space="preserve"> </w:t>
            </w:r>
            <w:proofErr w:type="spellStart"/>
            <w:r w:rsidR="0051473C">
              <w:t>gayrihâ</w:t>
            </w:r>
            <w:proofErr w:type="spellEnd"/>
            <w:r w:rsidR="0051473C">
              <w:t xml:space="preserve">, </w:t>
            </w:r>
            <w:proofErr w:type="spellStart"/>
            <w:r w:rsidR="0051473C">
              <w:t>Ahmed</w:t>
            </w:r>
            <w:proofErr w:type="spellEnd"/>
            <w:r w:rsidR="0051473C">
              <w:t xml:space="preserve"> </w:t>
            </w:r>
            <w:proofErr w:type="spellStart"/>
            <w:r w:rsidR="0051473C">
              <w:t>natuf</w:t>
            </w:r>
            <w:proofErr w:type="spellEnd"/>
            <w:r w:rsidR="0051473C">
              <w:t>-</w:t>
            </w:r>
            <w:proofErr w:type="gramStart"/>
            <w:r w:rsidR="0051473C">
              <w:t>Muhammed  Nur</w:t>
            </w:r>
            <w:proofErr w:type="gramEnd"/>
            <w:r w:rsidR="0051473C">
              <w:t xml:space="preserve"> Yusuf-</w:t>
            </w:r>
            <w:r w:rsidR="00EA0118">
              <w:t>Sabri Türkmen-Atik Aydın- Hüseyin Polat</w:t>
            </w:r>
          </w:p>
        </w:tc>
      </w:tr>
      <w:tr w:rsidR="000D1B18" w:rsidRPr="000D1B18" w:rsidTr="004F1003">
        <w:trPr>
          <w:trHeight w:val="239"/>
        </w:trPr>
        <w:tc>
          <w:tcPr>
            <w:tcW w:w="1731" w:type="dxa"/>
            <w:vMerge/>
            <w:tcBorders>
              <w:right w:val="single" w:sz="4" w:space="0" w:color="auto"/>
            </w:tcBorders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</w:p>
        </w:tc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AB134D" w:rsidRPr="000D1B18" w:rsidRDefault="00AB134D" w:rsidP="00CD67FF"/>
        </w:tc>
      </w:tr>
      <w:tr w:rsidR="000D1B18" w:rsidRPr="000D1B18" w:rsidTr="004F1003">
        <w:trPr>
          <w:trHeight w:val="239"/>
        </w:trPr>
        <w:tc>
          <w:tcPr>
            <w:tcW w:w="1731" w:type="dxa"/>
            <w:vMerge/>
            <w:tcBorders>
              <w:right w:val="single" w:sz="4" w:space="0" w:color="auto"/>
            </w:tcBorders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</w:p>
        </w:tc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AB134D" w:rsidRPr="000D1B18" w:rsidRDefault="00AB134D" w:rsidP="00CD67FF"/>
        </w:tc>
      </w:tr>
      <w:tr w:rsidR="000D1B18" w:rsidRPr="000D1B18" w:rsidTr="000866E4">
        <w:trPr>
          <w:trHeight w:val="64"/>
        </w:trPr>
        <w:tc>
          <w:tcPr>
            <w:tcW w:w="1731" w:type="dxa"/>
            <w:vMerge/>
            <w:tcBorders>
              <w:right w:val="single" w:sz="4" w:space="0" w:color="auto"/>
            </w:tcBorders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</w:p>
        </w:tc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AB134D" w:rsidRPr="000D1B18" w:rsidRDefault="00AB134D" w:rsidP="00CD67FF"/>
        </w:tc>
      </w:tr>
      <w:tr w:rsidR="000D1B18" w:rsidRPr="000D1B18" w:rsidTr="004F1003">
        <w:trPr>
          <w:trHeight w:val="262"/>
        </w:trPr>
        <w:tc>
          <w:tcPr>
            <w:tcW w:w="1731" w:type="dxa"/>
            <w:shd w:val="solid" w:color="FFFFFF" w:fill="auto"/>
          </w:tcPr>
          <w:p w:rsidR="00AB134D" w:rsidRPr="000D1B18" w:rsidRDefault="00AB134D" w:rsidP="00CD67FF">
            <w:pPr>
              <w:autoSpaceDE w:val="0"/>
              <w:autoSpaceDN w:val="0"/>
              <w:adjustRightInd w:val="0"/>
            </w:pPr>
            <w:r w:rsidRPr="000D1B18">
              <w:t>Dersin Yetkilileri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</w:tcBorders>
          </w:tcPr>
          <w:p w:rsidR="00AB134D" w:rsidRPr="000D1B18" w:rsidRDefault="00AB134D" w:rsidP="00CD67FF">
            <w:bookmarkStart w:id="0" w:name="_GoBack"/>
            <w:bookmarkEnd w:id="0"/>
          </w:p>
        </w:tc>
      </w:tr>
    </w:tbl>
    <w:p w:rsidR="00AB134D" w:rsidRPr="000D1B18" w:rsidRDefault="00AB134D" w:rsidP="00AB134D"/>
    <w:p w:rsidR="00E81E36" w:rsidRPr="000D1B18" w:rsidRDefault="009F0D2C"/>
    <w:sectPr w:rsidR="00E81E36" w:rsidRPr="000D1B18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41FF0"/>
    <w:multiLevelType w:val="hybridMultilevel"/>
    <w:tmpl w:val="C2F26F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84D65"/>
    <w:multiLevelType w:val="hybridMultilevel"/>
    <w:tmpl w:val="B004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E37F4"/>
    <w:multiLevelType w:val="hybridMultilevel"/>
    <w:tmpl w:val="B04CFB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D04F5"/>
    <w:multiLevelType w:val="hybridMultilevel"/>
    <w:tmpl w:val="4460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AE"/>
    <w:rsid w:val="000866E4"/>
    <w:rsid w:val="000D1B18"/>
    <w:rsid w:val="00116CF1"/>
    <w:rsid w:val="0014217E"/>
    <w:rsid w:val="001A3EAE"/>
    <w:rsid w:val="001C7EB3"/>
    <w:rsid w:val="003036EE"/>
    <w:rsid w:val="00320211"/>
    <w:rsid w:val="0043715A"/>
    <w:rsid w:val="004F1003"/>
    <w:rsid w:val="0051473C"/>
    <w:rsid w:val="005F73D5"/>
    <w:rsid w:val="00630DBD"/>
    <w:rsid w:val="00750E49"/>
    <w:rsid w:val="007F2FFC"/>
    <w:rsid w:val="00856149"/>
    <w:rsid w:val="009D2D0B"/>
    <w:rsid w:val="009D47EF"/>
    <w:rsid w:val="009F0D2C"/>
    <w:rsid w:val="009F7CC6"/>
    <w:rsid w:val="00AB134D"/>
    <w:rsid w:val="00C2156F"/>
    <w:rsid w:val="00C5025F"/>
    <w:rsid w:val="00C625BD"/>
    <w:rsid w:val="00C90092"/>
    <w:rsid w:val="00CB46CD"/>
    <w:rsid w:val="00D25293"/>
    <w:rsid w:val="00EA0118"/>
    <w:rsid w:val="00F02E3B"/>
    <w:rsid w:val="00F0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531D"/>
  <w15:docId w15:val="{FDEC6676-CE72-4E52-A5B0-7591CFCD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Tarık</cp:lastModifiedBy>
  <cp:revision>22</cp:revision>
  <dcterms:created xsi:type="dcterms:W3CDTF">2017-06-16T07:35:00Z</dcterms:created>
  <dcterms:modified xsi:type="dcterms:W3CDTF">2020-07-02T08:38:00Z</dcterms:modified>
</cp:coreProperties>
</file>