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F01041" w:rsidP="004C0D5D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</w:t>
            </w:r>
            <w:r w:rsidR="004C0D5D" w:rsidRPr="004A5491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102</w:t>
            </w:r>
            <w:r w:rsidR="007D451A" w:rsidRPr="004A5491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4C0D5D" w:rsidRPr="004A5491">
              <w:rPr>
                <w:rFonts w:ascii="Cambria" w:hAnsi="Cambria"/>
                <w:bCs/>
                <w:color w:val="000000"/>
                <w:sz w:val="22"/>
                <w:szCs w:val="22"/>
              </w:rPr>
              <w:t>Mezhepler Tarihine Giriş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4C0D5D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 Yıl / 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4C0D5D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Seçmeli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Temel İslam </w:t>
            </w:r>
            <w:r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0545E5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İslam mezhepleri tarihi alanında ders almak ve araştırma yapmak için gerekli donanımları kazanmak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Din, mezhep, cemaat ve tarikat kavramlarının mukayesesi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Mezhepler tarihinin tanımı, amacı, lüzumu ve diğer bilim dallarıyla ilişkisi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Din-mezhep ilişkisi, mezhep taassubu ve mezhepler üstü yaklaşım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Mezhepler tarihi biliminin doğuşu, gelişimi ve bu günkü durumu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Mezhepler tarihi anabilim dalının inceleme alanları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Mezhepler tarihi araştırmalarında takip edilen yöntem ve teknikler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Din, mezhep, cemaat ve tarikat kavramlarının mukayesesi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Mezhepler tarihinin temel kavramları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İslam tarihinde mezheplerin ortaya çıkışında etkili olan faktörler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Mezheplerin zihniyetlerine göre </w:t>
            </w:r>
            <w:proofErr w:type="spellStart"/>
            <w:r w:rsidRPr="007D451A">
              <w:rPr>
                <w:rFonts w:ascii="Cambria" w:hAnsi="Cambria" w:cs="Arial"/>
                <w:color w:val="000000"/>
                <w:sz w:val="22"/>
                <w:szCs w:val="22"/>
              </w:rPr>
              <w:t>tipolojilendirilmeleri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18350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Mezhepler tarihinin temel kaynakları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18350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Klasik kaynakların genel özellikleri ve 73 fırka rivayeti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18350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Mezhepler tarihinin sorunları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18350B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Mezhepler tarihinin sorunları II</w:t>
            </w:r>
          </w:p>
        </w:tc>
      </w:tr>
      <w:tr w:rsidR="002162F8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BD752D" w:rsidP="00BD752D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Sönmez Kutlu, </w:t>
            </w:r>
            <w:r w:rsidRPr="007D451A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Mezhepler Tarihine Giriş</w:t>
            </w: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, DEM yay</w:t>
            </w:r>
            <w:proofErr w:type="gramStart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.,</w:t>
            </w:r>
            <w:proofErr w:type="gramEnd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İstanbul 2010.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BD752D" w:rsidP="00EF7E6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Kadir </w:t>
            </w:r>
            <w:proofErr w:type="spellStart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Gömbeyaz</w:t>
            </w:r>
            <w:proofErr w:type="spellEnd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, "73 Fırka Hadisinin Mezhepler Tarihi Kaynaklarında Fırkaların Tasnifine Etkisi", </w:t>
            </w:r>
            <w:r w:rsidRPr="007D451A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Uludağ Üniversitesi İlahiyat Fakültesi Dergisi</w:t>
            </w: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, c. 14 sayı 2 (2005), </w:t>
            </w:r>
            <w:proofErr w:type="spellStart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ss</w:t>
            </w:r>
            <w:proofErr w:type="spellEnd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. 147- 160.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BD752D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Osman Aydınlı, </w:t>
            </w:r>
            <w:r w:rsidRPr="007D451A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İslam Mezhepleri Tarihi Yazıcılığı</w:t>
            </w: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, Ankara 2008;</w:t>
            </w:r>
          </w:p>
        </w:tc>
      </w:tr>
      <w:tr w:rsidR="002162F8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2162F8" w:rsidRPr="007D451A" w:rsidRDefault="002162F8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2162F8" w:rsidRPr="007D451A" w:rsidRDefault="00BD752D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W. </w:t>
            </w:r>
            <w:proofErr w:type="spellStart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Montgomery</w:t>
            </w:r>
            <w:proofErr w:type="spellEnd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Watt</w:t>
            </w:r>
            <w:proofErr w:type="spellEnd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 w:rsidRPr="007D451A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İslam Düşüncesinin Teşekkül Devri</w:t>
            </w: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, çev. E. R. </w:t>
            </w:r>
            <w:proofErr w:type="spellStart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Fığlalı</w:t>
            </w:r>
            <w:proofErr w:type="spellEnd"/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, Ankara 1981.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A6804"/>
    <w:rsid w:val="002D349B"/>
    <w:rsid w:val="002D49E9"/>
    <w:rsid w:val="002E3281"/>
    <w:rsid w:val="003D2E50"/>
    <w:rsid w:val="00406257"/>
    <w:rsid w:val="004162A1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76A78"/>
    <w:rsid w:val="00E922C1"/>
    <w:rsid w:val="00EA2100"/>
    <w:rsid w:val="00F01041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DELL</cp:lastModifiedBy>
  <cp:revision>3</cp:revision>
  <dcterms:created xsi:type="dcterms:W3CDTF">2020-06-26T08:54:00Z</dcterms:created>
  <dcterms:modified xsi:type="dcterms:W3CDTF">2020-06-26T08:55:00Z</dcterms:modified>
</cp:coreProperties>
</file>